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798E" w:rsidRPr="008A0714" w:rsidRDefault="0029798E" w:rsidP="0029798E">
      <w:pPr>
        <w:pStyle w:val="NeniTitull"/>
        <w:rPr>
          <w:lang w:val="sq-AL"/>
        </w:rPr>
      </w:pPr>
      <w:r w:rsidRPr="008A0714">
        <w:rPr>
          <w:lang w:val="sq-AL"/>
        </w:rPr>
        <w:t>URDHËR</w:t>
      </w:r>
    </w:p>
    <w:p w:rsidR="0029798E" w:rsidRPr="008A0714" w:rsidRDefault="0029798E" w:rsidP="0029798E">
      <w:pPr>
        <w:pStyle w:val="NeniTitull"/>
        <w:rPr>
          <w:lang w:val="sq-AL"/>
        </w:rPr>
      </w:pPr>
      <w:r w:rsidRPr="008A0714">
        <w:rPr>
          <w:lang w:val="sq-AL"/>
        </w:rPr>
        <w:t xml:space="preserve">Nr. </w:t>
      </w:r>
      <w:bookmarkStart w:id="0" w:name="_GoBack"/>
      <w:r w:rsidRPr="008A0714">
        <w:rPr>
          <w:lang w:val="sq-AL"/>
        </w:rPr>
        <w:t>44, datë 11.2.2019</w:t>
      </w:r>
      <w:bookmarkEnd w:id="0"/>
    </w:p>
    <w:p w:rsidR="0029798E" w:rsidRPr="002C633A" w:rsidRDefault="0029798E" w:rsidP="0029798E">
      <w:pPr>
        <w:pStyle w:val="NeniTitull"/>
        <w:rPr>
          <w:sz w:val="16"/>
          <w:lang w:val="sq-AL"/>
        </w:rPr>
      </w:pPr>
    </w:p>
    <w:p w:rsidR="0029798E" w:rsidRPr="008A0714" w:rsidRDefault="0029798E" w:rsidP="0029798E">
      <w:pPr>
        <w:pStyle w:val="NeniTitull"/>
        <w:rPr>
          <w:lang w:val="sq-AL"/>
        </w:rPr>
      </w:pPr>
      <w:r w:rsidRPr="008A0714">
        <w:rPr>
          <w:lang w:val="sq-AL"/>
        </w:rPr>
        <w:t>PËR DELEGIM KOMPETENCE</w:t>
      </w:r>
    </w:p>
    <w:p w:rsidR="0029798E" w:rsidRPr="002C633A" w:rsidRDefault="0029798E" w:rsidP="0029798E">
      <w:pPr>
        <w:pStyle w:val="Paragrafi"/>
        <w:rPr>
          <w:sz w:val="16"/>
          <w:lang w:val="sq-AL"/>
        </w:rPr>
      </w:pPr>
    </w:p>
    <w:p w:rsidR="0029798E" w:rsidRPr="008A0714" w:rsidRDefault="0029798E" w:rsidP="0029798E">
      <w:pPr>
        <w:pStyle w:val="Paragrafi"/>
        <w:rPr>
          <w:lang w:val="sq-AL"/>
        </w:rPr>
      </w:pPr>
      <w:r w:rsidRPr="008A0714">
        <w:rPr>
          <w:lang w:val="sq-AL"/>
        </w:rPr>
        <w:t>Në mbështetje të nenit 102, pika 4 të Kushtetutës, të neneve 28 dhe 29, të ligjit nr. 44/2015, d</w:t>
      </w:r>
      <w:r>
        <w:rPr>
          <w:lang w:val="sq-AL"/>
        </w:rPr>
        <w:t>at</w:t>
      </w:r>
      <w:r w:rsidRPr="00033005">
        <w:rPr>
          <w:lang w:val="sq-AL"/>
        </w:rPr>
        <w:t>ë</w:t>
      </w:r>
      <w:r w:rsidRPr="008A0714">
        <w:rPr>
          <w:lang w:val="sq-AL"/>
        </w:rPr>
        <w:t xml:space="preserve"> 30.4.2015, “Kodi i Procedurave Administrative të Republikës së Shqipërisë”, i ndryshuar, </w:t>
      </w:r>
    </w:p>
    <w:p w:rsidR="0029798E" w:rsidRPr="002C633A" w:rsidRDefault="0029798E" w:rsidP="0029798E">
      <w:pPr>
        <w:pStyle w:val="Paragrafi"/>
        <w:rPr>
          <w:sz w:val="14"/>
          <w:lang w:val="sq-AL"/>
        </w:rPr>
      </w:pPr>
    </w:p>
    <w:p w:rsidR="0029798E" w:rsidRPr="002C633A" w:rsidRDefault="0029798E" w:rsidP="0029798E">
      <w:pPr>
        <w:pStyle w:val="NeniNr"/>
        <w:rPr>
          <w:lang w:val="sq-AL"/>
        </w:rPr>
      </w:pPr>
      <w:r w:rsidRPr="008A0714">
        <w:rPr>
          <w:lang w:val="sq-AL"/>
        </w:rPr>
        <w:t>URDHËROJ:</w:t>
      </w:r>
    </w:p>
    <w:p w:rsidR="0029798E" w:rsidRPr="002C633A" w:rsidRDefault="0029798E" w:rsidP="0029798E">
      <w:pPr>
        <w:pStyle w:val="Paragrafi"/>
        <w:rPr>
          <w:sz w:val="14"/>
          <w:lang w:val="sq-AL"/>
        </w:rPr>
      </w:pPr>
    </w:p>
    <w:p w:rsidR="0029798E" w:rsidRPr="002C633A" w:rsidRDefault="0029798E" w:rsidP="0029798E">
      <w:pPr>
        <w:pStyle w:val="Paragrafi"/>
        <w:rPr>
          <w:spacing w:val="-4"/>
          <w:lang w:val="sq-AL"/>
        </w:rPr>
      </w:pPr>
      <w:r w:rsidRPr="002C633A">
        <w:rPr>
          <w:spacing w:val="-4"/>
          <w:lang w:val="sq-AL"/>
        </w:rPr>
        <w:t>1. Sekretari i Përgjithshëm i Ministrisë së Financave dhe Ekonomisë është autoriteti, të cilit i delegohet kompetenca e përfaqësimit të institucionit, në lidhje me proceset gjyqësore në të gjitha shkallët e gjykimit dhe në Gjykatën Kushtetuese.</w:t>
      </w:r>
    </w:p>
    <w:p w:rsidR="0029798E" w:rsidRPr="002C633A" w:rsidRDefault="0029798E" w:rsidP="0029798E">
      <w:pPr>
        <w:pStyle w:val="Paragrafi"/>
        <w:rPr>
          <w:spacing w:val="-4"/>
          <w:lang w:val="sq-AL"/>
        </w:rPr>
      </w:pPr>
      <w:r w:rsidRPr="002C633A">
        <w:rPr>
          <w:spacing w:val="-4"/>
          <w:lang w:val="sq-AL"/>
        </w:rPr>
        <w:t>2. Autorizimet për përfaqësim ligjor, të Ministrisë së Financave dhe Ekonomisë, në proceset gjyqësore ku thirret si palë në gjykim, lëshohen për aparatin e Ministrisë së Financave dhe Ekonomisë, nga Sekretari i Përgjithshëm, në emër të personit, që do të përfaqësojë Ministrinë.</w:t>
      </w:r>
    </w:p>
    <w:p w:rsidR="0029798E" w:rsidRPr="002C633A" w:rsidRDefault="0029798E" w:rsidP="0029798E">
      <w:pPr>
        <w:pStyle w:val="Paragrafi"/>
        <w:rPr>
          <w:spacing w:val="-4"/>
          <w:lang w:val="sq-AL"/>
        </w:rPr>
      </w:pPr>
      <w:r w:rsidRPr="002C633A">
        <w:rPr>
          <w:spacing w:val="-4"/>
          <w:lang w:val="sq-AL"/>
        </w:rPr>
        <w:t>3. Autorizimet për përfaqësim ligjor të Ministrisë së Financave dhe Ekonomisë, në proceset gjyqësore ne Gjykatën Kushtetuese, kur thirret si subjekt i interesuar, lëshohen nga Sekretari i Përgjithshëm, në emër të personit që do të përfaqësojë Ministrinë.</w:t>
      </w:r>
    </w:p>
    <w:p w:rsidR="0029798E" w:rsidRPr="002C633A" w:rsidRDefault="0029798E" w:rsidP="0029798E">
      <w:pPr>
        <w:pStyle w:val="Paragrafi"/>
        <w:rPr>
          <w:spacing w:val="-4"/>
          <w:lang w:val="sq-AL"/>
        </w:rPr>
      </w:pPr>
      <w:r w:rsidRPr="002C633A">
        <w:rPr>
          <w:spacing w:val="-4"/>
          <w:lang w:val="sq-AL"/>
        </w:rPr>
        <w:t>4. Përfaqësimi ligjor i Ministrisë së Financave dhe Ekonomisë, sipas këtij urdhri, i jep të drejtë përfaqësuesit të autorizuar të kryejë çdo veprim procedural të parashikuar nga legjislacioni në fuqi, gjatë seancës përkatëse të gjykimit, me përjashtim të akteve procedurale të tilla si, por pa u kufizuar: kërkesë-padi, ankime, rekurse, kërkesa për pezullim ekzekutim vendimi.</w:t>
      </w:r>
    </w:p>
    <w:p w:rsidR="0029798E" w:rsidRPr="002C633A" w:rsidRDefault="0029798E" w:rsidP="0029798E">
      <w:pPr>
        <w:pStyle w:val="Paragrafi"/>
        <w:rPr>
          <w:spacing w:val="-4"/>
          <w:lang w:val="sq-AL"/>
        </w:rPr>
      </w:pPr>
      <w:r w:rsidRPr="002C633A">
        <w:rPr>
          <w:spacing w:val="-4"/>
          <w:lang w:val="sq-AL"/>
        </w:rPr>
        <w:t>5. Ky urdhër nuk cenon vlefshmërinë e autorizimeve të lëshuara nga Sekretari i Përgjithshëm i Ministrisë së Financave, për proceset gjyqësore në të cilat ky institucion ka qen</w:t>
      </w:r>
      <w:r>
        <w:rPr>
          <w:spacing w:val="-4"/>
          <w:lang w:val="sq-AL"/>
        </w:rPr>
        <w:t>ë</w:t>
      </w:r>
      <w:r w:rsidRPr="002C633A">
        <w:rPr>
          <w:spacing w:val="-4"/>
          <w:lang w:val="sq-AL"/>
        </w:rPr>
        <w:t xml:space="preserve"> palë dhe që kanë filluar përpara hyrjes në fuqi të këtij urdhri. </w:t>
      </w:r>
    </w:p>
    <w:p w:rsidR="0029798E" w:rsidRPr="002C633A" w:rsidRDefault="0029798E" w:rsidP="0029798E">
      <w:pPr>
        <w:pStyle w:val="Paragrafi"/>
        <w:rPr>
          <w:spacing w:val="-4"/>
          <w:lang w:val="sq-AL"/>
        </w:rPr>
      </w:pPr>
      <w:r w:rsidRPr="002C633A">
        <w:rPr>
          <w:spacing w:val="-4"/>
          <w:lang w:val="sq-AL"/>
        </w:rPr>
        <w:t>6. Ngarkohet Sekretari i Përgjithshëm dhe struktura përgjegjëse për çështjet gjyqësore në Ministrinë e Financave dhe Ekonomisë për ndjekjen dhe zbatimin e këtij urdhri.</w:t>
      </w:r>
    </w:p>
    <w:p w:rsidR="0029798E" w:rsidRPr="002C633A" w:rsidRDefault="0029798E" w:rsidP="0029798E">
      <w:pPr>
        <w:pStyle w:val="Paragrafi"/>
        <w:rPr>
          <w:spacing w:val="-4"/>
          <w:lang w:val="sq-AL"/>
        </w:rPr>
      </w:pPr>
      <w:r>
        <w:rPr>
          <w:spacing w:val="-4"/>
          <w:lang w:val="sq-AL"/>
        </w:rPr>
        <w:t xml:space="preserve">7. </w:t>
      </w:r>
      <w:r w:rsidRPr="002C633A">
        <w:rPr>
          <w:spacing w:val="-4"/>
          <w:lang w:val="sq-AL"/>
        </w:rPr>
        <w:t>Ky urdhër hyn në fuqi menjëherë dhe botohet në Fletoren Zyrtare.</w:t>
      </w:r>
    </w:p>
    <w:p w:rsidR="0029798E" w:rsidRPr="002C633A" w:rsidRDefault="0029798E" w:rsidP="0029798E">
      <w:pPr>
        <w:pStyle w:val="Paragrafi"/>
        <w:rPr>
          <w:sz w:val="12"/>
          <w:lang w:val="sq-AL"/>
        </w:rPr>
      </w:pPr>
    </w:p>
    <w:p w:rsidR="0029798E" w:rsidRPr="008A0714" w:rsidRDefault="0029798E" w:rsidP="0029798E">
      <w:pPr>
        <w:pStyle w:val="Paragrafi"/>
        <w:jc w:val="right"/>
        <w:rPr>
          <w:rFonts w:eastAsia="Lucida Sans Unicode" w:cs="Mangal"/>
          <w:kern w:val="3"/>
          <w:lang w:val="sq-AL" w:eastAsia="it-IT" w:bidi="hi-IN"/>
        </w:rPr>
      </w:pPr>
      <w:r w:rsidRPr="008A0714">
        <w:rPr>
          <w:lang w:val="sq-AL"/>
        </w:rPr>
        <w:t xml:space="preserve">MINISTËR I </w:t>
      </w:r>
      <w:r w:rsidRPr="008A0714">
        <w:rPr>
          <w:rFonts w:eastAsia="Lucida Sans Unicode" w:cs="Mangal"/>
          <w:kern w:val="3"/>
          <w:lang w:val="sq-AL" w:eastAsia="it-IT" w:bidi="hi-IN"/>
        </w:rPr>
        <w:t xml:space="preserve">FINANCAVE </w:t>
      </w:r>
    </w:p>
    <w:p w:rsidR="0029798E" w:rsidRPr="008A0714" w:rsidRDefault="0029798E" w:rsidP="0029798E">
      <w:pPr>
        <w:pStyle w:val="Paragrafi"/>
        <w:jc w:val="right"/>
        <w:rPr>
          <w:rFonts w:eastAsia="Lucida Sans Unicode" w:cs="Mangal"/>
          <w:kern w:val="3"/>
          <w:lang w:val="sq-AL" w:eastAsia="it-IT" w:bidi="hi-IN"/>
        </w:rPr>
      </w:pPr>
      <w:r w:rsidRPr="008A0714">
        <w:rPr>
          <w:rFonts w:eastAsia="Lucida Sans Unicode" w:cs="Mangal"/>
          <w:kern w:val="3"/>
          <w:lang w:val="sq-AL" w:eastAsia="it-IT" w:bidi="hi-IN"/>
        </w:rPr>
        <w:t>DHE EKONOMISË</w:t>
      </w:r>
    </w:p>
    <w:p w:rsidR="0029798E" w:rsidRPr="008A0714" w:rsidRDefault="0029798E" w:rsidP="0029798E">
      <w:pPr>
        <w:pStyle w:val="Paragrafi"/>
        <w:jc w:val="right"/>
        <w:rPr>
          <w:b/>
          <w:lang w:val="sq-AL"/>
        </w:rPr>
      </w:pPr>
      <w:r w:rsidRPr="008A0714">
        <w:rPr>
          <w:b/>
          <w:lang w:val="sq-AL"/>
        </w:rPr>
        <w:t>Anila Denaj</w:t>
      </w:r>
    </w:p>
    <w:p w:rsidR="008E39E9" w:rsidRDefault="008E39E9"/>
    <w:sectPr w:rsidR="008E39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798E"/>
    <w:rsid w:val="0029798E"/>
    <w:rsid w:val="008E39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0D84D36-A657-4725-A3FE-88417A5D5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qFormat/>
    <w:rsid w:val="0029798E"/>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29798E"/>
    <w:rPr>
      <w:rFonts w:ascii="Garamond" w:eastAsia="MS Mincho" w:hAnsi="Garamond" w:cs="CG Times"/>
      <w:sz w:val="24"/>
    </w:rPr>
  </w:style>
  <w:style w:type="paragraph" w:customStyle="1" w:styleId="NeniNr">
    <w:name w:val="Neni_Nr"/>
    <w:next w:val="Normal"/>
    <w:link w:val="NeniNrChar"/>
    <w:rsid w:val="0029798E"/>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29798E"/>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29798E"/>
    <w:rPr>
      <w:rFonts w:ascii="Garamond" w:eastAsia="MS Mincho" w:hAnsi="Garamond" w:cs="CG Times"/>
      <w:sz w:val="24"/>
      <w:lang w:val="en-GB"/>
    </w:rPr>
  </w:style>
  <w:style w:type="character" w:customStyle="1" w:styleId="NeniTitullChar">
    <w:name w:val="Neni_Titull Char"/>
    <w:link w:val="NeniTitull"/>
    <w:rsid w:val="0029798E"/>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290</Words>
  <Characters>1653</Characters>
  <Application>Microsoft Office Word</Application>
  <DocSecurity>0</DocSecurity>
  <Lines>13</Lines>
  <Paragraphs>3</Paragraphs>
  <ScaleCrop>false</ScaleCrop>
  <Company/>
  <LinksUpToDate>false</LinksUpToDate>
  <CharactersWithSpaces>1940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2019-02-25T08:08:00Z</dcterms:created>
  <dcterms:modified xsi:type="dcterms:W3CDTF">2019-02-25T08:08:00Z</dcterms:modified>
</cp:coreProperties>
</file>