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D2490" w14:textId="655FE8C9" w:rsidR="005F31BB" w:rsidRPr="00146FBB" w:rsidRDefault="000521D2" w:rsidP="000521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6FB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ACB25F6" w14:textId="3A931249" w:rsidR="00A07365" w:rsidRPr="00146FBB" w:rsidRDefault="008D39B4" w:rsidP="000521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6FBB">
        <w:rPr>
          <w:rFonts w:ascii="Garamond" w:hAnsi="Garamond"/>
          <w:b/>
          <w:sz w:val="24"/>
          <w:szCs w:val="24"/>
          <w:lang w:val="sq-AL"/>
        </w:rPr>
        <w:t>Nr</w:t>
      </w:r>
      <w:r w:rsidR="00E83F8B" w:rsidRPr="00146FBB">
        <w:rPr>
          <w:rFonts w:ascii="Garamond" w:hAnsi="Garamond"/>
          <w:b/>
          <w:sz w:val="24"/>
          <w:szCs w:val="24"/>
          <w:lang w:val="sq-AL"/>
        </w:rPr>
        <w:t>.</w:t>
      </w:r>
      <w:r w:rsidR="004F19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83F8B" w:rsidRPr="00146FBB">
        <w:rPr>
          <w:rFonts w:ascii="Garamond" w:hAnsi="Garamond"/>
          <w:b/>
          <w:sz w:val="24"/>
          <w:szCs w:val="24"/>
          <w:lang w:val="sq-AL"/>
        </w:rPr>
        <w:t>1</w:t>
      </w:r>
      <w:r w:rsidRPr="00146FBB">
        <w:rPr>
          <w:rFonts w:ascii="Garamond" w:hAnsi="Garamond"/>
          <w:b/>
          <w:sz w:val="24"/>
          <w:szCs w:val="24"/>
          <w:lang w:val="sq-AL"/>
        </w:rPr>
        <w:t>67, datë</w:t>
      </w:r>
      <w:r w:rsidR="00B350AD" w:rsidRPr="00146FBB">
        <w:rPr>
          <w:rFonts w:ascii="Garamond" w:hAnsi="Garamond"/>
          <w:b/>
          <w:sz w:val="24"/>
          <w:szCs w:val="24"/>
          <w:lang w:val="sq-AL"/>
        </w:rPr>
        <w:t xml:space="preserve"> 3.7</w:t>
      </w:r>
      <w:r w:rsidR="00A67259" w:rsidRPr="00146FBB">
        <w:rPr>
          <w:rFonts w:ascii="Garamond" w:hAnsi="Garamond"/>
          <w:b/>
          <w:sz w:val="24"/>
          <w:szCs w:val="24"/>
          <w:lang w:val="sq-AL"/>
        </w:rPr>
        <w:t>.2020</w:t>
      </w:r>
    </w:p>
    <w:p w14:paraId="2CD17075" w14:textId="77777777" w:rsidR="008D39B4" w:rsidRPr="00146FBB" w:rsidRDefault="008D39B4" w:rsidP="000521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4230A6" w14:textId="77777777" w:rsidR="00BA218E" w:rsidRDefault="000521D2" w:rsidP="00146FB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6FBB">
        <w:rPr>
          <w:rFonts w:ascii="Garamond" w:hAnsi="Garamond"/>
          <w:b/>
          <w:sz w:val="24"/>
          <w:szCs w:val="24"/>
          <w:lang w:val="sq-AL"/>
        </w:rPr>
        <w:t>PËR SHPALLJEN E DISA NDRYSHIMEVE TË STANDARDIT NDËRKOMBËTAR TË KONTABILITETIT NR.</w:t>
      </w:r>
      <w:r w:rsidR="0079401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46FBB">
        <w:rPr>
          <w:rFonts w:ascii="Garamond" w:hAnsi="Garamond"/>
          <w:b/>
          <w:sz w:val="24"/>
          <w:szCs w:val="24"/>
          <w:lang w:val="sq-AL"/>
        </w:rPr>
        <w:t>1</w:t>
      </w:r>
    </w:p>
    <w:p w14:paraId="79D41377" w14:textId="2BD6DA60" w:rsidR="008D39B4" w:rsidRPr="00146FBB" w:rsidRDefault="000521D2" w:rsidP="00146FB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6FBB">
        <w:rPr>
          <w:rFonts w:ascii="Garamond" w:hAnsi="Garamond"/>
          <w:b/>
          <w:sz w:val="24"/>
          <w:szCs w:val="24"/>
          <w:lang w:val="sq-AL"/>
        </w:rPr>
        <w:t xml:space="preserve"> “PARAQITJA E PASQYRAVE FINANCIARE</w:t>
      </w:r>
      <w:r w:rsidR="00A17FD6">
        <w:rPr>
          <w:rFonts w:ascii="Garamond" w:hAnsi="Garamond"/>
          <w:b/>
          <w:sz w:val="24"/>
          <w:szCs w:val="24"/>
          <w:lang w:val="sq-AL"/>
        </w:rPr>
        <w:t>”</w:t>
      </w:r>
      <w:r w:rsidR="00BA218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A44E6" w:rsidRPr="00BA218E">
        <w:rPr>
          <w:rFonts w:ascii="Garamond" w:hAnsi="Garamond"/>
          <w:b/>
          <w:sz w:val="24"/>
          <w:szCs w:val="24"/>
          <w:lang w:val="sq-AL"/>
        </w:rPr>
        <w:t>(SKN 1)</w:t>
      </w:r>
    </w:p>
    <w:p w14:paraId="03BD3BFE" w14:textId="77777777" w:rsidR="00911327" w:rsidRPr="00146FBB" w:rsidRDefault="00911327" w:rsidP="000521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4D3155" w14:textId="2740E53C" w:rsidR="00911327" w:rsidRPr="00146FBB" w:rsidRDefault="00911327" w:rsidP="008D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6FBB">
        <w:rPr>
          <w:rFonts w:ascii="Garamond" w:hAnsi="Garamond"/>
          <w:sz w:val="24"/>
          <w:szCs w:val="24"/>
          <w:lang w:val="sq-AL"/>
        </w:rPr>
        <w:t>N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mb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>shtetje 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nenit 3, pica 4, 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ligjit nr. 25/2018 “P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>r kontabilitetin dhe pasqyrat financiare, 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vendimit 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K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>shillit 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Ministrave nr. 505, dat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17.7.2019 </w:t>
      </w:r>
      <w:r w:rsidR="004B1814">
        <w:rPr>
          <w:rFonts w:ascii="Garamond" w:hAnsi="Garamond"/>
          <w:sz w:val="24"/>
          <w:szCs w:val="24"/>
          <w:lang w:val="sq-AL"/>
        </w:rPr>
        <w:t>‘</w:t>
      </w:r>
      <w:r w:rsidRPr="00146FBB">
        <w:rPr>
          <w:rFonts w:ascii="Garamond" w:hAnsi="Garamond"/>
          <w:sz w:val="24"/>
          <w:szCs w:val="24"/>
          <w:lang w:val="sq-AL"/>
        </w:rPr>
        <w:t>P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>r miratimin e rregullores s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brendshme 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organizimit dhe funksionimit 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K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>shillit Komb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>tar 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Kontabilitetit</w:t>
      </w:r>
      <w:r w:rsidR="004B1814">
        <w:rPr>
          <w:rFonts w:ascii="Garamond" w:hAnsi="Garamond"/>
          <w:sz w:val="24"/>
          <w:szCs w:val="24"/>
          <w:lang w:val="sq-AL"/>
        </w:rPr>
        <w:t>’</w:t>
      </w:r>
      <w:r w:rsidRPr="00146FBB">
        <w:rPr>
          <w:rFonts w:ascii="Garamond" w:hAnsi="Garamond"/>
          <w:sz w:val="24"/>
          <w:szCs w:val="24"/>
          <w:lang w:val="sq-AL"/>
        </w:rPr>
        <w:t>”,</w:t>
      </w:r>
    </w:p>
    <w:p w14:paraId="6296C9C1" w14:textId="77777777" w:rsidR="00911327" w:rsidRPr="00146FBB" w:rsidRDefault="00911327" w:rsidP="000521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ED4DF44" w14:textId="5648FB4A" w:rsidR="00911327" w:rsidRPr="00146FBB" w:rsidRDefault="00911327" w:rsidP="000521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46FBB">
        <w:rPr>
          <w:rFonts w:ascii="Garamond" w:hAnsi="Garamond"/>
          <w:sz w:val="24"/>
          <w:szCs w:val="24"/>
          <w:lang w:val="sq-AL"/>
        </w:rPr>
        <w:t>URDHËROJ:</w:t>
      </w:r>
    </w:p>
    <w:p w14:paraId="615A0A46" w14:textId="77777777" w:rsidR="00911327" w:rsidRPr="00146FBB" w:rsidRDefault="00911327" w:rsidP="008D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DD3A3F" w14:textId="27149AAE" w:rsidR="00911327" w:rsidRPr="00146FBB" w:rsidRDefault="00911327" w:rsidP="008D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6FBB">
        <w:rPr>
          <w:rFonts w:ascii="Garamond" w:hAnsi="Garamond"/>
          <w:sz w:val="24"/>
          <w:szCs w:val="24"/>
          <w:lang w:val="sq-AL"/>
        </w:rPr>
        <w:t>1.</w:t>
      </w:r>
      <w:r w:rsidR="00146FBB" w:rsidRPr="00146FBB">
        <w:rPr>
          <w:rFonts w:ascii="Garamond" w:hAnsi="Garamond"/>
          <w:sz w:val="24"/>
          <w:szCs w:val="24"/>
          <w:lang w:val="sq-AL"/>
        </w:rPr>
        <w:t xml:space="preserve"> </w:t>
      </w:r>
      <w:r w:rsidRPr="00146FBB">
        <w:rPr>
          <w:rFonts w:ascii="Garamond" w:hAnsi="Garamond"/>
          <w:sz w:val="24"/>
          <w:szCs w:val="24"/>
          <w:lang w:val="sq-AL"/>
        </w:rPr>
        <w:t>Shpalljen e disa ndryshimeve 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Standardit Nd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>rkomb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>tar t</w:t>
      </w:r>
      <w:r w:rsidR="000521D2" w:rsidRPr="00146FBB">
        <w:rPr>
          <w:rFonts w:ascii="Garamond" w:hAnsi="Garamond"/>
          <w:sz w:val="24"/>
          <w:szCs w:val="24"/>
          <w:lang w:val="sq-AL"/>
        </w:rPr>
        <w:t>ë</w:t>
      </w:r>
      <w:r w:rsidRPr="00146FBB">
        <w:rPr>
          <w:rFonts w:ascii="Garamond" w:hAnsi="Garamond"/>
          <w:sz w:val="24"/>
          <w:szCs w:val="24"/>
          <w:lang w:val="sq-AL"/>
        </w:rPr>
        <w:t xml:space="preserve"> Kontabilitetit nr.</w:t>
      </w:r>
      <w:r w:rsidR="004B1814">
        <w:rPr>
          <w:rFonts w:ascii="Garamond" w:hAnsi="Garamond"/>
          <w:sz w:val="24"/>
          <w:szCs w:val="24"/>
          <w:lang w:val="sq-AL"/>
        </w:rPr>
        <w:t xml:space="preserve"> </w:t>
      </w:r>
      <w:r w:rsidRPr="00146FBB">
        <w:rPr>
          <w:rFonts w:ascii="Garamond" w:hAnsi="Garamond"/>
          <w:sz w:val="24"/>
          <w:szCs w:val="24"/>
          <w:lang w:val="sq-AL"/>
        </w:rPr>
        <w:t>1, “Paraqitja e Pasqyrave Financiare</w:t>
      </w:r>
      <w:r w:rsidR="00E94322">
        <w:rPr>
          <w:rFonts w:ascii="Garamond" w:hAnsi="Garamond"/>
          <w:sz w:val="24"/>
          <w:szCs w:val="24"/>
          <w:lang w:val="sq-AL"/>
        </w:rPr>
        <w:t>”</w:t>
      </w:r>
      <w:r w:rsidRPr="00146FBB">
        <w:rPr>
          <w:rFonts w:ascii="Garamond" w:hAnsi="Garamond"/>
          <w:sz w:val="24"/>
          <w:szCs w:val="24"/>
          <w:lang w:val="sq-AL"/>
        </w:rPr>
        <w:t xml:space="preserve"> (SNK 1).</w:t>
      </w:r>
    </w:p>
    <w:p w14:paraId="7B906A4D" w14:textId="23EAE17D" w:rsidR="00911327" w:rsidRPr="00146FBB" w:rsidRDefault="00911327" w:rsidP="008D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6FBB">
        <w:rPr>
          <w:rFonts w:ascii="Garamond" w:hAnsi="Garamond"/>
          <w:sz w:val="24"/>
          <w:szCs w:val="24"/>
          <w:lang w:val="sq-AL"/>
        </w:rPr>
        <w:t>2.</w:t>
      </w:r>
      <w:r w:rsidR="00146FBB" w:rsidRPr="00146FBB">
        <w:rPr>
          <w:rFonts w:ascii="Garamond" w:hAnsi="Garamond"/>
          <w:sz w:val="24"/>
          <w:szCs w:val="24"/>
          <w:lang w:val="sq-AL"/>
        </w:rPr>
        <w:t xml:space="preserve"> </w:t>
      </w:r>
      <w:r w:rsidR="000521D2" w:rsidRPr="00146FBB">
        <w:rPr>
          <w:rFonts w:ascii="Garamond" w:hAnsi="Garamond"/>
          <w:sz w:val="24"/>
          <w:szCs w:val="24"/>
          <w:lang w:val="sq-AL"/>
        </w:rPr>
        <w:t>Ndryshimet e SNK 1, të publikuara në vitin 2020, kanë datë efektive 1 janar</w:t>
      </w:r>
      <w:r w:rsidR="00AB045A">
        <w:rPr>
          <w:rFonts w:ascii="Garamond" w:hAnsi="Garamond"/>
          <w:sz w:val="24"/>
          <w:szCs w:val="24"/>
          <w:lang w:val="sq-AL"/>
        </w:rPr>
        <w:t>in</w:t>
      </w:r>
      <w:r w:rsidR="000521D2" w:rsidRPr="00146FBB">
        <w:rPr>
          <w:rFonts w:ascii="Garamond" w:hAnsi="Garamond"/>
          <w:sz w:val="24"/>
          <w:szCs w:val="24"/>
          <w:lang w:val="sq-AL"/>
        </w:rPr>
        <w:t xml:space="preserve"> 2022. Lejohet zbatimi përpara datës efektive, por</w:t>
      </w:r>
      <w:r w:rsidR="00146FBB">
        <w:rPr>
          <w:rFonts w:ascii="Garamond" w:hAnsi="Garamond"/>
          <w:sz w:val="24"/>
          <w:szCs w:val="24"/>
          <w:lang w:val="sq-AL"/>
        </w:rPr>
        <w:t xml:space="preserve"> </w:t>
      </w:r>
      <w:r w:rsidR="000521D2" w:rsidRPr="00146FBB">
        <w:rPr>
          <w:rFonts w:ascii="Garamond" w:hAnsi="Garamond"/>
          <w:sz w:val="24"/>
          <w:szCs w:val="24"/>
          <w:lang w:val="sq-AL"/>
        </w:rPr>
        <w:t>njësia ekonomike duhet të japë shënime shpjeguese për këtë fakt.</w:t>
      </w:r>
    </w:p>
    <w:p w14:paraId="25BF2633" w14:textId="314EA283" w:rsidR="000521D2" w:rsidRPr="00146FBB" w:rsidRDefault="00B2284C" w:rsidP="00353C9B">
      <w:pPr>
        <w:pStyle w:val="TEKSTIII"/>
        <w:rPr>
          <w:lang w:val="sq-AL"/>
        </w:rPr>
      </w:pPr>
      <w:r w:rsidRPr="00146FBB">
        <w:rPr>
          <w:lang w:val="sq-AL"/>
        </w:rPr>
        <w:t>3.</w:t>
      </w:r>
      <w:r w:rsidR="00146FBB" w:rsidRPr="00146FBB">
        <w:rPr>
          <w:lang w:val="sq-AL"/>
        </w:rPr>
        <w:t xml:space="preserve"> </w:t>
      </w:r>
      <w:r w:rsidRPr="00146FBB">
        <w:rPr>
          <w:lang w:val="sq-AL"/>
        </w:rPr>
        <w:t>K</w:t>
      </w:r>
      <w:r w:rsidR="000521D2" w:rsidRPr="00146FBB">
        <w:rPr>
          <w:lang w:val="sq-AL"/>
        </w:rPr>
        <w:t>y urdhër hyn në fuqi pas botimit në Fletoren Zyrtare.</w:t>
      </w:r>
    </w:p>
    <w:p w14:paraId="7803AE84" w14:textId="77777777" w:rsidR="000521D2" w:rsidRPr="00146FBB" w:rsidRDefault="000521D2" w:rsidP="008D3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F9C262" w14:textId="4E851301" w:rsidR="000521D2" w:rsidRPr="00146FBB" w:rsidRDefault="000521D2" w:rsidP="000521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46FBB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1CBA007A" w14:textId="71FD18A5" w:rsidR="000521D2" w:rsidRDefault="000521D2" w:rsidP="000521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46FBB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04D93C13" w14:textId="77777777" w:rsidR="00AB045A" w:rsidRDefault="00AB045A" w:rsidP="000521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CE25934" w14:textId="6579DD44" w:rsidR="00AB045A" w:rsidRDefault="00AB045A" w:rsidP="00AB04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Klasifikimi i Detyrimeve si Afatshkurta ose afatgjata </w:t>
      </w:r>
    </w:p>
    <w:p w14:paraId="17AD1135" w14:textId="7BACCDEE" w:rsidR="00AB045A" w:rsidRPr="00AB045A" w:rsidRDefault="00AB045A" w:rsidP="00AB045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Ndryshime në SNK</w:t>
      </w:r>
      <w:r w:rsidR="00BA218E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1</w:t>
      </w:r>
    </w:p>
    <w:p w14:paraId="089E8404" w14:textId="48C624E4" w:rsidR="002335F8" w:rsidRPr="00146FBB" w:rsidRDefault="004617A1" w:rsidP="004617A1">
      <w:pPr>
        <w:pStyle w:val="TEKSTIII"/>
        <w:jc w:val="center"/>
        <w:rPr>
          <w:lang w:val="sq-AL"/>
        </w:rPr>
      </w:pPr>
      <w:r w:rsidRPr="00146FBB">
        <w:rPr>
          <w:noProof/>
        </w:rPr>
        <w:drawing>
          <wp:inline distT="0" distB="0" distL="0" distR="0" wp14:anchorId="74822567" wp14:editId="494E5E69">
            <wp:extent cx="5632704" cy="8931859"/>
            <wp:effectExtent l="0" t="0" r="635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884_GVT_AL_IAS2020-1_WORD_Amendments_to_IAS_1_Page_2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9" t="9596" r="9488" b="8900"/>
                    <a:stretch/>
                  </pic:blipFill>
                  <pic:spPr bwMode="auto">
                    <a:xfrm>
                      <a:off x="0" y="0"/>
                      <a:ext cx="5643909" cy="8949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E0A584" w14:textId="0F1F20FF" w:rsidR="004617A1" w:rsidRPr="00146FBB" w:rsidRDefault="004617A1" w:rsidP="002335F8">
      <w:pPr>
        <w:pStyle w:val="TEKSTIII"/>
        <w:rPr>
          <w:lang w:val="sq-AL"/>
        </w:rPr>
      </w:pPr>
      <w:r w:rsidRPr="00146FBB">
        <w:rPr>
          <w:noProof/>
        </w:rPr>
        <w:drawing>
          <wp:inline distT="0" distB="0" distL="0" distR="0" wp14:anchorId="244D0AC6" wp14:editId="78156237">
            <wp:extent cx="5610758" cy="8434425"/>
            <wp:effectExtent l="0" t="0" r="9525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884_GVT_AL_IAS2020-1_WORD_Amendments_to_IAS_1_Page_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0" t="7751" r="8446" b="9075"/>
                    <a:stretch/>
                  </pic:blipFill>
                  <pic:spPr bwMode="auto">
                    <a:xfrm>
                      <a:off x="0" y="0"/>
                      <a:ext cx="5616586" cy="8443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46FBB">
        <w:rPr>
          <w:noProof/>
        </w:rPr>
        <w:lastRenderedPageBreak/>
        <w:drawing>
          <wp:inline distT="0" distB="0" distL="0" distR="0" wp14:anchorId="4A0F170A" wp14:editId="5AE3A25E">
            <wp:extent cx="5654694" cy="2801721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884_GVT_AL_IAS2020-1_WORD_Amendments_to_IAS_1_Page_4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54" t="8367" r="9102" b="62744"/>
                    <a:stretch/>
                  </pic:blipFill>
                  <pic:spPr bwMode="auto">
                    <a:xfrm>
                      <a:off x="0" y="0"/>
                      <a:ext cx="5655284" cy="2802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617A1" w:rsidRPr="00146FBB" w:rsidSect="004617A1">
      <w:pgSz w:w="11907" w:h="16840" w:code="9"/>
      <w:pgMar w:top="1418" w:right="1418" w:bottom="1418" w:left="1418" w:header="1304" w:footer="1134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AC881D" w14:textId="77777777" w:rsidR="00BA218E" w:rsidRDefault="00BA218E">
      <w:pPr>
        <w:spacing w:after="0" w:line="240" w:lineRule="auto"/>
      </w:pPr>
      <w:r>
        <w:separator/>
      </w:r>
    </w:p>
  </w:endnote>
  <w:endnote w:type="continuationSeparator" w:id="0">
    <w:p w14:paraId="6742E869" w14:textId="77777777" w:rsidR="00BA218E" w:rsidRDefault="00BA218E">
      <w:pPr>
        <w:spacing w:after="0" w:line="240" w:lineRule="auto"/>
      </w:pPr>
      <w:r>
        <w:continuationSeparator/>
      </w:r>
    </w:p>
  </w:endnote>
  <w:endnote w:type="continuationNotice" w:id="1">
    <w:p w14:paraId="49063EB8" w14:textId="77777777" w:rsidR="00BA218E" w:rsidRDefault="00BA21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E95C6" w14:textId="77777777" w:rsidR="00BA218E" w:rsidRDefault="00BA218E">
      <w:pPr>
        <w:spacing w:after="0" w:line="240" w:lineRule="auto"/>
      </w:pPr>
      <w:r>
        <w:separator/>
      </w:r>
    </w:p>
  </w:footnote>
  <w:footnote w:type="continuationSeparator" w:id="0">
    <w:p w14:paraId="3A1F3C93" w14:textId="77777777" w:rsidR="00BA218E" w:rsidRDefault="00BA218E">
      <w:pPr>
        <w:spacing w:after="0" w:line="240" w:lineRule="auto"/>
      </w:pPr>
      <w:r>
        <w:continuationSeparator/>
      </w:r>
    </w:p>
  </w:footnote>
  <w:footnote w:type="continuationNotice" w:id="1">
    <w:p w14:paraId="18C66309" w14:textId="77777777" w:rsidR="00BA218E" w:rsidRDefault="00BA21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86BDA"/>
    <w:multiLevelType w:val="hybridMultilevel"/>
    <w:tmpl w:val="962EC7F4"/>
    <w:lvl w:ilvl="0" w:tplc="5D4829C0">
      <w:start w:val="70"/>
      <w:numFmt w:val="decimal"/>
      <w:lvlText w:val="%1"/>
      <w:lvlJc w:val="left"/>
      <w:pPr>
        <w:ind w:hanging="783"/>
        <w:jc w:val="left"/>
      </w:pPr>
      <w:rPr>
        <w:rFonts w:ascii="Times New Roman" w:eastAsia="Times New Roman" w:hAnsi="Times New Roman" w:hint="default"/>
        <w:spacing w:val="1"/>
        <w:w w:val="99"/>
        <w:sz w:val="19"/>
        <w:szCs w:val="19"/>
      </w:rPr>
    </w:lvl>
    <w:lvl w:ilvl="1" w:tplc="00F409AE">
      <w:start w:val="1"/>
      <w:numFmt w:val="lowerLetter"/>
      <w:lvlText w:val="(%2)"/>
      <w:lvlJc w:val="left"/>
      <w:pPr>
        <w:ind w:hanging="783"/>
        <w:jc w:val="left"/>
      </w:pPr>
      <w:rPr>
        <w:rFonts w:ascii="Times New Roman" w:eastAsia="Times New Roman" w:hAnsi="Times New Roman" w:hint="default"/>
        <w:spacing w:val="-1"/>
        <w:w w:val="99"/>
        <w:sz w:val="19"/>
        <w:szCs w:val="19"/>
      </w:rPr>
    </w:lvl>
    <w:lvl w:ilvl="2" w:tplc="AA7CE574">
      <w:start w:val="1"/>
      <w:numFmt w:val="bullet"/>
      <w:lvlText w:val="•"/>
      <w:lvlJc w:val="left"/>
      <w:rPr>
        <w:rFonts w:hint="default"/>
      </w:rPr>
    </w:lvl>
    <w:lvl w:ilvl="3" w:tplc="57B659A2">
      <w:start w:val="1"/>
      <w:numFmt w:val="bullet"/>
      <w:lvlText w:val="•"/>
      <w:lvlJc w:val="left"/>
      <w:rPr>
        <w:rFonts w:hint="default"/>
      </w:rPr>
    </w:lvl>
    <w:lvl w:ilvl="4" w:tplc="1E32AA7E">
      <w:start w:val="1"/>
      <w:numFmt w:val="bullet"/>
      <w:lvlText w:val="•"/>
      <w:lvlJc w:val="left"/>
      <w:rPr>
        <w:rFonts w:hint="default"/>
      </w:rPr>
    </w:lvl>
    <w:lvl w:ilvl="5" w:tplc="1DBAE71A">
      <w:start w:val="1"/>
      <w:numFmt w:val="bullet"/>
      <w:lvlText w:val="•"/>
      <w:lvlJc w:val="left"/>
      <w:rPr>
        <w:rFonts w:hint="default"/>
      </w:rPr>
    </w:lvl>
    <w:lvl w:ilvl="6" w:tplc="5A1AF640">
      <w:start w:val="1"/>
      <w:numFmt w:val="bullet"/>
      <w:lvlText w:val="•"/>
      <w:lvlJc w:val="left"/>
      <w:rPr>
        <w:rFonts w:hint="default"/>
      </w:rPr>
    </w:lvl>
    <w:lvl w:ilvl="7" w:tplc="8F4CD3F8">
      <w:start w:val="1"/>
      <w:numFmt w:val="bullet"/>
      <w:lvlText w:val="•"/>
      <w:lvlJc w:val="left"/>
      <w:rPr>
        <w:rFonts w:hint="default"/>
      </w:rPr>
    </w:lvl>
    <w:lvl w:ilvl="8" w:tplc="522CC7DE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9800887"/>
    <w:multiLevelType w:val="hybridMultilevel"/>
    <w:tmpl w:val="9118CFF6"/>
    <w:lvl w:ilvl="0" w:tplc="9970E28E">
      <w:start w:val="1"/>
      <w:numFmt w:val="lowerLetter"/>
      <w:lvlText w:val="(%1)"/>
      <w:lvlJc w:val="left"/>
      <w:pPr>
        <w:ind w:hanging="783"/>
        <w:jc w:val="left"/>
      </w:pPr>
      <w:rPr>
        <w:rFonts w:hint="default"/>
        <w:spacing w:val="-1"/>
        <w:u w:val="thick" w:color="000000"/>
      </w:rPr>
    </w:lvl>
    <w:lvl w:ilvl="1" w:tplc="15F0E460">
      <w:start w:val="1"/>
      <w:numFmt w:val="bullet"/>
      <w:lvlText w:val="•"/>
      <w:lvlJc w:val="left"/>
      <w:rPr>
        <w:rFonts w:hint="default"/>
      </w:rPr>
    </w:lvl>
    <w:lvl w:ilvl="2" w:tplc="EC1A6690">
      <w:start w:val="1"/>
      <w:numFmt w:val="bullet"/>
      <w:lvlText w:val="•"/>
      <w:lvlJc w:val="left"/>
      <w:rPr>
        <w:rFonts w:hint="default"/>
      </w:rPr>
    </w:lvl>
    <w:lvl w:ilvl="3" w:tplc="2EC0DFEE">
      <w:start w:val="1"/>
      <w:numFmt w:val="bullet"/>
      <w:lvlText w:val="•"/>
      <w:lvlJc w:val="left"/>
      <w:rPr>
        <w:rFonts w:hint="default"/>
      </w:rPr>
    </w:lvl>
    <w:lvl w:ilvl="4" w:tplc="381AB9CA">
      <w:start w:val="1"/>
      <w:numFmt w:val="bullet"/>
      <w:lvlText w:val="•"/>
      <w:lvlJc w:val="left"/>
      <w:rPr>
        <w:rFonts w:hint="default"/>
      </w:rPr>
    </w:lvl>
    <w:lvl w:ilvl="5" w:tplc="134484CA">
      <w:start w:val="1"/>
      <w:numFmt w:val="bullet"/>
      <w:lvlText w:val="•"/>
      <w:lvlJc w:val="left"/>
      <w:rPr>
        <w:rFonts w:hint="default"/>
      </w:rPr>
    </w:lvl>
    <w:lvl w:ilvl="6" w:tplc="D09C9018">
      <w:start w:val="1"/>
      <w:numFmt w:val="bullet"/>
      <w:lvlText w:val="•"/>
      <w:lvlJc w:val="left"/>
      <w:rPr>
        <w:rFonts w:hint="default"/>
      </w:rPr>
    </w:lvl>
    <w:lvl w:ilvl="7" w:tplc="5BCAF1EC">
      <w:start w:val="1"/>
      <w:numFmt w:val="bullet"/>
      <w:lvlText w:val="•"/>
      <w:lvlJc w:val="left"/>
      <w:rPr>
        <w:rFonts w:hint="default"/>
      </w:rPr>
    </w:lvl>
    <w:lvl w:ilvl="8" w:tplc="936874AA">
      <w:start w:val="1"/>
      <w:numFmt w:val="bullet"/>
      <w:lvlText w:val="•"/>
      <w:lvlJc w:val="left"/>
      <w:rPr>
        <w:rFonts w:hint="default"/>
      </w:rPr>
    </w:lvl>
  </w:abstractNum>
  <w:abstractNum w:abstractNumId="2">
    <w:nsid w:val="576F074C"/>
    <w:multiLevelType w:val="hybridMultilevel"/>
    <w:tmpl w:val="5EC08288"/>
    <w:lvl w:ilvl="0" w:tplc="FDDC7104">
      <w:start w:val="1"/>
      <w:numFmt w:val="lowerLetter"/>
      <w:lvlText w:val="(%1)"/>
      <w:lvlJc w:val="left"/>
      <w:pPr>
        <w:ind w:hanging="783"/>
        <w:jc w:val="left"/>
      </w:pPr>
      <w:rPr>
        <w:rFonts w:ascii="Times New Roman" w:eastAsia="Times New Roman" w:hAnsi="Times New Roman" w:hint="default"/>
        <w:b/>
        <w:bCs/>
        <w:spacing w:val="-1"/>
        <w:w w:val="99"/>
        <w:sz w:val="19"/>
        <w:szCs w:val="19"/>
      </w:rPr>
    </w:lvl>
    <w:lvl w:ilvl="1" w:tplc="01FECC18">
      <w:start w:val="1"/>
      <w:numFmt w:val="bullet"/>
      <w:lvlText w:val="•"/>
      <w:lvlJc w:val="left"/>
      <w:rPr>
        <w:rFonts w:hint="default"/>
      </w:rPr>
    </w:lvl>
    <w:lvl w:ilvl="2" w:tplc="6F523BF4">
      <w:start w:val="1"/>
      <w:numFmt w:val="bullet"/>
      <w:lvlText w:val="•"/>
      <w:lvlJc w:val="left"/>
      <w:rPr>
        <w:rFonts w:hint="default"/>
      </w:rPr>
    </w:lvl>
    <w:lvl w:ilvl="3" w:tplc="8F02A934">
      <w:start w:val="1"/>
      <w:numFmt w:val="bullet"/>
      <w:lvlText w:val="•"/>
      <w:lvlJc w:val="left"/>
      <w:rPr>
        <w:rFonts w:hint="default"/>
      </w:rPr>
    </w:lvl>
    <w:lvl w:ilvl="4" w:tplc="BB1CCE66">
      <w:start w:val="1"/>
      <w:numFmt w:val="bullet"/>
      <w:lvlText w:val="•"/>
      <w:lvlJc w:val="left"/>
      <w:rPr>
        <w:rFonts w:hint="default"/>
      </w:rPr>
    </w:lvl>
    <w:lvl w:ilvl="5" w:tplc="9586B3C2">
      <w:start w:val="1"/>
      <w:numFmt w:val="bullet"/>
      <w:lvlText w:val="•"/>
      <w:lvlJc w:val="left"/>
      <w:rPr>
        <w:rFonts w:hint="default"/>
      </w:rPr>
    </w:lvl>
    <w:lvl w:ilvl="6" w:tplc="941A2A76">
      <w:start w:val="1"/>
      <w:numFmt w:val="bullet"/>
      <w:lvlText w:val="•"/>
      <w:lvlJc w:val="left"/>
      <w:rPr>
        <w:rFonts w:hint="default"/>
      </w:rPr>
    </w:lvl>
    <w:lvl w:ilvl="7" w:tplc="41A49BE6">
      <w:start w:val="1"/>
      <w:numFmt w:val="bullet"/>
      <w:lvlText w:val="•"/>
      <w:lvlJc w:val="left"/>
      <w:rPr>
        <w:rFonts w:hint="default"/>
      </w:rPr>
    </w:lvl>
    <w:lvl w:ilvl="8" w:tplc="35A0B286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59"/>
    <w:rsid w:val="000521D2"/>
    <w:rsid w:val="00117313"/>
    <w:rsid w:val="00146FBB"/>
    <w:rsid w:val="002335F8"/>
    <w:rsid w:val="00353C9B"/>
    <w:rsid w:val="004617A1"/>
    <w:rsid w:val="004B1814"/>
    <w:rsid w:val="004F1992"/>
    <w:rsid w:val="005F31BB"/>
    <w:rsid w:val="00614CD2"/>
    <w:rsid w:val="00651C15"/>
    <w:rsid w:val="006A7647"/>
    <w:rsid w:val="00794019"/>
    <w:rsid w:val="008D39B4"/>
    <w:rsid w:val="00911327"/>
    <w:rsid w:val="009C48E7"/>
    <w:rsid w:val="00A07365"/>
    <w:rsid w:val="00A17FD6"/>
    <w:rsid w:val="00A67259"/>
    <w:rsid w:val="00AB045A"/>
    <w:rsid w:val="00B2284C"/>
    <w:rsid w:val="00B350AD"/>
    <w:rsid w:val="00B857E7"/>
    <w:rsid w:val="00BA218E"/>
    <w:rsid w:val="00BE3FD1"/>
    <w:rsid w:val="00C06DAA"/>
    <w:rsid w:val="00DA44E6"/>
    <w:rsid w:val="00E2651A"/>
    <w:rsid w:val="00E83F8B"/>
    <w:rsid w:val="00E9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CB25F6"/>
  <w15:docId w15:val="{25546E00-B850-4C86-8A91-19F211E44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617A1"/>
    <w:pPr>
      <w:widowControl w:val="0"/>
      <w:spacing w:after="0" w:line="240" w:lineRule="auto"/>
      <w:ind w:left="100"/>
      <w:outlineLvl w:val="0"/>
    </w:pPr>
    <w:rPr>
      <w:rFonts w:ascii="Arial" w:eastAsia="Arial" w:hAnsi="Arial"/>
      <w:b/>
      <w:bCs/>
      <w:sz w:val="26"/>
      <w:szCs w:val="26"/>
    </w:rPr>
  </w:style>
  <w:style w:type="paragraph" w:styleId="Heading2">
    <w:name w:val="heading 2"/>
    <w:basedOn w:val="Normal"/>
    <w:link w:val="Heading2Char"/>
    <w:uiPriority w:val="1"/>
    <w:qFormat/>
    <w:rsid w:val="004617A1"/>
    <w:pPr>
      <w:widowControl w:val="0"/>
      <w:spacing w:after="0" w:line="240" w:lineRule="auto"/>
      <w:ind w:left="882"/>
      <w:outlineLvl w:val="1"/>
    </w:pPr>
    <w:rPr>
      <w:rFonts w:ascii="Arial" w:eastAsia="Arial" w:hAnsi="Arial"/>
      <w:i/>
    </w:rPr>
  </w:style>
  <w:style w:type="paragraph" w:styleId="Heading3">
    <w:name w:val="heading 3"/>
    <w:basedOn w:val="Normal"/>
    <w:link w:val="Heading3Char"/>
    <w:uiPriority w:val="1"/>
    <w:qFormat/>
    <w:rsid w:val="004617A1"/>
    <w:pPr>
      <w:widowControl w:val="0"/>
      <w:spacing w:after="0" w:line="240" w:lineRule="auto"/>
      <w:ind w:left="1665" w:hanging="783"/>
      <w:outlineLvl w:val="2"/>
    </w:pPr>
    <w:rPr>
      <w:rFonts w:ascii="Times New Roman" w:eastAsia="Times New Roman" w:hAnsi="Times New Roman"/>
      <w:b/>
      <w:bCs/>
      <w:sz w:val="19"/>
      <w:szCs w:val="19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353C9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uiPriority w:val="39"/>
    <w:rsid w:val="00651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1"/>
    <w:rsid w:val="004617A1"/>
    <w:rPr>
      <w:rFonts w:ascii="Arial" w:eastAsia="Arial" w:hAnsi="Arial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1"/>
    <w:rsid w:val="004617A1"/>
    <w:rPr>
      <w:rFonts w:ascii="Arial" w:eastAsia="Arial" w:hAnsi="Arial"/>
      <w:i/>
    </w:rPr>
  </w:style>
  <w:style w:type="character" w:customStyle="1" w:styleId="Heading3Char">
    <w:name w:val="Heading 3 Char"/>
    <w:basedOn w:val="DefaultParagraphFont"/>
    <w:link w:val="Heading3"/>
    <w:uiPriority w:val="1"/>
    <w:rsid w:val="004617A1"/>
    <w:rPr>
      <w:rFonts w:ascii="Times New Roman" w:eastAsia="Times New Roman" w:hAnsi="Times New Roman"/>
      <w:b/>
      <w:bCs/>
      <w:sz w:val="19"/>
      <w:szCs w:val="19"/>
      <w:u w:val="single"/>
    </w:rPr>
  </w:style>
  <w:style w:type="paragraph" w:styleId="BodyText">
    <w:name w:val="Body Text"/>
    <w:basedOn w:val="Normal"/>
    <w:link w:val="BodyTextChar"/>
    <w:uiPriority w:val="1"/>
    <w:qFormat/>
    <w:rsid w:val="004617A1"/>
    <w:pPr>
      <w:widowControl w:val="0"/>
      <w:spacing w:before="75" w:after="0" w:line="240" w:lineRule="auto"/>
      <w:ind w:left="882" w:hanging="783"/>
    </w:pPr>
    <w:rPr>
      <w:rFonts w:ascii="Times New Roman" w:eastAsia="Times New Roman" w:hAnsi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4617A1"/>
    <w:rPr>
      <w:rFonts w:ascii="Times New Roman" w:eastAsia="Times New Roman" w:hAnsi="Times New Roman"/>
      <w:sz w:val="19"/>
      <w:szCs w:val="19"/>
    </w:rPr>
  </w:style>
  <w:style w:type="paragraph" w:styleId="ListParagraph">
    <w:name w:val="List Paragraph"/>
    <w:basedOn w:val="Normal"/>
    <w:uiPriority w:val="1"/>
    <w:qFormat/>
    <w:rsid w:val="004617A1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4617A1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1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7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14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4CD2"/>
  </w:style>
  <w:style w:type="paragraph" w:styleId="Footer">
    <w:name w:val="footer"/>
    <w:basedOn w:val="Normal"/>
    <w:link w:val="FooterChar"/>
    <w:uiPriority w:val="99"/>
    <w:semiHidden/>
    <w:unhideWhenUsed/>
    <w:rsid w:val="00614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4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6A273478774DE7B6380670553C8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2020-07-09T09:42:31Z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2020-07-07T22:00:00Z</Date_x0020_protokolli>
    <Titulli xmlns="0e656187-b300-4fb0-8bf4-3a50f872073c">Pёr shpalljen e disa ndryshimeve tё standardit ndёrkombёtar tё kontabilitetit nr. 1 "paraqitja e pasqyrave financiare"</Titulli>
    <Modifikuesi xmlns="0e656187-b300-4fb0-8bf4-3a50f872073c">jorina.kryeziu</Modifikuesi>
    <Nr_x002e__x0020_prot_x0020_QBZ xmlns="0e656187-b300-4fb0-8bf4-3a50f872073c">1069/1</Nr_x002e__x0020_prot_x0020_QBZ>
    <Data_x0020_e_x0020_Modifikimit xmlns="0e656187-b300-4fb0-8bf4-3a50f872073c">2020-07-09T11:22:15Z</Data_x0020_e_x0020_Modifikimit>
    <Dekretuar xmlns="0e656187-b300-4fb0-8bf4-3a50f872073c">false</Dekretuar>
    <Data xmlns="0e656187-b300-4fb0-8bf4-3a50f872073c">2020-07-02T22:00:00Z</Data>
    <Nr_x002e__x0020_protokolli_x0020_i_x0020_aktit xmlns="0e656187-b300-4fb0-8bf4-3a50f872073c">7329/1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6A273478774DE7B6380670553C8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1496E-046F-478B-8784-232DA3664D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F08F7-DD45-4867-BA16-BACA8B323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E9E69D-C36F-4C3A-BAFD-5CD1957E9338}">
  <ds:schemaRefs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7C40D8A-BE40-4651-8091-4322CB588D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E488ED-6795-4434-914E-79A8F75C9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6FD3B8-BDA9-4F0B-8E6A-86CE6FDB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shpalljen e disa ndryshimeve tё standardit ndёrkombёtar tё kontabilitetit nr. 1 "paraqitja e pasqyrave financiare"</vt:lpstr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shpalljen e disa ndryshimeve tё standardit ndёrkombёtar tё kontabilitetit nr. 1 "paraqitja e pasqyrave financiare"</dc:title>
  <dc:creator>Entela Suli</dc:creator>
  <cp:lastModifiedBy>Entela Suli</cp:lastModifiedBy>
  <cp:revision>23</cp:revision>
  <dcterms:created xsi:type="dcterms:W3CDTF">2020-07-09T09:42:00Z</dcterms:created>
  <dcterms:modified xsi:type="dcterms:W3CDTF">2020-07-09T12:32:00Z</dcterms:modified>
</cp:coreProperties>
</file>