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65C39" w14:textId="75B96E12" w:rsidR="00EC2601" w:rsidRPr="00293FD7" w:rsidRDefault="00B4081A" w:rsidP="00B408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3FD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9A57E50" w14:textId="0BB9953C" w:rsidR="009F2CFB" w:rsidRPr="00293FD7" w:rsidRDefault="00B4081A" w:rsidP="00B408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3FD7">
        <w:rPr>
          <w:rFonts w:ascii="Garamond" w:hAnsi="Garamond"/>
          <w:b/>
          <w:sz w:val="24"/>
          <w:szCs w:val="24"/>
          <w:lang w:val="sq-AL"/>
        </w:rPr>
        <w:t>Nr.</w:t>
      </w:r>
      <w:r w:rsidR="00293F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93FD7">
        <w:rPr>
          <w:rFonts w:ascii="Garamond" w:hAnsi="Garamond"/>
          <w:b/>
          <w:sz w:val="24"/>
          <w:szCs w:val="24"/>
          <w:lang w:val="sq-AL"/>
        </w:rPr>
        <w:t>180, datë 22.7.2020</w:t>
      </w:r>
    </w:p>
    <w:p w14:paraId="35553E43" w14:textId="77777777" w:rsidR="00E80338" w:rsidRPr="00293FD7" w:rsidRDefault="00E80338" w:rsidP="00B408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1D2D61" w14:textId="79C23FA0" w:rsidR="009B37AF" w:rsidRPr="00293FD7" w:rsidRDefault="00B4081A" w:rsidP="00B408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3FD7">
        <w:rPr>
          <w:rFonts w:ascii="Garamond" w:hAnsi="Garamond"/>
          <w:b/>
          <w:sz w:val="24"/>
          <w:szCs w:val="24"/>
          <w:lang w:val="sq-AL"/>
        </w:rPr>
        <w:t>PËR SHPALLJEN E DISA NDRYSHIMEVE TË STANDARDIT NDËRKOMBËTAR TË RAPORTIMIT FINANCIAR NR. 16 “KONCESIONET E QIRASË TË LIDHURA ME COVID-19”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93FD7" w:rsidRPr="00293FD7">
        <w:rPr>
          <w:rFonts w:ascii="Garamond" w:hAnsi="Garamond"/>
          <w:b/>
          <w:sz w:val="24"/>
          <w:szCs w:val="24"/>
          <w:lang w:val="sq-AL"/>
        </w:rPr>
        <w:t>STANDARDIT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NDËRKOMBËTAR TË RAPORTIMIT FINANCIAR NR.</w:t>
      </w:r>
      <w:r w:rsidR="00293F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93FD7">
        <w:rPr>
          <w:rFonts w:ascii="Garamond" w:hAnsi="Garamond"/>
          <w:b/>
          <w:sz w:val="24"/>
          <w:szCs w:val="24"/>
          <w:lang w:val="sq-AL"/>
        </w:rPr>
        <w:t>3 “KOMBINIMET E BIZNESIT”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STANDARDIT NDËRKOMBËTAR TË RAPORTIMIT FINANCIAR NR. 1 “AD</w:t>
      </w:r>
      <w:r w:rsidR="00BB265A">
        <w:rPr>
          <w:rFonts w:ascii="Garamond" w:hAnsi="Garamond"/>
          <w:b/>
          <w:sz w:val="24"/>
          <w:szCs w:val="24"/>
          <w:lang w:val="sq-AL"/>
        </w:rPr>
        <w:t>O</w:t>
      </w:r>
      <w:r w:rsidRPr="00293FD7">
        <w:rPr>
          <w:rFonts w:ascii="Garamond" w:hAnsi="Garamond"/>
          <w:b/>
          <w:sz w:val="24"/>
          <w:szCs w:val="24"/>
          <w:lang w:val="sq-AL"/>
        </w:rPr>
        <w:t>PTIMI PËR HERË TË PARË I SNRF-</w:t>
      </w:r>
      <w:r w:rsidR="00293FD7" w:rsidRPr="00293FD7">
        <w:rPr>
          <w:rFonts w:ascii="Garamond" w:hAnsi="Garamond"/>
          <w:b/>
          <w:sz w:val="24"/>
          <w:szCs w:val="24"/>
          <w:lang w:val="sq-AL"/>
        </w:rPr>
        <w:t>ve</w:t>
      </w:r>
      <w:r w:rsidRPr="00293FD7">
        <w:rPr>
          <w:rFonts w:ascii="Garamond" w:hAnsi="Garamond"/>
          <w:b/>
          <w:sz w:val="24"/>
          <w:szCs w:val="24"/>
          <w:lang w:val="sq-AL"/>
        </w:rPr>
        <w:t>”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STANDARDIT </w:t>
      </w:r>
      <w:r w:rsidR="00293FD7" w:rsidRPr="00293FD7">
        <w:rPr>
          <w:rFonts w:ascii="Garamond" w:hAnsi="Garamond"/>
          <w:b/>
          <w:sz w:val="24"/>
          <w:szCs w:val="24"/>
          <w:lang w:val="sq-AL"/>
        </w:rPr>
        <w:t>NDËRKOMBËTAR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TË RAPORTIMIT FINANCIAR NR. 9 “INSTRUMENTET FINANCIARE”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STANDARDIT NDËRKOMBËTAR TË KONTABILITETIT NR. 41 “BUJQËSIA”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STANDARDIT NDËRKOMBËTAR TË KONTABILITETIT NR. 37 “PROVIZIONET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DETYRIMET DHE AKTIVET E KUSHTËZUARA”</w:t>
      </w:r>
      <w:r w:rsidR="007267FF">
        <w:rPr>
          <w:rFonts w:ascii="Garamond" w:hAnsi="Garamond"/>
          <w:b/>
          <w:sz w:val="24"/>
          <w:szCs w:val="24"/>
          <w:lang w:val="sq-AL"/>
        </w:rPr>
        <w:t>;</w:t>
      </w:r>
      <w:r w:rsidRPr="00293FD7">
        <w:rPr>
          <w:rFonts w:ascii="Garamond" w:hAnsi="Garamond"/>
          <w:b/>
          <w:sz w:val="24"/>
          <w:szCs w:val="24"/>
          <w:lang w:val="sq-AL"/>
        </w:rPr>
        <w:t xml:space="preserve"> STANDARDIT NDËRKOMBËTAR TË KONTABILITETIT NR. 16 “AKTIVET AFATGJATA MATERIAL</w:t>
      </w:r>
      <w:r w:rsidR="00D305B2">
        <w:rPr>
          <w:rFonts w:ascii="Garamond" w:hAnsi="Garamond"/>
          <w:b/>
          <w:sz w:val="24"/>
          <w:szCs w:val="24"/>
          <w:lang w:val="sq-AL"/>
        </w:rPr>
        <w:t>E</w:t>
      </w:r>
      <w:bookmarkStart w:id="0" w:name="_GoBack"/>
      <w:bookmarkEnd w:id="0"/>
      <w:r w:rsidRPr="00293FD7">
        <w:rPr>
          <w:rFonts w:ascii="Garamond" w:hAnsi="Garamond"/>
          <w:b/>
          <w:sz w:val="24"/>
          <w:szCs w:val="24"/>
          <w:lang w:val="sq-AL"/>
        </w:rPr>
        <w:t xml:space="preserve"> (TOKA, NDËRTESA, MAKINERI E PAJISJE)”</w:t>
      </w:r>
    </w:p>
    <w:p w14:paraId="5EF3DCB8" w14:textId="77777777" w:rsidR="00E80338" w:rsidRPr="00293FD7" w:rsidRDefault="00E80338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677ADA" w14:textId="33B8F0B2" w:rsidR="00E80338" w:rsidRPr="00293FD7" w:rsidRDefault="00E80338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>N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shtetje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nenit 3, pika 4,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ligjit nr. 25/2018</w:t>
      </w:r>
      <w:r w:rsidR="00293FD7">
        <w:rPr>
          <w:rFonts w:ascii="Garamond" w:hAnsi="Garamond"/>
          <w:sz w:val="24"/>
          <w:szCs w:val="24"/>
          <w:lang w:val="sq-AL"/>
        </w:rPr>
        <w:t>,</w:t>
      </w:r>
      <w:r w:rsidRPr="00293FD7">
        <w:rPr>
          <w:rFonts w:ascii="Garamond" w:hAnsi="Garamond"/>
          <w:sz w:val="24"/>
          <w:szCs w:val="24"/>
          <w:lang w:val="sq-AL"/>
        </w:rPr>
        <w:t xml:space="preserve"> “P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r kontabilitetin dhe pasqyrat </w:t>
      </w:r>
      <w:r w:rsidR="00B4081A" w:rsidRPr="00293FD7">
        <w:rPr>
          <w:rFonts w:ascii="Garamond" w:hAnsi="Garamond"/>
          <w:sz w:val="24"/>
          <w:szCs w:val="24"/>
          <w:lang w:val="sq-AL"/>
        </w:rPr>
        <w:t>financia</w:t>
      </w:r>
      <w:r w:rsidRPr="00293FD7">
        <w:rPr>
          <w:rFonts w:ascii="Garamond" w:hAnsi="Garamond"/>
          <w:sz w:val="24"/>
          <w:szCs w:val="24"/>
          <w:lang w:val="sq-AL"/>
        </w:rPr>
        <w:t>r</w:t>
      </w:r>
      <w:r w:rsidR="00293FD7">
        <w:rPr>
          <w:rFonts w:ascii="Garamond" w:hAnsi="Garamond"/>
          <w:sz w:val="24"/>
          <w:szCs w:val="24"/>
          <w:lang w:val="sq-AL"/>
        </w:rPr>
        <w:t>e</w:t>
      </w:r>
      <w:r w:rsidRPr="00293FD7">
        <w:rPr>
          <w:rFonts w:ascii="Garamond" w:hAnsi="Garamond"/>
          <w:sz w:val="24"/>
          <w:szCs w:val="24"/>
          <w:lang w:val="sq-AL"/>
        </w:rPr>
        <w:t>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Pr="00293FD7">
        <w:rPr>
          <w:rFonts w:ascii="Garamond" w:hAnsi="Garamond"/>
          <w:sz w:val="24"/>
          <w:szCs w:val="24"/>
          <w:lang w:val="sq-AL"/>
        </w:rPr>
        <w:t xml:space="preserve">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vendimit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K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shillit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Ministrave nr. 505, dat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17.7.2019</w:t>
      </w:r>
      <w:r w:rsidR="000521CC">
        <w:rPr>
          <w:rFonts w:ascii="Garamond" w:hAnsi="Garamond"/>
          <w:sz w:val="24"/>
          <w:szCs w:val="24"/>
          <w:lang w:val="sq-AL"/>
        </w:rPr>
        <w:t>,</w:t>
      </w:r>
      <w:r w:rsidRPr="00293FD7">
        <w:rPr>
          <w:rFonts w:ascii="Garamond" w:hAnsi="Garamond"/>
          <w:sz w:val="24"/>
          <w:szCs w:val="24"/>
          <w:lang w:val="sq-AL"/>
        </w:rPr>
        <w:t xml:space="preserve"> “P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 miratimin e rregullores s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brendshme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organizimit dhe </w:t>
      </w:r>
      <w:r w:rsidR="007267FF">
        <w:rPr>
          <w:rFonts w:ascii="Garamond" w:hAnsi="Garamond"/>
          <w:sz w:val="24"/>
          <w:szCs w:val="24"/>
          <w:lang w:val="sq-AL"/>
        </w:rPr>
        <w:t xml:space="preserve">të </w:t>
      </w:r>
      <w:r w:rsidRPr="00293FD7">
        <w:rPr>
          <w:rFonts w:ascii="Garamond" w:hAnsi="Garamond"/>
          <w:sz w:val="24"/>
          <w:szCs w:val="24"/>
          <w:lang w:val="sq-AL"/>
        </w:rPr>
        <w:t>funksionimit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K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shillit 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tar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Kontabilitetit”</w:t>
      </w:r>
      <w:r w:rsidR="000521CC">
        <w:rPr>
          <w:rFonts w:ascii="Garamond" w:hAnsi="Garamond"/>
          <w:sz w:val="24"/>
          <w:szCs w:val="24"/>
          <w:lang w:val="sq-AL"/>
        </w:rPr>
        <w:t>,</w:t>
      </w:r>
    </w:p>
    <w:p w14:paraId="0AA0710A" w14:textId="77777777" w:rsidR="00E80338" w:rsidRPr="00293FD7" w:rsidRDefault="00E80338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1D529B" w14:textId="345DC2FF" w:rsidR="00E80338" w:rsidRPr="00293FD7" w:rsidRDefault="00B4081A" w:rsidP="00B408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>URDHËROJ:</w:t>
      </w:r>
    </w:p>
    <w:p w14:paraId="27F6E7EB" w14:textId="77777777" w:rsidR="00E80338" w:rsidRPr="00293FD7" w:rsidRDefault="00E80338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219031" w14:textId="1FACA2EE" w:rsidR="00E80338" w:rsidRPr="00293FD7" w:rsidRDefault="00E80338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>1. Shpalljen e disa ndryshimeve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Standardit Nd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tar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Raportimit Financiar nr. 16 “Koncesionet e qiras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lidhura me COVID-19”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Pr="00293FD7">
        <w:rPr>
          <w:rFonts w:ascii="Garamond" w:hAnsi="Garamond"/>
          <w:sz w:val="24"/>
          <w:szCs w:val="24"/>
          <w:lang w:val="sq-AL"/>
        </w:rPr>
        <w:t xml:space="preserve"> Standardit Nd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</w:t>
      </w:r>
      <w:r w:rsidR="00866A26" w:rsidRPr="00293FD7">
        <w:rPr>
          <w:rFonts w:ascii="Garamond" w:hAnsi="Garamond"/>
          <w:sz w:val="24"/>
          <w:szCs w:val="24"/>
          <w:lang w:val="sq-AL"/>
        </w:rPr>
        <w:t>a</w:t>
      </w:r>
      <w:r w:rsidRPr="00293FD7">
        <w:rPr>
          <w:rFonts w:ascii="Garamond" w:hAnsi="Garamond"/>
          <w:sz w:val="24"/>
          <w:szCs w:val="24"/>
          <w:lang w:val="sq-AL"/>
        </w:rPr>
        <w:t>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Raportimit Financiar nr. 3 “Kombinimet e biznesit”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="00B4081A" w:rsidRPr="00293FD7">
        <w:rPr>
          <w:rFonts w:ascii="Garamond" w:hAnsi="Garamond"/>
          <w:sz w:val="24"/>
          <w:szCs w:val="24"/>
          <w:lang w:val="sq-AL"/>
        </w:rPr>
        <w:t xml:space="preserve"> St</w:t>
      </w:r>
      <w:r w:rsidRPr="00293FD7">
        <w:rPr>
          <w:rFonts w:ascii="Garamond" w:hAnsi="Garamond"/>
          <w:sz w:val="24"/>
          <w:szCs w:val="24"/>
          <w:lang w:val="sq-AL"/>
        </w:rPr>
        <w:t>andardit Nd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tar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="00866A26" w:rsidRPr="00293FD7">
        <w:rPr>
          <w:rFonts w:ascii="Garamond" w:hAnsi="Garamond"/>
          <w:sz w:val="24"/>
          <w:szCs w:val="24"/>
          <w:lang w:val="sq-AL"/>
        </w:rPr>
        <w:t xml:space="preserve"> </w:t>
      </w:r>
      <w:r w:rsidRPr="00293FD7">
        <w:rPr>
          <w:rFonts w:ascii="Garamond" w:hAnsi="Garamond"/>
          <w:sz w:val="24"/>
          <w:szCs w:val="24"/>
          <w:lang w:val="sq-AL"/>
        </w:rPr>
        <w:t>Raport</w:t>
      </w:r>
      <w:r w:rsidR="00866A26" w:rsidRPr="00293FD7">
        <w:rPr>
          <w:rFonts w:ascii="Garamond" w:hAnsi="Garamond"/>
          <w:sz w:val="24"/>
          <w:szCs w:val="24"/>
          <w:lang w:val="sq-AL"/>
        </w:rPr>
        <w:t>imit Financiar nr. 1 “Ad</w:t>
      </w:r>
      <w:r w:rsidR="00BB265A">
        <w:rPr>
          <w:rFonts w:ascii="Garamond" w:hAnsi="Garamond"/>
          <w:sz w:val="24"/>
          <w:szCs w:val="24"/>
          <w:lang w:val="sq-AL"/>
        </w:rPr>
        <w:t>o</w:t>
      </w:r>
      <w:r w:rsidR="00866A26" w:rsidRPr="00293FD7">
        <w:rPr>
          <w:rFonts w:ascii="Garamond" w:hAnsi="Garamond"/>
          <w:sz w:val="24"/>
          <w:szCs w:val="24"/>
          <w:lang w:val="sq-AL"/>
        </w:rPr>
        <w:t>ptimi p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="00866A26" w:rsidRPr="00293FD7">
        <w:rPr>
          <w:rFonts w:ascii="Garamond" w:hAnsi="Garamond"/>
          <w:sz w:val="24"/>
          <w:szCs w:val="24"/>
          <w:lang w:val="sq-AL"/>
        </w:rPr>
        <w:t xml:space="preserve">r </w:t>
      </w:r>
      <w:r w:rsidRPr="00293FD7">
        <w:rPr>
          <w:rFonts w:ascii="Garamond" w:hAnsi="Garamond"/>
          <w:sz w:val="24"/>
          <w:szCs w:val="24"/>
          <w:lang w:val="sq-AL"/>
        </w:rPr>
        <w:t>her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par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i SNRF-ve”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Pr="00293FD7">
        <w:rPr>
          <w:rFonts w:ascii="Garamond" w:hAnsi="Garamond"/>
          <w:sz w:val="24"/>
          <w:szCs w:val="24"/>
          <w:lang w:val="sq-AL"/>
        </w:rPr>
        <w:t xml:space="preserve"> Standardit Nd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tar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Raportimit Financiar nr. 9 “Instrumentet Financiare”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Pr="00293FD7">
        <w:rPr>
          <w:rFonts w:ascii="Garamond" w:hAnsi="Garamond"/>
          <w:sz w:val="24"/>
          <w:szCs w:val="24"/>
          <w:lang w:val="sq-AL"/>
        </w:rPr>
        <w:t xml:space="preserve"> Standardit Nd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tar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Kontabilitetit nr. 41 “Bujq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sia”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Pr="00293FD7">
        <w:rPr>
          <w:rFonts w:ascii="Garamond" w:hAnsi="Garamond"/>
          <w:sz w:val="24"/>
          <w:szCs w:val="24"/>
          <w:lang w:val="sq-AL"/>
        </w:rPr>
        <w:t xml:space="preserve"> Standardit Nd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rkomb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tar 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 xml:space="preserve"> Kontabilitetit nr. 37 “Provizionet, detyrimet dhe aktivet e kusht</w:t>
      </w:r>
      <w:r w:rsidR="00B4081A" w:rsidRPr="00293FD7">
        <w:rPr>
          <w:rFonts w:ascii="Garamond" w:hAnsi="Garamond"/>
          <w:sz w:val="24"/>
          <w:szCs w:val="24"/>
          <w:lang w:val="sq-AL"/>
        </w:rPr>
        <w:t>ë</w:t>
      </w:r>
      <w:r w:rsidRPr="00293FD7">
        <w:rPr>
          <w:rFonts w:ascii="Garamond" w:hAnsi="Garamond"/>
          <w:sz w:val="24"/>
          <w:szCs w:val="24"/>
          <w:lang w:val="sq-AL"/>
        </w:rPr>
        <w:t>zuara”</w:t>
      </w:r>
      <w:r w:rsidR="007267FF">
        <w:rPr>
          <w:rFonts w:ascii="Garamond" w:hAnsi="Garamond"/>
          <w:sz w:val="24"/>
          <w:szCs w:val="24"/>
          <w:lang w:val="sq-AL"/>
        </w:rPr>
        <w:t>;</w:t>
      </w:r>
      <w:r w:rsidRPr="00293FD7">
        <w:rPr>
          <w:rFonts w:ascii="Garamond" w:hAnsi="Garamond"/>
          <w:sz w:val="24"/>
          <w:szCs w:val="24"/>
          <w:lang w:val="sq-AL"/>
        </w:rPr>
        <w:t xml:space="preserve"> Standardit</w:t>
      </w:r>
      <w:r w:rsidR="00B4081A" w:rsidRPr="00293FD7">
        <w:rPr>
          <w:rFonts w:ascii="Garamond" w:hAnsi="Garamond"/>
          <w:sz w:val="24"/>
          <w:szCs w:val="24"/>
          <w:lang w:val="sq-AL"/>
        </w:rPr>
        <w:t xml:space="preserve"> Ndërkombëtar të Kontabilitetit nr. 16 “Aktivet afatgjata material</w:t>
      </w:r>
      <w:r w:rsidR="000C1B3B">
        <w:rPr>
          <w:rFonts w:ascii="Garamond" w:hAnsi="Garamond"/>
          <w:sz w:val="24"/>
          <w:szCs w:val="24"/>
          <w:lang w:val="sq-AL"/>
        </w:rPr>
        <w:t>e</w:t>
      </w:r>
      <w:r w:rsidR="00B4081A" w:rsidRPr="00293FD7">
        <w:rPr>
          <w:rFonts w:ascii="Garamond" w:hAnsi="Garamond"/>
          <w:sz w:val="24"/>
          <w:szCs w:val="24"/>
          <w:lang w:val="sq-AL"/>
        </w:rPr>
        <w:t xml:space="preserve"> (toka, makineri e pajisje)”.</w:t>
      </w:r>
    </w:p>
    <w:p w14:paraId="475D1E8A" w14:textId="42452AB5" w:rsidR="00B4081A" w:rsidRPr="00293FD7" w:rsidRDefault="00B4081A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>2. Ndryshimet e SNRF</w:t>
      </w:r>
      <w:r w:rsidR="000521CC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16, të publiku</w:t>
      </w:r>
      <w:r w:rsidR="00866A26" w:rsidRPr="00293FD7">
        <w:rPr>
          <w:rFonts w:ascii="Garamond" w:hAnsi="Garamond"/>
          <w:sz w:val="24"/>
          <w:szCs w:val="24"/>
          <w:lang w:val="sq-AL"/>
        </w:rPr>
        <w:t>a</w:t>
      </w:r>
      <w:r w:rsidRPr="00293FD7">
        <w:rPr>
          <w:rFonts w:ascii="Garamond" w:hAnsi="Garamond"/>
          <w:sz w:val="24"/>
          <w:szCs w:val="24"/>
          <w:lang w:val="sq-AL"/>
        </w:rPr>
        <w:t xml:space="preserve">ra në vitin 2020, kanë datë efektive 1 </w:t>
      </w:r>
      <w:r w:rsidR="000521CC" w:rsidRPr="00293FD7">
        <w:rPr>
          <w:rFonts w:ascii="Garamond" w:hAnsi="Garamond"/>
          <w:sz w:val="24"/>
          <w:szCs w:val="24"/>
          <w:lang w:val="sq-AL"/>
        </w:rPr>
        <w:t xml:space="preserve">qershor </w:t>
      </w:r>
      <w:r w:rsidRPr="00293FD7">
        <w:rPr>
          <w:rFonts w:ascii="Garamond" w:hAnsi="Garamond"/>
          <w:sz w:val="24"/>
          <w:szCs w:val="24"/>
          <w:lang w:val="sq-AL"/>
        </w:rPr>
        <w:t>2020.</w:t>
      </w:r>
    </w:p>
    <w:p w14:paraId="190EA23F" w14:textId="62A8F658" w:rsidR="00B4081A" w:rsidRPr="00293FD7" w:rsidRDefault="00B4081A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>3. Ndryshimet e SNRF</w:t>
      </w:r>
      <w:r w:rsidR="000521CC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3, SNRF</w:t>
      </w:r>
      <w:r w:rsidR="00CF79C4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1,</w:t>
      </w:r>
      <w:r w:rsidR="000521CC">
        <w:rPr>
          <w:rFonts w:ascii="Garamond" w:hAnsi="Garamond"/>
          <w:sz w:val="24"/>
          <w:szCs w:val="24"/>
          <w:lang w:val="sq-AL"/>
        </w:rPr>
        <w:t xml:space="preserve"> </w:t>
      </w:r>
      <w:r w:rsidRPr="00293FD7">
        <w:rPr>
          <w:rFonts w:ascii="Garamond" w:hAnsi="Garamond"/>
          <w:sz w:val="24"/>
          <w:szCs w:val="24"/>
          <w:lang w:val="sq-AL"/>
        </w:rPr>
        <w:t>SNRF</w:t>
      </w:r>
      <w:r w:rsidR="00CF79C4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9, SNK</w:t>
      </w:r>
      <w:r w:rsidR="00CF79C4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41, SNK</w:t>
      </w:r>
      <w:r w:rsidR="00CF79C4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37 dhe SNK</w:t>
      </w:r>
      <w:r w:rsidR="00CF79C4">
        <w:rPr>
          <w:rFonts w:ascii="Garamond" w:hAnsi="Garamond"/>
          <w:sz w:val="24"/>
          <w:szCs w:val="24"/>
          <w:lang w:val="sq-AL"/>
        </w:rPr>
        <w:t>-së</w:t>
      </w:r>
      <w:r w:rsidRPr="00293FD7">
        <w:rPr>
          <w:rFonts w:ascii="Garamond" w:hAnsi="Garamond"/>
          <w:sz w:val="24"/>
          <w:szCs w:val="24"/>
          <w:lang w:val="sq-AL"/>
        </w:rPr>
        <w:t xml:space="preserve"> nr. 16, të publikuara në vitin 2020, kanë datë efektive 1 </w:t>
      </w:r>
      <w:r w:rsidR="000521CC" w:rsidRPr="00293FD7">
        <w:rPr>
          <w:rFonts w:ascii="Garamond" w:hAnsi="Garamond"/>
          <w:sz w:val="24"/>
          <w:szCs w:val="24"/>
          <w:lang w:val="sq-AL"/>
        </w:rPr>
        <w:t xml:space="preserve">janar </w:t>
      </w:r>
      <w:r w:rsidRPr="00293FD7">
        <w:rPr>
          <w:rFonts w:ascii="Garamond" w:hAnsi="Garamond"/>
          <w:sz w:val="24"/>
          <w:szCs w:val="24"/>
          <w:lang w:val="sq-AL"/>
        </w:rPr>
        <w:t>2022.</w:t>
      </w:r>
    </w:p>
    <w:p w14:paraId="02B800B1" w14:textId="069AAE1A" w:rsidR="00B4081A" w:rsidRPr="00293FD7" w:rsidRDefault="00B4081A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>4. Ky urdhër hyn në fuqi pas botimit në Fletoren Zyrtare.</w:t>
      </w:r>
    </w:p>
    <w:p w14:paraId="4660CD12" w14:textId="77777777" w:rsidR="00B4081A" w:rsidRPr="00293FD7" w:rsidRDefault="00B4081A" w:rsidP="00B408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311F70" w14:textId="15ED9AC7" w:rsidR="00B4081A" w:rsidRPr="00293FD7" w:rsidRDefault="00B4081A" w:rsidP="00B408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93FD7">
        <w:rPr>
          <w:rFonts w:ascii="Garamond" w:hAnsi="Garamond"/>
          <w:sz w:val="24"/>
          <w:szCs w:val="24"/>
          <w:lang w:val="sq-AL"/>
        </w:rPr>
        <w:t xml:space="preserve">MINISTËR I </w:t>
      </w:r>
      <w:r w:rsidR="00293FD7" w:rsidRPr="00293FD7">
        <w:rPr>
          <w:rFonts w:ascii="Garamond" w:hAnsi="Garamond"/>
          <w:sz w:val="24"/>
          <w:szCs w:val="24"/>
          <w:lang w:val="sq-AL"/>
        </w:rPr>
        <w:t>FINANCAVE</w:t>
      </w:r>
      <w:r w:rsidRPr="00293FD7">
        <w:rPr>
          <w:rFonts w:ascii="Garamond" w:hAnsi="Garamond"/>
          <w:sz w:val="24"/>
          <w:szCs w:val="24"/>
          <w:lang w:val="sq-AL"/>
        </w:rPr>
        <w:t xml:space="preserve"> DHE EKONOMISË</w:t>
      </w:r>
    </w:p>
    <w:p w14:paraId="3378B4EF" w14:textId="06A56DD9" w:rsidR="00B4081A" w:rsidRPr="00293FD7" w:rsidRDefault="00B4081A" w:rsidP="00B4081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93FD7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293FD7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6362D76D" w14:textId="77777777" w:rsidR="009B37AF" w:rsidRPr="00293FD7" w:rsidRDefault="009B37AF" w:rsidP="00B408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3B9136" w14:textId="77777777" w:rsidR="009B37AF" w:rsidRPr="00293FD7" w:rsidRDefault="009B37AF" w:rsidP="00866A2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0D3E93F8" w14:textId="77777777" w:rsidR="009B37AF" w:rsidRPr="00293FD7" w:rsidRDefault="009B37AF" w:rsidP="00866A2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7707BF2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lastRenderedPageBreak/>
        <w:drawing>
          <wp:inline distT="0" distB="0" distL="0" distR="0" wp14:anchorId="1BAF6EF0" wp14:editId="343FBF16">
            <wp:extent cx="4732316" cy="654924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endix C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9" t="7866" r="8231" b="11799"/>
                    <a:stretch/>
                  </pic:blipFill>
                  <pic:spPr bwMode="auto">
                    <a:xfrm>
                      <a:off x="0" y="0"/>
                      <a:ext cx="4733628" cy="6551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lastRenderedPageBreak/>
        <w:drawing>
          <wp:inline distT="0" distB="0" distL="0" distR="0" wp14:anchorId="0C9276ED" wp14:editId="69E923F5">
            <wp:extent cx="4785756" cy="3402280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endix C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7" t="7502" r="7406" b="50765"/>
                    <a:stretch/>
                  </pic:blipFill>
                  <pic:spPr bwMode="auto">
                    <a:xfrm>
                      <a:off x="0" y="0"/>
                      <a:ext cx="4787082" cy="3403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FB394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lastRenderedPageBreak/>
        <w:drawing>
          <wp:inline distT="0" distB="0" distL="0" distR="0" wp14:anchorId="3015613F" wp14:editId="3F406F4D">
            <wp:extent cx="4714503" cy="663830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 - 3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2" t="9687" r="8747" b="8886"/>
                    <a:stretch/>
                  </pic:blipFill>
                  <pic:spPr bwMode="auto">
                    <a:xfrm>
                      <a:off x="0" y="0"/>
                      <a:ext cx="4715810" cy="6640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25FAA668" wp14:editId="1BCE978F">
            <wp:extent cx="4696691" cy="6650181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 - 3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7" t="7575" r="8128" b="10749"/>
                    <a:stretch/>
                  </pic:blipFill>
                  <pic:spPr bwMode="auto">
                    <a:xfrm>
                      <a:off x="0" y="0"/>
                      <a:ext cx="4703932" cy="6660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A9053C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643AD225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3F9CBF51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7B645326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52D6D902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5F991021" wp14:editId="0E0CB143">
            <wp:extent cx="4773880" cy="6638306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aments_Page_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3" t="9832" r="7715" b="8740"/>
                    <a:stretch/>
                  </pic:blipFill>
                  <pic:spPr bwMode="auto">
                    <a:xfrm>
                      <a:off x="0" y="0"/>
                      <a:ext cx="4775204" cy="6640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17F900B4" wp14:editId="469CB70E">
            <wp:extent cx="4631376" cy="61039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aments_Page_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1" t="7501" r="9262" b="17626"/>
                    <a:stretch/>
                  </pic:blipFill>
                  <pic:spPr bwMode="auto">
                    <a:xfrm>
                      <a:off x="0" y="0"/>
                      <a:ext cx="4632660" cy="6105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4FF37A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713C4950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30D57288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0797979D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5DA00B18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052780BC" wp14:editId="57826E4F">
            <wp:extent cx="4696690" cy="5991101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met_Page_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9" t="9905" r="8746" b="16513"/>
                    <a:stretch/>
                  </pic:blipFill>
                  <pic:spPr bwMode="auto">
                    <a:xfrm>
                      <a:off x="0" y="0"/>
                      <a:ext cx="4703932" cy="6000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41CEA783" wp14:editId="2FFD2C20">
            <wp:extent cx="4708566" cy="590797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met_Page_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8" t="7430" r="8025" b="20101"/>
                    <a:stretch/>
                  </pic:blipFill>
                  <pic:spPr bwMode="auto">
                    <a:xfrm>
                      <a:off x="0" y="0"/>
                      <a:ext cx="4709871" cy="5909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1E9291CE" wp14:editId="77F05EEE">
            <wp:extent cx="4583875" cy="3141023"/>
            <wp:effectExtent l="0" t="0" r="762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met_Page_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4" t="7793" r="10294" b="53678"/>
                    <a:stretch/>
                  </pic:blipFill>
                  <pic:spPr bwMode="auto">
                    <a:xfrm>
                      <a:off x="0" y="0"/>
                      <a:ext cx="4585146" cy="3141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6863D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43E8A8ED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4FA572F9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1938A35C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2CDFBF4A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5B76BB28" wp14:editId="74F6E08B">
            <wp:extent cx="4690753" cy="637111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k-37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9" t="10051" r="8952" b="11799"/>
                    <a:stretch/>
                  </pic:blipFill>
                  <pic:spPr bwMode="auto">
                    <a:xfrm>
                      <a:off x="0" y="0"/>
                      <a:ext cx="4692053" cy="6372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A3C92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69B279D7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7EF90DE9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3397978F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599E22C9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3E112DBB" wp14:editId="341434E1">
            <wp:extent cx="4667002" cy="6483927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k-16_Page_1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6" t="9832" r="9159" b="10634"/>
                    <a:stretch/>
                  </pic:blipFill>
                  <pic:spPr bwMode="auto">
                    <a:xfrm>
                      <a:off x="0" y="0"/>
                      <a:ext cx="4668296" cy="648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063D5C55" wp14:editId="7B0BCC04">
            <wp:extent cx="4637314" cy="377635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k-16_Page_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2" t="7866" r="9777" b="45812"/>
                    <a:stretch/>
                  </pic:blipFill>
                  <pic:spPr bwMode="auto">
                    <a:xfrm>
                      <a:off x="0" y="0"/>
                      <a:ext cx="4638599" cy="377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9710F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5962FF79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45EFB98C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18ADFB9D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659A8203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0E9EBCED" wp14:editId="7AC29328">
            <wp:extent cx="4726379" cy="586641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ament_Page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0" t="10342" r="8643" b="17699"/>
                    <a:stretch/>
                  </pic:blipFill>
                  <pic:spPr bwMode="auto">
                    <a:xfrm>
                      <a:off x="0" y="0"/>
                      <a:ext cx="4727689" cy="5868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1594552D" wp14:editId="76946BB2">
            <wp:extent cx="4696691" cy="5480462"/>
            <wp:effectExtent l="0" t="0" r="889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ament_Page_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2" t="7575" r="8643" b="25115"/>
                    <a:stretch/>
                  </pic:blipFill>
                  <pic:spPr bwMode="auto">
                    <a:xfrm>
                      <a:off x="0" y="0"/>
                      <a:ext cx="4703932" cy="5488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36F48F64" wp14:editId="5F2DAF64">
            <wp:extent cx="4672940" cy="2986644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ament_Page_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2" t="16169" r="9159" b="47196"/>
                    <a:stretch/>
                  </pic:blipFill>
                  <pic:spPr bwMode="auto">
                    <a:xfrm>
                      <a:off x="0" y="0"/>
                      <a:ext cx="4674236" cy="298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A8DF8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3FA55DFA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46131577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652B414F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47754DB0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76AE74C7" wp14:editId="6BF7B1F5">
            <wp:extent cx="4917600" cy="6127200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 37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5" t="9535" r="7000" b="15326"/>
                    <a:stretch/>
                  </pic:blipFill>
                  <pic:spPr bwMode="auto">
                    <a:xfrm>
                      <a:off x="0" y="0"/>
                      <a:ext cx="4917673" cy="6127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2388B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73B02401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47622FC7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1CCFB10C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66C7E556" w14:textId="77777777" w:rsidR="00866A26" w:rsidRPr="00293FD7" w:rsidRDefault="00866A26" w:rsidP="001371EF">
      <w:pPr>
        <w:pStyle w:val="Paragrafi"/>
        <w:jc w:val="center"/>
        <w:rPr>
          <w:rStyle w:val="ParagrafiCharChar"/>
          <w:szCs w:val="24"/>
          <w:lang w:val="sq-AL"/>
        </w:rPr>
      </w:pPr>
      <w:r w:rsidRPr="00293FD7">
        <w:rPr>
          <w:noProof/>
          <w:szCs w:val="24"/>
        </w:rPr>
        <w:drawing>
          <wp:inline distT="0" distB="0" distL="0" distR="0" wp14:anchorId="5B20FBC3" wp14:editId="1B6750BE">
            <wp:extent cx="4601688" cy="6584868"/>
            <wp:effectExtent l="0" t="0" r="889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EN_PPE_Amend_IAS16_WORD_Page_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1" t="10342" r="9777" b="8886"/>
                    <a:stretch/>
                  </pic:blipFill>
                  <pic:spPr bwMode="auto">
                    <a:xfrm>
                      <a:off x="0" y="0"/>
                      <a:ext cx="4602963" cy="6586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93FD7">
        <w:rPr>
          <w:noProof/>
          <w:szCs w:val="24"/>
        </w:rPr>
        <w:drawing>
          <wp:inline distT="0" distB="0" distL="0" distR="0" wp14:anchorId="659147E3" wp14:editId="117FB884">
            <wp:extent cx="4649189" cy="2927267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EN_PPE_Amend_IAS16_WORD_Page_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2" t="8012" r="9571" b="56081"/>
                    <a:stretch/>
                  </pic:blipFill>
                  <pic:spPr bwMode="auto">
                    <a:xfrm>
                      <a:off x="0" y="0"/>
                      <a:ext cx="4650478" cy="2928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5F520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6889A124" w14:textId="77777777" w:rsidR="00866A26" w:rsidRPr="00293FD7" w:rsidRDefault="00866A26" w:rsidP="00866A26">
      <w:pPr>
        <w:pStyle w:val="Paragrafi"/>
        <w:rPr>
          <w:rStyle w:val="ParagrafiCharChar"/>
          <w:szCs w:val="24"/>
          <w:lang w:val="sq-AL"/>
        </w:rPr>
      </w:pPr>
    </w:p>
    <w:p w14:paraId="29D43D7F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4E480595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3C0AF3CE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0B37F50A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7CC033E1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7493483B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5146E543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27D60F7C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5A1CE136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20F8B44E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0029C618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5DA12B35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0B037BB5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1FAD7C63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5D89AD31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05C618BB" w14:textId="77777777" w:rsidR="00866A26" w:rsidRPr="00293FD7" w:rsidRDefault="00866A26" w:rsidP="00866A26">
      <w:pPr>
        <w:pStyle w:val="Paragrafi"/>
        <w:rPr>
          <w:szCs w:val="24"/>
          <w:lang w:val="sq-AL"/>
        </w:rPr>
      </w:pPr>
    </w:p>
    <w:p w14:paraId="34BF5248" w14:textId="77777777" w:rsidR="009B37AF" w:rsidRPr="00293FD7" w:rsidRDefault="009B37AF" w:rsidP="00866A2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AC46F0C" w14:textId="77777777" w:rsidR="009B37AF" w:rsidRPr="00293FD7" w:rsidRDefault="009B37AF" w:rsidP="00866A2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7111A2E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662651E4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67208958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6641D5ED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06B8C097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78C10C03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20F6C0E8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35535AD3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p w14:paraId="59D0229F" w14:textId="77777777" w:rsidR="00B4081A" w:rsidRPr="00293FD7" w:rsidRDefault="00B4081A" w:rsidP="00866A26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</w:p>
    <w:sectPr w:rsidR="00B4081A" w:rsidRPr="00293FD7">
      <w:footerReference w:type="even" r:id="rId30"/>
      <w:foot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F7666A" w14:textId="77777777" w:rsidR="00D305B2" w:rsidRDefault="00D305B2">
      <w:pPr>
        <w:spacing w:after="0" w:line="240" w:lineRule="auto"/>
      </w:pPr>
      <w:r>
        <w:separator/>
      </w:r>
    </w:p>
  </w:endnote>
  <w:endnote w:type="continuationSeparator" w:id="0">
    <w:p w14:paraId="53F1AD2E" w14:textId="77777777" w:rsidR="00D305B2" w:rsidRDefault="00D305B2">
      <w:pPr>
        <w:spacing w:after="0" w:line="240" w:lineRule="auto"/>
      </w:pPr>
      <w:r>
        <w:continuationSeparator/>
      </w:r>
    </w:p>
  </w:endnote>
  <w:endnote w:type="continuationNotice" w:id="1">
    <w:p w14:paraId="49323FED" w14:textId="77777777" w:rsidR="00D305B2" w:rsidRDefault="00D305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6CC1" w14:textId="77777777" w:rsidR="00D305B2" w:rsidRPr="000F5341" w:rsidRDefault="00D305B2" w:rsidP="00293FD7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-1315017522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0F5341">
          <w:rPr>
            <w:rFonts w:ascii="Garamond" w:hAnsi="Garamond"/>
            <w:sz w:val="24"/>
            <w:szCs w:val="24"/>
          </w:rPr>
          <w:fldChar w:fldCharType="begin"/>
        </w:r>
        <w:r w:rsidRPr="000F5341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0F5341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</w:t>
        </w:r>
        <w:r w:rsidRPr="000F5341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E1349" w14:textId="77777777" w:rsidR="00D305B2" w:rsidRPr="000F5341" w:rsidRDefault="00D305B2" w:rsidP="00293FD7">
    <w:pPr>
      <w:pStyle w:val="Footer"/>
      <w:ind w:firstLine="0"/>
      <w:jc w:val="right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sdt>
      <w:sdtPr>
        <w:id w:val="1971089222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Pr="000F5341">
          <w:rPr>
            <w:rFonts w:ascii="Garamond" w:hAnsi="Garamond"/>
            <w:sz w:val="24"/>
            <w:szCs w:val="24"/>
          </w:rPr>
          <w:fldChar w:fldCharType="begin"/>
        </w:r>
        <w:r w:rsidRPr="000F5341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0F5341">
          <w:rPr>
            <w:rFonts w:ascii="Garamond" w:hAnsi="Garamond"/>
            <w:sz w:val="24"/>
            <w:szCs w:val="24"/>
          </w:rPr>
          <w:fldChar w:fldCharType="separate"/>
        </w:r>
        <w:r w:rsidR="000C1B3B">
          <w:rPr>
            <w:rFonts w:ascii="Garamond" w:hAnsi="Garamond"/>
            <w:noProof/>
            <w:sz w:val="24"/>
            <w:szCs w:val="24"/>
          </w:rPr>
          <w:t>19</w:t>
        </w:r>
        <w:r w:rsidRPr="000F5341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C3B51" w14:textId="77777777" w:rsidR="00D305B2" w:rsidRDefault="00D305B2">
      <w:pPr>
        <w:spacing w:after="0" w:line="240" w:lineRule="auto"/>
      </w:pPr>
      <w:r>
        <w:separator/>
      </w:r>
    </w:p>
  </w:footnote>
  <w:footnote w:type="continuationSeparator" w:id="0">
    <w:p w14:paraId="5B305D69" w14:textId="77777777" w:rsidR="00D305B2" w:rsidRDefault="00D305B2">
      <w:pPr>
        <w:spacing w:after="0" w:line="240" w:lineRule="auto"/>
      </w:pPr>
      <w:r>
        <w:continuationSeparator/>
      </w:r>
    </w:p>
  </w:footnote>
  <w:footnote w:type="continuationNotice" w:id="1">
    <w:p w14:paraId="67C14843" w14:textId="77777777" w:rsidR="00D305B2" w:rsidRDefault="00D305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2F"/>
    <w:rsid w:val="000521CC"/>
    <w:rsid w:val="000576FB"/>
    <w:rsid w:val="000C1B3B"/>
    <w:rsid w:val="001264F2"/>
    <w:rsid w:val="001371EF"/>
    <w:rsid w:val="00220FB7"/>
    <w:rsid w:val="00293FD7"/>
    <w:rsid w:val="002D0CAA"/>
    <w:rsid w:val="003263C2"/>
    <w:rsid w:val="003C31F9"/>
    <w:rsid w:val="003D05BF"/>
    <w:rsid w:val="004A0684"/>
    <w:rsid w:val="00590361"/>
    <w:rsid w:val="00687C4E"/>
    <w:rsid w:val="00707AC8"/>
    <w:rsid w:val="007267FF"/>
    <w:rsid w:val="007356DD"/>
    <w:rsid w:val="007C0D79"/>
    <w:rsid w:val="00865D31"/>
    <w:rsid w:val="00866A26"/>
    <w:rsid w:val="0089332F"/>
    <w:rsid w:val="008A2C5F"/>
    <w:rsid w:val="008D2E51"/>
    <w:rsid w:val="00940243"/>
    <w:rsid w:val="009A378F"/>
    <w:rsid w:val="009B37AF"/>
    <w:rsid w:val="009F2CFB"/>
    <w:rsid w:val="00A42A45"/>
    <w:rsid w:val="00A979BB"/>
    <w:rsid w:val="00B4081A"/>
    <w:rsid w:val="00BB265A"/>
    <w:rsid w:val="00C348FF"/>
    <w:rsid w:val="00CF79C4"/>
    <w:rsid w:val="00D305B2"/>
    <w:rsid w:val="00E80338"/>
    <w:rsid w:val="00EC2601"/>
    <w:rsid w:val="00EC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57E50"/>
  <w15:docId w15:val="{C36C1AFF-F836-4980-B455-636D923F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SBNormalnpara">
    <w:name w:val="IASB Normal npara"/>
    <w:basedOn w:val="Normal"/>
    <w:rsid w:val="004A0684"/>
    <w:pPr>
      <w:spacing w:before="100" w:after="0" w:line="240" w:lineRule="auto"/>
      <w:ind w:left="782" w:hanging="782"/>
      <w:jc w:val="both"/>
    </w:pPr>
    <w:rPr>
      <w:rFonts w:ascii="Times New Roman" w:eastAsia="Times New Roman" w:hAnsi="Times New Roman" w:cs="Times New Roman"/>
      <w:sz w:val="19"/>
      <w:szCs w:val="20"/>
      <w:lang w:val="sq-AL" w:eastAsia="sq-AL" w:bidi="sq-AL"/>
    </w:rPr>
  </w:style>
  <w:style w:type="paragraph" w:customStyle="1" w:styleId="IASBSectionTitle1NonInd">
    <w:name w:val="IASB Section Title 1 NonInd"/>
    <w:basedOn w:val="Normal"/>
    <w:rsid w:val="004A0684"/>
    <w:pPr>
      <w:keepNext/>
      <w:keepLines/>
      <w:pBdr>
        <w:bottom w:val="single" w:sz="4" w:space="0" w:color="auto"/>
      </w:pBdr>
      <w:spacing w:before="400" w:after="200" w:line="240" w:lineRule="auto"/>
    </w:pPr>
    <w:rPr>
      <w:rFonts w:ascii="Arial" w:eastAsia="Times New Roman" w:hAnsi="Arial" w:cs="Arial"/>
      <w:b/>
      <w:sz w:val="26"/>
      <w:szCs w:val="20"/>
      <w:lang w:val="sq-AL" w:eastAsia="sq-AL" w:bidi="sq-AL"/>
    </w:rPr>
  </w:style>
  <w:style w:type="paragraph" w:customStyle="1" w:styleId="IASBSectionTitle2Ind">
    <w:name w:val="IASB Section Title 2 Ind"/>
    <w:basedOn w:val="Normal"/>
    <w:rsid w:val="004A0684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 w:val="26"/>
      <w:szCs w:val="20"/>
      <w:lang w:val="sq-AL" w:eastAsia="sq-AL" w:bidi="sq-AL"/>
    </w:rPr>
  </w:style>
  <w:style w:type="paragraph" w:customStyle="1" w:styleId="IASBSectionTitle3Ind">
    <w:name w:val="IASB Section Title 3 Ind"/>
    <w:basedOn w:val="Normal"/>
    <w:rsid w:val="004A0684"/>
    <w:pPr>
      <w:keepNext/>
      <w:keepLines/>
      <w:spacing w:before="240" w:after="200" w:line="240" w:lineRule="auto"/>
      <w:ind w:left="782"/>
    </w:pPr>
    <w:rPr>
      <w:rFonts w:ascii="Arial" w:eastAsia="Times New Roman" w:hAnsi="Arial" w:cs="Arial"/>
      <w:b/>
      <w:szCs w:val="20"/>
      <w:lang w:val="sq-AL" w:eastAsia="sq-AL" w:bidi="sq-AL"/>
    </w:rPr>
  </w:style>
  <w:style w:type="paragraph" w:customStyle="1" w:styleId="IASBSectionTitle4Ind">
    <w:name w:val="IASB Section Title 4 Ind"/>
    <w:basedOn w:val="Normal"/>
    <w:rsid w:val="004A0684"/>
    <w:pPr>
      <w:keepNext/>
      <w:keepLines/>
      <w:spacing w:before="300" w:after="200" w:line="240" w:lineRule="auto"/>
      <w:ind w:left="782"/>
    </w:pPr>
    <w:rPr>
      <w:rFonts w:ascii="Arial" w:eastAsia="Times New Roman" w:hAnsi="Arial" w:cs="Arial"/>
      <w:i/>
      <w:szCs w:val="20"/>
      <w:lang w:val="sq-AL" w:eastAsia="sq-AL" w:bidi="sq-AL"/>
    </w:rPr>
  </w:style>
  <w:style w:type="paragraph" w:customStyle="1" w:styleId="IASBSectionTitle5Ind">
    <w:name w:val="IASB Section Title 5 Ind"/>
    <w:basedOn w:val="Normal"/>
    <w:rsid w:val="004A0684"/>
    <w:pPr>
      <w:keepNext/>
      <w:keepLines/>
      <w:spacing w:before="300" w:after="200" w:line="240" w:lineRule="auto"/>
      <w:ind w:left="782"/>
    </w:pPr>
    <w:rPr>
      <w:rFonts w:ascii="Arial" w:eastAsia="Times New Roman" w:hAnsi="Arial" w:cs="Arial"/>
      <w:b/>
      <w:sz w:val="19"/>
      <w:szCs w:val="20"/>
      <w:lang w:val="sq-AL" w:eastAsia="sq-AL" w:bidi="sq-AL"/>
    </w:rPr>
  </w:style>
  <w:style w:type="paragraph" w:customStyle="1" w:styleId="IASBNormalnparaL1">
    <w:name w:val="IASB Normal nparaL1"/>
    <w:basedOn w:val="IASBNormalnpara"/>
    <w:rsid w:val="004A0684"/>
    <w:pPr>
      <w:ind w:left="1564"/>
    </w:pPr>
  </w:style>
  <w:style w:type="paragraph" w:customStyle="1" w:styleId="IASBNormalnparaL2">
    <w:name w:val="IASB Normal nparaL2"/>
    <w:basedOn w:val="IASBNormalnparaL1"/>
    <w:rsid w:val="004A0684"/>
    <w:pPr>
      <w:ind w:left="2347"/>
    </w:pPr>
  </w:style>
  <w:style w:type="paragraph" w:customStyle="1" w:styleId="IASBTableArial">
    <w:name w:val="IASB Table Arial"/>
    <w:basedOn w:val="Normal"/>
    <w:rsid w:val="004A0684"/>
    <w:pPr>
      <w:spacing w:before="120" w:after="0" w:line="240" w:lineRule="auto"/>
    </w:pPr>
    <w:rPr>
      <w:rFonts w:ascii="Arial" w:eastAsia="Times New Roman" w:hAnsi="Arial" w:cs="Times New Roman"/>
      <w:sz w:val="18"/>
      <w:szCs w:val="20"/>
      <w:lang w:val="sq-AL" w:eastAsia="sq-AL" w:bidi="sq-AL"/>
    </w:rPr>
  </w:style>
  <w:style w:type="paragraph" w:customStyle="1" w:styleId="IASBNormal">
    <w:name w:val="IASB Normal"/>
    <w:rsid w:val="00EC467F"/>
    <w:pPr>
      <w:tabs>
        <w:tab w:val="left" w:pos="4253"/>
      </w:tabs>
      <w:spacing w:before="100" w:after="10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customStyle="1" w:styleId="IASBSectionTitle2NonInd">
    <w:name w:val="IASB Section Title 2 NonInd"/>
    <w:basedOn w:val="Normal"/>
    <w:rsid w:val="00EC467F"/>
    <w:pPr>
      <w:keepNext/>
      <w:keepLines/>
      <w:spacing w:before="300" w:after="200" w:line="240" w:lineRule="auto"/>
    </w:pPr>
    <w:rPr>
      <w:rFonts w:ascii="Arial" w:eastAsia="Times New Roman" w:hAnsi="Arial" w:cs="Arial"/>
      <w:b/>
      <w:sz w:val="26"/>
      <w:szCs w:val="20"/>
    </w:rPr>
  </w:style>
  <w:style w:type="paragraph" w:customStyle="1" w:styleId="IASBNormalnparaP">
    <w:name w:val="IASB Normal nparaP"/>
    <w:basedOn w:val="IASBNormal"/>
    <w:rsid w:val="00EC467F"/>
    <w:pPr>
      <w:ind w:left="782"/>
    </w:pPr>
  </w:style>
  <w:style w:type="paragraph" w:styleId="ListParagraph">
    <w:name w:val="List Paragraph"/>
    <w:basedOn w:val="Normal"/>
    <w:uiPriority w:val="34"/>
    <w:qFormat/>
    <w:rsid w:val="00E80338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866A2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866A26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866A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6A26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866A26"/>
    <w:rPr>
      <w:rFonts w:ascii="CG Times" w:hAnsi="CG Times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A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2020-07-29T13:16:42Z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Për shpalljen e disa ndryshimeve të standardit ndërkombëtar të raportimit financiar nr. 16 "Koncesionet e qirasë të lidhura me COVID-19", standardit ndërkombëtar të raportimit financiar nr. 3 "Kombinimet e Biznesit", standardit ndërkombëtar të raportimit financiar nr. 1 "Adoptimi për herë të parë I SNRF-ve", standardit ndërkombëtar të raportimit financiar nr. 9 "Instrumentet Financiare", standardit ndërkombëtar të kontabilitetit nr. 41 "Bujqësia", standardit ndërkombëtar të kontabilitetit nr. 37 "Provizionet, detyrimet dhe aktivet e kushtëzuara", standardit ndërkombëtar të kontabilitetit nr. 16 "Aktivet afatgjata materiale (toka, ndërtesa, makineri e pajisje)"</Titulli>
    <Modifikuesi xmlns="0e656187-b300-4fb0-8bf4-3a50f872073c">alma.lisaku</Modifikuesi>
    <Nr_x002e__x0020_prot_x0020_QBZ xmlns="0e656187-b300-4fb0-8bf4-3a50f872073c">1174/1</Nr_x002e__x0020_prot_x0020_QBZ>
    <Data_x0020_e_x0020_Modifikimit xmlns="0e656187-b300-4fb0-8bf4-3a50f872073c">2020-08-03T07:20:52Z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1147/1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D78BD6A8B641999A7BAC6A3B5913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D78BD6A8B641999A7BAC6A3B5913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5486A7-C18E-46DF-A0C7-952EACEFA801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50871B-F06A-444A-B406-396312041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F5AAAC-F886-4BCE-8FCF-03E503023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DEDE2B-9054-443A-92FE-419A55826C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239776-93F5-4149-97FC-F9E6CED6D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19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ndryshimeve të standardit ndërkombëtar të raportimit financiar nr. 16 "Koncesionet e qirasë të lidhura me COVID-19", standardit ndërkombëtar të raportimit financiar nr. 3 "Kombinimet e Biznesit", standardit ndërkombëtar të raportimit </vt:lpstr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ndryshimeve të standardit ndërkombëtar të raportimit financiar nr. 16 "Koncesionet e qirasë të lidhura me COVID-19", standardit ndërkombëtar të raportimit financiar nr. 3 "Kombinimet e Biznesit", standardit ndërkombëtar të raportimit financiar nr. 1 "Adoptimi për herë të parë I SNRF-ve", standardit ndërkombëtar të raportimit financiar nr. 9 "Instrumentet Financiare", standardit ndërkombëtar të kontabilitetit nr. 41 "Bujqësia", standardit ndërkombëtar të kontabilitetit nr. 37 "Provizionet, detyrimet dhe aktivet e kushtëzuara", standardit ndërkombëtar të kontabilitetit nr. 16 "Aktivet afatgjata materiale (toka, ndërtesa, makineri e pajisje)"</dc:title>
  <dc:creator>Entela Suli</dc:creator>
  <cp:lastModifiedBy>Amarilda Halilaj</cp:lastModifiedBy>
  <cp:revision>29</cp:revision>
  <dcterms:created xsi:type="dcterms:W3CDTF">2020-07-29T13:18:00Z</dcterms:created>
  <dcterms:modified xsi:type="dcterms:W3CDTF">2020-08-03T08:09:00Z</dcterms:modified>
</cp:coreProperties>
</file>