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439F54" w14:textId="6F0F082E" w:rsidR="0074631B" w:rsidRPr="00C02BA4" w:rsidRDefault="0074631B" w:rsidP="00FD305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2BA4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3C5E517" w14:textId="22C36C76" w:rsidR="00CB0860" w:rsidRPr="00C02BA4" w:rsidRDefault="0074631B" w:rsidP="00FD305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2BA4">
        <w:rPr>
          <w:rFonts w:ascii="Garamond" w:hAnsi="Garamond"/>
          <w:b/>
          <w:sz w:val="24"/>
          <w:szCs w:val="24"/>
          <w:lang w:val="sq-AL"/>
        </w:rPr>
        <w:t>Nr</w:t>
      </w:r>
      <w:r w:rsidR="00B85DDB" w:rsidRPr="00C02BA4">
        <w:rPr>
          <w:rFonts w:ascii="Garamond" w:hAnsi="Garamond"/>
          <w:b/>
          <w:sz w:val="24"/>
          <w:szCs w:val="24"/>
          <w:lang w:val="sq-AL"/>
        </w:rPr>
        <w:t>.</w:t>
      </w:r>
      <w:r w:rsidR="00C02BA4" w:rsidRPr="00C02BA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85DDB" w:rsidRPr="00C02BA4">
        <w:rPr>
          <w:rFonts w:ascii="Garamond" w:hAnsi="Garamond"/>
          <w:b/>
          <w:sz w:val="24"/>
          <w:szCs w:val="24"/>
          <w:lang w:val="sq-AL"/>
        </w:rPr>
        <w:t>96, dat</w:t>
      </w:r>
      <w:r w:rsidR="00C02BA4" w:rsidRPr="00C02BA4">
        <w:rPr>
          <w:rFonts w:ascii="Garamond" w:hAnsi="Garamond"/>
          <w:b/>
          <w:sz w:val="24"/>
          <w:szCs w:val="24"/>
          <w:lang w:val="sq-AL"/>
        </w:rPr>
        <w:t>ë</w:t>
      </w:r>
      <w:r w:rsidR="00B85DDB" w:rsidRPr="00C02BA4">
        <w:rPr>
          <w:rFonts w:ascii="Garamond" w:hAnsi="Garamond"/>
          <w:b/>
          <w:sz w:val="24"/>
          <w:szCs w:val="24"/>
          <w:lang w:val="sq-AL"/>
        </w:rPr>
        <w:t xml:space="preserve"> 25.5.2021</w:t>
      </w:r>
    </w:p>
    <w:p w14:paraId="12BCFDEB" w14:textId="77777777" w:rsidR="0074631B" w:rsidRPr="00C02BA4" w:rsidRDefault="0074631B" w:rsidP="00FD305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BB6615B" w14:textId="64243AF2" w:rsidR="0074631B" w:rsidRPr="00C02BA4" w:rsidRDefault="0074631B" w:rsidP="00FD305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2BA4">
        <w:rPr>
          <w:rFonts w:ascii="Garamond" w:hAnsi="Garamond"/>
          <w:b/>
          <w:sz w:val="24"/>
          <w:szCs w:val="24"/>
          <w:lang w:val="sq-AL"/>
        </w:rPr>
        <w:t xml:space="preserve">PËR MIRATIMIN E </w:t>
      </w:r>
      <w:r w:rsidR="00C02BA4" w:rsidRPr="00C02BA4">
        <w:rPr>
          <w:rFonts w:ascii="Garamond" w:hAnsi="Garamond"/>
          <w:b/>
          <w:sz w:val="24"/>
          <w:szCs w:val="24"/>
          <w:lang w:val="sq-AL"/>
        </w:rPr>
        <w:t>PËRKTHIMIT</w:t>
      </w:r>
      <w:r w:rsidRPr="00C02BA4">
        <w:rPr>
          <w:rFonts w:ascii="Garamond" w:hAnsi="Garamond"/>
          <w:b/>
          <w:sz w:val="24"/>
          <w:szCs w:val="24"/>
          <w:lang w:val="sq-AL"/>
        </w:rPr>
        <w:t xml:space="preserve"> NË GJUHËN SHQIPE TË NDRYSHIMEVE TË STANDARDEVE NDËRKO</w:t>
      </w:r>
      <w:r w:rsidR="00C02BA4" w:rsidRPr="00C02BA4">
        <w:rPr>
          <w:rFonts w:ascii="Garamond" w:hAnsi="Garamond"/>
          <w:b/>
          <w:sz w:val="24"/>
          <w:szCs w:val="24"/>
          <w:lang w:val="sq-AL"/>
        </w:rPr>
        <w:t>MBËTARE TË RAPORTIMIT FINANCIAR</w:t>
      </w:r>
    </w:p>
    <w:p w14:paraId="7765E035" w14:textId="77777777" w:rsidR="0074631B" w:rsidRPr="00C02BA4" w:rsidRDefault="0074631B" w:rsidP="007463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39FC8D" w14:textId="24D46840" w:rsidR="0074631B" w:rsidRPr="00C02BA4" w:rsidRDefault="0074631B" w:rsidP="007463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2BA4">
        <w:rPr>
          <w:rFonts w:ascii="Garamond" w:hAnsi="Garamond"/>
          <w:sz w:val="24"/>
          <w:szCs w:val="24"/>
          <w:lang w:val="sq-AL"/>
        </w:rPr>
        <w:t>Në mbështetje të nenit 3, pika 4 dhe pika 5, të ligjit nr.</w:t>
      </w:r>
      <w:r w:rsidR="00C02BA4">
        <w:rPr>
          <w:rFonts w:ascii="Garamond" w:hAnsi="Garamond"/>
          <w:sz w:val="24"/>
          <w:szCs w:val="24"/>
          <w:lang w:val="sq-AL"/>
        </w:rPr>
        <w:t xml:space="preserve"> </w:t>
      </w:r>
      <w:r w:rsidRPr="00C02BA4">
        <w:rPr>
          <w:rFonts w:ascii="Garamond" w:hAnsi="Garamond"/>
          <w:sz w:val="24"/>
          <w:szCs w:val="24"/>
          <w:lang w:val="sq-AL"/>
        </w:rPr>
        <w:t>25/2018</w:t>
      </w:r>
      <w:r w:rsidR="001670DB">
        <w:rPr>
          <w:rFonts w:ascii="Garamond" w:hAnsi="Garamond"/>
          <w:sz w:val="24"/>
          <w:szCs w:val="24"/>
          <w:lang w:val="sq-AL"/>
        </w:rPr>
        <w:t>,</w:t>
      </w:r>
      <w:r w:rsidRPr="00C02BA4">
        <w:rPr>
          <w:rFonts w:ascii="Garamond" w:hAnsi="Garamond"/>
          <w:sz w:val="24"/>
          <w:szCs w:val="24"/>
          <w:lang w:val="sq-AL"/>
        </w:rPr>
        <w:t xml:space="preserve"> “Për kontabilitetin dhe </w:t>
      </w:r>
      <w:r w:rsidR="00C02BA4" w:rsidRPr="00C02BA4">
        <w:rPr>
          <w:rFonts w:ascii="Garamond" w:hAnsi="Garamond"/>
          <w:sz w:val="24"/>
          <w:szCs w:val="24"/>
          <w:lang w:val="sq-AL"/>
        </w:rPr>
        <w:t>pasqyrat</w:t>
      </w:r>
      <w:r w:rsidRPr="00C02BA4">
        <w:rPr>
          <w:rFonts w:ascii="Garamond" w:hAnsi="Garamond"/>
          <w:sz w:val="24"/>
          <w:szCs w:val="24"/>
          <w:lang w:val="sq-AL"/>
        </w:rPr>
        <w:t xml:space="preserve"> financiare”, të vendimit të Këshillit të Ministrave nr.</w:t>
      </w:r>
      <w:r w:rsidR="00C02BA4">
        <w:rPr>
          <w:rFonts w:ascii="Garamond" w:hAnsi="Garamond"/>
          <w:sz w:val="24"/>
          <w:szCs w:val="24"/>
          <w:lang w:val="sq-AL"/>
        </w:rPr>
        <w:t xml:space="preserve"> </w:t>
      </w:r>
      <w:r w:rsidRPr="00C02BA4">
        <w:rPr>
          <w:rFonts w:ascii="Garamond" w:hAnsi="Garamond"/>
          <w:sz w:val="24"/>
          <w:szCs w:val="24"/>
          <w:lang w:val="sq-AL"/>
        </w:rPr>
        <w:t>505, datë 17.7.2019</w:t>
      </w:r>
      <w:r w:rsidR="001670DB">
        <w:rPr>
          <w:rFonts w:ascii="Garamond" w:hAnsi="Garamond"/>
          <w:sz w:val="24"/>
          <w:szCs w:val="24"/>
          <w:lang w:val="sq-AL"/>
        </w:rPr>
        <w:t>,</w:t>
      </w:r>
      <w:r w:rsidRPr="00C02BA4">
        <w:rPr>
          <w:rFonts w:ascii="Garamond" w:hAnsi="Garamond"/>
          <w:sz w:val="24"/>
          <w:szCs w:val="24"/>
          <w:lang w:val="sq-AL"/>
        </w:rPr>
        <w:t xml:space="preserve"> “</w:t>
      </w:r>
      <w:r w:rsidR="001670DB" w:rsidRPr="00C02BA4">
        <w:rPr>
          <w:rFonts w:ascii="Garamond" w:hAnsi="Garamond"/>
          <w:sz w:val="24"/>
          <w:szCs w:val="24"/>
          <w:lang w:val="sq-AL"/>
        </w:rPr>
        <w:t xml:space="preserve">Për </w:t>
      </w:r>
      <w:r w:rsidRPr="00C02BA4">
        <w:rPr>
          <w:rFonts w:ascii="Garamond" w:hAnsi="Garamond"/>
          <w:sz w:val="24"/>
          <w:szCs w:val="24"/>
          <w:lang w:val="sq-AL"/>
        </w:rPr>
        <w:t>miratimin e rregullores së brendshme të organizimit dhe funksionimit të Këshillit Kombëtar të Kontabilitetit”,</w:t>
      </w:r>
    </w:p>
    <w:p w14:paraId="1A57482B" w14:textId="77777777" w:rsidR="0074631B" w:rsidRPr="00C02BA4" w:rsidRDefault="0074631B" w:rsidP="007463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6C0D5F" w14:textId="7E7AA4CA" w:rsidR="0074631B" w:rsidRPr="00C02BA4" w:rsidRDefault="0074631B" w:rsidP="00FD305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02BA4">
        <w:rPr>
          <w:rFonts w:ascii="Garamond" w:hAnsi="Garamond"/>
          <w:sz w:val="24"/>
          <w:szCs w:val="24"/>
          <w:lang w:val="sq-AL"/>
        </w:rPr>
        <w:t>URDHËROJ:</w:t>
      </w:r>
    </w:p>
    <w:p w14:paraId="2178574A" w14:textId="77777777" w:rsidR="0074631B" w:rsidRPr="00C02BA4" w:rsidRDefault="0074631B" w:rsidP="007463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64C1B0" w14:textId="4209CAE4" w:rsidR="0074631B" w:rsidRPr="00C02BA4" w:rsidRDefault="0074631B" w:rsidP="007463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2BA4">
        <w:rPr>
          <w:rFonts w:ascii="Garamond" w:hAnsi="Garamond"/>
          <w:sz w:val="24"/>
          <w:szCs w:val="24"/>
          <w:lang w:val="sq-AL"/>
        </w:rPr>
        <w:t>1.</w:t>
      </w:r>
      <w:r w:rsidR="00FD3051" w:rsidRPr="00C02BA4">
        <w:rPr>
          <w:rFonts w:ascii="Garamond" w:hAnsi="Garamond"/>
          <w:sz w:val="24"/>
          <w:szCs w:val="24"/>
          <w:lang w:val="sq-AL"/>
        </w:rPr>
        <w:t xml:space="preserve"> </w:t>
      </w:r>
      <w:r w:rsidRPr="00C02BA4">
        <w:rPr>
          <w:rFonts w:ascii="Garamond" w:hAnsi="Garamond"/>
          <w:sz w:val="24"/>
          <w:szCs w:val="24"/>
          <w:lang w:val="sq-AL"/>
        </w:rPr>
        <w:t>Shpalljen e ndryshimeve në Standardet Ndërkombëtare të Raportimit Financiar.</w:t>
      </w:r>
    </w:p>
    <w:p w14:paraId="05D35A0B" w14:textId="6E75A68D" w:rsidR="0074631B" w:rsidRPr="00C02BA4" w:rsidRDefault="0074631B" w:rsidP="007463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2BA4">
        <w:rPr>
          <w:rFonts w:ascii="Garamond" w:hAnsi="Garamond"/>
          <w:sz w:val="24"/>
          <w:szCs w:val="24"/>
          <w:lang w:val="sq-AL"/>
        </w:rPr>
        <w:t>2.</w:t>
      </w:r>
      <w:r w:rsidR="00FD3051" w:rsidRPr="00C02BA4">
        <w:rPr>
          <w:rFonts w:ascii="Garamond" w:hAnsi="Garamond"/>
          <w:sz w:val="24"/>
          <w:szCs w:val="24"/>
          <w:lang w:val="sq-AL"/>
        </w:rPr>
        <w:t xml:space="preserve"> </w:t>
      </w:r>
      <w:r w:rsidRPr="00C02BA4">
        <w:rPr>
          <w:rFonts w:ascii="Garamond" w:hAnsi="Garamond"/>
          <w:sz w:val="24"/>
          <w:szCs w:val="24"/>
          <w:lang w:val="sq-AL"/>
        </w:rPr>
        <w:t xml:space="preserve">Njësia ekonomike do të zbatojë ndryshimet në </w:t>
      </w:r>
      <w:proofErr w:type="spellStart"/>
      <w:r w:rsidRPr="00C02BA4">
        <w:rPr>
          <w:rFonts w:ascii="Garamond" w:hAnsi="Garamond"/>
          <w:sz w:val="24"/>
          <w:szCs w:val="24"/>
          <w:lang w:val="sq-AL"/>
        </w:rPr>
        <w:t>SNK</w:t>
      </w:r>
      <w:proofErr w:type="spellEnd"/>
      <w:r w:rsidRPr="00C02BA4">
        <w:rPr>
          <w:rFonts w:ascii="Garamond" w:hAnsi="Garamond"/>
          <w:sz w:val="24"/>
          <w:szCs w:val="24"/>
          <w:lang w:val="sq-AL"/>
        </w:rPr>
        <w:t xml:space="preserve"> 1 dhe </w:t>
      </w:r>
      <w:proofErr w:type="spellStart"/>
      <w:r w:rsidRPr="00C02BA4">
        <w:rPr>
          <w:rFonts w:ascii="Garamond" w:hAnsi="Garamond"/>
          <w:sz w:val="24"/>
          <w:szCs w:val="24"/>
          <w:lang w:val="sq-AL"/>
        </w:rPr>
        <w:t>SNK</w:t>
      </w:r>
      <w:proofErr w:type="spellEnd"/>
      <w:r w:rsidRPr="00C02BA4">
        <w:rPr>
          <w:rFonts w:ascii="Garamond" w:hAnsi="Garamond"/>
          <w:sz w:val="24"/>
          <w:szCs w:val="24"/>
          <w:lang w:val="sq-AL"/>
        </w:rPr>
        <w:t xml:space="preserve"> 8 për periudha vjetore raportuese që fillojnë në datën 1 janar 2023 ose më pas. Lejohet zbatimi përpara kësaj date. Për </w:t>
      </w:r>
      <w:proofErr w:type="spellStart"/>
      <w:r w:rsidRPr="00C02BA4">
        <w:rPr>
          <w:rFonts w:ascii="Garamond" w:hAnsi="Garamond"/>
          <w:sz w:val="24"/>
          <w:szCs w:val="24"/>
          <w:lang w:val="sq-AL"/>
        </w:rPr>
        <w:t>SNK</w:t>
      </w:r>
      <w:proofErr w:type="spellEnd"/>
      <w:r w:rsidRPr="00C02BA4">
        <w:rPr>
          <w:rFonts w:ascii="Garamond" w:hAnsi="Garamond"/>
          <w:sz w:val="24"/>
          <w:szCs w:val="24"/>
          <w:lang w:val="sq-AL"/>
        </w:rPr>
        <w:t xml:space="preserve"> 1, nëse një</w:t>
      </w:r>
      <w:r w:rsidR="00C02BA4">
        <w:rPr>
          <w:rFonts w:ascii="Garamond" w:hAnsi="Garamond"/>
          <w:sz w:val="24"/>
          <w:szCs w:val="24"/>
          <w:lang w:val="sq-AL"/>
        </w:rPr>
        <w:t>sia ekonomike i z</w:t>
      </w:r>
      <w:r w:rsidRPr="00C02BA4">
        <w:rPr>
          <w:rFonts w:ascii="Garamond" w:hAnsi="Garamond"/>
          <w:sz w:val="24"/>
          <w:szCs w:val="24"/>
          <w:lang w:val="sq-AL"/>
        </w:rPr>
        <w:t>baton këto ndryshime për një periudhë më të  hershme, ajo do të japë informacione shpjeguese për këtë fakt.</w:t>
      </w:r>
    </w:p>
    <w:p w14:paraId="41FB5801" w14:textId="770D1D27" w:rsidR="0074631B" w:rsidRPr="00C02BA4" w:rsidRDefault="0074631B" w:rsidP="007463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2BA4">
        <w:rPr>
          <w:rFonts w:ascii="Garamond" w:hAnsi="Garamond"/>
          <w:sz w:val="24"/>
          <w:szCs w:val="24"/>
          <w:lang w:val="sq-AL"/>
        </w:rPr>
        <w:t xml:space="preserve">Për </w:t>
      </w:r>
      <w:proofErr w:type="spellStart"/>
      <w:r w:rsidRPr="00C02BA4">
        <w:rPr>
          <w:rFonts w:ascii="Garamond" w:hAnsi="Garamond"/>
          <w:sz w:val="24"/>
          <w:szCs w:val="24"/>
          <w:lang w:val="sq-AL"/>
        </w:rPr>
        <w:t>SNK</w:t>
      </w:r>
      <w:proofErr w:type="spellEnd"/>
      <w:r w:rsidRPr="00C02BA4">
        <w:rPr>
          <w:rFonts w:ascii="Garamond" w:hAnsi="Garamond"/>
          <w:sz w:val="24"/>
          <w:szCs w:val="24"/>
          <w:lang w:val="sq-AL"/>
        </w:rPr>
        <w:t xml:space="preserve"> 8, njësia </w:t>
      </w:r>
      <w:r w:rsidR="001670DB" w:rsidRPr="00C02BA4">
        <w:rPr>
          <w:rFonts w:ascii="Garamond" w:hAnsi="Garamond"/>
          <w:sz w:val="24"/>
          <w:szCs w:val="24"/>
          <w:lang w:val="sq-AL"/>
        </w:rPr>
        <w:t>ekonomike</w:t>
      </w:r>
      <w:r w:rsidRPr="00C02BA4">
        <w:rPr>
          <w:rFonts w:ascii="Garamond" w:hAnsi="Garamond"/>
          <w:sz w:val="24"/>
          <w:szCs w:val="24"/>
          <w:lang w:val="sq-AL"/>
        </w:rPr>
        <w:t xml:space="preserve"> do të zbatojë ndryshimet në vlerësimet kontabël dhe ndryshimet në politikat kontabël që ndodhin në periudhën e parë raportuese vjetore</w:t>
      </w:r>
      <w:r w:rsidR="001670DB">
        <w:rPr>
          <w:rFonts w:ascii="Garamond" w:hAnsi="Garamond"/>
          <w:sz w:val="24"/>
          <w:szCs w:val="24"/>
          <w:lang w:val="sq-AL"/>
        </w:rPr>
        <w:t>,</w:t>
      </w:r>
      <w:r w:rsidRPr="00C02BA4">
        <w:rPr>
          <w:rFonts w:ascii="Garamond" w:hAnsi="Garamond"/>
          <w:sz w:val="24"/>
          <w:szCs w:val="24"/>
          <w:lang w:val="sq-AL"/>
        </w:rPr>
        <w:t xml:space="preserve"> në të cilën </w:t>
      </w:r>
      <w:r w:rsidR="001670DB">
        <w:rPr>
          <w:rFonts w:ascii="Garamond" w:hAnsi="Garamond"/>
          <w:sz w:val="24"/>
          <w:szCs w:val="24"/>
          <w:lang w:val="sq-AL"/>
        </w:rPr>
        <w:t>zbaton ndryshimet,</w:t>
      </w:r>
      <w:r w:rsidRPr="00C02BA4">
        <w:rPr>
          <w:rFonts w:ascii="Garamond" w:hAnsi="Garamond"/>
          <w:sz w:val="24"/>
          <w:szCs w:val="24"/>
          <w:lang w:val="sq-AL"/>
        </w:rPr>
        <w:t xml:space="preserve"> ose më pas.</w:t>
      </w:r>
    </w:p>
    <w:p w14:paraId="62C1B8B3" w14:textId="41146F3D" w:rsidR="0074631B" w:rsidRPr="00C02BA4" w:rsidRDefault="0074631B" w:rsidP="007463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2BA4">
        <w:rPr>
          <w:rFonts w:ascii="Garamond" w:hAnsi="Garamond"/>
          <w:sz w:val="24"/>
          <w:szCs w:val="24"/>
          <w:lang w:val="sq-AL"/>
        </w:rPr>
        <w:t>3.</w:t>
      </w:r>
      <w:r w:rsidR="00FD3051" w:rsidRPr="00C02BA4">
        <w:rPr>
          <w:rFonts w:ascii="Garamond" w:hAnsi="Garamond"/>
          <w:sz w:val="24"/>
          <w:szCs w:val="24"/>
          <w:lang w:val="sq-AL"/>
        </w:rPr>
        <w:t xml:space="preserve"> </w:t>
      </w:r>
      <w:r w:rsidRPr="00C02BA4">
        <w:rPr>
          <w:rFonts w:ascii="Garamond" w:hAnsi="Garamond"/>
          <w:sz w:val="24"/>
          <w:szCs w:val="24"/>
          <w:lang w:val="sq-AL"/>
        </w:rPr>
        <w:t>Ky urdhër hyn në fuqi pas botimit në Fletoren Zyrtare</w:t>
      </w:r>
    </w:p>
    <w:p w14:paraId="4210D8E9" w14:textId="77777777" w:rsidR="0074631B" w:rsidRPr="00C02BA4" w:rsidRDefault="0074631B" w:rsidP="007463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83AE21" w14:textId="27053FBF" w:rsidR="0074631B" w:rsidRPr="00C02BA4" w:rsidRDefault="0074631B" w:rsidP="00FD305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02BA4">
        <w:rPr>
          <w:rFonts w:ascii="Garamond" w:hAnsi="Garamond"/>
          <w:sz w:val="24"/>
          <w:szCs w:val="24"/>
          <w:lang w:val="sq-AL"/>
        </w:rPr>
        <w:t>MINISTËR I FINANCAVE DHE E</w:t>
      </w:r>
      <w:bookmarkStart w:id="0" w:name="_GoBack"/>
      <w:bookmarkEnd w:id="0"/>
      <w:r w:rsidRPr="00C02BA4">
        <w:rPr>
          <w:rFonts w:ascii="Garamond" w:hAnsi="Garamond"/>
          <w:sz w:val="24"/>
          <w:szCs w:val="24"/>
          <w:lang w:val="sq-AL"/>
        </w:rPr>
        <w:t>KONOMISË</w:t>
      </w:r>
    </w:p>
    <w:p w14:paraId="5F6CCC57" w14:textId="3E7BE75F" w:rsidR="0074631B" w:rsidRPr="00C02BA4" w:rsidRDefault="0074631B" w:rsidP="00FD305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02BA4">
        <w:rPr>
          <w:rFonts w:ascii="Garamond" w:hAnsi="Garamond"/>
          <w:b/>
          <w:sz w:val="24"/>
          <w:szCs w:val="24"/>
          <w:lang w:val="sq-AL"/>
        </w:rPr>
        <w:t xml:space="preserve">Anila </w:t>
      </w:r>
      <w:proofErr w:type="spellStart"/>
      <w:r w:rsidRPr="00C02BA4">
        <w:rPr>
          <w:rFonts w:ascii="Garamond" w:hAnsi="Garamond"/>
          <w:b/>
          <w:sz w:val="24"/>
          <w:szCs w:val="24"/>
          <w:lang w:val="sq-AL"/>
        </w:rPr>
        <w:t>Denaj</w:t>
      </w:r>
      <w:proofErr w:type="spellEnd"/>
    </w:p>
    <w:p w14:paraId="47FC5A24" w14:textId="77777777" w:rsidR="00FD3051" w:rsidRPr="00C02BA4" w:rsidRDefault="00FD3051" w:rsidP="00FD305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71AEEE5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1F4B9C89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2C10957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29012B7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5C2AD497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22A8416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41A3B06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5D5738E8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62F136A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0708C25F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6156989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E7EA15C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B01122D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03231454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3CF9508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D954ECA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3FC881A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9FE3CDD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5971C7F2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D106AB3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9DA426B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5330A91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522934B7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11D83ABB" w14:textId="7365EE70" w:rsidR="00FD3051" w:rsidRPr="00C02BA4" w:rsidRDefault="00FD3051" w:rsidP="00FD305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2BA4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0AD87E25" wp14:editId="05F52094">
            <wp:extent cx="6105525" cy="75878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768_AL_GVT_Amend_IAS_1-PS2_Feb_2021_Disclosure_of_Accounting_Policies_Page_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21" t="8800" r="4263" b="7019"/>
                    <a:stretch/>
                  </pic:blipFill>
                  <pic:spPr bwMode="auto">
                    <a:xfrm>
                      <a:off x="0" y="0"/>
                      <a:ext cx="6108195" cy="7591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2BA4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523678A4" wp14:editId="61238C02">
            <wp:extent cx="5972175" cy="76771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768_AL_GVT_Amend_IAS_1-PS2_Feb_2021_Disclosure_of_Accounting_Policies_Page_2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9" t="6484" r="6885" b="7367"/>
                    <a:stretch/>
                  </pic:blipFill>
                  <pic:spPr bwMode="auto">
                    <a:xfrm>
                      <a:off x="0" y="0"/>
                      <a:ext cx="5975678" cy="7681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2BA4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6AAB3163" wp14:editId="7C82B943">
            <wp:extent cx="6296025" cy="75819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768_AL_GVT_Amend_IAS_1-PS2_Feb_2021_Disclosure_of_Accounting_Policies_Page_3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24" t="6369" r="6065" b="9336"/>
                    <a:stretch/>
                  </pic:blipFill>
                  <pic:spPr bwMode="auto">
                    <a:xfrm>
                      <a:off x="0" y="0"/>
                      <a:ext cx="6302483" cy="7589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2BA4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15F6AD64" wp14:editId="456E71FF">
            <wp:extent cx="6200775" cy="7781925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768_AL_GVT_Amend_IAS_1-PS2_Feb_2021_Disclosure_of_Accounting_Policies_Page_4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30" t="6021" r="6065" b="9568"/>
                    <a:stretch/>
                  </pic:blipFill>
                  <pic:spPr bwMode="auto">
                    <a:xfrm>
                      <a:off x="0" y="0"/>
                      <a:ext cx="6203487" cy="7785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2BA4">
        <w:rPr>
          <w:rFonts w:ascii="Garamond" w:hAnsi="Garamond"/>
          <w:b/>
          <w:noProof/>
          <w:sz w:val="24"/>
          <w:szCs w:val="24"/>
          <w:lang w:val="sq-AL"/>
        </w:rPr>
        <w:drawing>
          <wp:inline distT="0" distB="0" distL="0" distR="0" wp14:anchorId="46FA6765" wp14:editId="7E7AD38B">
            <wp:extent cx="6286500" cy="78676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768_AL_GVT_Amend_IAS_1-PS2_Feb_2021_Disclosure_of_Accounting_Policies_Page_5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24" t="8337" r="6394" b="11304"/>
                    <a:stretch/>
                  </pic:blipFill>
                  <pic:spPr bwMode="auto">
                    <a:xfrm>
                      <a:off x="0" y="0"/>
                      <a:ext cx="6292153" cy="7874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2BA4">
        <w:rPr>
          <w:rFonts w:ascii="Garamond" w:hAnsi="Garamond"/>
          <w:b/>
          <w:noProof/>
          <w:sz w:val="24"/>
          <w:szCs w:val="24"/>
          <w:lang w:val="sq-AL"/>
        </w:rPr>
        <w:drawing>
          <wp:inline distT="0" distB="0" distL="0" distR="0" wp14:anchorId="6F461968" wp14:editId="79CF4B0B">
            <wp:extent cx="6191250" cy="743850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768_AL_GVT_Amend_IAS_1-PS2_Feb_2021_Disclosure_of_Accounting_Policies_Page_6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7" t="8453" r="6230" b="8524"/>
                    <a:stretch/>
                  </pic:blipFill>
                  <pic:spPr bwMode="auto">
                    <a:xfrm>
                      <a:off x="0" y="0"/>
                      <a:ext cx="6193958" cy="74417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2BA4">
        <w:rPr>
          <w:rFonts w:ascii="Garamond" w:hAnsi="Garamond"/>
          <w:b/>
          <w:noProof/>
          <w:sz w:val="24"/>
          <w:szCs w:val="24"/>
          <w:lang w:val="sq-AL"/>
        </w:rPr>
        <w:drawing>
          <wp:inline distT="0" distB="0" distL="0" distR="0" wp14:anchorId="2879397F" wp14:editId="15CCD05C">
            <wp:extent cx="6200775" cy="743658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768_AL_GVT_Amend_IAS_1-PS2_Feb_2021_Disclosure_of_Accounting_Policies_Page_7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30" t="8453" r="6721" b="8061"/>
                    <a:stretch/>
                  </pic:blipFill>
                  <pic:spPr bwMode="auto">
                    <a:xfrm>
                      <a:off x="0" y="0"/>
                      <a:ext cx="6207686" cy="74448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09AF11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5E8DE7B4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04FEDE01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0977846" w14:textId="77777777" w:rsidR="00FD3051" w:rsidRPr="00C02BA4" w:rsidRDefault="00FD3051" w:rsidP="00FD30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15E3608" w14:textId="5DCCB978" w:rsidR="00FD3051" w:rsidRPr="00C02BA4" w:rsidRDefault="00FD3051" w:rsidP="00FD305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2BA4">
        <w:rPr>
          <w:rFonts w:ascii="Garamond" w:hAnsi="Garamond"/>
          <w:b/>
          <w:noProof/>
          <w:sz w:val="24"/>
          <w:szCs w:val="24"/>
          <w:lang w:val="sq-AL"/>
        </w:rPr>
        <w:drawing>
          <wp:inline distT="0" distB="0" distL="0" distR="0" wp14:anchorId="276E1A04" wp14:editId="66CEF721">
            <wp:extent cx="6010275" cy="7820025"/>
            <wp:effectExtent l="0" t="0" r="9525" b="9525"/>
            <wp:docPr id="8" name="Picture 8" descr="\\172.30.96.156\Përfundimtare\Vjollca\Dy faqet\Faqe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72.30.96.156\Përfundimtare\Vjollca\Dy faqet\Faqe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0" r="3685" b="7682"/>
                    <a:stretch/>
                  </pic:blipFill>
                  <pic:spPr bwMode="auto">
                    <a:xfrm>
                      <a:off x="0" y="0"/>
                      <a:ext cx="6010275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446799" w14:textId="53F23746" w:rsidR="00FD3051" w:rsidRPr="00C02BA4" w:rsidRDefault="00FD3051" w:rsidP="00FD305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2BA4">
        <w:rPr>
          <w:rFonts w:ascii="Garamond" w:hAnsi="Garamond"/>
          <w:b/>
          <w:noProof/>
          <w:sz w:val="24"/>
          <w:szCs w:val="24"/>
          <w:lang w:val="sq-AL"/>
        </w:rPr>
        <w:drawing>
          <wp:inline distT="0" distB="0" distL="0" distR="0" wp14:anchorId="4B505AC8" wp14:editId="4EB4AD77">
            <wp:extent cx="6038850" cy="7505700"/>
            <wp:effectExtent l="0" t="0" r="0" b="0"/>
            <wp:docPr id="9" name="Picture 9" descr="\\172.30.96.156\Përfundimtare\Vjollca\Dy faqet\Faqe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72.30.96.156\Përfundimtare\Vjollca\Dy faqet\Faqe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3" t="-1" r="4167" b="9701"/>
                    <a:stretch/>
                  </pic:blipFill>
                  <pic:spPr bwMode="auto">
                    <a:xfrm>
                      <a:off x="0" y="0"/>
                      <a:ext cx="6038850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D3051" w:rsidRPr="00C02B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DDB"/>
    <w:rsid w:val="000A45B6"/>
    <w:rsid w:val="001670DB"/>
    <w:rsid w:val="005A6961"/>
    <w:rsid w:val="006D5768"/>
    <w:rsid w:val="0074631B"/>
    <w:rsid w:val="00B00336"/>
    <w:rsid w:val="00B85DDB"/>
    <w:rsid w:val="00C02BA4"/>
    <w:rsid w:val="00CB0860"/>
    <w:rsid w:val="00FD3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5E517"/>
  <w15:docId w15:val="{7DA94590-BD2D-452B-BE5C-9B16885ED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3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0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jpg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g"/><Relationship Id="rId5" Type="http://schemas.openxmlformats.org/officeDocument/2006/relationships/customXml" Target="../customXml/item5.xml"/><Relationship Id="rId15" Type="http://schemas.openxmlformats.org/officeDocument/2006/relationships/image" Target="media/image5.jpg"/><Relationship Id="rId10" Type="http://schemas.openxmlformats.org/officeDocument/2006/relationships/webSettings" Target="webSettings.xml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EE2DE8C34D4505A7A6964B0FB643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</Nr_x002e__x0020_akti>
    <Data_x0020_e_x0020_Krijimit xmlns="0e656187-b300-4fb0-8bf4-3a50f872073c">2021-06-02T10:47:57Z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2021-06-01T22:00:00Z</Date_x0020_protokolli>
    <Titulli xmlns="0e656187-b300-4fb0-8bf4-3a50f872073c">Për miratimin e përkthimit në gjuhën shqipe të ndryshimeve të Standardeve Ndërkombëtare të Raportimit Financiar.</Titulli>
    <Modifikuesi xmlns="0e656187-b300-4fb0-8bf4-3a50f872073c">vjollca.pacrami</Modifikuesi>
    <Nr_x002e__x0020_prot_x0020_QBZ xmlns="0e656187-b300-4fb0-8bf4-3a50f872073c">806/1</Nr_x002e__x0020_prot_x0020_QBZ>
    <Data_x0020_e_x0020_Modifikimit xmlns="0e656187-b300-4fb0-8bf4-3a50f872073c">2021-06-02T11:29:57Z</Data_x0020_e_x0020_Modifikimit>
    <Dekretuar xmlns="0e656187-b300-4fb0-8bf4-3a50f872073c">false</Dekretuar>
    <Data xmlns="0e656187-b300-4fb0-8bf4-3a50f872073c">2021-05-24T22:00:00Z</Data>
    <Nr_x002e__x0020_protokolli_x0020_i_x0020_aktit xmlns="0e656187-b300-4fb0-8bf4-3a50f872073c">6414/2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EE2DE8C34D4505A7A6964B0FB643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8C9AB-77F3-4143-8D35-025A68121A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81F96C-31D7-4F1E-A5E6-83FB0CB2A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E487017-DF39-4F12-AFB7-0EC276D0CDEC}">
  <ds:schemaRefs>
    <ds:schemaRef ds:uri="0e656187-b300-4fb0-8bf4-3a50f872073c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6C312CB-E7AA-46CB-9731-6A880640CE9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B9B122-635F-401A-9121-D5D2077402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8C3CDFA-CAFD-4097-9CCB-C0D75C606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10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përkthimit në gjuhën shqipe të ndryshimeve të Standardeve Ndërkombëtare të Raportimit Financiar.</vt:lpstr>
    </vt:vector>
  </TitlesOfParts>
  <Company/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përkthimit në gjuhën shqipe të ndryshimeve të Standardeve Ndërkombëtare të Raportimit Financiar.</dc:title>
  <dc:creator>Entela Suli</dc:creator>
  <cp:lastModifiedBy>Alma Lisaku</cp:lastModifiedBy>
  <cp:revision>5</cp:revision>
  <dcterms:created xsi:type="dcterms:W3CDTF">2021-06-02T10:39:00Z</dcterms:created>
  <dcterms:modified xsi:type="dcterms:W3CDTF">2021-06-02T12:08:00Z</dcterms:modified>
</cp:coreProperties>
</file>