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A18ED" w14:textId="08BFE7D5" w:rsidR="00953680" w:rsidRPr="003C1022" w:rsidRDefault="005F6EED" w:rsidP="005F6E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02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16913E7" w14:textId="137D5565" w:rsidR="005F5040" w:rsidRPr="003C1022" w:rsidRDefault="005F6EED" w:rsidP="005F6E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022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3C1022">
        <w:rPr>
          <w:rFonts w:ascii="Garamond" w:hAnsi="Garamond"/>
          <w:b/>
          <w:sz w:val="24"/>
          <w:szCs w:val="24"/>
          <w:lang w:val="sq-AL"/>
        </w:rPr>
        <w:t>.</w:t>
      </w:r>
      <w:r w:rsidR="003C1022" w:rsidRPr="003C10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4E6E" w:rsidRPr="003C1022">
        <w:rPr>
          <w:rFonts w:ascii="Garamond" w:hAnsi="Garamond"/>
          <w:b/>
          <w:sz w:val="24"/>
          <w:szCs w:val="24"/>
          <w:lang w:val="sq-AL"/>
        </w:rPr>
        <w:t>291</w:t>
      </w:r>
      <w:r w:rsidR="004A0F90" w:rsidRPr="003C102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45780" w:rsidRPr="003C1022">
        <w:rPr>
          <w:rFonts w:ascii="Garamond" w:hAnsi="Garamond"/>
          <w:b/>
          <w:sz w:val="24"/>
          <w:szCs w:val="24"/>
          <w:lang w:val="sq-AL"/>
        </w:rPr>
        <w:t>30</w:t>
      </w:r>
      <w:r w:rsidR="00DA2A1E" w:rsidRPr="003C1022">
        <w:rPr>
          <w:rFonts w:ascii="Garamond" w:hAnsi="Garamond"/>
          <w:b/>
          <w:sz w:val="24"/>
          <w:szCs w:val="24"/>
          <w:lang w:val="sq-AL"/>
        </w:rPr>
        <w:t>.1</w:t>
      </w:r>
      <w:r w:rsidR="00C45780" w:rsidRPr="003C1022">
        <w:rPr>
          <w:rFonts w:ascii="Garamond" w:hAnsi="Garamond"/>
          <w:b/>
          <w:sz w:val="24"/>
          <w:szCs w:val="24"/>
          <w:lang w:val="sq-AL"/>
        </w:rPr>
        <w:t>2.2022</w:t>
      </w:r>
    </w:p>
    <w:p w14:paraId="281C4446" w14:textId="77777777" w:rsidR="005F6EED" w:rsidRPr="003C1022" w:rsidRDefault="005F6EED" w:rsidP="005F6E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6913E8" w14:textId="2E7555DE" w:rsidR="004A0F90" w:rsidRPr="003C1022" w:rsidRDefault="005F6EED" w:rsidP="003C10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022">
        <w:rPr>
          <w:rFonts w:ascii="Garamond" w:hAnsi="Garamond"/>
          <w:b/>
          <w:sz w:val="24"/>
          <w:szCs w:val="24"/>
          <w:lang w:val="sq-AL"/>
        </w:rPr>
        <w:t>PËR SHPALLJEN E NDRYSHIMEVE TË STANDARDIT KOMBËTAR TË KONTABILITETIT NR.</w:t>
      </w:r>
      <w:r w:rsidR="00B202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1022">
        <w:rPr>
          <w:rFonts w:ascii="Garamond" w:hAnsi="Garamond"/>
          <w:b/>
          <w:sz w:val="24"/>
          <w:szCs w:val="24"/>
          <w:lang w:val="sq-AL"/>
        </w:rPr>
        <w:t>15, “PËR KONTABILITETIN DHE RAPORTIMIN FINANCIAR TË MIKRONJËSIVE EKONOMIKE” (SKK 15)</w:t>
      </w:r>
    </w:p>
    <w:p w14:paraId="4018AFA7" w14:textId="77777777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177469" w14:textId="536CBE2D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Në mbështetje të nenit 3, pika 4 dhe pika 5, të ligjit nr. 25/2018, “Për kontabilitetin dhe pasqyrat financiare”, të vendimit të Këshillit të Ministrave nr.</w:t>
      </w:r>
      <w:r w:rsidR="00B20248">
        <w:rPr>
          <w:rFonts w:ascii="Garamond" w:hAnsi="Garamond"/>
          <w:sz w:val="24"/>
          <w:szCs w:val="24"/>
          <w:lang w:val="sq-AL"/>
        </w:rPr>
        <w:t xml:space="preserve"> </w:t>
      </w:r>
      <w:r w:rsidRPr="003C1022">
        <w:rPr>
          <w:rFonts w:ascii="Garamond" w:hAnsi="Garamond"/>
          <w:sz w:val="24"/>
          <w:szCs w:val="24"/>
          <w:lang w:val="sq-AL"/>
        </w:rPr>
        <w:t>505, datë 17.7.2019</w:t>
      </w:r>
      <w:r w:rsidR="00B20248">
        <w:rPr>
          <w:rFonts w:ascii="Garamond" w:hAnsi="Garamond"/>
          <w:sz w:val="24"/>
          <w:szCs w:val="24"/>
          <w:lang w:val="sq-AL"/>
        </w:rPr>
        <w:t>,</w:t>
      </w:r>
      <w:r w:rsidRPr="003C1022">
        <w:rPr>
          <w:rFonts w:ascii="Garamond" w:hAnsi="Garamond"/>
          <w:sz w:val="24"/>
          <w:szCs w:val="24"/>
          <w:lang w:val="sq-AL"/>
        </w:rPr>
        <w:t xml:space="preserve"> “Për miratimin e rregullores së brendshme të organizimit dhe funksionimit të Këshillit Kombëtar të Kontabilitetit”,</w:t>
      </w:r>
    </w:p>
    <w:p w14:paraId="34D99259" w14:textId="77777777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68F2FB" w14:textId="77777777" w:rsidR="005F6EED" w:rsidRPr="003C1022" w:rsidRDefault="005F6EED" w:rsidP="005F6E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URDHËROJ:</w:t>
      </w:r>
    </w:p>
    <w:p w14:paraId="1828F6DE" w14:textId="77777777" w:rsidR="005F6EED" w:rsidRPr="003C1022" w:rsidRDefault="005F6EED" w:rsidP="005F6E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40FA8B" w14:textId="09BD975F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1. Shpall</w:t>
      </w:r>
      <w:r w:rsidR="0018420C">
        <w:rPr>
          <w:rFonts w:ascii="Garamond" w:hAnsi="Garamond"/>
          <w:sz w:val="24"/>
          <w:szCs w:val="24"/>
          <w:lang w:val="sq-AL"/>
        </w:rPr>
        <w:t>jen e ndryshimeve të Standardit</w:t>
      </w:r>
      <w:bookmarkStart w:id="0" w:name="_GoBack"/>
      <w:bookmarkEnd w:id="0"/>
      <w:r w:rsidRPr="003C1022">
        <w:rPr>
          <w:rFonts w:ascii="Garamond" w:hAnsi="Garamond"/>
          <w:sz w:val="24"/>
          <w:szCs w:val="24"/>
          <w:lang w:val="sq-AL"/>
        </w:rPr>
        <w:t xml:space="preserve"> Ndërkombëtar të Kontabilitetit nr. 15 “Për kontabilitetin dhe raportimin financiar të mikronjësive ekonomike (SKK 15)</w:t>
      </w:r>
      <w:r w:rsidR="00B20248">
        <w:rPr>
          <w:rFonts w:ascii="Garamond" w:hAnsi="Garamond"/>
          <w:sz w:val="24"/>
          <w:szCs w:val="24"/>
          <w:lang w:val="sq-AL"/>
        </w:rPr>
        <w:t>”.</w:t>
      </w:r>
    </w:p>
    <w:p w14:paraId="7979F1CB" w14:textId="0EBD6B65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2. Ky urdhër hyn në fuqi pas botimit në Fletoren Zyrtare.</w:t>
      </w:r>
    </w:p>
    <w:p w14:paraId="563DE025" w14:textId="77777777" w:rsidR="005F6EED" w:rsidRPr="003C1022" w:rsidRDefault="005F6EED" w:rsidP="005F6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CCDEC2" w14:textId="77777777" w:rsidR="005F6EED" w:rsidRPr="003C1022" w:rsidRDefault="005F6EED" w:rsidP="005F6E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348A80DC" w14:textId="77777777" w:rsidR="005F6EED" w:rsidRPr="003C1022" w:rsidRDefault="005F6EED" w:rsidP="005F6E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1022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713718D9" w14:textId="77777777" w:rsidR="005F6EED" w:rsidRPr="003C1022" w:rsidRDefault="005F6EED" w:rsidP="005F6EED">
      <w:pPr>
        <w:jc w:val="right"/>
        <w:rPr>
          <w:lang w:val="sq-AL"/>
        </w:rPr>
      </w:pPr>
    </w:p>
    <w:p w14:paraId="1488767B" w14:textId="06B8B492" w:rsidR="00D24D30" w:rsidRPr="003C1022" w:rsidRDefault="00D24D30" w:rsidP="00D24D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1022">
        <w:rPr>
          <w:rFonts w:ascii="Garamond" w:hAnsi="Garamond"/>
          <w:b/>
          <w:sz w:val="24"/>
          <w:szCs w:val="24"/>
          <w:lang w:val="sq-AL"/>
        </w:rPr>
        <w:t>STANDARDI 15</w:t>
      </w:r>
    </w:p>
    <w:p w14:paraId="003D4DB4" w14:textId="57646F8C" w:rsidR="00D24D30" w:rsidRPr="003C1022" w:rsidRDefault="00D24D30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PËR KONTABILITETIN DHE RAPORTIMIN FINANCIAR TË MIKRONJËSIVE EKONOMIKE</w:t>
      </w:r>
    </w:p>
    <w:p w14:paraId="46B0A390" w14:textId="7F1095B9" w:rsidR="00C11C6A" w:rsidRPr="003C1022" w:rsidRDefault="00C11C6A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I PËRMIRËSUAR</w:t>
      </w:r>
    </w:p>
    <w:p w14:paraId="7562ABE0" w14:textId="288EFCBE" w:rsidR="00C11C6A" w:rsidRPr="003C1022" w:rsidRDefault="00C11C6A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>(I ndryshuar)</w:t>
      </w:r>
    </w:p>
    <w:p w14:paraId="3B05F0A1" w14:textId="77777777" w:rsidR="0084002F" w:rsidRPr="003C1022" w:rsidRDefault="0084002F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DED2442" w14:textId="4318442C" w:rsidR="0084002F" w:rsidRPr="003C1022" w:rsidRDefault="0084002F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  <w:lang w:val="sq-AL"/>
        </w:rPr>
      </w:pPr>
      <w:r w:rsidRPr="003C1022">
        <w:rPr>
          <w:rFonts w:ascii="Garamond" w:hAnsi="Garamond"/>
          <w:sz w:val="24"/>
          <w:szCs w:val="24"/>
          <w:lang w:val="sq-AL"/>
        </w:rPr>
        <w:t xml:space="preserve">Tiranë, </w:t>
      </w:r>
      <w:r w:rsidRPr="003C1022">
        <w:rPr>
          <w:rFonts w:ascii="Garamond" w:hAnsi="Garamond"/>
          <w:strike/>
          <w:sz w:val="24"/>
          <w:szCs w:val="24"/>
          <w:lang w:val="sq-AL"/>
        </w:rPr>
        <w:t>Janar 2022</w:t>
      </w:r>
      <w:r w:rsidR="003C1022" w:rsidRPr="003C1022">
        <w:rPr>
          <w:rFonts w:ascii="Garamond" w:hAnsi="Garamond"/>
          <w:sz w:val="24"/>
          <w:szCs w:val="24"/>
          <w:lang w:val="sq-AL"/>
        </w:rPr>
        <w:t xml:space="preserve"> </w:t>
      </w:r>
      <w:r w:rsidRPr="003C1022">
        <w:rPr>
          <w:rFonts w:ascii="Garamond" w:hAnsi="Garamond"/>
          <w:sz w:val="24"/>
          <w:szCs w:val="24"/>
          <w:u w:val="single"/>
          <w:lang w:val="sq-AL"/>
        </w:rPr>
        <w:t>dhjetor 2022</w:t>
      </w:r>
    </w:p>
    <w:p w14:paraId="570976CA" w14:textId="77777777" w:rsidR="000B0F3E" w:rsidRPr="003C1022" w:rsidRDefault="000B0F3E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  <w:lang w:val="sq-AL"/>
        </w:rPr>
      </w:pPr>
    </w:p>
    <w:p w14:paraId="77829DFD" w14:textId="172ECA42" w:rsidR="000B0F3E" w:rsidRPr="003C1022" w:rsidRDefault="000B0F3E" w:rsidP="00D24D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1022">
        <w:rPr>
          <w:rFonts w:ascii="Garamond" w:hAnsi="Garamond"/>
          <w:noProof/>
          <w:sz w:val="24"/>
          <w:szCs w:val="24"/>
        </w:rPr>
        <w:drawing>
          <wp:inline distT="0" distB="0" distL="0" distR="0" wp14:anchorId="791215FF" wp14:editId="6A86F8F3">
            <wp:extent cx="6114894" cy="286603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413" cy="28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F3E" w:rsidRPr="003C1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0F3E"/>
    <w:rsid w:val="000B2264"/>
    <w:rsid w:val="001202D4"/>
    <w:rsid w:val="0012538B"/>
    <w:rsid w:val="00151793"/>
    <w:rsid w:val="00175424"/>
    <w:rsid w:val="0018420C"/>
    <w:rsid w:val="001944EB"/>
    <w:rsid w:val="001951C9"/>
    <w:rsid w:val="0019635C"/>
    <w:rsid w:val="001B2E20"/>
    <w:rsid w:val="001D3A2F"/>
    <w:rsid w:val="00204F93"/>
    <w:rsid w:val="00213728"/>
    <w:rsid w:val="0028206E"/>
    <w:rsid w:val="002B7B82"/>
    <w:rsid w:val="002C3DC5"/>
    <w:rsid w:val="002D6F39"/>
    <w:rsid w:val="002D71C7"/>
    <w:rsid w:val="002E2CDE"/>
    <w:rsid w:val="00303CCE"/>
    <w:rsid w:val="003121AD"/>
    <w:rsid w:val="00345F96"/>
    <w:rsid w:val="00364150"/>
    <w:rsid w:val="003673CA"/>
    <w:rsid w:val="00397301"/>
    <w:rsid w:val="003A0634"/>
    <w:rsid w:val="003B4312"/>
    <w:rsid w:val="003C102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5F6EED"/>
    <w:rsid w:val="0062640A"/>
    <w:rsid w:val="00681454"/>
    <w:rsid w:val="006A512D"/>
    <w:rsid w:val="006E6768"/>
    <w:rsid w:val="006F3777"/>
    <w:rsid w:val="00710CF1"/>
    <w:rsid w:val="007A6FEA"/>
    <w:rsid w:val="007C2D06"/>
    <w:rsid w:val="007D20DA"/>
    <w:rsid w:val="007F1F00"/>
    <w:rsid w:val="007F20FF"/>
    <w:rsid w:val="0084002F"/>
    <w:rsid w:val="00855CDF"/>
    <w:rsid w:val="00855E15"/>
    <w:rsid w:val="008C2627"/>
    <w:rsid w:val="008D0DF7"/>
    <w:rsid w:val="008E44CB"/>
    <w:rsid w:val="00943A32"/>
    <w:rsid w:val="00953680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C3E04"/>
    <w:rsid w:val="00AD2604"/>
    <w:rsid w:val="00B20248"/>
    <w:rsid w:val="00B76F3D"/>
    <w:rsid w:val="00B9667B"/>
    <w:rsid w:val="00BB1265"/>
    <w:rsid w:val="00BD0463"/>
    <w:rsid w:val="00BD0BEA"/>
    <w:rsid w:val="00BD36DF"/>
    <w:rsid w:val="00C11C6A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24D30"/>
    <w:rsid w:val="00D63ABD"/>
    <w:rsid w:val="00D67248"/>
    <w:rsid w:val="00D70F22"/>
    <w:rsid w:val="00D8097B"/>
    <w:rsid w:val="00DA2A1E"/>
    <w:rsid w:val="00DE03AC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913E7"/>
  <w15:docId w15:val="{221FC706-1B0A-4AE4-A436-D6699BF7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F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9A8A86B0D41C9946B620350EBED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2023-01-23T12:34:25Z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2023-01-19T23:00:00Z</Date_x0020_protokolli>
    <Titulli xmlns="0e656187-b300-4fb0-8bf4-3a50f872073c">Për shpalljen e ndryshimeve të Standardit Kombëtar të Kontabilitetit nr.15 "Për kontabilitetin dhe raportin financiar të mikronjësive ekonomike" (SKK 15)</Titulli>
    <Modifikuesi xmlns="0e656187-b300-4fb0-8bf4-3a50f872073c">jorina.kryeziu</Modifikuesi>
    <Nr_x002e__x0020_prot_x0020_QBZ xmlns="0e656187-b300-4fb0-8bf4-3a50f872073c">114/1</Nr_x002e__x0020_prot_x0020_QBZ>
    <Data_x0020_e_x0020_Modifikimit xmlns="0e656187-b300-4fb0-8bf4-3a50f872073c">2023-01-24T09:41:05Z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21986/1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9A8A86B0D41C9946B620350EBED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EDCAF-990F-4DFF-97E1-6136194127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96F70-8393-4E50-9E48-661AFD774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F7D671-01CE-4679-8830-101369337399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0A90D34-5FEB-4905-ACD9-D90E2DB060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234662-B3C8-4E89-A07B-1275EFFD3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2B6733-E4C2-438E-BCC3-961B743D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ndryshimeve të Standardit Kombëtar të Kontabilitetit nr.15 "Për kontabilitetin dhe raportin financiar të mikronjësive ekonomike" (SKK 15)</vt:lpstr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ndryshimeve të Standardit Kombëtar të Kontabilitetit nr.15 "Për kontabilitetin dhe raportin financiar të mikronjësive ekonomike" (SKK 15)</dc:title>
  <dc:creator>Entela Suli</dc:creator>
  <cp:lastModifiedBy>Entela Suli</cp:lastModifiedBy>
  <cp:revision>13</cp:revision>
  <dcterms:created xsi:type="dcterms:W3CDTF">2023-01-23T12:34:00Z</dcterms:created>
  <dcterms:modified xsi:type="dcterms:W3CDTF">2023-01-24T10:34:00Z</dcterms:modified>
</cp:coreProperties>
</file>