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0A10B" w14:textId="5DC6E8B6" w:rsidR="006C2BD9" w:rsidRPr="00CB0FD6" w:rsidRDefault="006C2BD9" w:rsidP="006C2BD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8"/>
          <w:lang w:val="sq-AL"/>
        </w:rPr>
      </w:pPr>
      <w:r w:rsidRPr="00CB0FD6">
        <w:rPr>
          <w:rFonts w:ascii="Garamond" w:hAnsi="Garamond"/>
          <w:b/>
          <w:sz w:val="24"/>
          <w:szCs w:val="28"/>
          <w:lang w:val="sq-AL"/>
        </w:rPr>
        <w:t>URDH</w:t>
      </w:r>
      <w:r w:rsidR="00107EE3" w:rsidRPr="00CB0FD6">
        <w:rPr>
          <w:rFonts w:ascii="Garamond" w:hAnsi="Garamond"/>
          <w:b/>
          <w:sz w:val="24"/>
          <w:szCs w:val="28"/>
          <w:lang w:val="sq-AL"/>
        </w:rPr>
        <w:t>Ë</w:t>
      </w:r>
      <w:r w:rsidRPr="00CB0FD6">
        <w:rPr>
          <w:rFonts w:ascii="Garamond" w:hAnsi="Garamond"/>
          <w:b/>
          <w:sz w:val="24"/>
          <w:szCs w:val="28"/>
          <w:lang w:val="sq-AL"/>
        </w:rPr>
        <w:t>R</w:t>
      </w:r>
    </w:p>
    <w:p w14:paraId="260B28E7" w14:textId="7A16CE8F" w:rsidR="006C2BD9" w:rsidRPr="00CB0FD6" w:rsidRDefault="006C2BD9" w:rsidP="006C2BD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8"/>
          <w:lang w:val="sq-AL"/>
        </w:rPr>
      </w:pPr>
      <w:r w:rsidRPr="00CB0FD6">
        <w:rPr>
          <w:rFonts w:ascii="Garamond" w:hAnsi="Garamond"/>
          <w:b/>
          <w:sz w:val="24"/>
          <w:szCs w:val="28"/>
          <w:lang w:val="sq-AL"/>
        </w:rPr>
        <w:t>Nr</w:t>
      </w:r>
      <w:r w:rsidR="00784F15" w:rsidRPr="00CB0FD6">
        <w:rPr>
          <w:rFonts w:ascii="Garamond" w:hAnsi="Garamond"/>
          <w:b/>
          <w:sz w:val="24"/>
          <w:szCs w:val="28"/>
          <w:lang w:val="sq-AL"/>
        </w:rPr>
        <w:t>.</w:t>
      </w:r>
      <w:r w:rsidR="00CB0FD6" w:rsidRPr="00CB0FD6">
        <w:rPr>
          <w:rFonts w:ascii="Garamond" w:hAnsi="Garamond"/>
          <w:b/>
          <w:sz w:val="24"/>
          <w:szCs w:val="28"/>
          <w:lang w:val="sq-AL"/>
        </w:rPr>
        <w:t xml:space="preserve"> </w:t>
      </w:r>
      <w:r w:rsidR="005B5264" w:rsidRPr="00CB0FD6">
        <w:rPr>
          <w:rFonts w:ascii="Garamond" w:hAnsi="Garamond"/>
          <w:b/>
          <w:sz w:val="24"/>
          <w:szCs w:val="28"/>
          <w:lang w:val="sq-AL"/>
        </w:rPr>
        <w:t>1</w:t>
      </w:r>
      <w:r w:rsidR="00DD7310" w:rsidRPr="00CB0FD6">
        <w:rPr>
          <w:rFonts w:ascii="Garamond" w:hAnsi="Garamond"/>
          <w:b/>
          <w:sz w:val="24"/>
          <w:szCs w:val="28"/>
          <w:lang w:val="sq-AL"/>
        </w:rPr>
        <w:t>3</w:t>
      </w:r>
      <w:r w:rsidR="008508B1" w:rsidRPr="00CB0FD6">
        <w:rPr>
          <w:rFonts w:ascii="Garamond" w:hAnsi="Garamond"/>
          <w:b/>
          <w:sz w:val="24"/>
          <w:szCs w:val="28"/>
          <w:lang w:val="sq-AL"/>
        </w:rPr>
        <w:t>9</w:t>
      </w:r>
      <w:r w:rsidR="005B5264" w:rsidRPr="00CB0FD6">
        <w:rPr>
          <w:rFonts w:ascii="Garamond" w:hAnsi="Garamond"/>
          <w:b/>
          <w:sz w:val="24"/>
          <w:szCs w:val="28"/>
          <w:lang w:val="sq-AL"/>
        </w:rPr>
        <w:t>, datë 4</w:t>
      </w:r>
      <w:r w:rsidR="00012D10" w:rsidRPr="00CB0FD6">
        <w:rPr>
          <w:rFonts w:ascii="Garamond" w:hAnsi="Garamond"/>
          <w:b/>
          <w:sz w:val="24"/>
          <w:szCs w:val="28"/>
          <w:lang w:val="sq-AL"/>
        </w:rPr>
        <w:t>.11</w:t>
      </w:r>
      <w:r w:rsidR="00E6558D" w:rsidRPr="00CB0FD6">
        <w:rPr>
          <w:rFonts w:ascii="Garamond" w:hAnsi="Garamond"/>
          <w:b/>
          <w:sz w:val="24"/>
          <w:szCs w:val="28"/>
          <w:lang w:val="sq-AL"/>
        </w:rPr>
        <w:t>.2025</w:t>
      </w:r>
    </w:p>
    <w:p w14:paraId="41C7682C" w14:textId="77777777" w:rsidR="006C2BD9" w:rsidRPr="00CB0FD6" w:rsidRDefault="006C2BD9" w:rsidP="006C2BD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8"/>
          <w:lang w:val="sq-AL"/>
        </w:rPr>
      </w:pPr>
    </w:p>
    <w:p w14:paraId="19F438C7" w14:textId="730F4A24" w:rsidR="006C2BD9" w:rsidRPr="00CB0FD6" w:rsidRDefault="006C2BD9" w:rsidP="006C2BD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8"/>
          <w:lang w:val="sq-AL"/>
        </w:rPr>
      </w:pPr>
      <w:r w:rsidRPr="00CB0FD6">
        <w:rPr>
          <w:rFonts w:ascii="Garamond" w:hAnsi="Garamond"/>
          <w:b/>
          <w:sz w:val="24"/>
          <w:szCs w:val="28"/>
          <w:lang w:val="sq-AL"/>
        </w:rPr>
        <w:t>PËR SHPALLJEN E PËRKTHIMIT TË NDRYSHIMEVE NË KONTRATAT QË I REFEROHEN ENERGJISË ELEKTRIKE NË VARËSI TË NATYRËS</w:t>
      </w:r>
    </w:p>
    <w:p w14:paraId="4932E722" w14:textId="77777777" w:rsidR="006C2BD9" w:rsidRPr="00CB0FD6" w:rsidRDefault="006C2BD9" w:rsidP="006C2BD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8"/>
          <w:lang w:val="sq-AL"/>
        </w:rPr>
      </w:pPr>
    </w:p>
    <w:p w14:paraId="40D9F013" w14:textId="773AA0BB" w:rsidR="006C2BD9" w:rsidRPr="00CB0FD6" w:rsidRDefault="006C2BD9" w:rsidP="006C2BD9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  <w:r w:rsidRPr="00CB0FD6">
        <w:rPr>
          <w:rFonts w:ascii="Garamond" w:hAnsi="Garamond"/>
          <w:sz w:val="24"/>
          <w:szCs w:val="28"/>
          <w:lang w:val="sq-AL"/>
        </w:rPr>
        <w:t xml:space="preserve">Në mbështetje të nenit 3, pika 4 dhe pika 5, të </w:t>
      </w:r>
      <w:r w:rsidR="00CB0FD6" w:rsidRPr="00CB0FD6">
        <w:rPr>
          <w:rFonts w:ascii="Garamond" w:hAnsi="Garamond"/>
          <w:sz w:val="24"/>
          <w:szCs w:val="28"/>
          <w:lang w:val="sq-AL"/>
        </w:rPr>
        <w:t xml:space="preserve">ligjit </w:t>
      </w:r>
      <w:r w:rsidRPr="00CB0FD6">
        <w:rPr>
          <w:rFonts w:ascii="Garamond" w:hAnsi="Garamond"/>
          <w:sz w:val="24"/>
          <w:szCs w:val="28"/>
          <w:lang w:val="sq-AL"/>
        </w:rPr>
        <w:t>nr.</w:t>
      </w:r>
      <w:r w:rsidR="00CB0FD6">
        <w:rPr>
          <w:rFonts w:ascii="Garamond" w:hAnsi="Garamond"/>
          <w:sz w:val="24"/>
          <w:szCs w:val="28"/>
          <w:lang w:val="sq-AL"/>
        </w:rPr>
        <w:t xml:space="preserve"> </w:t>
      </w:r>
      <w:r w:rsidRPr="00CB0FD6">
        <w:rPr>
          <w:rFonts w:ascii="Garamond" w:hAnsi="Garamond"/>
          <w:sz w:val="24"/>
          <w:szCs w:val="28"/>
          <w:lang w:val="sq-AL"/>
        </w:rPr>
        <w:t>25/2018</w:t>
      </w:r>
      <w:r w:rsidR="00CB0FD6">
        <w:rPr>
          <w:rFonts w:ascii="Garamond" w:hAnsi="Garamond"/>
          <w:sz w:val="24"/>
          <w:szCs w:val="28"/>
          <w:lang w:val="sq-AL"/>
        </w:rPr>
        <w:t>,</w:t>
      </w:r>
      <w:r w:rsidRPr="00CB0FD6">
        <w:rPr>
          <w:rFonts w:ascii="Garamond" w:hAnsi="Garamond"/>
          <w:sz w:val="24"/>
          <w:szCs w:val="28"/>
          <w:lang w:val="sq-AL"/>
        </w:rPr>
        <w:t xml:space="preserve"> </w:t>
      </w:r>
      <w:r w:rsidR="00CB0FD6" w:rsidRPr="00CB0FD6">
        <w:rPr>
          <w:rFonts w:ascii="Garamond" w:hAnsi="Garamond"/>
          <w:sz w:val="24"/>
          <w:szCs w:val="28"/>
          <w:lang w:val="sq-AL"/>
        </w:rPr>
        <w:t>“</w:t>
      </w:r>
      <w:r w:rsidRPr="00CB0FD6">
        <w:rPr>
          <w:rFonts w:ascii="Garamond" w:hAnsi="Garamond"/>
          <w:sz w:val="24"/>
          <w:szCs w:val="28"/>
          <w:lang w:val="sq-AL"/>
        </w:rPr>
        <w:t>Për kontabilitetin dhe pasqyrat financiare</w:t>
      </w:r>
      <w:r w:rsidR="00CB0FD6" w:rsidRPr="00CB0FD6">
        <w:rPr>
          <w:rFonts w:ascii="Garamond" w:hAnsi="Garamond"/>
          <w:sz w:val="24"/>
          <w:szCs w:val="28"/>
          <w:lang w:val="sq-AL"/>
        </w:rPr>
        <w:t>”</w:t>
      </w:r>
      <w:r w:rsidRPr="00CB0FD6">
        <w:rPr>
          <w:rFonts w:ascii="Garamond" w:hAnsi="Garamond"/>
          <w:sz w:val="24"/>
          <w:szCs w:val="28"/>
          <w:lang w:val="sq-AL"/>
        </w:rPr>
        <w:t xml:space="preserve">, të </w:t>
      </w:r>
      <w:r w:rsidR="00CB0FD6" w:rsidRPr="00CB0FD6">
        <w:rPr>
          <w:rFonts w:ascii="Garamond" w:hAnsi="Garamond"/>
          <w:sz w:val="24"/>
          <w:szCs w:val="28"/>
          <w:lang w:val="sq-AL"/>
        </w:rPr>
        <w:t xml:space="preserve">vendimit </w:t>
      </w:r>
      <w:r w:rsidRPr="00CB0FD6">
        <w:rPr>
          <w:rFonts w:ascii="Garamond" w:hAnsi="Garamond"/>
          <w:sz w:val="24"/>
          <w:szCs w:val="28"/>
          <w:lang w:val="sq-AL"/>
        </w:rPr>
        <w:t>të Këshillit të Ministrave nr.</w:t>
      </w:r>
      <w:r w:rsidR="00CB0FD6">
        <w:rPr>
          <w:rFonts w:ascii="Garamond" w:hAnsi="Garamond"/>
          <w:sz w:val="24"/>
          <w:szCs w:val="28"/>
          <w:lang w:val="sq-AL"/>
        </w:rPr>
        <w:t xml:space="preserve"> </w:t>
      </w:r>
      <w:r w:rsidRPr="00CB0FD6">
        <w:rPr>
          <w:rFonts w:ascii="Garamond" w:hAnsi="Garamond"/>
          <w:sz w:val="24"/>
          <w:szCs w:val="28"/>
          <w:lang w:val="sq-AL"/>
        </w:rPr>
        <w:t>505, datë 17.7.2019</w:t>
      </w:r>
      <w:r w:rsidR="00CB0FD6">
        <w:rPr>
          <w:rFonts w:ascii="Garamond" w:hAnsi="Garamond"/>
          <w:sz w:val="24"/>
          <w:szCs w:val="28"/>
          <w:lang w:val="sq-AL"/>
        </w:rPr>
        <w:t>,</w:t>
      </w:r>
      <w:r w:rsidRPr="00CB0FD6">
        <w:rPr>
          <w:rFonts w:ascii="Garamond" w:hAnsi="Garamond"/>
          <w:sz w:val="24"/>
          <w:szCs w:val="28"/>
          <w:lang w:val="sq-AL"/>
        </w:rPr>
        <w:t xml:space="preserve"> </w:t>
      </w:r>
      <w:r w:rsidR="00CB0FD6" w:rsidRPr="00CB0FD6">
        <w:rPr>
          <w:rFonts w:ascii="Garamond" w:hAnsi="Garamond"/>
          <w:sz w:val="24"/>
          <w:szCs w:val="28"/>
          <w:lang w:val="sq-AL"/>
        </w:rPr>
        <w:t>“</w:t>
      </w:r>
      <w:r w:rsidRPr="00CB0FD6">
        <w:rPr>
          <w:rFonts w:ascii="Garamond" w:hAnsi="Garamond"/>
          <w:sz w:val="24"/>
          <w:szCs w:val="28"/>
          <w:lang w:val="sq-AL"/>
        </w:rPr>
        <w:t>Për miratimin e rregullores së brendshme të organizimit dhe funksionimit të Këshillit Kombëtar të Kontabilitetit</w:t>
      </w:r>
      <w:r w:rsidR="00CB0FD6" w:rsidRPr="00CB0FD6">
        <w:rPr>
          <w:rFonts w:ascii="Garamond" w:hAnsi="Garamond"/>
          <w:sz w:val="24"/>
          <w:szCs w:val="28"/>
          <w:lang w:val="sq-AL"/>
        </w:rPr>
        <w:t>”</w:t>
      </w:r>
      <w:r w:rsidRPr="00CB0FD6">
        <w:rPr>
          <w:rFonts w:ascii="Garamond" w:hAnsi="Garamond"/>
          <w:sz w:val="24"/>
          <w:szCs w:val="28"/>
          <w:lang w:val="sq-AL"/>
        </w:rPr>
        <w:t>,</w:t>
      </w:r>
    </w:p>
    <w:p w14:paraId="03DBD1E3" w14:textId="77777777" w:rsidR="006C2BD9" w:rsidRPr="00CB0FD6" w:rsidRDefault="006C2BD9" w:rsidP="006C2BD9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</w:p>
    <w:p w14:paraId="230FA1CC" w14:textId="77777777" w:rsidR="006C2BD9" w:rsidRPr="00CB0FD6" w:rsidRDefault="006C2BD9" w:rsidP="006C2BD9">
      <w:pPr>
        <w:spacing w:after="0" w:line="240" w:lineRule="auto"/>
        <w:ind w:firstLine="284"/>
        <w:jc w:val="center"/>
        <w:rPr>
          <w:rFonts w:ascii="Garamond" w:hAnsi="Garamond"/>
          <w:sz w:val="24"/>
          <w:szCs w:val="28"/>
          <w:lang w:val="sq-AL"/>
        </w:rPr>
      </w:pPr>
      <w:r w:rsidRPr="00CB0FD6">
        <w:rPr>
          <w:rFonts w:ascii="Garamond" w:hAnsi="Garamond"/>
          <w:sz w:val="24"/>
          <w:szCs w:val="28"/>
          <w:lang w:val="sq-AL"/>
        </w:rPr>
        <w:t>URDHËROJ:</w:t>
      </w:r>
    </w:p>
    <w:p w14:paraId="29BEC8A8" w14:textId="77777777" w:rsidR="006C2BD9" w:rsidRPr="00CB0FD6" w:rsidRDefault="006C2BD9" w:rsidP="006C2BD9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</w:p>
    <w:p w14:paraId="17249BB1" w14:textId="09859F49" w:rsidR="006C2BD9" w:rsidRPr="00CB0FD6" w:rsidRDefault="006C2BD9" w:rsidP="006C2BD9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  <w:r w:rsidRPr="00CB0FD6">
        <w:rPr>
          <w:rFonts w:ascii="Garamond" w:hAnsi="Garamond"/>
          <w:sz w:val="24"/>
          <w:szCs w:val="28"/>
          <w:lang w:val="sq-AL"/>
        </w:rPr>
        <w:t xml:space="preserve">1. Shpalljen e përkthimit të ndryshimeve në </w:t>
      </w:r>
      <w:r w:rsidR="00CB0FD6" w:rsidRPr="00CB0FD6">
        <w:rPr>
          <w:rFonts w:ascii="Garamond" w:hAnsi="Garamond"/>
          <w:sz w:val="24"/>
          <w:szCs w:val="28"/>
          <w:lang w:val="sq-AL"/>
        </w:rPr>
        <w:t>“</w:t>
      </w:r>
      <w:r w:rsidRPr="00CB0FD6">
        <w:rPr>
          <w:rFonts w:ascii="Garamond" w:hAnsi="Garamond"/>
          <w:sz w:val="24"/>
          <w:szCs w:val="28"/>
          <w:lang w:val="sq-AL"/>
        </w:rPr>
        <w:t>Kontratat që i referohen energjisë elektrike në varësi të natyrës</w:t>
      </w:r>
      <w:r w:rsidR="00CB0FD6" w:rsidRPr="00CB0FD6">
        <w:rPr>
          <w:rFonts w:ascii="Garamond" w:hAnsi="Garamond"/>
          <w:sz w:val="24"/>
          <w:szCs w:val="28"/>
          <w:lang w:val="sq-AL"/>
        </w:rPr>
        <w:t>”</w:t>
      </w:r>
      <w:r w:rsidRPr="00CB0FD6">
        <w:rPr>
          <w:rFonts w:ascii="Garamond" w:hAnsi="Garamond"/>
          <w:sz w:val="24"/>
          <w:szCs w:val="28"/>
          <w:lang w:val="sq-AL"/>
        </w:rPr>
        <w:t>.</w:t>
      </w:r>
    </w:p>
    <w:p w14:paraId="727593CA" w14:textId="79A24D20" w:rsidR="006C2BD9" w:rsidRPr="00CB0FD6" w:rsidRDefault="006C2BD9" w:rsidP="006C2BD9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  <w:r w:rsidRPr="00CB0FD6">
        <w:rPr>
          <w:rFonts w:ascii="Garamond" w:hAnsi="Garamond"/>
          <w:sz w:val="24"/>
          <w:szCs w:val="28"/>
          <w:lang w:val="sq-AL"/>
        </w:rPr>
        <w:t xml:space="preserve">2. Ndryshimet në </w:t>
      </w:r>
      <w:r w:rsidR="00CB0FD6" w:rsidRPr="00CB0FD6">
        <w:rPr>
          <w:rFonts w:ascii="Garamond" w:hAnsi="Garamond"/>
          <w:sz w:val="24"/>
          <w:szCs w:val="28"/>
          <w:lang w:val="sq-AL"/>
        </w:rPr>
        <w:t>“</w:t>
      </w:r>
      <w:r w:rsidRPr="00CB0FD6">
        <w:rPr>
          <w:rFonts w:ascii="Garamond" w:hAnsi="Garamond"/>
          <w:sz w:val="24"/>
          <w:szCs w:val="28"/>
          <w:lang w:val="sq-AL"/>
        </w:rPr>
        <w:t>Kontratat që i referohen energjisë elektrike në varësi të natyrës</w:t>
      </w:r>
      <w:r w:rsidR="00CB0FD6" w:rsidRPr="00CB0FD6">
        <w:rPr>
          <w:rFonts w:ascii="Garamond" w:hAnsi="Garamond"/>
          <w:sz w:val="24"/>
          <w:szCs w:val="28"/>
          <w:lang w:val="sq-AL"/>
        </w:rPr>
        <w:t>”</w:t>
      </w:r>
      <w:r w:rsidRPr="00CB0FD6">
        <w:rPr>
          <w:rFonts w:ascii="Garamond" w:hAnsi="Garamond"/>
          <w:sz w:val="24"/>
          <w:szCs w:val="28"/>
          <w:lang w:val="sq-AL"/>
        </w:rPr>
        <w:t xml:space="preserve">, publikuar nga </w:t>
      </w:r>
      <w:proofErr w:type="spellStart"/>
      <w:r w:rsidRPr="00CB0FD6">
        <w:rPr>
          <w:rFonts w:ascii="Garamond" w:hAnsi="Garamond"/>
          <w:sz w:val="24"/>
          <w:szCs w:val="28"/>
          <w:lang w:val="sq-AL"/>
        </w:rPr>
        <w:t>BSNK</w:t>
      </w:r>
      <w:proofErr w:type="spellEnd"/>
      <w:r w:rsidR="00CB0FD6">
        <w:rPr>
          <w:rFonts w:ascii="Garamond" w:hAnsi="Garamond"/>
          <w:sz w:val="24"/>
          <w:szCs w:val="28"/>
          <w:lang w:val="sq-AL"/>
        </w:rPr>
        <w:t>,</w:t>
      </w:r>
      <w:r w:rsidRPr="00CB0FD6">
        <w:rPr>
          <w:rFonts w:ascii="Garamond" w:hAnsi="Garamond"/>
          <w:sz w:val="24"/>
          <w:szCs w:val="28"/>
          <w:lang w:val="sq-AL"/>
        </w:rPr>
        <w:t xml:space="preserve"> në </w:t>
      </w:r>
      <w:r w:rsidR="00CB0FD6" w:rsidRPr="00CB0FD6">
        <w:rPr>
          <w:rFonts w:ascii="Garamond" w:hAnsi="Garamond"/>
          <w:sz w:val="24"/>
          <w:szCs w:val="28"/>
          <w:lang w:val="sq-AL"/>
        </w:rPr>
        <w:t xml:space="preserve">dhjetor </w:t>
      </w:r>
      <w:r w:rsidRPr="00CB0FD6">
        <w:rPr>
          <w:rFonts w:ascii="Garamond" w:hAnsi="Garamond"/>
          <w:sz w:val="24"/>
          <w:szCs w:val="28"/>
          <w:lang w:val="sq-AL"/>
        </w:rPr>
        <w:t xml:space="preserve">2024, përfshijnë kryesisht ndryshime në </w:t>
      </w:r>
      <w:proofErr w:type="spellStart"/>
      <w:r w:rsidRPr="00CB0FD6">
        <w:rPr>
          <w:rFonts w:ascii="Garamond" w:hAnsi="Garamond"/>
          <w:sz w:val="24"/>
          <w:szCs w:val="28"/>
          <w:lang w:val="sq-AL"/>
        </w:rPr>
        <w:t>SNRF</w:t>
      </w:r>
      <w:proofErr w:type="spellEnd"/>
      <w:r w:rsidRPr="00CB0FD6">
        <w:rPr>
          <w:rFonts w:ascii="Garamond" w:hAnsi="Garamond"/>
          <w:sz w:val="24"/>
          <w:szCs w:val="28"/>
          <w:lang w:val="sq-AL"/>
        </w:rPr>
        <w:t xml:space="preserve"> 9</w:t>
      </w:r>
      <w:r w:rsidR="00CB0FD6">
        <w:rPr>
          <w:rFonts w:ascii="Garamond" w:hAnsi="Garamond"/>
          <w:sz w:val="24"/>
          <w:szCs w:val="28"/>
          <w:lang w:val="sq-AL"/>
        </w:rPr>
        <w:t>,</w:t>
      </w:r>
      <w:r w:rsidR="00CB0FD6" w:rsidRPr="00CB0FD6">
        <w:rPr>
          <w:rFonts w:ascii="Garamond" w:hAnsi="Garamond"/>
          <w:sz w:val="24"/>
          <w:szCs w:val="28"/>
          <w:lang w:val="sq-AL"/>
        </w:rPr>
        <w:t xml:space="preserve"> “Instrumentet Financiare”</w:t>
      </w:r>
      <w:r w:rsidRPr="00CB0FD6">
        <w:rPr>
          <w:rFonts w:ascii="Garamond" w:hAnsi="Garamond"/>
          <w:sz w:val="24"/>
          <w:szCs w:val="28"/>
          <w:lang w:val="sq-AL"/>
        </w:rPr>
        <w:t xml:space="preserve">, </w:t>
      </w:r>
      <w:proofErr w:type="spellStart"/>
      <w:r w:rsidRPr="00CB0FD6">
        <w:rPr>
          <w:rFonts w:ascii="Garamond" w:hAnsi="Garamond"/>
          <w:sz w:val="24"/>
          <w:szCs w:val="28"/>
          <w:lang w:val="sq-AL"/>
        </w:rPr>
        <w:t>SNRF</w:t>
      </w:r>
      <w:proofErr w:type="spellEnd"/>
      <w:r w:rsidRPr="00CB0FD6">
        <w:rPr>
          <w:rFonts w:ascii="Garamond" w:hAnsi="Garamond"/>
          <w:sz w:val="24"/>
          <w:szCs w:val="28"/>
          <w:lang w:val="sq-AL"/>
        </w:rPr>
        <w:t xml:space="preserve"> 7</w:t>
      </w:r>
      <w:r w:rsidR="00CB0FD6">
        <w:rPr>
          <w:rFonts w:ascii="Garamond" w:hAnsi="Garamond"/>
          <w:sz w:val="24"/>
          <w:szCs w:val="28"/>
          <w:lang w:val="sq-AL"/>
        </w:rPr>
        <w:t>,</w:t>
      </w:r>
      <w:r w:rsidRPr="00CB0FD6">
        <w:rPr>
          <w:rFonts w:ascii="Garamond" w:hAnsi="Garamond"/>
          <w:sz w:val="24"/>
          <w:szCs w:val="28"/>
          <w:lang w:val="sq-AL"/>
        </w:rPr>
        <w:t xml:space="preserve"> </w:t>
      </w:r>
      <w:r w:rsidR="00CB0FD6" w:rsidRPr="00CB0FD6">
        <w:rPr>
          <w:rFonts w:ascii="Garamond" w:hAnsi="Garamond"/>
          <w:sz w:val="24"/>
          <w:szCs w:val="28"/>
          <w:lang w:val="sq-AL"/>
        </w:rPr>
        <w:t>“</w:t>
      </w:r>
      <w:r w:rsidRPr="00CB0FD6">
        <w:rPr>
          <w:rFonts w:ascii="Garamond" w:hAnsi="Garamond"/>
          <w:sz w:val="24"/>
          <w:szCs w:val="28"/>
          <w:lang w:val="sq-AL"/>
        </w:rPr>
        <w:t xml:space="preserve">Instrumentet </w:t>
      </w:r>
      <w:r w:rsidR="00CB0FD6" w:rsidRPr="00CB0FD6">
        <w:rPr>
          <w:rFonts w:ascii="Garamond" w:hAnsi="Garamond"/>
          <w:sz w:val="24"/>
          <w:szCs w:val="28"/>
          <w:lang w:val="sq-AL"/>
        </w:rPr>
        <w:t>Financiare</w:t>
      </w:r>
      <w:r w:rsidRPr="00CB0FD6">
        <w:rPr>
          <w:rFonts w:ascii="Garamond" w:hAnsi="Garamond"/>
          <w:sz w:val="24"/>
          <w:szCs w:val="28"/>
          <w:lang w:val="sq-AL"/>
        </w:rPr>
        <w:t xml:space="preserve">: Dhënia </w:t>
      </w:r>
      <w:r w:rsidR="00CB0FD6" w:rsidRPr="00CB0FD6">
        <w:rPr>
          <w:rFonts w:ascii="Garamond" w:hAnsi="Garamond"/>
          <w:sz w:val="24"/>
          <w:szCs w:val="28"/>
          <w:lang w:val="sq-AL"/>
        </w:rPr>
        <w:t>informacioneve shpjeguese”</w:t>
      </w:r>
      <w:r w:rsidRPr="00CB0FD6">
        <w:rPr>
          <w:rFonts w:ascii="Garamond" w:hAnsi="Garamond"/>
          <w:sz w:val="24"/>
          <w:szCs w:val="28"/>
          <w:lang w:val="sq-AL"/>
        </w:rPr>
        <w:t xml:space="preserve"> dhe </w:t>
      </w:r>
      <w:proofErr w:type="spellStart"/>
      <w:r w:rsidRPr="00CB0FD6">
        <w:rPr>
          <w:rFonts w:ascii="Garamond" w:hAnsi="Garamond"/>
          <w:sz w:val="24"/>
          <w:szCs w:val="28"/>
          <w:lang w:val="sq-AL"/>
        </w:rPr>
        <w:t>SNRF</w:t>
      </w:r>
      <w:proofErr w:type="spellEnd"/>
      <w:r w:rsidRPr="00CB0FD6">
        <w:rPr>
          <w:rFonts w:ascii="Garamond" w:hAnsi="Garamond"/>
          <w:sz w:val="24"/>
          <w:szCs w:val="28"/>
          <w:lang w:val="sq-AL"/>
        </w:rPr>
        <w:t xml:space="preserve"> 19</w:t>
      </w:r>
      <w:r w:rsidR="00CB0FD6">
        <w:rPr>
          <w:rFonts w:ascii="Garamond" w:hAnsi="Garamond"/>
          <w:sz w:val="24"/>
          <w:szCs w:val="28"/>
          <w:lang w:val="sq-AL"/>
        </w:rPr>
        <w:t>,</w:t>
      </w:r>
      <w:r w:rsidRPr="00CB0FD6">
        <w:rPr>
          <w:rFonts w:ascii="Garamond" w:hAnsi="Garamond"/>
          <w:sz w:val="24"/>
          <w:szCs w:val="28"/>
          <w:lang w:val="sq-AL"/>
        </w:rPr>
        <w:t xml:space="preserve"> </w:t>
      </w:r>
      <w:r w:rsidR="00CB0FD6" w:rsidRPr="00CB0FD6">
        <w:rPr>
          <w:rFonts w:ascii="Garamond" w:hAnsi="Garamond"/>
          <w:sz w:val="24"/>
          <w:szCs w:val="28"/>
          <w:lang w:val="sq-AL"/>
        </w:rPr>
        <w:t>“</w:t>
      </w:r>
      <w:r w:rsidRPr="00CB0FD6">
        <w:rPr>
          <w:rFonts w:ascii="Garamond" w:hAnsi="Garamond"/>
          <w:sz w:val="24"/>
          <w:szCs w:val="28"/>
          <w:lang w:val="sq-AL"/>
        </w:rPr>
        <w:t xml:space="preserve">Filialet pa </w:t>
      </w:r>
      <w:r w:rsidR="00CB0FD6" w:rsidRPr="00CB0FD6">
        <w:rPr>
          <w:rFonts w:ascii="Garamond" w:hAnsi="Garamond"/>
          <w:sz w:val="24"/>
          <w:szCs w:val="28"/>
          <w:lang w:val="sq-AL"/>
        </w:rPr>
        <w:t>përgjegjësi publike</w:t>
      </w:r>
      <w:r w:rsidRPr="00CB0FD6">
        <w:rPr>
          <w:rFonts w:ascii="Garamond" w:hAnsi="Garamond"/>
          <w:sz w:val="24"/>
          <w:szCs w:val="28"/>
          <w:lang w:val="sq-AL"/>
        </w:rPr>
        <w:t xml:space="preserve">: Dhënia e </w:t>
      </w:r>
      <w:r w:rsidR="00CB0FD6" w:rsidRPr="00CB0FD6">
        <w:rPr>
          <w:rFonts w:ascii="Garamond" w:hAnsi="Garamond"/>
          <w:sz w:val="24"/>
          <w:szCs w:val="28"/>
          <w:lang w:val="sq-AL"/>
        </w:rPr>
        <w:t>informacioneve shpjeguese”</w:t>
      </w:r>
      <w:r w:rsidRPr="00CB0FD6">
        <w:rPr>
          <w:rFonts w:ascii="Garamond" w:hAnsi="Garamond"/>
          <w:sz w:val="24"/>
          <w:szCs w:val="28"/>
          <w:lang w:val="sq-AL"/>
        </w:rPr>
        <w:t>.</w:t>
      </w:r>
    </w:p>
    <w:p w14:paraId="23B398F5" w14:textId="42F11F27" w:rsidR="006C2BD9" w:rsidRPr="00CB0FD6" w:rsidRDefault="006C2BD9" w:rsidP="006C2BD9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  <w:r w:rsidRPr="00CB0FD6">
        <w:rPr>
          <w:rFonts w:ascii="Garamond" w:hAnsi="Garamond"/>
          <w:sz w:val="24"/>
          <w:szCs w:val="28"/>
          <w:lang w:val="sq-AL"/>
        </w:rPr>
        <w:t xml:space="preserve">3. Aplikimi i ndryshimeve në </w:t>
      </w:r>
      <w:r w:rsidR="00CB0FD6" w:rsidRPr="00CB0FD6">
        <w:rPr>
          <w:rFonts w:ascii="Garamond" w:hAnsi="Garamond"/>
          <w:sz w:val="24"/>
          <w:szCs w:val="28"/>
          <w:lang w:val="sq-AL"/>
        </w:rPr>
        <w:t>“</w:t>
      </w:r>
      <w:r w:rsidRPr="00CB0FD6">
        <w:rPr>
          <w:rFonts w:ascii="Garamond" w:hAnsi="Garamond"/>
          <w:sz w:val="24"/>
          <w:szCs w:val="28"/>
          <w:lang w:val="sq-AL"/>
        </w:rPr>
        <w:t>Kontratat që i referohen energjisë elektrike në varësi të natyrës</w:t>
      </w:r>
      <w:r w:rsidR="00CB0FD6" w:rsidRPr="00CB0FD6">
        <w:rPr>
          <w:rFonts w:ascii="Garamond" w:hAnsi="Garamond"/>
          <w:sz w:val="24"/>
          <w:szCs w:val="28"/>
          <w:lang w:val="sq-AL"/>
        </w:rPr>
        <w:t>”</w:t>
      </w:r>
      <w:r w:rsidRPr="00CB0FD6">
        <w:rPr>
          <w:rFonts w:ascii="Garamond" w:hAnsi="Garamond"/>
          <w:sz w:val="24"/>
          <w:szCs w:val="28"/>
          <w:lang w:val="sq-AL"/>
        </w:rPr>
        <w:t xml:space="preserve">, publikuar në </w:t>
      </w:r>
      <w:r w:rsidR="00CB0FD6" w:rsidRPr="00CB0FD6">
        <w:rPr>
          <w:rFonts w:ascii="Garamond" w:hAnsi="Garamond"/>
          <w:sz w:val="24"/>
          <w:szCs w:val="28"/>
          <w:lang w:val="sq-AL"/>
        </w:rPr>
        <w:t xml:space="preserve">dhjetor </w:t>
      </w:r>
      <w:r w:rsidRPr="00CB0FD6">
        <w:rPr>
          <w:rFonts w:ascii="Garamond" w:hAnsi="Garamond"/>
          <w:sz w:val="24"/>
          <w:szCs w:val="28"/>
          <w:lang w:val="sq-AL"/>
        </w:rPr>
        <w:t xml:space="preserve">2024, kanë datë efektive më 1 </w:t>
      </w:r>
      <w:r w:rsidR="00CB0FD6" w:rsidRPr="00CB0FD6">
        <w:rPr>
          <w:rFonts w:ascii="Garamond" w:hAnsi="Garamond"/>
          <w:sz w:val="24"/>
          <w:szCs w:val="28"/>
          <w:lang w:val="sq-AL"/>
        </w:rPr>
        <w:t xml:space="preserve">janar </w:t>
      </w:r>
      <w:r w:rsidRPr="00CB0FD6">
        <w:rPr>
          <w:rFonts w:ascii="Garamond" w:hAnsi="Garamond"/>
          <w:sz w:val="24"/>
          <w:szCs w:val="28"/>
          <w:lang w:val="sq-AL"/>
        </w:rPr>
        <w:t>2026, por lejohet zbatimi më i hershëm i tyre.</w:t>
      </w:r>
    </w:p>
    <w:p w14:paraId="3BFFAA1F" w14:textId="77777777" w:rsidR="006C2BD9" w:rsidRPr="00CB0FD6" w:rsidRDefault="006C2BD9" w:rsidP="006C2BD9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  <w:r w:rsidRPr="00CB0FD6">
        <w:rPr>
          <w:rFonts w:ascii="Garamond" w:hAnsi="Garamond"/>
          <w:sz w:val="24"/>
          <w:szCs w:val="28"/>
          <w:lang w:val="sq-AL"/>
        </w:rPr>
        <w:t>4. Ky urdhër hyn në fuqi pas botimit në Fletoren Zyrtare.</w:t>
      </w:r>
    </w:p>
    <w:p w14:paraId="5A2E4D2A" w14:textId="77777777" w:rsidR="006C2BD9" w:rsidRPr="00CB0FD6" w:rsidRDefault="006C2BD9" w:rsidP="006C2BD9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</w:p>
    <w:p w14:paraId="3D531F4C" w14:textId="77777777" w:rsidR="006C2BD9" w:rsidRPr="00CB0FD6" w:rsidRDefault="006C2BD9" w:rsidP="006C2BD9">
      <w:pPr>
        <w:spacing w:after="0" w:line="240" w:lineRule="auto"/>
        <w:ind w:firstLine="284"/>
        <w:jc w:val="right"/>
        <w:rPr>
          <w:rFonts w:ascii="Garamond" w:hAnsi="Garamond"/>
          <w:sz w:val="24"/>
          <w:szCs w:val="28"/>
          <w:lang w:val="sq-AL"/>
        </w:rPr>
      </w:pPr>
      <w:r w:rsidRPr="00CB0FD6">
        <w:rPr>
          <w:rFonts w:ascii="Garamond" w:hAnsi="Garamond"/>
          <w:sz w:val="24"/>
          <w:szCs w:val="28"/>
          <w:lang w:val="sq-AL"/>
        </w:rPr>
        <w:t>MINISTËR I FINANCAVE</w:t>
      </w:r>
    </w:p>
    <w:p w14:paraId="38E474AF" w14:textId="55C9C292" w:rsidR="006C2BD9" w:rsidRPr="00CB0FD6" w:rsidRDefault="006C2BD9" w:rsidP="006C2BD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8"/>
          <w:lang w:val="sq-AL"/>
        </w:rPr>
      </w:pPr>
      <w:r w:rsidRPr="00CB0FD6">
        <w:rPr>
          <w:rFonts w:ascii="Garamond" w:hAnsi="Garamond"/>
          <w:b/>
          <w:sz w:val="24"/>
          <w:szCs w:val="28"/>
          <w:lang w:val="sq-AL"/>
        </w:rPr>
        <w:t xml:space="preserve">Petrit </w:t>
      </w:r>
      <w:proofErr w:type="spellStart"/>
      <w:r w:rsidRPr="00CB0FD6">
        <w:rPr>
          <w:rFonts w:ascii="Garamond" w:hAnsi="Garamond"/>
          <w:b/>
          <w:sz w:val="24"/>
          <w:szCs w:val="28"/>
          <w:lang w:val="sq-AL"/>
        </w:rPr>
        <w:t>Malaj</w:t>
      </w:r>
      <w:proofErr w:type="spellEnd"/>
    </w:p>
    <w:p w14:paraId="383A4F1B" w14:textId="2FF98026" w:rsidR="00357BB4" w:rsidRDefault="00357BB4" w:rsidP="006C2BD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8"/>
          <w:lang w:val="sq-AL"/>
        </w:rPr>
      </w:pPr>
    </w:p>
    <w:p w14:paraId="0B432B2C" w14:textId="77777777" w:rsid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</w:p>
    <w:p w14:paraId="512069A7" w14:textId="77777777" w:rsid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</w:p>
    <w:p w14:paraId="0D81C4C2" w14:textId="77777777" w:rsid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</w:p>
    <w:p w14:paraId="4F5E4C64" w14:textId="77777777" w:rsid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</w:p>
    <w:p w14:paraId="3BF6AC51" w14:textId="77777777" w:rsid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</w:p>
    <w:p w14:paraId="2C11D205" w14:textId="77777777" w:rsid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</w:p>
    <w:p w14:paraId="5EC13BA9" w14:textId="77777777" w:rsid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</w:p>
    <w:p w14:paraId="35786083" w14:textId="77777777" w:rsid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</w:p>
    <w:p w14:paraId="4394F0DD" w14:textId="77777777" w:rsid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</w:p>
    <w:p w14:paraId="63EE7733" w14:textId="77777777" w:rsid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</w:p>
    <w:p w14:paraId="4AF22A54" w14:textId="77777777" w:rsid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</w:p>
    <w:p w14:paraId="2EF8176F" w14:textId="77777777" w:rsid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</w:p>
    <w:p w14:paraId="051EF8A7" w14:textId="77777777" w:rsid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</w:p>
    <w:p w14:paraId="7CC2DBFD" w14:textId="77777777" w:rsid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</w:p>
    <w:p w14:paraId="3F892FD6" w14:textId="77777777" w:rsid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</w:p>
    <w:p w14:paraId="6049911A" w14:textId="77777777" w:rsid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</w:p>
    <w:p w14:paraId="0798C433" w14:textId="77777777" w:rsid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</w:p>
    <w:p w14:paraId="746E6548" w14:textId="77777777" w:rsid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</w:p>
    <w:p w14:paraId="3E76D709" w14:textId="77777777" w:rsid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</w:p>
    <w:p w14:paraId="3C56B406" w14:textId="77777777" w:rsid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</w:p>
    <w:p w14:paraId="29699B25" w14:textId="77777777" w:rsid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</w:p>
    <w:p w14:paraId="48A2E7EB" w14:textId="77777777" w:rsid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</w:p>
    <w:p w14:paraId="452CE226" w14:textId="77777777" w:rsid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</w:p>
    <w:p w14:paraId="15F7812D" w14:textId="2CA8074D" w:rsidR="00CB0FD6" w:rsidRPr="00CB0FD6" w:rsidRDefault="00CB0FD6" w:rsidP="00CB0FD6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  <w:bookmarkStart w:id="0" w:name="_GoBack"/>
      <w:bookmarkEnd w:id="0"/>
      <w:r w:rsidRPr="00CB0FD6">
        <w:rPr>
          <w:rFonts w:ascii="Garamond" w:hAnsi="Garamond"/>
          <w:sz w:val="24"/>
          <w:szCs w:val="28"/>
          <w:lang w:val="sq-AL"/>
        </w:rPr>
        <w:lastRenderedPageBreak/>
        <w:t>KONTRATAT QË I REFEROHEN ENERGJISË ELEKTRIKE NË VARËSI TË NATYRËS</w:t>
      </w:r>
    </w:p>
    <w:p w14:paraId="52E2869D" w14:textId="424C1436" w:rsidR="00CB0FD6" w:rsidRPr="00CB0FD6" w:rsidRDefault="00CB0FD6" w:rsidP="00CB0FD6">
      <w:pPr>
        <w:spacing w:after="0" w:line="240" w:lineRule="auto"/>
        <w:jc w:val="center"/>
        <w:rPr>
          <w:rFonts w:ascii="Garamond" w:hAnsi="Garamond"/>
          <w:b/>
          <w:bCs/>
          <w:sz w:val="24"/>
          <w:szCs w:val="28"/>
          <w:lang w:val="sq-AL"/>
        </w:rPr>
      </w:pPr>
      <w:r w:rsidRPr="00CB0FD6">
        <w:rPr>
          <w:rFonts w:ascii="Garamond" w:hAnsi="Garamond"/>
          <w:b/>
          <w:bCs/>
          <w:sz w:val="24"/>
          <w:szCs w:val="28"/>
          <w:lang w:val="sq-AL"/>
        </w:rPr>
        <w:t xml:space="preserve">Ndryshime në </w:t>
      </w:r>
      <w:proofErr w:type="spellStart"/>
      <w:r w:rsidRPr="00CB0FD6">
        <w:rPr>
          <w:rFonts w:ascii="Garamond" w:hAnsi="Garamond"/>
          <w:b/>
          <w:bCs/>
          <w:sz w:val="24"/>
          <w:szCs w:val="28"/>
          <w:lang w:val="sq-AL"/>
        </w:rPr>
        <w:t>SNRF</w:t>
      </w:r>
      <w:proofErr w:type="spellEnd"/>
      <w:r w:rsidRPr="00CB0FD6">
        <w:rPr>
          <w:rFonts w:ascii="Garamond" w:hAnsi="Garamond"/>
          <w:b/>
          <w:bCs/>
          <w:sz w:val="24"/>
          <w:szCs w:val="28"/>
          <w:lang w:val="sq-AL"/>
        </w:rPr>
        <w:t xml:space="preserve"> 9 dhe </w:t>
      </w:r>
      <w:proofErr w:type="spellStart"/>
      <w:r w:rsidRPr="00CB0FD6">
        <w:rPr>
          <w:rFonts w:ascii="Garamond" w:hAnsi="Garamond"/>
          <w:b/>
          <w:bCs/>
          <w:sz w:val="24"/>
          <w:szCs w:val="28"/>
          <w:lang w:val="sq-AL"/>
        </w:rPr>
        <w:t>SNRF</w:t>
      </w:r>
      <w:proofErr w:type="spellEnd"/>
      <w:r w:rsidRPr="00CB0FD6">
        <w:rPr>
          <w:rFonts w:ascii="Garamond" w:hAnsi="Garamond"/>
          <w:b/>
          <w:bCs/>
          <w:sz w:val="24"/>
          <w:szCs w:val="28"/>
          <w:lang w:val="sq-AL"/>
        </w:rPr>
        <w:t xml:space="preserve"> 7</w:t>
      </w:r>
    </w:p>
    <w:p w14:paraId="11B5F445" w14:textId="39E1D7C4" w:rsidR="00357BB4" w:rsidRPr="00CB0FD6" w:rsidRDefault="00357BB4" w:rsidP="00CB0FD6">
      <w:pPr>
        <w:spacing w:after="0" w:line="240" w:lineRule="auto"/>
        <w:jc w:val="center"/>
        <w:rPr>
          <w:rFonts w:ascii="Garamond" w:hAnsi="Garamond"/>
          <w:b/>
          <w:sz w:val="24"/>
          <w:szCs w:val="28"/>
          <w:lang w:val="sq-AL"/>
        </w:rPr>
      </w:pPr>
    </w:p>
    <w:p w14:paraId="367A6852" w14:textId="1D8C10A9" w:rsidR="00357BB4" w:rsidRPr="00CB0FD6" w:rsidRDefault="00357BB4" w:rsidP="00357BB4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8"/>
          <w:lang w:val="sq-AL"/>
        </w:rPr>
      </w:pP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19E35084" wp14:editId="2521AC29">
            <wp:extent cx="5494020" cy="7790213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VT_Contracts Referencing Nature-dependent Electricity Amendments to IFRS 9 and IFRS 7_Page_02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9"/>
                    <a:stretch/>
                  </pic:blipFill>
                  <pic:spPr bwMode="auto">
                    <a:xfrm>
                      <a:off x="0" y="0"/>
                      <a:ext cx="5494020" cy="7790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44F7F66E" wp14:editId="5CCEA887">
            <wp:extent cx="5494020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VT_Contracts Referencing Nature-dependent Electricity Amendments to IFRS 9 and IFRS 7_Page_0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480C97C9" wp14:editId="17C26BE8">
            <wp:extent cx="5494020" cy="781396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VT_Contracts Referencing Nature-dependent Electricity Amendments to IFRS 9 and IFRS 7_Page_04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1"/>
                    <a:stretch/>
                  </pic:blipFill>
                  <pic:spPr bwMode="auto">
                    <a:xfrm>
                      <a:off x="0" y="0"/>
                      <a:ext cx="5494020" cy="7813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4863A0DA" wp14:editId="2C18065D">
            <wp:extent cx="5494020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VT_Contracts Referencing Nature-dependent Electricity Amendments to IFRS 9 and IFRS 7_Page_0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12D6AA10" wp14:editId="30B8E93D">
            <wp:extent cx="5494020" cy="8229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VT_Contracts Referencing Nature-dependent Electricity Amendments to IFRS 9 and IFRS 7_Page_0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31D1AD72" wp14:editId="1F9A6E7B">
            <wp:extent cx="5494020" cy="7748649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VT_Contracts Referencing Nature-dependent Electricity Amendments to IFRS 9 and IFRS 7_Page_07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44"/>
                    <a:stretch/>
                  </pic:blipFill>
                  <pic:spPr bwMode="auto">
                    <a:xfrm>
                      <a:off x="0" y="0"/>
                      <a:ext cx="5494020" cy="7748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6A523F30" wp14:editId="5170AE7E">
            <wp:extent cx="5494020" cy="822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VT_Contracts Referencing Nature-dependent Electricity Amendments to IFRS 9 and IFRS 7_Page_0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24363C39" wp14:editId="6AE2EACB">
            <wp:extent cx="5494020" cy="8229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VT_Contracts Referencing Nature-dependent Electricity Amendments to IFRS 9 and IFRS 7_Page_0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4710A197" wp14:editId="18DC63D8">
            <wp:extent cx="5628904" cy="7884136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VT_Contracts Referencing Nature-dependent Electricity Amendments to IFRS 9 and IFRS 7_Page_10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93"/>
                    <a:stretch/>
                  </pic:blipFill>
                  <pic:spPr bwMode="auto">
                    <a:xfrm>
                      <a:off x="0" y="0"/>
                      <a:ext cx="5629911" cy="7885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38782290" wp14:editId="12FDAC57">
            <wp:extent cx="5617029" cy="8098187"/>
            <wp:effectExtent l="0" t="0" r="317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VT_Contracts Referencing Nature-dependent Electricity Amendments to IFRS 9 and IFRS 7_Page_11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2"/>
                    <a:stretch/>
                  </pic:blipFill>
                  <pic:spPr bwMode="auto">
                    <a:xfrm>
                      <a:off x="0" y="0"/>
                      <a:ext cx="5618552" cy="8100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3FA76633" wp14:editId="0DA7F917">
            <wp:extent cx="5494020" cy="8229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VT_Contracts Referencing Nature-dependent Electricity Amendments to IFRS 9 and IFRS 7_Page_1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214FCB8F" wp14:editId="23BB86ED">
            <wp:extent cx="5494020" cy="7825839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VT_Contracts Referencing Nature-dependent Electricity Amendments to IFRS 9 and IFRS 7_Page_13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06"/>
                    <a:stretch/>
                  </pic:blipFill>
                  <pic:spPr bwMode="auto">
                    <a:xfrm>
                      <a:off x="0" y="0"/>
                      <a:ext cx="5494020" cy="7825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662E4CCD" wp14:editId="579336CF">
            <wp:extent cx="5494020" cy="8229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VT_Contracts Referencing Nature-dependent Electricity Amendments to IFRS 9 and IFRS 7_Page_1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58141348" wp14:editId="45AA8DAC">
            <wp:extent cx="5494020" cy="8229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VT_Contracts Referencing Nature-dependent Electricity Amendments to IFRS 9 and IFRS 7_Page_1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13945503" wp14:editId="3B09EB3B">
            <wp:extent cx="5494020" cy="8229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VT_Contracts Referencing Nature-dependent Electricity Amendments to IFRS 9 and IFRS 7_Page_1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136C244B" wp14:editId="069217EB">
            <wp:extent cx="5494020" cy="82296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VT_Contracts Referencing Nature-dependent Electricity Amendments to IFRS 9 and IFRS 7_Page_17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04AFF1E6" wp14:editId="2DAC51E9">
            <wp:extent cx="5494020" cy="8229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VT_Contracts Referencing Nature-dependent Electricity Amendments to IFRS 9 and IFRS 7_Page_18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769C2FDB" wp14:editId="46CF32AF">
            <wp:extent cx="5494020" cy="82296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VT_Contracts Referencing Nature-dependent Electricity Amendments to IFRS 9 and IFRS 7_Page_19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6C947225" wp14:editId="15D831A7">
            <wp:extent cx="5494020" cy="82296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VT_Contracts Referencing Nature-dependent Electricity Amendments to IFRS 9 and IFRS 7_Page_20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3C018E62" wp14:editId="21F5917C">
            <wp:extent cx="5494020" cy="8229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VT_Contracts Referencing Nature-dependent Electricity Amendments to IFRS 9 and IFRS 7_Page_2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32499707" wp14:editId="6795A86A">
            <wp:extent cx="5759532" cy="8204043"/>
            <wp:effectExtent l="0" t="0" r="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VT_Contracts Referencing Nature-dependent Electricity Amendments to IFRS 9 and IFRS 7_Page_22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06"/>
                    <a:stretch/>
                  </pic:blipFill>
                  <pic:spPr bwMode="auto">
                    <a:xfrm>
                      <a:off x="0" y="0"/>
                      <a:ext cx="5761409" cy="8206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41D2D2F5" wp14:editId="43F20ED6">
            <wp:extent cx="5494020" cy="82296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VT_Contracts Referencing Nature-dependent Electricity Amendments to IFRS 9 and IFRS 7_Page_2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361BC5E6" wp14:editId="7354FE50">
            <wp:extent cx="5688281" cy="7753985"/>
            <wp:effectExtent l="0" t="0" r="825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VT_Contracts Referencing Nature-dependent Electricity Amendments to IFRS 9 and IFRS 7_Page_24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72"/>
                    <a:stretch/>
                  </pic:blipFill>
                  <pic:spPr bwMode="auto">
                    <a:xfrm>
                      <a:off x="0" y="0"/>
                      <a:ext cx="5690772" cy="7757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1F58F550" wp14:editId="24FB9FD4">
            <wp:extent cx="5494020" cy="82296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VT_Contracts Referencing Nature-dependent Electricity Amendments to IFRS 9 and IFRS 7_Page_25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699289AC" wp14:editId="6176C973">
            <wp:extent cx="5494020" cy="7944592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VT_Contracts Referencing Nature-dependent Electricity Amendments to IFRS 9 and IFRS 7_Page_26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643" cy="7946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1AA34033" wp14:editId="30A258B7">
            <wp:extent cx="5727395" cy="6994566"/>
            <wp:effectExtent l="0" t="0" r="698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VT_Contracts Referencing Nature-dependent Electricity Amendments to IFRS 9 and IFRS 7_Page_27.jp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70"/>
                    <a:stretch/>
                  </pic:blipFill>
                  <pic:spPr bwMode="auto">
                    <a:xfrm>
                      <a:off x="0" y="0"/>
                      <a:ext cx="5732733" cy="700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6085FC9F" wp14:editId="3356EBE2">
            <wp:extent cx="6072062" cy="6733309"/>
            <wp:effectExtent l="0" t="0" r="508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VT_Contracts Referencing Nature-dependent Electricity Amendments to IFRS 9 and IFRS 7_Page_28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18" b="21353"/>
                    <a:stretch/>
                  </pic:blipFill>
                  <pic:spPr bwMode="auto">
                    <a:xfrm>
                      <a:off x="0" y="0"/>
                      <a:ext cx="6079439" cy="6741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67F272" w14:textId="2BCCCB18" w:rsidR="003744D6" w:rsidRPr="00CB0FD6" w:rsidRDefault="003744D6" w:rsidP="00357BB4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8"/>
          <w:lang w:val="sq-AL"/>
        </w:rPr>
      </w:pPr>
    </w:p>
    <w:p w14:paraId="6A981CBA" w14:textId="6892F092" w:rsidR="003744D6" w:rsidRPr="00CB0FD6" w:rsidRDefault="003744D6" w:rsidP="00357BB4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8"/>
          <w:lang w:val="sq-AL"/>
        </w:rPr>
      </w:pPr>
    </w:p>
    <w:p w14:paraId="68240B8B" w14:textId="49DBD306" w:rsidR="003744D6" w:rsidRPr="00CB0FD6" w:rsidRDefault="003744D6" w:rsidP="00357BB4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8"/>
          <w:lang w:val="sq-AL"/>
        </w:rPr>
      </w:pPr>
    </w:p>
    <w:p w14:paraId="043F74EC" w14:textId="77777777" w:rsidR="003744D6" w:rsidRPr="00CB0FD6" w:rsidRDefault="003744D6" w:rsidP="00357BB4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8"/>
          <w:lang w:val="sq-AL"/>
        </w:rPr>
      </w:pP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32E408AA" wp14:editId="05567EA2">
            <wp:extent cx="5986335" cy="885139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GVT_Contracts Referencing Nature-dependent Electricity Amendments to IFRS 9 and IFRS 7_Page_01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0287" cy="885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1D580039" wp14:editId="2C4D3913">
            <wp:extent cx="5943600" cy="8169275"/>
            <wp:effectExtent l="0" t="0" r="0" b="317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GVT_Contracts Referencing Nature-dependent Electricity Amendments to IFRS 9 and IFRS 7_Page_02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7AE7A7B6" wp14:editId="1242AC46">
            <wp:extent cx="5841365" cy="8229600"/>
            <wp:effectExtent l="0" t="0" r="6985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GVT_Contracts Referencing Nature-dependent Electricity Amendments to IFRS 9 and IFRS 7_Page_03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056A5BE7" wp14:editId="48E87CBE">
            <wp:extent cx="5841365" cy="8229600"/>
            <wp:effectExtent l="0" t="0" r="6985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GVT_Contracts Referencing Nature-dependent Electricity Amendments to IFRS 9 and IFRS 7_Page_04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7056AA52" wp14:editId="03943D64">
            <wp:extent cx="5841365" cy="8229600"/>
            <wp:effectExtent l="0" t="0" r="6985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GVT_Contracts Referencing Nature-dependent Electricity Amendments to IFRS 9 and IFRS 7_Page_05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6C0F01C4" wp14:editId="51344471">
            <wp:extent cx="5841365" cy="8229600"/>
            <wp:effectExtent l="0" t="0" r="6985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GVT_Contracts Referencing Nature-dependent Electricity Amendments to IFRS 9 and IFRS 7_Page_06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185BB50E" wp14:editId="7607BBD3">
            <wp:extent cx="5841365" cy="8229600"/>
            <wp:effectExtent l="0" t="0" r="6985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GVT_Contracts Referencing Nature-dependent Electricity Amendments to IFRS 9 and IFRS 7_Page_07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46B79331" wp14:editId="7CDE7FFF">
            <wp:extent cx="5841365" cy="8229600"/>
            <wp:effectExtent l="0" t="0" r="6985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GVT_Contracts Referencing Nature-dependent Electricity Amendments to IFRS 9 and IFRS 7_Page_08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0C25DE25" wp14:editId="25350AF5">
            <wp:extent cx="5841365" cy="8229600"/>
            <wp:effectExtent l="0" t="0" r="6985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GVT_Contracts Referencing Nature-dependent Electricity Amendments to IFRS 9 and IFRS 7_Page_09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0365D529" wp14:editId="28CF8599">
            <wp:extent cx="5841365" cy="8229600"/>
            <wp:effectExtent l="0" t="0" r="6985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GVT_Contracts Referencing Nature-dependent Electricity Amendments to IFRS 9 and IFRS 7_Page_10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4497163E" wp14:editId="3C85756E">
            <wp:extent cx="5841365" cy="8229600"/>
            <wp:effectExtent l="0" t="0" r="6985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GVT_Contracts Referencing Nature-dependent Electricity Amendments to IFRS 9 and IFRS 7_Page_11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283B6E1F" wp14:editId="281C76D1">
            <wp:extent cx="5841365" cy="8229600"/>
            <wp:effectExtent l="0" t="0" r="6985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GVT_Contracts Referencing Nature-dependent Electricity Amendments to IFRS 9 and IFRS 7_Page_12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31E6B191" wp14:editId="11B890C7">
            <wp:extent cx="5841365" cy="8229600"/>
            <wp:effectExtent l="0" t="0" r="6985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GVT_Contracts Referencing Nature-dependent Electricity Amendments to IFRS 9 and IFRS 7_Page_13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7D66E31A" wp14:editId="677C6240">
            <wp:extent cx="5841365" cy="8229600"/>
            <wp:effectExtent l="0" t="0" r="6985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GVT_Contracts Referencing Nature-dependent Electricity Amendments to IFRS 9 and IFRS 7_Page_14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1A15BAD2" wp14:editId="7E2D92EA">
            <wp:extent cx="5841365" cy="8229600"/>
            <wp:effectExtent l="0" t="0" r="6985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GVT_Contracts Referencing Nature-dependent Electricity Amendments to IFRS 9 and IFRS 7_Page_15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3837538F" wp14:editId="14B870CF">
            <wp:extent cx="5841365" cy="7761427"/>
            <wp:effectExtent l="0" t="0" r="6985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GVT_Contracts Referencing Nature-dependent Electricity Amendments to IFRS 9 and IFRS 7_Page_16.jpg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89"/>
                    <a:stretch/>
                  </pic:blipFill>
                  <pic:spPr bwMode="auto">
                    <a:xfrm>
                      <a:off x="0" y="0"/>
                      <a:ext cx="5841365" cy="7761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1065B5" w14:textId="77777777" w:rsidR="003744D6" w:rsidRPr="00CB0FD6" w:rsidRDefault="003744D6" w:rsidP="003744D6">
      <w:pPr>
        <w:pStyle w:val="IASBSectionTitle1NonInd"/>
        <w:rPr>
          <w:lang w:val="sq-AL"/>
        </w:rPr>
      </w:pPr>
      <w:bookmarkStart w:id="1" w:name="unique_36"/>
      <w:proofErr w:type="spellStart"/>
      <w:r w:rsidRPr="00CB0FD6">
        <w:rPr>
          <w:lang w:val="sq-AL"/>
        </w:rPr>
        <w:lastRenderedPageBreak/>
        <w:t>Hedge</w:t>
      </w:r>
      <w:proofErr w:type="spellEnd"/>
      <w:r w:rsidRPr="00CB0FD6">
        <w:rPr>
          <w:lang w:val="sq-AL"/>
        </w:rPr>
        <w:t xml:space="preserve"> </w:t>
      </w:r>
      <w:proofErr w:type="spellStart"/>
      <w:r w:rsidRPr="00CB0FD6">
        <w:rPr>
          <w:lang w:val="sq-AL"/>
        </w:rPr>
        <w:t>accounting</w:t>
      </w:r>
      <w:proofErr w:type="spellEnd"/>
      <w:r w:rsidRPr="00CB0FD6">
        <w:rPr>
          <w:lang w:val="sq-AL"/>
        </w:rPr>
        <w:t xml:space="preserve"> (</w:t>
      </w:r>
      <w:proofErr w:type="spellStart"/>
      <w:r w:rsidRPr="00CB0FD6">
        <w:rPr>
          <w:lang w:val="sq-AL"/>
        </w:rPr>
        <w:t>Chapter</w:t>
      </w:r>
      <w:proofErr w:type="spellEnd"/>
      <w:r w:rsidRPr="00CB0FD6">
        <w:rPr>
          <w:lang w:val="sq-AL"/>
        </w:rPr>
        <w:t xml:space="preserve"> 6)</w:t>
      </w:r>
      <w:bookmarkEnd w:id="1"/>
    </w:p>
    <w:p w14:paraId="586D4B74" w14:textId="675637E1" w:rsidR="003744D6" w:rsidRPr="00CB0FD6" w:rsidRDefault="003744D6" w:rsidP="003744D6">
      <w:pPr>
        <w:spacing w:after="0" w:line="240" w:lineRule="auto"/>
        <w:jc w:val="center"/>
        <w:rPr>
          <w:rFonts w:ascii="Garamond" w:hAnsi="Garamond"/>
          <w:b/>
          <w:sz w:val="24"/>
          <w:szCs w:val="28"/>
          <w:lang w:val="sq-AL"/>
        </w:rPr>
      </w:pPr>
      <w:r w:rsidRPr="00CB0FD6">
        <w:rPr>
          <w:rFonts w:ascii="Garamond" w:hAnsi="Garamond"/>
          <w:b/>
          <w:noProof/>
          <w:sz w:val="24"/>
          <w:szCs w:val="28"/>
          <w:lang w:val="sq-AL"/>
        </w:rPr>
        <w:drawing>
          <wp:inline distT="0" distB="0" distL="0" distR="0" wp14:anchorId="71AA9BEF" wp14:editId="4CF5E121">
            <wp:extent cx="6214110" cy="7549286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GVT_Contracts Referencing Nature-dependent Electricity Amendments to IFRS 9 and IFRS 7_Page_17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812" cy="755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B6CDE" w14:textId="4107ADBE" w:rsidR="003744D6" w:rsidRPr="00CB0FD6" w:rsidRDefault="003744D6" w:rsidP="00357BB4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8"/>
          <w:lang w:val="sq-AL"/>
        </w:rPr>
      </w:pP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40FA534C" wp14:editId="5EA126B1">
            <wp:extent cx="5841365" cy="8229600"/>
            <wp:effectExtent l="0" t="0" r="6985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GVT_Contracts Referencing Nature-dependent Electricity Amendments to IFRS 9 and IFRS 7_Page_18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324A24C7" wp14:editId="54469831">
            <wp:extent cx="5841365" cy="8229600"/>
            <wp:effectExtent l="0" t="0" r="6985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GVT_Contracts Referencing Nature-dependent Electricity Amendments to IFRS 9 and IFRS 7_Page_19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565B8191" wp14:editId="21F66F4C">
            <wp:extent cx="5841365" cy="8229600"/>
            <wp:effectExtent l="0" t="0" r="6985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GVT_Contracts Referencing Nature-dependent Electricity Amendments to IFRS 9 and IFRS 7_Page_20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55DFCC7B" wp14:editId="72B033E5">
            <wp:extent cx="5841365" cy="8229600"/>
            <wp:effectExtent l="0" t="0" r="6985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GVT_Contracts Referencing Nature-dependent Electricity Amendments to IFRS 9 and IFRS 7_Page_21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1A8349CF" wp14:editId="2BCB007C">
            <wp:extent cx="5841365" cy="8229600"/>
            <wp:effectExtent l="0" t="0" r="6985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GVT_Contracts Referencing Nature-dependent Electricity Amendments to IFRS 9 and IFRS 7_Page_22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7C166827" wp14:editId="5D2EFBBA">
            <wp:extent cx="5841365" cy="8229600"/>
            <wp:effectExtent l="0" t="0" r="6985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GVT_Contracts Referencing Nature-dependent Electricity Amendments to IFRS 9 and IFRS 7_Page_23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2067B09B" wp14:editId="258C736B">
            <wp:extent cx="5841365" cy="8229600"/>
            <wp:effectExtent l="0" t="0" r="6985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GVT_Contracts Referencing Nature-dependent Electricity Amendments to IFRS 9 and IFRS 7_Page_24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29102AC6" wp14:editId="34012396">
            <wp:extent cx="5841365" cy="8229600"/>
            <wp:effectExtent l="0" t="0" r="6985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GVT_Contracts Referencing Nature-dependent Electricity Amendments to IFRS 9 and IFRS 7_Page_25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FD6">
        <w:rPr>
          <w:rFonts w:ascii="Garamond" w:hAnsi="Garamond"/>
          <w:b/>
          <w:noProof/>
          <w:sz w:val="24"/>
          <w:szCs w:val="28"/>
          <w:lang w:val="sq-AL"/>
        </w:rPr>
        <w:lastRenderedPageBreak/>
        <w:drawing>
          <wp:inline distT="0" distB="0" distL="0" distR="0" wp14:anchorId="348760E4" wp14:editId="7F5EBF52">
            <wp:extent cx="5841365" cy="8229600"/>
            <wp:effectExtent l="0" t="0" r="6985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GVT_Contracts Referencing Nature-dependent Electricity Amendments to IFRS 9 and IFRS 7_Page_26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44D6" w:rsidRPr="00CB0F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1A"/>
    <w:rsid w:val="00011A19"/>
    <w:rsid w:val="00012D10"/>
    <w:rsid w:val="0001697C"/>
    <w:rsid w:val="00064FDD"/>
    <w:rsid w:val="000662A5"/>
    <w:rsid w:val="00071BB9"/>
    <w:rsid w:val="0007396F"/>
    <w:rsid w:val="000843A3"/>
    <w:rsid w:val="00093903"/>
    <w:rsid w:val="000A0D30"/>
    <w:rsid w:val="000A33D3"/>
    <w:rsid w:val="000B7128"/>
    <w:rsid w:val="000C5E68"/>
    <w:rsid w:val="000F48DC"/>
    <w:rsid w:val="000F74B6"/>
    <w:rsid w:val="00107EE3"/>
    <w:rsid w:val="00126DFF"/>
    <w:rsid w:val="00131897"/>
    <w:rsid w:val="0014568A"/>
    <w:rsid w:val="001551BD"/>
    <w:rsid w:val="001567CA"/>
    <w:rsid w:val="001574C5"/>
    <w:rsid w:val="0016691A"/>
    <w:rsid w:val="001B4B49"/>
    <w:rsid w:val="001C517C"/>
    <w:rsid w:val="001D4E73"/>
    <w:rsid w:val="001E449F"/>
    <w:rsid w:val="00204D6F"/>
    <w:rsid w:val="00206E43"/>
    <w:rsid w:val="00214D39"/>
    <w:rsid w:val="002165F3"/>
    <w:rsid w:val="00222EA2"/>
    <w:rsid w:val="002244D4"/>
    <w:rsid w:val="00232150"/>
    <w:rsid w:val="002363A9"/>
    <w:rsid w:val="00261F38"/>
    <w:rsid w:val="00265762"/>
    <w:rsid w:val="0028358F"/>
    <w:rsid w:val="002A21F8"/>
    <w:rsid w:val="002C21B1"/>
    <w:rsid w:val="002E286B"/>
    <w:rsid w:val="002E28BA"/>
    <w:rsid w:val="00302224"/>
    <w:rsid w:val="00307320"/>
    <w:rsid w:val="00324421"/>
    <w:rsid w:val="00342997"/>
    <w:rsid w:val="00357BB4"/>
    <w:rsid w:val="0036540F"/>
    <w:rsid w:val="00365AE3"/>
    <w:rsid w:val="003744D6"/>
    <w:rsid w:val="00386B82"/>
    <w:rsid w:val="00387FA9"/>
    <w:rsid w:val="00394C50"/>
    <w:rsid w:val="003A086E"/>
    <w:rsid w:val="003A1254"/>
    <w:rsid w:val="003B6A5E"/>
    <w:rsid w:val="003E016F"/>
    <w:rsid w:val="003F3D67"/>
    <w:rsid w:val="00403A35"/>
    <w:rsid w:val="00420FCC"/>
    <w:rsid w:val="004326E6"/>
    <w:rsid w:val="004429C1"/>
    <w:rsid w:val="004509DF"/>
    <w:rsid w:val="00451F03"/>
    <w:rsid w:val="004830F6"/>
    <w:rsid w:val="004943C8"/>
    <w:rsid w:val="00495544"/>
    <w:rsid w:val="00496D91"/>
    <w:rsid w:val="004A4F21"/>
    <w:rsid w:val="004C76A2"/>
    <w:rsid w:val="004D435F"/>
    <w:rsid w:val="004E0F7A"/>
    <w:rsid w:val="004F68C5"/>
    <w:rsid w:val="0050561C"/>
    <w:rsid w:val="00507D84"/>
    <w:rsid w:val="005209A4"/>
    <w:rsid w:val="00522C30"/>
    <w:rsid w:val="005330BF"/>
    <w:rsid w:val="00535C34"/>
    <w:rsid w:val="00547352"/>
    <w:rsid w:val="0055109C"/>
    <w:rsid w:val="00553524"/>
    <w:rsid w:val="0055445D"/>
    <w:rsid w:val="005709C3"/>
    <w:rsid w:val="005748A5"/>
    <w:rsid w:val="0058306B"/>
    <w:rsid w:val="00591C6C"/>
    <w:rsid w:val="005B5264"/>
    <w:rsid w:val="005B5BDE"/>
    <w:rsid w:val="005B5F43"/>
    <w:rsid w:val="005C0089"/>
    <w:rsid w:val="005C18A7"/>
    <w:rsid w:val="005F421D"/>
    <w:rsid w:val="0061636A"/>
    <w:rsid w:val="00631241"/>
    <w:rsid w:val="0066067F"/>
    <w:rsid w:val="00662063"/>
    <w:rsid w:val="0067192E"/>
    <w:rsid w:val="00677538"/>
    <w:rsid w:val="00680408"/>
    <w:rsid w:val="00692570"/>
    <w:rsid w:val="006C2BD9"/>
    <w:rsid w:val="007165FA"/>
    <w:rsid w:val="00724FF2"/>
    <w:rsid w:val="007436A1"/>
    <w:rsid w:val="007538D3"/>
    <w:rsid w:val="0077573A"/>
    <w:rsid w:val="00784F15"/>
    <w:rsid w:val="00790CF7"/>
    <w:rsid w:val="00797BDC"/>
    <w:rsid w:val="007A00F9"/>
    <w:rsid w:val="007A461B"/>
    <w:rsid w:val="007A657F"/>
    <w:rsid w:val="007E0E9E"/>
    <w:rsid w:val="008508B1"/>
    <w:rsid w:val="008846AE"/>
    <w:rsid w:val="008A2C0E"/>
    <w:rsid w:val="008C55F4"/>
    <w:rsid w:val="008C7EE7"/>
    <w:rsid w:val="008D15FD"/>
    <w:rsid w:val="008F0E16"/>
    <w:rsid w:val="009053DA"/>
    <w:rsid w:val="00917422"/>
    <w:rsid w:val="00947B0C"/>
    <w:rsid w:val="009615FD"/>
    <w:rsid w:val="00961A75"/>
    <w:rsid w:val="009719B8"/>
    <w:rsid w:val="009822A2"/>
    <w:rsid w:val="00993B15"/>
    <w:rsid w:val="009A23B6"/>
    <w:rsid w:val="00A10771"/>
    <w:rsid w:val="00A3131A"/>
    <w:rsid w:val="00A4634C"/>
    <w:rsid w:val="00A46BE7"/>
    <w:rsid w:val="00A84B62"/>
    <w:rsid w:val="00A95DBE"/>
    <w:rsid w:val="00AB7D07"/>
    <w:rsid w:val="00AD4685"/>
    <w:rsid w:val="00AD6F91"/>
    <w:rsid w:val="00AE6691"/>
    <w:rsid w:val="00AF44B9"/>
    <w:rsid w:val="00B022DA"/>
    <w:rsid w:val="00B07E60"/>
    <w:rsid w:val="00B119FC"/>
    <w:rsid w:val="00B16E3C"/>
    <w:rsid w:val="00B268BE"/>
    <w:rsid w:val="00B363FA"/>
    <w:rsid w:val="00B95EFE"/>
    <w:rsid w:val="00BB50B0"/>
    <w:rsid w:val="00BB5C77"/>
    <w:rsid w:val="00BB6F9D"/>
    <w:rsid w:val="00BB777A"/>
    <w:rsid w:val="00BC4560"/>
    <w:rsid w:val="00BD00CF"/>
    <w:rsid w:val="00BD75EB"/>
    <w:rsid w:val="00BF2739"/>
    <w:rsid w:val="00BF482C"/>
    <w:rsid w:val="00C0163A"/>
    <w:rsid w:val="00C12399"/>
    <w:rsid w:val="00C80ABB"/>
    <w:rsid w:val="00C9462E"/>
    <w:rsid w:val="00C95924"/>
    <w:rsid w:val="00CA5391"/>
    <w:rsid w:val="00CB0FD6"/>
    <w:rsid w:val="00CC1BA0"/>
    <w:rsid w:val="00CC5B7C"/>
    <w:rsid w:val="00D238CA"/>
    <w:rsid w:val="00D55481"/>
    <w:rsid w:val="00D624AB"/>
    <w:rsid w:val="00D67644"/>
    <w:rsid w:val="00D8245B"/>
    <w:rsid w:val="00D83955"/>
    <w:rsid w:val="00DA512A"/>
    <w:rsid w:val="00DB3128"/>
    <w:rsid w:val="00DB4920"/>
    <w:rsid w:val="00DD7310"/>
    <w:rsid w:val="00E11D35"/>
    <w:rsid w:val="00E13DFD"/>
    <w:rsid w:val="00E154BC"/>
    <w:rsid w:val="00E3764D"/>
    <w:rsid w:val="00E53E37"/>
    <w:rsid w:val="00E6558D"/>
    <w:rsid w:val="00E7372A"/>
    <w:rsid w:val="00E910FA"/>
    <w:rsid w:val="00EA6DB4"/>
    <w:rsid w:val="00EF009A"/>
    <w:rsid w:val="00EF1B46"/>
    <w:rsid w:val="00EF200C"/>
    <w:rsid w:val="00EF2A0A"/>
    <w:rsid w:val="00F14DD1"/>
    <w:rsid w:val="00F23FBB"/>
    <w:rsid w:val="00F45C03"/>
    <w:rsid w:val="00F5332C"/>
    <w:rsid w:val="00F70DC4"/>
    <w:rsid w:val="00FA2E72"/>
    <w:rsid w:val="00FB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B28E7"/>
  <w15:chartTrackingRefBased/>
  <w15:docId w15:val="{3ECC625C-F684-4907-8B31-EA790FCE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ASBSectionTitle1NonInd">
    <w:name w:val="IASB Section Title 1 NonInd"/>
    <w:basedOn w:val="Normal"/>
    <w:rsid w:val="003744D6"/>
    <w:pPr>
      <w:keepNext/>
      <w:keepLines/>
      <w:pBdr>
        <w:bottom w:val="single" w:sz="4" w:space="0" w:color="auto"/>
      </w:pBdr>
      <w:spacing w:before="400" w:after="200" w:line="240" w:lineRule="auto"/>
    </w:pPr>
    <w:rPr>
      <w:rFonts w:ascii="Arial" w:eastAsia="Times New Roman" w:hAnsi="Arial" w:cs="Arial"/>
      <w:b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26" Type="http://schemas.openxmlformats.org/officeDocument/2006/relationships/image" Target="media/image17.jpg"/><Relationship Id="rId39" Type="http://schemas.openxmlformats.org/officeDocument/2006/relationships/image" Target="media/image30.jpg"/><Relationship Id="rId21" Type="http://schemas.openxmlformats.org/officeDocument/2006/relationships/image" Target="media/image12.jpg"/><Relationship Id="rId34" Type="http://schemas.openxmlformats.org/officeDocument/2006/relationships/image" Target="media/image25.jpg"/><Relationship Id="rId42" Type="http://schemas.openxmlformats.org/officeDocument/2006/relationships/image" Target="media/image33.jpg"/><Relationship Id="rId47" Type="http://schemas.openxmlformats.org/officeDocument/2006/relationships/image" Target="media/image38.jpg"/><Relationship Id="rId50" Type="http://schemas.openxmlformats.org/officeDocument/2006/relationships/image" Target="media/image41.jpg"/><Relationship Id="rId55" Type="http://schemas.openxmlformats.org/officeDocument/2006/relationships/image" Target="media/image46.jpg"/><Relationship Id="rId63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29" Type="http://schemas.openxmlformats.org/officeDocument/2006/relationships/image" Target="media/image20.jpg"/><Relationship Id="rId11" Type="http://schemas.openxmlformats.org/officeDocument/2006/relationships/image" Target="media/image2.jpg"/><Relationship Id="rId24" Type="http://schemas.openxmlformats.org/officeDocument/2006/relationships/image" Target="media/image15.jpg"/><Relationship Id="rId32" Type="http://schemas.openxmlformats.org/officeDocument/2006/relationships/image" Target="media/image23.jpg"/><Relationship Id="rId37" Type="http://schemas.openxmlformats.org/officeDocument/2006/relationships/image" Target="media/image28.jpg"/><Relationship Id="rId40" Type="http://schemas.openxmlformats.org/officeDocument/2006/relationships/image" Target="media/image31.jpg"/><Relationship Id="rId45" Type="http://schemas.openxmlformats.org/officeDocument/2006/relationships/image" Target="media/image36.jpg"/><Relationship Id="rId53" Type="http://schemas.openxmlformats.org/officeDocument/2006/relationships/image" Target="media/image44.jpg"/><Relationship Id="rId58" Type="http://schemas.openxmlformats.org/officeDocument/2006/relationships/image" Target="media/image49.jpg"/><Relationship Id="rId5" Type="http://schemas.openxmlformats.org/officeDocument/2006/relationships/customXml" Target="../customXml/item5.xml"/><Relationship Id="rId61" Type="http://schemas.openxmlformats.org/officeDocument/2006/relationships/image" Target="media/image52.jpg"/><Relationship Id="rId19" Type="http://schemas.openxmlformats.org/officeDocument/2006/relationships/image" Target="media/image10.jpg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43" Type="http://schemas.openxmlformats.org/officeDocument/2006/relationships/image" Target="media/image34.jpg"/><Relationship Id="rId48" Type="http://schemas.openxmlformats.org/officeDocument/2006/relationships/image" Target="media/image39.jpg"/><Relationship Id="rId56" Type="http://schemas.openxmlformats.org/officeDocument/2006/relationships/image" Target="media/image47.jpg"/><Relationship Id="rId64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image" Target="media/image42.jpg"/><Relationship Id="rId3" Type="http://schemas.openxmlformats.org/officeDocument/2006/relationships/customXml" Target="../customXml/item3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image" Target="media/image16.jpg"/><Relationship Id="rId33" Type="http://schemas.openxmlformats.org/officeDocument/2006/relationships/image" Target="media/image24.jpg"/><Relationship Id="rId38" Type="http://schemas.openxmlformats.org/officeDocument/2006/relationships/image" Target="media/image29.jpg"/><Relationship Id="rId46" Type="http://schemas.openxmlformats.org/officeDocument/2006/relationships/image" Target="media/image37.jpg"/><Relationship Id="rId59" Type="http://schemas.openxmlformats.org/officeDocument/2006/relationships/image" Target="media/image50.jpg"/><Relationship Id="rId20" Type="http://schemas.openxmlformats.org/officeDocument/2006/relationships/image" Target="media/image11.jpg"/><Relationship Id="rId41" Type="http://schemas.openxmlformats.org/officeDocument/2006/relationships/image" Target="media/image32.jpg"/><Relationship Id="rId54" Type="http://schemas.openxmlformats.org/officeDocument/2006/relationships/image" Target="media/image45.jpg"/><Relationship Id="rId62" Type="http://schemas.openxmlformats.org/officeDocument/2006/relationships/image" Target="media/image53.jp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image" Target="media/image27.jpg"/><Relationship Id="rId49" Type="http://schemas.openxmlformats.org/officeDocument/2006/relationships/image" Target="media/image40.jpg"/><Relationship Id="rId57" Type="http://schemas.openxmlformats.org/officeDocument/2006/relationships/image" Target="media/image48.jpg"/><Relationship Id="rId10" Type="http://schemas.openxmlformats.org/officeDocument/2006/relationships/image" Target="media/image1.jpg"/><Relationship Id="rId31" Type="http://schemas.openxmlformats.org/officeDocument/2006/relationships/image" Target="media/image22.jpg"/><Relationship Id="rId44" Type="http://schemas.openxmlformats.org/officeDocument/2006/relationships/image" Target="media/image35.jpg"/><Relationship Id="rId52" Type="http://schemas.openxmlformats.org/officeDocument/2006/relationships/image" Target="media/image43.jpg"/><Relationship Id="rId60" Type="http://schemas.openxmlformats.org/officeDocument/2006/relationships/image" Target="media/image51.jp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064492216DC44C6AA04018DF73646C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139</Nr_x002e__x0020_akti>
    <Data_x0020_e_x0020_Krijimit xmlns="0e656187-b300-4fb0-8bf4-3a50f872073c">2025-11-13T14:23:09Z</Data_x0020_e_x0020_Krijimit>
    <URL xmlns="0e656187-b300-4fb0-8bf4-3a50f872073c" xsi:nil="true"/>
    <Institucion_x0020_Pergjegjes xmlns="0e656187-b300-4fb0-8bf4-3a50f872073c">http://qbz.gov.al/resource/authority/legal-institution/48|ministria-e-financave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2025-11-13T00:00:00Z</Date_x0020_protokolli>
    <Titulli xmlns="0e656187-b300-4fb0-8bf4-3a50f872073c">Për shpalljen e përkthimit të ndryshimeve në kontratat që i referohen energjisë elektrike në varësi të natyrës</Titulli>
    <Modifikuesi xmlns="0e656187-b300-4fb0-8bf4-3a50f872073c">ermira.bukaci</Modifikuesi>
    <Nr_x002e__x0020_prot_x0020_QBZ xmlns="0e656187-b300-4fb0-8bf4-3a50f872073c">1897/1</Nr_x002e__x0020_prot_x0020_QBZ>
    <Data_x0020_e_x0020_Modifikimit xmlns="0e656187-b300-4fb0-8bf4-3a50f872073c">2025-11-13T15:28:54Z</Data_x0020_e_x0020_Modifikimit>
    <Dekretuar xmlns="0e656187-b300-4fb0-8bf4-3a50f872073c">false</Dekretuar>
    <Data xmlns="0e656187-b300-4fb0-8bf4-3a50f872073c">2025-11-04T00:00:00Z</Data>
    <Nr_x002e__x0020_protokolli_x0020_i_x0020_aktit xmlns="0e656187-b300-4fb0-8bf4-3a50f872073c">6738/1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064492216DC44C6AA04018DF73646C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35C8D5-B9B9-4684-99B9-6F569BA8F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0E6EF34-2234-4B28-9B52-3309CE6DA0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5BC460-F65F-48F4-9926-85B91D576FE1}">
  <ds:schemaRefs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0e656187-b300-4fb0-8bf4-3a50f872073c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8CB8F83-CE87-4E28-AD9A-8486E046E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2E065DD-7CE9-4F54-A2E6-5F80844808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55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shpalljen e përkthimit të ndryshimeve në kontratat që i referohen energjisë elektrike në varësi të natyrës</vt:lpstr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shpalljen e përkthimit të ndryshimeve në kontratat që i referohen energjisë elektrike në varësi të natyrës</dc:title>
  <dc:creator>Entela Suli</dc:creator>
  <cp:lastModifiedBy>Alma Lisaku</cp:lastModifiedBy>
  <cp:revision>8</cp:revision>
  <dcterms:created xsi:type="dcterms:W3CDTF">2025-11-13T13:30:00Z</dcterms:created>
  <dcterms:modified xsi:type="dcterms:W3CDTF">2025-11-14T08:19:00Z</dcterms:modified>
</cp:coreProperties>
</file>