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0F9D77" w14:textId="77777777" w:rsidR="00BC6E94" w:rsidRP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URDHËR</w:t>
      </w:r>
    </w:p>
    <w:p w14:paraId="46497402" w14:textId="7AAE4506" w:rsidR="00BC6E94" w:rsidRP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Nr. </w:t>
      </w:r>
      <w:r>
        <w:rPr>
          <w:rFonts w:ascii="Garamond" w:hAnsi="Garamond" w:cs="Calibri"/>
          <w:b/>
          <w:bCs/>
          <w:color w:val="000000"/>
          <w:sz w:val="24"/>
          <w:szCs w:val="24"/>
        </w:rPr>
        <w:t>13</w:t>
      </w: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, datë </w:t>
      </w:r>
      <w:r>
        <w:rPr>
          <w:rFonts w:ascii="Garamond" w:hAnsi="Garamond" w:cs="Calibri"/>
          <w:b/>
          <w:bCs/>
          <w:color w:val="000000"/>
          <w:sz w:val="24"/>
          <w:szCs w:val="24"/>
        </w:rPr>
        <w:t>23.1</w:t>
      </w: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.2026</w:t>
      </w:r>
    </w:p>
    <w:p w14:paraId="0AF44121" w14:textId="77777777" w:rsidR="00BC6E94" w:rsidRP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</w:p>
    <w:p w14:paraId="7B37077F" w14:textId="75799F59" w:rsidR="00BC6E94" w:rsidRP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PËR</w:t>
      </w:r>
      <w:r>
        <w:rPr>
          <w:rFonts w:ascii="Garamond" w:hAnsi="Garamond" w:cs="Calibri"/>
          <w:b/>
          <w:bCs/>
          <w:color w:val="000000"/>
          <w:sz w:val="24"/>
          <w:szCs w:val="24"/>
        </w:rPr>
        <w:t xml:space="preserve"> </w:t>
      </w: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SHPALLJEN E PËRKTHIMIT TË NDRYSHIMEVE NË STANDARDIN NDËRKOMBËTAR TË KONTABILITETIT 21 “EFEKTET E NDRYSHIMEVE NË KURSET E KËMBIMIT TË MONEDHAVE TË HUAJA” (</w:t>
      </w:r>
      <w:proofErr w:type="spellStart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SNK</w:t>
      </w:r>
      <w:proofErr w:type="spellEnd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 21), SI DHE SHPALLJEN E PËRKTHIMIT TË NDRYSHIMEVE NË </w:t>
      </w:r>
      <w:proofErr w:type="spellStart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SNK</w:t>
      </w:r>
      <w:proofErr w:type="spellEnd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 21 QË NDRYSHOJNË </w:t>
      </w:r>
      <w:proofErr w:type="spellStart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SNRF</w:t>
      </w:r>
      <w:proofErr w:type="spellEnd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 19 “FILIALET PA PËRGJEGJËSI PUBLIKE: DHËNIA E INFORMACIONEVE SHPJEGUESE” DHE </w:t>
      </w:r>
      <w:proofErr w:type="spellStart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SNK</w:t>
      </w:r>
      <w:proofErr w:type="spellEnd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 29 “RAPORTIMI FINANCIAR N</w:t>
      </w:r>
      <w:r w:rsidR="00737CD4">
        <w:rPr>
          <w:rFonts w:ascii="Garamond" w:hAnsi="Garamond" w:cs="Calibri"/>
          <w:b/>
          <w:bCs/>
          <w:color w:val="000000"/>
          <w:sz w:val="24"/>
          <w:szCs w:val="24"/>
        </w:rPr>
        <w:t xml:space="preserve">Ë EKONOMITË </w:t>
      </w:r>
      <w:proofErr w:type="spellStart"/>
      <w:r w:rsidR="00737CD4">
        <w:rPr>
          <w:rFonts w:ascii="Garamond" w:hAnsi="Garamond" w:cs="Calibri"/>
          <w:b/>
          <w:bCs/>
          <w:color w:val="000000"/>
          <w:sz w:val="24"/>
          <w:szCs w:val="24"/>
        </w:rPr>
        <w:t>HIPERINFLACIONISTE</w:t>
      </w:r>
      <w:proofErr w:type="spellEnd"/>
      <w:r w:rsidR="00737CD4">
        <w:rPr>
          <w:rFonts w:ascii="Garamond" w:hAnsi="Garamond" w:cs="Calibri"/>
          <w:b/>
          <w:bCs/>
          <w:color w:val="000000"/>
          <w:sz w:val="24"/>
          <w:szCs w:val="24"/>
        </w:rPr>
        <w:t>”</w:t>
      </w:r>
    </w:p>
    <w:p w14:paraId="09277EE3" w14:textId="77777777" w:rsidR="00BC6E94" w:rsidRP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left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4B3B85BC" w14:textId="713B8E97" w:rsidR="00BC6E94" w:rsidRPr="00BC6E94" w:rsidRDefault="00BC6E94" w:rsidP="00737CD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BC6E94">
        <w:rPr>
          <w:rFonts w:ascii="Garamond" w:hAnsi="Garamond" w:cs="Calibri"/>
          <w:color w:val="000000"/>
          <w:sz w:val="24"/>
          <w:szCs w:val="24"/>
        </w:rPr>
        <w:t xml:space="preserve">Në mbështetje të nenit 3, pika 4 dhe pika 5, të </w:t>
      </w:r>
      <w:r w:rsidR="00737CD4">
        <w:rPr>
          <w:rFonts w:ascii="Garamond" w:hAnsi="Garamond" w:cs="Calibri"/>
          <w:color w:val="000000"/>
          <w:sz w:val="24"/>
          <w:szCs w:val="24"/>
        </w:rPr>
        <w:t>l</w:t>
      </w:r>
      <w:r w:rsidRPr="00BC6E94">
        <w:rPr>
          <w:rFonts w:ascii="Garamond" w:hAnsi="Garamond" w:cs="Calibri"/>
          <w:color w:val="000000"/>
          <w:sz w:val="24"/>
          <w:szCs w:val="24"/>
        </w:rPr>
        <w:t>igjit nr.</w:t>
      </w:r>
      <w:r w:rsidR="00737CD4"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BC6E94">
        <w:rPr>
          <w:rFonts w:ascii="Garamond" w:hAnsi="Garamond" w:cs="Calibri"/>
          <w:color w:val="000000"/>
          <w:sz w:val="24"/>
          <w:szCs w:val="24"/>
        </w:rPr>
        <w:t>25/2018</w:t>
      </w:r>
      <w:r w:rsidR="00737CD4">
        <w:rPr>
          <w:rFonts w:ascii="Garamond" w:hAnsi="Garamond" w:cs="Calibri"/>
          <w:color w:val="000000"/>
          <w:sz w:val="24"/>
          <w:szCs w:val="24"/>
        </w:rPr>
        <w:t>,</w:t>
      </w:r>
      <w:r w:rsidRPr="00BC6E94">
        <w:rPr>
          <w:rFonts w:ascii="Garamond" w:hAnsi="Garamond" w:cs="Calibri"/>
          <w:color w:val="000000"/>
          <w:sz w:val="24"/>
          <w:szCs w:val="24"/>
        </w:rPr>
        <w:t xml:space="preserve"> “Për kontabilitetin dhe pasqyrat financiare”</w:t>
      </w:r>
      <w:r w:rsidR="00737CD4">
        <w:rPr>
          <w:rFonts w:ascii="Garamond" w:hAnsi="Garamond" w:cs="Calibri"/>
          <w:color w:val="000000"/>
          <w:sz w:val="24"/>
          <w:szCs w:val="24"/>
        </w:rPr>
        <w:t>;</w:t>
      </w:r>
      <w:r w:rsidRPr="00BC6E94">
        <w:rPr>
          <w:rFonts w:ascii="Garamond" w:hAnsi="Garamond" w:cs="Calibri"/>
          <w:color w:val="000000"/>
          <w:sz w:val="24"/>
          <w:szCs w:val="24"/>
        </w:rPr>
        <w:t xml:space="preserve"> të </w:t>
      </w:r>
      <w:r w:rsidR="00737CD4">
        <w:rPr>
          <w:rFonts w:ascii="Garamond" w:hAnsi="Garamond" w:cs="Calibri"/>
          <w:color w:val="000000"/>
          <w:sz w:val="24"/>
          <w:szCs w:val="24"/>
        </w:rPr>
        <w:t>v</w:t>
      </w:r>
      <w:r w:rsidRPr="00BC6E94">
        <w:rPr>
          <w:rFonts w:ascii="Garamond" w:hAnsi="Garamond" w:cs="Calibri"/>
          <w:color w:val="000000"/>
          <w:sz w:val="24"/>
          <w:szCs w:val="24"/>
        </w:rPr>
        <w:t>endimit të Këshillit të Ministrave nr.</w:t>
      </w:r>
      <w:r w:rsidR="00737CD4">
        <w:rPr>
          <w:rFonts w:ascii="Garamond" w:hAnsi="Garamond" w:cs="Calibri"/>
          <w:color w:val="000000"/>
          <w:sz w:val="24"/>
          <w:szCs w:val="24"/>
        </w:rPr>
        <w:t xml:space="preserve"> 505, datë 17.</w:t>
      </w:r>
      <w:r w:rsidRPr="00BC6E94">
        <w:rPr>
          <w:rFonts w:ascii="Garamond" w:hAnsi="Garamond" w:cs="Calibri"/>
          <w:color w:val="000000"/>
          <w:sz w:val="24"/>
          <w:szCs w:val="24"/>
        </w:rPr>
        <w:t>7.2019</w:t>
      </w:r>
      <w:r w:rsidR="00737CD4">
        <w:rPr>
          <w:rFonts w:ascii="Garamond" w:hAnsi="Garamond" w:cs="Calibri"/>
          <w:color w:val="000000"/>
          <w:sz w:val="24"/>
          <w:szCs w:val="24"/>
        </w:rPr>
        <w:t>,</w:t>
      </w:r>
      <w:r w:rsidRPr="00BC6E94">
        <w:rPr>
          <w:rFonts w:ascii="Garamond" w:hAnsi="Garamond" w:cs="Calibri"/>
          <w:color w:val="000000"/>
          <w:sz w:val="24"/>
          <w:szCs w:val="24"/>
        </w:rPr>
        <w:t xml:space="preserve"> “Për miratimin e rregullores së brendshme të organizimit dhe funksionimit të Këshillit Kombëtar të Kontabilitetit”, </w:t>
      </w:r>
    </w:p>
    <w:p w14:paraId="45864AC6" w14:textId="0A9AF8E2" w:rsidR="00BC6E94" w:rsidRPr="00737CD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Cs/>
          <w:color w:val="000000"/>
          <w:sz w:val="24"/>
          <w:szCs w:val="24"/>
        </w:rPr>
      </w:pPr>
      <w:r w:rsidRPr="00BC6E94">
        <w:rPr>
          <w:rFonts w:ascii="Garamond" w:hAnsi="Garamond" w:cs="Calibri"/>
          <w:bCs/>
          <w:color w:val="000000"/>
          <w:sz w:val="24"/>
          <w:szCs w:val="24"/>
        </w:rPr>
        <w:t>URDHËROJ</w:t>
      </w:r>
      <w:r w:rsidRPr="00737CD4">
        <w:rPr>
          <w:rFonts w:ascii="Garamond" w:hAnsi="Garamond" w:cs="Calibri"/>
          <w:bCs/>
          <w:color w:val="000000"/>
          <w:sz w:val="24"/>
          <w:szCs w:val="24"/>
        </w:rPr>
        <w:t>:</w:t>
      </w:r>
    </w:p>
    <w:p w14:paraId="764AB9C2" w14:textId="77777777" w:rsidR="00BC6E94" w:rsidRP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Calibri"/>
          <w:b/>
          <w:bCs/>
          <w:sz w:val="24"/>
          <w:szCs w:val="24"/>
        </w:rPr>
      </w:pPr>
    </w:p>
    <w:p w14:paraId="4BEF60BA" w14:textId="4A7B4E9C" w:rsidR="00BC6E94" w:rsidRPr="00BC6E94" w:rsidRDefault="00BC6E94" w:rsidP="00737CD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BC6E94">
        <w:rPr>
          <w:rFonts w:ascii="Garamond" w:hAnsi="Garamond" w:cs="Calibri"/>
          <w:color w:val="000000"/>
          <w:sz w:val="24"/>
          <w:szCs w:val="24"/>
        </w:rPr>
        <w:t>1.</w:t>
      </w:r>
      <w:r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BC6E94">
        <w:rPr>
          <w:rFonts w:ascii="Garamond" w:hAnsi="Garamond" w:cs="Calibri"/>
          <w:color w:val="000000"/>
          <w:sz w:val="24"/>
          <w:szCs w:val="24"/>
        </w:rPr>
        <w:t>Shpalljen e përkthimit të ndryshimeve në Standardin Ndërkombëtar të Kontabilitetit 21 “Efektet e ndryshimeve në kurset e këmbimit të monedhave të huaja” (</w:t>
      </w:r>
      <w:proofErr w:type="spellStart"/>
      <w:r w:rsidRPr="00BC6E94">
        <w:rPr>
          <w:rFonts w:ascii="Garamond" w:hAnsi="Garamond" w:cs="Calibri"/>
          <w:color w:val="000000"/>
          <w:sz w:val="24"/>
          <w:szCs w:val="24"/>
        </w:rPr>
        <w:t>SNK</w:t>
      </w:r>
      <w:proofErr w:type="spellEnd"/>
      <w:r w:rsidRPr="00BC6E94">
        <w:rPr>
          <w:rFonts w:ascii="Garamond" w:hAnsi="Garamond" w:cs="Calibri"/>
          <w:color w:val="000000"/>
          <w:sz w:val="24"/>
          <w:szCs w:val="24"/>
        </w:rPr>
        <w:t xml:space="preserve"> 21), si dhe shpalljen e përkthimit të ndryshimeve në </w:t>
      </w:r>
      <w:proofErr w:type="spellStart"/>
      <w:r w:rsidRPr="00BC6E94">
        <w:rPr>
          <w:rFonts w:ascii="Garamond" w:hAnsi="Garamond" w:cs="Calibri"/>
          <w:color w:val="000000"/>
          <w:sz w:val="24"/>
          <w:szCs w:val="24"/>
        </w:rPr>
        <w:t>SNK</w:t>
      </w:r>
      <w:proofErr w:type="spellEnd"/>
      <w:r w:rsidRPr="00BC6E94">
        <w:rPr>
          <w:rFonts w:ascii="Garamond" w:hAnsi="Garamond" w:cs="Calibri"/>
          <w:color w:val="000000"/>
          <w:sz w:val="24"/>
          <w:szCs w:val="24"/>
        </w:rPr>
        <w:t xml:space="preserve"> 21 që ndryshojnë </w:t>
      </w:r>
      <w:proofErr w:type="spellStart"/>
      <w:r w:rsidRPr="00BC6E94">
        <w:rPr>
          <w:rFonts w:ascii="Garamond" w:hAnsi="Garamond" w:cs="Calibri"/>
          <w:color w:val="000000"/>
          <w:sz w:val="24"/>
          <w:szCs w:val="24"/>
        </w:rPr>
        <w:t>SNRF</w:t>
      </w:r>
      <w:proofErr w:type="spellEnd"/>
      <w:r w:rsidRPr="00BC6E94">
        <w:rPr>
          <w:rFonts w:ascii="Garamond" w:hAnsi="Garamond" w:cs="Calibri"/>
          <w:color w:val="000000"/>
          <w:sz w:val="24"/>
          <w:szCs w:val="24"/>
        </w:rPr>
        <w:t xml:space="preserve"> 19 “Filialet pa përgjegjësi publike: Dhënia e informacioneve shpjeguese” dhe </w:t>
      </w:r>
      <w:proofErr w:type="spellStart"/>
      <w:r w:rsidRPr="00BC6E94">
        <w:rPr>
          <w:rFonts w:ascii="Garamond" w:hAnsi="Garamond" w:cs="Calibri"/>
          <w:color w:val="000000"/>
          <w:sz w:val="24"/>
          <w:szCs w:val="24"/>
        </w:rPr>
        <w:t>SNK</w:t>
      </w:r>
      <w:proofErr w:type="spellEnd"/>
      <w:r w:rsidRPr="00BC6E94">
        <w:rPr>
          <w:rFonts w:ascii="Garamond" w:hAnsi="Garamond" w:cs="Calibri"/>
          <w:color w:val="000000"/>
          <w:sz w:val="24"/>
          <w:szCs w:val="24"/>
        </w:rPr>
        <w:t xml:space="preserve"> 29 “Raportimi Financiar në Ekonomitë </w:t>
      </w:r>
      <w:proofErr w:type="spellStart"/>
      <w:r w:rsidRPr="00BC6E94">
        <w:rPr>
          <w:rFonts w:ascii="Garamond" w:hAnsi="Garamond" w:cs="Calibri"/>
          <w:color w:val="000000"/>
          <w:sz w:val="24"/>
          <w:szCs w:val="24"/>
        </w:rPr>
        <w:t>Hiperinflacioniste</w:t>
      </w:r>
      <w:proofErr w:type="spellEnd"/>
      <w:r w:rsidRPr="00BC6E94">
        <w:rPr>
          <w:rFonts w:ascii="Garamond" w:hAnsi="Garamond" w:cs="Calibri"/>
          <w:color w:val="000000"/>
          <w:sz w:val="24"/>
          <w:szCs w:val="24"/>
        </w:rPr>
        <w:t>”.</w:t>
      </w:r>
    </w:p>
    <w:p w14:paraId="7B8995D3" w14:textId="55244B70" w:rsidR="00BC6E94" w:rsidRPr="00BC6E94" w:rsidRDefault="00BC6E94" w:rsidP="00737CD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color w:val="000000"/>
          <w:sz w:val="24"/>
          <w:szCs w:val="24"/>
        </w:rPr>
      </w:pPr>
      <w:r w:rsidRPr="00BC6E94">
        <w:rPr>
          <w:rFonts w:ascii="Garamond" w:hAnsi="Garamond" w:cs="Times New Roman"/>
          <w:color w:val="000000"/>
          <w:sz w:val="24"/>
          <w:szCs w:val="24"/>
        </w:rPr>
        <w:t>2.</w:t>
      </w:r>
      <w:r>
        <w:rPr>
          <w:rFonts w:ascii="Garamond" w:hAnsi="Garamond" w:cs="Times New Roman"/>
          <w:color w:val="000000"/>
          <w:sz w:val="24"/>
          <w:szCs w:val="24"/>
        </w:rPr>
        <w:t xml:space="preserve"> </w:t>
      </w:r>
      <w:r w:rsidRPr="00BC6E94">
        <w:rPr>
          <w:rFonts w:ascii="Garamond" w:hAnsi="Garamond" w:cs="Times New Roman"/>
          <w:color w:val="000000"/>
          <w:sz w:val="24"/>
          <w:szCs w:val="24"/>
        </w:rPr>
        <w:t xml:space="preserve">Aplikimi i këtyre ndryshimeve ka datë efektive më 1 </w:t>
      </w:r>
      <w:r w:rsidR="00737CD4" w:rsidRPr="00BC6E94">
        <w:rPr>
          <w:rFonts w:ascii="Garamond" w:hAnsi="Garamond" w:cs="Times New Roman"/>
          <w:color w:val="000000"/>
          <w:sz w:val="24"/>
          <w:szCs w:val="24"/>
        </w:rPr>
        <w:t xml:space="preserve">janar </w:t>
      </w:r>
      <w:r w:rsidRPr="00BC6E94">
        <w:rPr>
          <w:rFonts w:ascii="Garamond" w:hAnsi="Garamond" w:cs="Times New Roman"/>
          <w:color w:val="000000"/>
          <w:sz w:val="24"/>
          <w:szCs w:val="24"/>
        </w:rPr>
        <w:t>2027, por lejohet zbatimi më i hershëm i tyre.</w:t>
      </w:r>
    </w:p>
    <w:p w14:paraId="559934FE" w14:textId="75056741" w:rsidR="00BC6E94" w:rsidRPr="00BC6E94" w:rsidRDefault="00BC6E94" w:rsidP="00737CD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color w:val="000000"/>
          <w:sz w:val="24"/>
          <w:szCs w:val="24"/>
        </w:rPr>
      </w:pPr>
      <w:r w:rsidRPr="00BC6E94">
        <w:rPr>
          <w:rFonts w:ascii="Garamond" w:hAnsi="Garamond" w:cs="Calibri"/>
          <w:color w:val="000000"/>
          <w:sz w:val="24"/>
          <w:szCs w:val="24"/>
        </w:rPr>
        <w:t>3.</w:t>
      </w:r>
      <w:r>
        <w:rPr>
          <w:rFonts w:ascii="Garamond" w:hAnsi="Garamond" w:cs="Calibri"/>
          <w:color w:val="000000"/>
          <w:sz w:val="24"/>
          <w:szCs w:val="24"/>
        </w:rPr>
        <w:t xml:space="preserve"> </w:t>
      </w:r>
      <w:r w:rsidRPr="00BC6E94">
        <w:rPr>
          <w:rFonts w:ascii="Garamond" w:hAnsi="Garamond" w:cs="Calibri"/>
          <w:color w:val="000000"/>
          <w:sz w:val="24"/>
          <w:szCs w:val="24"/>
        </w:rPr>
        <w:t xml:space="preserve">Ky urdhër hyn në fuqi pas botimit në Fletoren </w:t>
      </w:r>
      <w:r w:rsidR="00737CD4" w:rsidRPr="00BC6E94">
        <w:rPr>
          <w:rFonts w:ascii="Garamond" w:hAnsi="Garamond" w:cs="Calibri"/>
          <w:color w:val="000000"/>
          <w:sz w:val="24"/>
          <w:szCs w:val="24"/>
        </w:rPr>
        <w:t>Zyrtare</w:t>
      </w:r>
      <w:r w:rsidRPr="00BC6E94">
        <w:rPr>
          <w:rFonts w:ascii="Garamond" w:hAnsi="Garamond" w:cs="Calibri"/>
          <w:color w:val="000000"/>
          <w:sz w:val="24"/>
          <w:szCs w:val="24"/>
        </w:rPr>
        <w:t>.</w:t>
      </w:r>
    </w:p>
    <w:p w14:paraId="7192E0EB" w14:textId="77777777" w:rsidR="00BC6E94" w:rsidRPr="00BC6E94" w:rsidRDefault="00BC6E94" w:rsidP="00737CD4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5BF09D46" w14:textId="444C9B88" w:rsidR="00BC6E94" w:rsidRP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Cs/>
          <w:color w:val="000000"/>
          <w:sz w:val="24"/>
          <w:szCs w:val="24"/>
        </w:rPr>
      </w:pPr>
      <w:r w:rsidRPr="00BC6E94">
        <w:rPr>
          <w:rFonts w:ascii="Garamond" w:hAnsi="Garamond" w:cs="Calibri"/>
          <w:bCs/>
          <w:color w:val="000000"/>
          <w:sz w:val="24"/>
          <w:szCs w:val="24"/>
        </w:rPr>
        <w:t>MINISTËR I FINANCAVE</w:t>
      </w:r>
    </w:p>
    <w:p w14:paraId="6235D2E1" w14:textId="35AB0526" w:rsid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00000"/>
          <w:sz w:val="24"/>
          <w:szCs w:val="24"/>
        </w:rPr>
      </w:pPr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 xml:space="preserve">Petrit </w:t>
      </w:r>
      <w:proofErr w:type="spellStart"/>
      <w:r w:rsidRPr="00BC6E94">
        <w:rPr>
          <w:rFonts w:ascii="Garamond" w:hAnsi="Garamond" w:cs="Calibri"/>
          <w:b/>
          <w:bCs/>
          <w:color w:val="000000"/>
          <w:sz w:val="24"/>
          <w:szCs w:val="24"/>
        </w:rPr>
        <w:t>Malaj</w:t>
      </w:r>
      <w:proofErr w:type="spellEnd"/>
    </w:p>
    <w:p w14:paraId="7CF15EE3" w14:textId="52D233BC" w:rsidR="00BC6E94" w:rsidRDefault="00BC6E94" w:rsidP="00BC6E94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Calibri"/>
          <w:b/>
          <w:bCs/>
          <w:color w:val="000000"/>
          <w:sz w:val="24"/>
          <w:szCs w:val="24"/>
        </w:rPr>
      </w:pPr>
    </w:p>
    <w:p w14:paraId="659609A6" w14:textId="77777777" w:rsidR="00FC6E5C" w:rsidRDefault="00FC6E5C" w:rsidP="00FC6E5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Garamond" w:hAnsi="Garamond" w:cs="Calibri"/>
          <w:b/>
          <w:bCs/>
          <w:noProof/>
          <w:color w:val="000000"/>
          <w:sz w:val="24"/>
          <w:szCs w:val="24"/>
        </w:rPr>
      </w:pP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2A37933F" wp14:editId="382E9D82">
            <wp:extent cx="5898696" cy="8258175"/>
            <wp:effectExtent l="0" t="0" r="698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71" t="8979" r="9700" b="10723"/>
                    <a:stretch/>
                  </pic:blipFill>
                  <pic:spPr bwMode="auto">
                    <a:xfrm>
                      <a:off x="0" y="0"/>
                      <a:ext cx="5901108" cy="8261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9792FB" w14:textId="77777777" w:rsidR="00FC6E5C" w:rsidRDefault="00FC6E5C" w:rsidP="00FC6E5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Garamond" w:hAnsi="Garamond" w:cs="Calibri"/>
          <w:b/>
          <w:bCs/>
          <w:noProof/>
          <w:color w:val="000000"/>
          <w:sz w:val="24"/>
          <w:szCs w:val="24"/>
        </w:rPr>
      </w:pP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2A9C83AF" wp14:editId="6C474572">
            <wp:extent cx="5508153" cy="812482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66" t="8105" r="10229" b="7108"/>
                    <a:stretch/>
                  </pic:blipFill>
                  <pic:spPr bwMode="auto">
                    <a:xfrm>
                      <a:off x="0" y="0"/>
                      <a:ext cx="5511581" cy="8129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178424" w14:textId="4AADD2C2" w:rsidR="00BC6E94" w:rsidRDefault="00FC6E5C" w:rsidP="00FC6E5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70AB9AE2" wp14:editId="7FB29A0C">
            <wp:extent cx="5581650" cy="3471362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936" t="8105" r="10229" b="57232"/>
                    <a:stretch/>
                  </pic:blipFill>
                  <pic:spPr bwMode="auto">
                    <a:xfrm>
                      <a:off x="0" y="0"/>
                      <a:ext cx="5593280" cy="347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drawing>
          <wp:inline distT="0" distB="0" distL="0" distR="0" wp14:anchorId="17F77A78" wp14:editId="494F312D">
            <wp:extent cx="5553075" cy="5212843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19" t="9975" r="10582" b="36534"/>
                    <a:stretch/>
                  </pic:blipFill>
                  <pic:spPr bwMode="auto">
                    <a:xfrm>
                      <a:off x="0" y="0"/>
                      <a:ext cx="5561461" cy="522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4FDC9D4B" wp14:editId="288B3A52">
            <wp:extent cx="5922818" cy="2428875"/>
            <wp:effectExtent l="0" t="0" r="190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0" t="9601" r="9877" b="67082"/>
                    <a:stretch/>
                  </pic:blipFill>
                  <pic:spPr bwMode="auto">
                    <a:xfrm>
                      <a:off x="0" y="0"/>
                      <a:ext cx="5936206" cy="2434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drawing>
          <wp:inline distT="0" distB="0" distL="0" distR="0" wp14:anchorId="22D572B8" wp14:editId="7B140918">
            <wp:extent cx="5762625" cy="4948207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84" t="9351" r="10053" b="40649"/>
                    <a:stretch/>
                  </pic:blipFill>
                  <pic:spPr bwMode="auto">
                    <a:xfrm>
                      <a:off x="0" y="0"/>
                      <a:ext cx="5775574" cy="4959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7B2BD4" w14:textId="636DFE06" w:rsidR="00FC6E5C" w:rsidRPr="00BC6E94" w:rsidRDefault="00FC6E5C" w:rsidP="00FC6E5C">
      <w:pPr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Garamond" w:hAnsi="Garamond" w:cs="Calibri"/>
          <w:b/>
          <w:bCs/>
          <w:color w:val="000000"/>
          <w:sz w:val="24"/>
          <w:szCs w:val="24"/>
        </w:rPr>
      </w:pPr>
      <w:bookmarkStart w:id="0" w:name="_GoBack"/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2F9E3452" wp14:editId="54B94F5D">
            <wp:extent cx="5448300" cy="7986848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76" t="9726" r="9876" b="7107"/>
                    <a:stretch/>
                  </pic:blipFill>
                  <pic:spPr bwMode="auto">
                    <a:xfrm>
                      <a:off x="0" y="0"/>
                      <a:ext cx="5454212" cy="7995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53F4808B" wp14:editId="53DCD1CF">
            <wp:extent cx="5495925" cy="8036158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t="8728" r="9348" b="6859"/>
                    <a:stretch/>
                  </pic:blipFill>
                  <pic:spPr bwMode="auto">
                    <a:xfrm>
                      <a:off x="0" y="0"/>
                      <a:ext cx="5498970" cy="804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4EFF2E22" wp14:editId="0D9AB961">
            <wp:extent cx="5915025" cy="2362006"/>
            <wp:effectExtent l="0" t="0" r="0" b="63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80" t="7232" r="8289" b="71197"/>
                    <a:stretch/>
                  </pic:blipFill>
                  <pic:spPr bwMode="auto">
                    <a:xfrm>
                      <a:off x="0" y="0"/>
                      <a:ext cx="5930987" cy="236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drawing>
          <wp:inline distT="0" distB="0" distL="0" distR="0" wp14:anchorId="53336ACE" wp14:editId="7E7C01DB">
            <wp:extent cx="5891506" cy="490537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1" t="9351" r="8113" b="42269"/>
                    <a:stretch/>
                  </pic:blipFill>
                  <pic:spPr bwMode="auto">
                    <a:xfrm>
                      <a:off x="0" y="0"/>
                      <a:ext cx="5905705" cy="4917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lastRenderedPageBreak/>
        <w:drawing>
          <wp:inline distT="0" distB="0" distL="0" distR="0" wp14:anchorId="5A00277D" wp14:editId="52CDC19C">
            <wp:extent cx="5826125" cy="2438246"/>
            <wp:effectExtent l="0" t="0" r="3175" b="63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82" t="8728" r="9347" b="67582"/>
                    <a:stretch/>
                  </pic:blipFill>
                  <pic:spPr bwMode="auto">
                    <a:xfrm>
                      <a:off x="0" y="0"/>
                      <a:ext cx="5832449" cy="2440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Garamond" w:hAnsi="Garamond" w:cs="Calibri"/>
          <w:b/>
          <w:bCs/>
          <w:noProof/>
          <w:color w:val="000000"/>
          <w:sz w:val="24"/>
          <w:szCs w:val="24"/>
          <w:lang w:eastAsia="sq-AL"/>
        </w:rPr>
        <w:drawing>
          <wp:inline distT="0" distB="0" distL="0" distR="0" wp14:anchorId="3DC7F90F" wp14:editId="6361D691">
            <wp:extent cx="5876400" cy="47434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95" t="9726" r="7760" b="42768"/>
                    <a:stretch/>
                  </pic:blipFill>
                  <pic:spPr bwMode="auto">
                    <a:xfrm>
                      <a:off x="0" y="0"/>
                      <a:ext cx="5880296" cy="4746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C6E5C" w:rsidRPr="00BC6E94" w:rsidSect="00305A39">
      <w:footerReference w:type="default" r:id="rId23"/>
      <w:headerReference w:type="first" r:id="rId24"/>
      <w:footerReference w:type="first" r:id="rId25"/>
      <w:pgSz w:w="11907" w:h="16839" w:code="9"/>
      <w:pgMar w:top="1134" w:right="1701" w:bottom="1134" w:left="1701" w:header="227" w:footer="22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CC4D4" w14:textId="77777777" w:rsidR="0067388E" w:rsidRDefault="0067388E" w:rsidP="00285632">
      <w:pPr>
        <w:spacing w:after="0" w:line="240" w:lineRule="auto"/>
      </w:pPr>
      <w:r>
        <w:separator/>
      </w:r>
    </w:p>
  </w:endnote>
  <w:endnote w:type="continuationSeparator" w:id="0">
    <w:p w14:paraId="2339272C" w14:textId="77777777" w:rsidR="0067388E" w:rsidRDefault="0067388E" w:rsidP="002856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B2534" w14:textId="03CC1A34" w:rsidR="003022F5" w:rsidRPr="003022F5" w:rsidRDefault="003022F5" w:rsidP="00FC6E5C">
    <w:pPr>
      <w:spacing w:after="0"/>
      <w:ind w:firstLine="0"/>
      <w:rPr>
        <w:rFonts w:ascii="Times New Roman" w:hAnsi="Times New Roman" w:cs="Times New Roman"/>
        <w:iCs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2FA64C" w14:textId="2409574B" w:rsidR="00A24EE2" w:rsidRPr="00B83A05" w:rsidRDefault="00A24EE2" w:rsidP="00BC6E94">
    <w:pPr>
      <w:pStyle w:val="Footer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3BD5CB" w14:textId="77777777" w:rsidR="0067388E" w:rsidRDefault="0067388E" w:rsidP="00285632">
      <w:pPr>
        <w:spacing w:after="0" w:line="240" w:lineRule="auto"/>
      </w:pPr>
      <w:r>
        <w:separator/>
      </w:r>
    </w:p>
  </w:footnote>
  <w:footnote w:type="continuationSeparator" w:id="0">
    <w:p w14:paraId="44E75F14" w14:textId="77777777" w:rsidR="0067388E" w:rsidRDefault="0067388E" w:rsidP="002856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480703" w14:textId="4C6F5EBE" w:rsidR="00E22E66" w:rsidRPr="002D3246" w:rsidRDefault="00E22E66" w:rsidP="00E308E8">
    <w:pPr>
      <w:spacing w:after="0" w:line="240" w:lineRule="auto"/>
      <w:ind w:firstLine="0"/>
      <w:rPr>
        <w:rFonts w:ascii="Times New Roman" w:eastAsia="Times New Roman" w:hAnsi="Times New Roman"/>
        <w:b/>
        <w:caps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544F2"/>
    <w:multiLevelType w:val="hybridMultilevel"/>
    <w:tmpl w:val="8B9087FE"/>
    <w:lvl w:ilvl="0" w:tplc="76AE94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CB0735"/>
    <w:multiLevelType w:val="hybridMultilevel"/>
    <w:tmpl w:val="4704B8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A41EE9"/>
    <w:multiLevelType w:val="hybridMultilevel"/>
    <w:tmpl w:val="B84CEAC4"/>
    <w:lvl w:ilvl="0" w:tplc="04090017">
      <w:start w:val="1"/>
      <w:numFmt w:val="lowerLetter"/>
      <w:lvlText w:val="%1)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6FE5165"/>
    <w:multiLevelType w:val="hybridMultilevel"/>
    <w:tmpl w:val="9B766FB4"/>
    <w:lvl w:ilvl="0" w:tplc="1B26091E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26AF9"/>
    <w:multiLevelType w:val="hybridMultilevel"/>
    <w:tmpl w:val="84D6A3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851A1D"/>
    <w:multiLevelType w:val="hybridMultilevel"/>
    <w:tmpl w:val="9BD0F1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387C81"/>
    <w:multiLevelType w:val="hybridMultilevel"/>
    <w:tmpl w:val="9022F1A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467DA2"/>
    <w:multiLevelType w:val="hybridMultilevel"/>
    <w:tmpl w:val="28B874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E4DDB"/>
    <w:multiLevelType w:val="hybridMultilevel"/>
    <w:tmpl w:val="C8B0A7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EB7360"/>
    <w:multiLevelType w:val="hybridMultilevel"/>
    <w:tmpl w:val="1AC2D5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BE84E33"/>
    <w:multiLevelType w:val="hybridMultilevel"/>
    <w:tmpl w:val="EFFAD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231EA4"/>
    <w:multiLevelType w:val="hybridMultilevel"/>
    <w:tmpl w:val="58787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DD5112"/>
    <w:multiLevelType w:val="hybridMultilevel"/>
    <w:tmpl w:val="D7C07A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1142F5"/>
    <w:multiLevelType w:val="hybridMultilevel"/>
    <w:tmpl w:val="F4BC54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B73577"/>
    <w:multiLevelType w:val="hybridMultilevel"/>
    <w:tmpl w:val="A962A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AC6ED16">
      <w:start w:val="1"/>
      <w:numFmt w:val="lowerLetter"/>
      <w:lvlText w:val="%2."/>
      <w:lvlJc w:val="left"/>
      <w:pPr>
        <w:ind w:left="1352" w:hanging="360"/>
      </w:pPr>
      <w:rPr>
        <w:rFonts w:ascii="Times New Roman" w:hAnsi="Times New Roman" w:cs="Times New Roman" w:hint="default"/>
        <w:i w:val="0"/>
        <w:iCs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444716"/>
    <w:multiLevelType w:val="hybridMultilevel"/>
    <w:tmpl w:val="BABAF0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807F8"/>
    <w:multiLevelType w:val="hybridMultilevel"/>
    <w:tmpl w:val="0E6454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10"/>
  </w:num>
  <w:num w:numId="4">
    <w:abstractNumId w:val="12"/>
  </w:num>
  <w:num w:numId="5">
    <w:abstractNumId w:val="5"/>
  </w:num>
  <w:num w:numId="6">
    <w:abstractNumId w:val="9"/>
  </w:num>
  <w:num w:numId="7">
    <w:abstractNumId w:val="11"/>
  </w:num>
  <w:num w:numId="8">
    <w:abstractNumId w:val="4"/>
  </w:num>
  <w:num w:numId="9">
    <w:abstractNumId w:val="13"/>
  </w:num>
  <w:num w:numId="10">
    <w:abstractNumId w:val="7"/>
  </w:num>
  <w:num w:numId="11">
    <w:abstractNumId w:val="16"/>
  </w:num>
  <w:num w:numId="12">
    <w:abstractNumId w:val="8"/>
  </w:num>
  <w:num w:numId="13">
    <w:abstractNumId w:val="3"/>
  </w:num>
  <w:num w:numId="14">
    <w:abstractNumId w:val="2"/>
  </w:num>
  <w:num w:numId="15">
    <w:abstractNumId w:val="14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32"/>
    <w:rsid w:val="00011043"/>
    <w:rsid w:val="00017C4B"/>
    <w:rsid w:val="0004740F"/>
    <w:rsid w:val="00053334"/>
    <w:rsid w:val="000539C7"/>
    <w:rsid w:val="00061C4A"/>
    <w:rsid w:val="00064801"/>
    <w:rsid w:val="00070C5E"/>
    <w:rsid w:val="00074673"/>
    <w:rsid w:val="000762FF"/>
    <w:rsid w:val="000764CD"/>
    <w:rsid w:val="00080572"/>
    <w:rsid w:val="00081DBA"/>
    <w:rsid w:val="0008599D"/>
    <w:rsid w:val="00086F59"/>
    <w:rsid w:val="00091A43"/>
    <w:rsid w:val="000944D2"/>
    <w:rsid w:val="000966BD"/>
    <w:rsid w:val="000A1C2E"/>
    <w:rsid w:val="000A7DC9"/>
    <w:rsid w:val="000B0A8E"/>
    <w:rsid w:val="000B7D3D"/>
    <w:rsid w:val="000C6462"/>
    <w:rsid w:val="000D196C"/>
    <w:rsid w:val="000E3694"/>
    <w:rsid w:val="000F1521"/>
    <w:rsid w:val="0010688E"/>
    <w:rsid w:val="00106FD8"/>
    <w:rsid w:val="0010791F"/>
    <w:rsid w:val="00116AC2"/>
    <w:rsid w:val="0012034D"/>
    <w:rsid w:val="00121478"/>
    <w:rsid w:val="00133F09"/>
    <w:rsid w:val="0014683C"/>
    <w:rsid w:val="00152E5B"/>
    <w:rsid w:val="00155036"/>
    <w:rsid w:val="00163F64"/>
    <w:rsid w:val="00165DA3"/>
    <w:rsid w:val="00167504"/>
    <w:rsid w:val="00170C1E"/>
    <w:rsid w:val="0017388D"/>
    <w:rsid w:val="001840A1"/>
    <w:rsid w:val="00192629"/>
    <w:rsid w:val="00196DA5"/>
    <w:rsid w:val="001A1F60"/>
    <w:rsid w:val="001A395D"/>
    <w:rsid w:val="001A3D5A"/>
    <w:rsid w:val="001A6B4E"/>
    <w:rsid w:val="001B1EBF"/>
    <w:rsid w:val="001C06E9"/>
    <w:rsid w:val="001C21D2"/>
    <w:rsid w:val="001C5FCC"/>
    <w:rsid w:val="001D49A0"/>
    <w:rsid w:val="001E223B"/>
    <w:rsid w:val="001E40B4"/>
    <w:rsid w:val="001F32D0"/>
    <w:rsid w:val="00201EE9"/>
    <w:rsid w:val="002033E1"/>
    <w:rsid w:val="00203EA6"/>
    <w:rsid w:val="00204E92"/>
    <w:rsid w:val="00211A6A"/>
    <w:rsid w:val="00211E3C"/>
    <w:rsid w:val="00216509"/>
    <w:rsid w:val="002374B8"/>
    <w:rsid w:val="00240DC8"/>
    <w:rsid w:val="00245D21"/>
    <w:rsid w:val="002475E3"/>
    <w:rsid w:val="0025608B"/>
    <w:rsid w:val="0025783D"/>
    <w:rsid w:val="0028388E"/>
    <w:rsid w:val="0028555D"/>
    <w:rsid w:val="00285632"/>
    <w:rsid w:val="00295434"/>
    <w:rsid w:val="002A1020"/>
    <w:rsid w:val="002A3926"/>
    <w:rsid w:val="002A3BBB"/>
    <w:rsid w:val="002A5D1B"/>
    <w:rsid w:val="002B40B2"/>
    <w:rsid w:val="002B7C8B"/>
    <w:rsid w:val="002C0605"/>
    <w:rsid w:val="002C6F97"/>
    <w:rsid w:val="002D1A13"/>
    <w:rsid w:val="002D3246"/>
    <w:rsid w:val="002D3A3B"/>
    <w:rsid w:val="002D4224"/>
    <w:rsid w:val="002F1C1D"/>
    <w:rsid w:val="002F3CBF"/>
    <w:rsid w:val="003022F5"/>
    <w:rsid w:val="00305A39"/>
    <w:rsid w:val="00311006"/>
    <w:rsid w:val="003165C9"/>
    <w:rsid w:val="00336FF2"/>
    <w:rsid w:val="00342258"/>
    <w:rsid w:val="003426AA"/>
    <w:rsid w:val="0035210B"/>
    <w:rsid w:val="003613E4"/>
    <w:rsid w:val="0036754B"/>
    <w:rsid w:val="0036778C"/>
    <w:rsid w:val="00375588"/>
    <w:rsid w:val="00385627"/>
    <w:rsid w:val="003907CC"/>
    <w:rsid w:val="00392780"/>
    <w:rsid w:val="003947EC"/>
    <w:rsid w:val="003A09B2"/>
    <w:rsid w:val="003A14EA"/>
    <w:rsid w:val="003A38FA"/>
    <w:rsid w:val="003A4B09"/>
    <w:rsid w:val="003A4E19"/>
    <w:rsid w:val="003A7E8E"/>
    <w:rsid w:val="003B66CF"/>
    <w:rsid w:val="003D26DC"/>
    <w:rsid w:val="003D501B"/>
    <w:rsid w:val="003E56DA"/>
    <w:rsid w:val="003F5D27"/>
    <w:rsid w:val="003F6168"/>
    <w:rsid w:val="004015E2"/>
    <w:rsid w:val="004119B8"/>
    <w:rsid w:val="004219FD"/>
    <w:rsid w:val="00435FA7"/>
    <w:rsid w:val="00450AE8"/>
    <w:rsid w:val="0047532C"/>
    <w:rsid w:val="00476B94"/>
    <w:rsid w:val="0049222F"/>
    <w:rsid w:val="004942FE"/>
    <w:rsid w:val="004977B6"/>
    <w:rsid w:val="004A0223"/>
    <w:rsid w:val="004A05DA"/>
    <w:rsid w:val="004A3D49"/>
    <w:rsid w:val="004A571E"/>
    <w:rsid w:val="004B45FD"/>
    <w:rsid w:val="004B6441"/>
    <w:rsid w:val="004C1551"/>
    <w:rsid w:val="004D656D"/>
    <w:rsid w:val="004F72E9"/>
    <w:rsid w:val="004F76B0"/>
    <w:rsid w:val="00501420"/>
    <w:rsid w:val="005348F4"/>
    <w:rsid w:val="005448A1"/>
    <w:rsid w:val="00555022"/>
    <w:rsid w:val="00561C5B"/>
    <w:rsid w:val="0056450B"/>
    <w:rsid w:val="00596DDC"/>
    <w:rsid w:val="005A0F56"/>
    <w:rsid w:val="005A3B1D"/>
    <w:rsid w:val="005A4AAA"/>
    <w:rsid w:val="005A62EB"/>
    <w:rsid w:val="005C53D5"/>
    <w:rsid w:val="005C6219"/>
    <w:rsid w:val="005C7287"/>
    <w:rsid w:val="005C78E1"/>
    <w:rsid w:val="005D182D"/>
    <w:rsid w:val="005D24A8"/>
    <w:rsid w:val="005D6B56"/>
    <w:rsid w:val="005E3C0B"/>
    <w:rsid w:val="005E404E"/>
    <w:rsid w:val="005E6B32"/>
    <w:rsid w:val="006003D0"/>
    <w:rsid w:val="00601317"/>
    <w:rsid w:val="006044C6"/>
    <w:rsid w:val="00604C1D"/>
    <w:rsid w:val="00605640"/>
    <w:rsid w:val="00612BBD"/>
    <w:rsid w:val="006146E6"/>
    <w:rsid w:val="00632572"/>
    <w:rsid w:val="00637842"/>
    <w:rsid w:val="00646CA9"/>
    <w:rsid w:val="00652DFC"/>
    <w:rsid w:val="0065703E"/>
    <w:rsid w:val="006616A0"/>
    <w:rsid w:val="0066470C"/>
    <w:rsid w:val="0067388E"/>
    <w:rsid w:val="00676D72"/>
    <w:rsid w:val="006806CE"/>
    <w:rsid w:val="00693324"/>
    <w:rsid w:val="006A763E"/>
    <w:rsid w:val="006B03F6"/>
    <w:rsid w:val="006B119F"/>
    <w:rsid w:val="006B4745"/>
    <w:rsid w:val="006C0699"/>
    <w:rsid w:val="006C4BD4"/>
    <w:rsid w:val="006C5E5A"/>
    <w:rsid w:val="006D559F"/>
    <w:rsid w:val="006E2452"/>
    <w:rsid w:val="006E6D24"/>
    <w:rsid w:val="006F39C8"/>
    <w:rsid w:val="006F4A63"/>
    <w:rsid w:val="006F7591"/>
    <w:rsid w:val="00702C6A"/>
    <w:rsid w:val="007050E0"/>
    <w:rsid w:val="0071227E"/>
    <w:rsid w:val="00713056"/>
    <w:rsid w:val="00717359"/>
    <w:rsid w:val="00720118"/>
    <w:rsid w:val="007217F3"/>
    <w:rsid w:val="0073516B"/>
    <w:rsid w:val="00736FB1"/>
    <w:rsid w:val="00737CD4"/>
    <w:rsid w:val="0077504E"/>
    <w:rsid w:val="007809EB"/>
    <w:rsid w:val="007843B6"/>
    <w:rsid w:val="0079308A"/>
    <w:rsid w:val="0079321B"/>
    <w:rsid w:val="0079721D"/>
    <w:rsid w:val="007A0437"/>
    <w:rsid w:val="007A5A8D"/>
    <w:rsid w:val="007B4F16"/>
    <w:rsid w:val="007C0AF2"/>
    <w:rsid w:val="007D2C3D"/>
    <w:rsid w:val="007D795B"/>
    <w:rsid w:val="007E0637"/>
    <w:rsid w:val="007E4DA1"/>
    <w:rsid w:val="007E6256"/>
    <w:rsid w:val="007E6DD1"/>
    <w:rsid w:val="007F68BE"/>
    <w:rsid w:val="0080620D"/>
    <w:rsid w:val="008261D6"/>
    <w:rsid w:val="00826F34"/>
    <w:rsid w:val="00836233"/>
    <w:rsid w:val="00836E9C"/>
    <w:rsid w:val="008412D3"/>
    <w:rsid w:val="0084164F"/>
    <w:rsid w:val="008445B5"/>
    <w:rsid w:val="00844AD1"/>
    <w:rsid w:val="00865B09"/>
    <w:rsid w:val="00870409"/>
    <w:rsid w:val="008732FE"/>
    <w:rsid w:val="00877830"/>
    <w:rsid w:val="008841C1"/>
    <w:rsid w:val="00890290"/>
    <w:rsid w:val="0089093E"/>
    <w:rsid w:val="008929E3"/>
    <w:rsid w:val="00896DC1"/>
    <w:rsid w:val="008B2198"/>
    <w:rsid w:val="008B229B"/>
    <w:rsid w:val="008B4D62"/>
    <w:rsid w:val="008B7A59"/>
    <w:rsid w:val="008C45D3"/>
    <w:rsid w:val="008C643F"/>
    <w:rsid w:val="008D0F37"/>
    <w:rsid w:val="008D2ECF"/>
    <w:rsid w:val="008E273A"/>
    <w:rsid w:val="008E2796"/>
    <w:rsid w:val="008F03D0"/>
    <w:rsid w:val="008F0905"/>
    <w:rsid w:val="008F5611"/>
    <w:rsid w:val="008F6BC0"/>
    <w:rsid w:val="009167DB"/>
    <w:rsid w:val="009168D5"/>
    <w:rsid w:val="009172E1"/>
    <w:rsid w:val="00926380"/>
    <w:rsid w:val="00926C98"/>
    <w:rsid w:val="00930F01"/>
    <w:rsid w:val="0093118E"/>
    <w:rsid w:val="00931C61"/>
    <w:rsid w:val="00932DB9"/>
    <w:rsid w:val="00935CF6"/>
    <w:rsid w:val="00936102"/>
    <w:rsid w:val="00952AB9"/>
    <w:rsid w:val="00961CC8"/>
    <w:rsid w:val="009639D5"/>
    <w:rsid w:val="00970F79"/>
    <w:rsid w:val="009748FA"/>
    <w:rsid w:val="00975190"/>
    <w:rsid w:val="0097671A"/>
    <w:rsid w:val="00980349"/>
    <w:rsid w:val="009974EB"/>
    <w:rsid w:val="009A0A86"/>
    <w:rsid w:val="009A5C51"/>
    <w:rsid w:val="009A76AF"/>
    <w:rsid w:val="009B7D9A"/>
    <w:rsid w:val="009C16A4"/>
    <w:rsid w:val="009C2559"/>
    <w:rsid w:val="009C34E5"/>
    <w:rsid w:val="009D5631"/>
    <w:rsid w:val="009F2312"/>
    <w:rsid w:val="00A04724"/>
    <w:rsid w:val="00A14163"/>
    <w:rsid w:val="00A22F38"/>
    <w:rsid w:val="00A24EE2"/>
    <w:rsid w:val="00A31B20"/>
    <w:rsid w:val="00A3565E"/>
    <w:rsid w:val="00A35666"/>
    <w:rsid w:val="00A4078D"/>
    <w:rsid w:val="00A4292C"/>
    <w:rsid w:val="00A554E1"/>
    <w:rsid w:val="00A64488"/>
    <w:rsid w:val="00A81B85"/>
    <w:rsid w:val="00A83460"/>
    <w:rsid w:val="00A90370"/>
    <w:rsid w:val="00A95994"/>
    <w:rsid w:val="00A95ED1"/>
    <w:rsid w:val="00AA30F3"/>
    <w:rsid w:val="00AA6DD2"/>
    <w:rsid w:val="00AB317F"/>
    <w:rsid w:val="00AC4685"/>
    <w:rsid w:val="00AC6960"/>
    <w:rsid w:val="00AD063D"/>
    <w:rsid w:val="00AD16BA"/>
    <w:rsid w:val="00AD691A"/>
    <w:rsid w:val="00AE2595"/>
    <w:rsid w:val="00AE3D9B"/>
    <w:rsid w:val="00AE7FDB"/>
    <w:rsid w:val="00AF01AB"/>
    <w:rsid w:val="00AF23A2"/>
    <w:rsid w:val="00AF7B5A"/>
    <w:rsid w:val="00B06FC6"/>
    <w:rsid w:val="00B15597"/>
    <w:rsid w:val="00B1722B"/>
    <w:rsid w:val="00B20C0C"/>
    <w:rsid w:val="00B21A79"/>
    <w:rsid w:val="00B3338C"/>
    <w:rsid w:val="00B41B09"/>
    <w:rsid w:val="00B62696"/>
    <w:rsid w:val="00B707BF"/>
    <w:rsid w:val="00B72BC3"/>
    <w:rsid w:val="00B73AEC"/>
    <w:rsid w:val="00B83A05"/>
    <w:rsid w:val="00B84ED5"/>
    <w:rsid w:val="00B84F69"/>
    <w:rsid w:val="00B9665D"/>
    <w:rsid w:val="00B96ABC"/>
    <w:rsid w:val="00BA0194"/>
    <w:rsid w:val="00BA28DA"/>
    <w:rsid w:val="00BA40BF"/>
    <w:rsid w:val="00BA634D"/>
    <w:rsid w:val="00BC6E94"/>
    <w:rsid w:val="00BD0539"/>
    <w:rsid w:val="00BD49AB"/>
    <w:rsid w:val="00BD5C39"/>
    <w:rsid w:val="00BE3202"/>
    <w:rsid w:val="00BF777E"/>
    <w:rsid w:val="00C0205C"/>
    <w:rsid w:val="00C11901"/>
    <w:rsid w:val="00C13499"/>
    <w:rsid w:val="00C16B44"/>
    <w:rsid w:val="00C2496A"/>
    <w:rsid w:val="00C265F5"/>
    <w:rsid w:val="00C27439"/>
    <w:rsid w:val="00C32291"/>
    <w:rsid w:val="00C35BDD"/>
    <w:rsid w:val="00C367B5"/>
    <w:rsid w:val="00C3724B"/>
    <w:rsid w:val="00C438CE"/>
    <w:rsid w:val="00C46FC6"/>
    <w:rsid w:val="00C66729"/>
    <w:rsid w:val="00C749B3"/>
    <w:rsid w:val="00C94421"/>
    <w:rsid w:val="00C96106"/>
    <w:rsid w:val="00CA2943"/>
    <w:rsid w:val="00CA52BA"/>
    <w:rsid w:val="00CA7041"/>
    <w:rsid w:val="00CB3B98"/>
    <w:rsid w:val="00CB668D"/>
    <w:rsid w:val="00CC1791"/>
    <w:rsid w:val="00CC1872"/>
    <w:rsid w:val="00CC7356"/>
    <w:rsid w:val="00CD440E"/>
    <w:rsid w:val="00CE087E"/>
    <w:rsid w:val="00CE1BA8"/>
    <w:rsid w:val="00CE41FC"/>
    <w:rsid w:val="00CE6D08"/>
    <w:rsid w:val="00CE7009"/>
    <w:rsid w:val="00CF21F4"/>
    <w:rsid w:val="00D1280C"/>
    <w:rsid w:val="00D12DE0"/>
    <w:rsid w:val="00D15714"/>
    <w:rsid w:val="00D200E5"/>
    <w:rsid w:val="00D22DC6"/>
    <w:rsid w:val="00D30A93"/>
    <w:rsid w:val="00D344C4"/>
    <w:rsid w:val="00D349F7"/>
    <w:rsid w:val="00D375E8"/>
    <w:rsid w:val="00D40620"/>
    <w:rsid w:val="00D44E87"/>
    <w:rsid w:val="00D46617"/>
    <w:rsid w:val="00D47B73"/>
    <w:rsid w:val="00D50A98"/>
    <w:rsid w:val="00D51D95"/>
    <w:rsid w:val="00D55428"/>
    <w:rsid w:val="00D55DC2"/>
    <w:rsid w:val="00D564E1"/>
    <w:rsid w:val="00D651F6"/>
    <w:rsid w:val="00D70062"/>
    <w:rsid w:val="00D70124"/>
    <w:rsid w:val="00D7505E"/>
    <w:rsid w:val="00D8211D"/>
    <w:rsid w:val="00D82B87"/>
    <w:rsid w:val="00DA13CC"/>
    <w:rsid w:val="00DA5378"/>
    <w:rsid w:val="00DC004C"/>
    <w:rsid w:val="00DC4A3E"/>
    <w:rsid w:val="00DC7155"/>
    <w:rsid w:val="00DD0CB2"/>
    <w:rsid w:val="00DD245B"/>
    <w:rsid w:val="00DD263E"/>
    <w:rsid w:val="00DD2C2B"/>
    <w:rsid w:val="00DD5E90"/>
    <w:rsid w:val="00DD6559"/>
    <w:rsid w:val="00DE1237"/>
    <w:rsid w:val="00DE71D5"/>
    <w:rsid w:val="00DE72C4"/>
    <w:rsid w:val="00DF4369"/>
    <w:rsid w:val="00DF638E"/>
    <w:rsid w:val="00E0051A"/>
    <w:rsid w:val="00E044B1"/>
    <w:rsid w:val="00E12029"/>
    <w:rsid w:val="00E22E66"/>
    <w:rsid w:val="00E24E6F"/>
    <w:rsid w:val="00E308E8"/>
    <w:rsid w:val="00E40AB9"/>
    <w:rsid w:val="00E42207"/>
    <w:rsid w:val="00E45161"/>
    <w:rsid w:val="00E471CD"/>
    <w:rsid w:val="00E519CE"/>
    <w:rsid w:val="00E51ADE"/>
    <w:rsid w:val="00E530AC"/>
    <w:rsid w:val="00E60555"/>
    <w:rsid w:val="00E6116E"/>
    <w:rsid w:val="00E63F17"/>
    <w:rsid w:val="00E642DC"/>
    <w:rsid w:val="00E658CA"/>
    <w:rsid w:val="00E708D0"/>
    <w:rsid w:val="00E724C5"/>
    <w:rsid w:val="00E74DAB"/>
    <w:rsid w:val="00E768F0"/>
    <w:rsid w:val="00E769A3"/>
    <w:rsid w:val="00E8078C"/>
    <w:rsid w:val="00E846EC"/>
    <w:rsid w:val="00E95836"/>
    <w:rsid w:val="00E9597F"/>
    <w:rsid w:val="00E968B8"/>
    <w:rsid w:val="00EA7773"/>
    <w:rsid w:val="00ED1223"/>
    <w:rsid w:val="00EE1043"/>
    <w:rsid w:val="00EE59F4"/>
    <w:rsid w:val="00EE64C5"/>
    <w:rsid w:val="00F00B3B"/>
    <w:rsid w:val="00F019B6"/>
    <w:rsid w:val="00F25355"/>
    <w:rsid w:val="00F25F06"/>
    <w:rsid w:val="00F4589B"/>
    <w:rsid w:val="00F508DF"/>
    <w:rsid w:val="00F71C9B"/>
    <w:rsid w:val="00F72D09"/>
    <w:rsid w:val="00F8716A"/>
    <w:rsid w:val="00F91514"/>
    <w:rsid w:val="00F96A2E"/>
    <w:rsid w:val="00FA5250"/>
    <w:rsid w:val="00FA5762"/>
    <w:rsid w:val="00FA604D"/>
    <w:rsid w:val="00FB3511"/>
    <w:rsid w:val="00FB6CA7"/>
    <w:rsid w:val="00FC1B66"/>
    <w:rsid w:val="00FC6E5C"/>
    <w:rsid w:val="00FF40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DCA8A8B"/>
  <w15:docId w15:val="{A9ACC0EB-889C-4C9C-98E5-1A40BE467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36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78E1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28563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TitleChar">
    <w:name w:val="Title Char"/>
    <w:basedOn w:val="DefaultParagraphFont"/>
    <w:link w:val="Title"/>
    <w:rsid w:val="00285632"/>
    <w:rPr>
      <w:rFonts w:ascii="Times New Roman" w:eastAsia="Times New Roman" w:hAnsi="Times New Roman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5632"/>
  </w:style>
  <w:style w:type="paragraph" w:styleId="Footer">
    <w:name w:val="footer"/>
    <w:basedOn w:val="Normal"/>
    <w:link w:val="FooterChar"/>
    <w:uiPriority w:val="99"/>
    <w:unhideWhenUsed/>
    <w:rsid w:val="002856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5632"/>
  </w:style>
  <w:style w:type="character" w:styleId="Hyperlink">
    <w:name w:val="Hyperlink"/>
    <w:basedOn w:val="DefaultParagraphFont"/>
    <w:rsid w:val="00AF23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841C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959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597F"/>
    <w:rPr>
      <w:rFonts w:ascii="Tahoma" w:hAnsi="Tahoma" w:cs="Tahoma"/>
      <w:sz w:val="16"/>
      <w:szCs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4E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3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jpeg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5.jpe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52DD50BC4D14EE68EDEBCAD44470CB2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13</Nr_x002e__x0020_akti>
    <Data_x0020_e_x0020_Krijimit xmlns="0e656187-b300-4fb0-8bf4-3a50f872073c">2026-02-02T12:45:43Z</Data_x0020_e_x0020_Krijimit>
    <URL xmlns="0e656187-b300-4fb0-8bf4-3a50f872073c" xsi:nil="true"/>
    <Institucion_x0020_Pergjegjes xmlns="0e656187-b300-4fb0-8bf4-3a50f872073c">http://qbz.gov.al/resource/authority/legal-institution/48|ministria-e-financave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2026-02-02T00:00:00Z</Date_x0020_protokolli>
    <Titulli xmlns="0e656187-b300-4fb0-8bf4-3a50f872073c">Për shpalljen e përkthimit të ndryshimeve në Standardin Ndërkombëtar të Kontabilitetit 21 "Efektet e ndryshimeve në kurset e këmbimit të monedhave të huaja" (SNK 21), si dhe shpalljen e përkthimit të ndryshimeve në SNK 21 që ndryshojnë SNRF 19 "Filialet pa përgjegjësi publike: Dhënia e informacioneve shpjeguese" dhe SNK 29 "Raportimi Financiar në Ekonomitë Hiperinflacioniste".</Titulli>
    <Modifikuesi xmlns="0e656187-b300-4fb0-8bf4-3a50f872073c">keisina.zace</Modifikuesi>
    <Nr_x002e__x0020_prot_x0020_QBZ xmlns="0e656187-b300-4fb0-8bf4-3a50f872073c">211/1</Nr_x002e__x0020_prot_x0020_QBZ>
    <Data_x0020_e_x0020_Modifikimit xmlns="0e656187-b300-4fb0-8bf4-3a50f872073c">2026-02-02T14:21:18Z</Data_x0020_e_x0020_Modifikimit>
    <Dekretuar xmlns="0e656187-b300-4fb0-8bf4-3a50f872073c">false</Dekretuar>
    <Data xmlns="0e656187-b300-4fb0-8bf4-3a50f872073c">2026-01-23T00:00:00Z</Data>
    <Nr_x002e__x0020_protokolli_x0020_i_x0020_aktit xmlns="0e656187-b300-4fb0-8bf4-3a50f872073c">32/1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29D1E7-5206-4971-8084-77E08713F3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33F76141-2A61-449B-B924-B10A92D85184}">
  <ds:schemaRefs>
    <ds:schemaRef ds:uri="http://schemas.microsoft.com/office/2006/metadata/properties"/>
    <ds:schemaRef ds:uri="http://purl.org/dc/dcmitype/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0e656187-b300-4fb0-8bf4-3a50f872073c"/>
  </ds:schemaRefs>
</ds:datastoreItem>
</file>

<file path=customXml/itemProps3.xml><?xml version="1.0" encoding="utf-8"?>
<ds:datastoreItem xmlns:ds="http://schemas.openxmlformats.org/officeDocument/2006/customXml" ds:itemID="{4033CF6C-2DDD-425E-BE44-8E52400938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80AC41-C030-4A90-B538-A7EF5226989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cf46c2e-64e9-484b-aa4e-3ffc4469b01c}" enabled="1" method="Privileged" siteId="{f5d8b812-606a-42ba-8cf9-3371cfe29c7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9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DPB</Company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Egla Buzi</dc:creator>
  <cp:lastModifiedBy>fjora.cahani</cp:lastModifiedBy>
  <cp:revision>5</cp:revision>
  <cp:lastPrinted>2024-09-02T07:39:00Z</cp:lastPrinted>
  <dcterms:created xsi:type="dcterms:W3CDTF">2026-02-02T12:22:00Z</dcterms:created>
  <dcterms:modified xsi:type="dcterms:W3CDTF">2026-02-02T13:34:00Z</dcterms:modified>
  <cp:version>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d3ec3472fa4459ffc5a77509ae910637cff2a929d3c1816b7cdab6e3e2e8cea7</vt:lpwstr>
  </property>
  <property fmtid="{D5CDD505-2E9C-101B-9397-08002B2CF9AE}" pid="3" name="ContentTypeId">
    <vt:lpwstr>0x01010071622EAFB38BE84D906805A79352774D</vt:lpwstr>
  </property>
</Properties>
</file>