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5ADD" w:rsidRPr="0044038B" w:rsidRDefault="00225ADD" w:rsidP="00225ADD">
      <w:pPr>
        <w:pStyle w:val="Akti"/>
        <w:keepNext w:val="0"/>
        <w:rPr>
          <w:lang w:val="sq-AL"/>
        </w:rPr>
      </w:pPr>
      <w:bookmarkStart w:id="0" w:name="_GoBack"/>
      <w:bookmarkEnd w:id="0"/>
      <w:r w:rsidRPr="0044038B">
        <w:rPr>
          <w:lang w:val="sq-AL"/>
        </w:rPr>
        <w:t>URDHËR</w:t>
      </w:r>
    </w:p>
    <w:p w:rsidR="00225ADD" w:rsidRPr="0044038B" w:rsidRDefault="00225ADD" w:rsidP="00225ADD">
      <w:pPr>
        <w:pStyle w:val="NumriData"/>
        <w:keepNext w:val="0"/>
        <w:rPr>
          <w:lang w:val="sq-AL"/>
        </w:rPr>
      </w:pPr>
      <w:r w:rsidRPr="0044038B">
        <w:rPr>
          <w:lang w:val="sq-AL"/>
        </w:rPr>
        <w:t>Nr.4211, datë 7.6.2007</w:t>
      </w:r>
    </w:p>
    <w:p w:rsidR="00225ADD" w:rsidRPr="0044038B" w:rsidRDefault="00225ADD" w:rsidP="00225ADD">
      <w:pPr>
        <w:pStyle w:val="Paragrafi"/>
        <w:rPr>
          <w:lang w:val="sq-AL"/>
        </w:rPr>
      </w:pPr>
    </w:p>
    <w:p w:rsidR="00225ADD" w:rsidRPr="0044038B" w:rsidRDefault="00225ADD" w:rsidP="00225ADD">
      <w:pPr>
        <w:pStyle w:val="Titulli"/>
        <w:keepNext w:val="0"/>
        <w:rPr>
          <w:lang w:val="sq-AL"/>
        </w:rPr>
      </w:pPr>
      <w:r w:rsidRPr="0044038B">
        <w:rPr>
          <w:lang w:val="sq-AL"/>
        </w:rPr>
        <w:t>Mbi masat për pezullimin e përkohshëm të qarkullimit të mjeteve të transportit të mallrave, gjatë sezonit turistik</w:t>
      </w:r>
    </w:p>
    <w:p w:rsidR="00225ADD" w:rsidRPr="0044038B" w:rsidRDefault="00225ADD" w:rsidP="00225ADD">
      <w:pPr>
        <w:pStyle w:val="Paragrafi"/>
        <w:rPr>
          <w:lang w:val="sq-AL"/>
        </w:rPr>
      </w:pPr>
    </w:p>
    <w:p w:rsidR="00225ADD" w:rsidRPr="0044038B" w:rsidRDefault="00225ADD" w:rsidP="00225ADD">
      <w:pPr>
        <w:pStyle w:val="BazLigjPropozues"/>
        <w:keepNext w:val="0"/>
        <w:rPr>
          <w:lang w:val="sq-AL"/>
        </w:rPr>
      </w:pPr>
      <w:r>
        <w:rPr>
          <w:lang w:val="sq-AL"/>
        </w:rPr>
        <w:t>Në mbështetje të pikës 4 të nenit 102 të Kushtetutës dhe nenit 6 të ligjit nr.8378 datë 22.</w:t>
      </w:r>
      <w:r w:rsidRPr="0044038B">
        <w:rPr>
          <w:lang w:val="sq-AL"/>
        </w:rPr>
        <w:t>7.1998 "Kodi Rrugor i Republikës së Shqipërisë"</w:t>
      </w:r>
      <w:r>
        <w:rPr>
          <w:lang w:val="sq-AL"/>
        </w:rPr>
        <w:t>,</w:t>
      </w:r>
      <w:r w:rsidRPr="0044038B">
        <w:rPr>
          <w:lang w:val="sq-AL"/>
        </w:rPr>
        <w:t xml:space="preserve"> i ndryshuar, Ministri i Punëve Publike, Transportit </w:t>
      </w:r>
      <w:r>
        <w:rPr>
          <w:lang w:val="sq-AL"/>
        </w:rPr>
        <w:t>dhe</w:t>
      </w:r>
      <w:r w:rsidRPr="0044038B">
        <w:rPr>
          <w:lang w:val="sq-AL"/>
        </w:rPr>
        <w:t xml:space="preserve"> Telekomunika</w:t>
      </w:r>
      <w:r>
        <w:rPr>
          <w:lang w:val="sq-AL"/>
        </w:rPr>
        <w:t>cionit dhe Ministri i Brendshëm</w:t>
      </w:r>
    </w:p>
    <w:p w:rsidR="00225ADD" w:rsidRPr="0044038B" w:rsidRDefault="00225ADD" w:rsidP="00225ADD">
      <w:pPr>
        <w:pStyle w:val="Paragrafi"/>
        <w:rPr>
          <w:lang w:val="sq-AL"/>
        </w:rPr>
      </w:pPr>
    </w:p>
    <w:p w:rsidR="00225ADD" w:rsidRPr="0044038B" w:rsidRDefault="00225ADD" w:rsidP="00225ADD">
      <w:pPr>
        <w:pStyle w:val="VENDOSI"/>
        <w:keepNext w:val="0"/>
        <w:rPr>
          <w:lang w:val="sq-AL"/>
        </w:rPr>
      </w:pPr>
      <w:r w:rsidRPr="0044038B">
        <w:rPr>
          <w:lang w:val="sq-AL"/>
        </w:rPr>
        <w:t>Urdhërojnë:</w:t>
      </w:r>
    </w:p>
    <w:p w:rsidR="00225ADD" w:rsidRPr="0044038B" w:rsidRDefault="00225ADD" w:rsidP="00225ADD">
      <w:pPr>
        <w:pStyle w:val="Paragrafi"/>
        <w:rPr>
          <w:lang w:val="sq-AL"/>
        </w:rPr>
      </w:pPr>
    </w:p>
    <w:p w:rsidR="00225ADD" w:rsidRPr="0044038B" w:rsidRDefault="00225ADD" w:rsidP="00225ADD">
      <w:pPr>
        <w:pStyle w:val="Paragrafi"/>
        <w:rPr>
          <w:lang w:val="sq-AL"/>
        </w:rPr>
      </w:pPr>
      <w:r w:rsidRPr="0044038B">
        <w:rPr>
          <w:lang w:val="sq-AL"/>
        </w:rPr>
        <w:t xml:space="preserve">Në kuadrin e masave për sezonin turistik veror 2007 dhe në zbatim të detyrave të dala nga </w:t>
      </w:r>
      <w:r>
        <w:rPr>
          <w:lang w:val="sq-AL"/>
        </w:rPr>
        <w:t>u</w:t>
      </w:r>
      <w:r w:rsidRPr="0044038B">
        <w:rPr>
          <w:lang w:val="sq-AL"/>
        </w:rPr>
        <w:t xml:space="preserve">rdhri </w:t>
      </w:r>
      <w:r>
        <w:rPr>
          <w:lang w:val="sq-AL"/>
        </w:rPr>
        <w:t>nr.68, datë 24.4.2007 i Kryeministrit</w:t>
      </w:r>
      <w:r w:rsidRPr="0044038B">
        <w:rPr>
          <w:lang w:val="sq-AL"/>
        </w:rPr>
        <w:t xml:space="preserve"> “Për përgatitjen dhe ndjekjen e zbatimit të masave për sezonin turistik veror 2007” të merren këto masa:</w:t>
      </w:r>
    </w:p>
    <w:p w:rsidR="00225ADD" w:rsidRPr="0044038B" w:rsidRDefault="00225ADD" w:rsidP="00225ADD">
      <w:pPr>
        <w:pStyle w:val="Paragrafi"/>
        <w:rPr>
          <w:lang w:val="sq-AL"/>
        </w:rPr>
      </w:pPr>
      <w:r w:rsidRPr="0044038B">
        <w:rPr>
          <w:lang w:val="sq-AL"/>
        </w:rPr>
        <w:t>1.</w:t>
      </w:r>
      <w:r>
        <w:rPr>
          <w:lang w:val="sq-AL"/>
        </w:rPr>
        <w:t xml:space="preserve"> </w:t>
      </w:r>
      <w:r w:rsidRPr="0044038B">
        <w:rPr>
          <w:lang w:val="sq-AL"/>
        </w:rPr>
        <w:t>Me qëllim të lehtësimit të trafikut në disa akse rrugore të cilat kalojnë në zonat turistike, të pezullohet përkohësisht qarkullimi i mjeteve të transportit të mallrave, që kanë peshë maksimale me ngarkesë më të madhe se 3,5 ton, përjashtuar mjetet frigoriferike që kanë peshë maksimale me ngarkesë deri në 5 ton.</w:t>
      </w:r>
    </w:p>
    <w:p w:rsidR="00225ADD" w:rsidRPr="0044038B" w:rsidRDefault="00225ADD" w:rsidP="00225ADD">
      <w:pPr>
        <w:pStyle w:val="Paragrafi"/>
        <w:rPr>
          <w:lang w:val="sq-AL"/>
        </w:rPr>
      </w:pPr>
      <w:r w:rsidRPr="0044038B">
        <w:rPr>
          <w:lang w:val="sq-AL"/>
        </w:rPr>
        <w:t>2.</w:t>
      </w:r>
      <w:r>
        <w:rPr>
          <w:lang w:val="sq-AL"/>
        </w:rPr>
        <w:t xml:space="preserve"> </w:t>
      </w:r>
      <w:r w:rsidRPr="0044038B">
        <w:rPr>
          <w:lang w:val="sq-AL"/>
        </w:rPr>
        <w:t xml:space="preserve">Pezullimi i qarkullimit të bëhet në </w:t>
      </w:r>
      <w:r>
        <w:rPr>
          <w:lang w:val="sq-AL"/>
        </w:rPr>
        <w:t>segmentet rrugore kombëtare, si</w:t>
      </w:r>
      <w:r w:rsidRPr="0044038B">
        <w:rPr>
          <w:lang w:val="sq-AL"/>
        </w:rPr>
        <w:t>:</w:t>
      </w:r>
    </w:p>
    <w:p w:rsidR="00225ADD" w:rsidRPr="0044038B" w:rsidRDefault="00225ADD" w:rsidP="00225ADD">
      <w:pPr>
        <w:pStyle w:val="Paragrafi"/>
        <w:rPr>
          <w:lang w:val="sq-AL"/>
        </w:rPr>
      </w:pPr>
      <w:r w:rsidRPr="0044038B">
        <w:rPr>
          <w:lang w:val="sq-AL"/>
        </w:rPr>
        <w:t>i</w:t>
      </w:r>
      <w:r>
        <w:rPr>
          <w:lang w:val="sq-AL"/>
        </w:rPr>
        <w:t xml:space="preserve">) </w:t>
      </w:r>
      <w:r w:rsidRPr="0044038B">
        <w:rPr>
          <w:lang w:val="sq-AL"/>
        </w:rPr>
        <w:t>Shkodër – Velipojë</w:t>
      </w:r>
      <w:r>
        <w:rPr>
          <w:lang w:val="sq-AL"/>
        </w:rPr>
        <w:t>;</w:t>
      </w:r>
      <w:r w:rsidRPr="0044038B">
        <w:rPr>
          <w:lang w:val="sq-AL"/>
        </w:rPr>
        <w:t xml:space="preserve"> </w:t>
      </w:r>
    </w:p>
    <w:p w:rsidR="00225ADD" w:rsidRPr="0044038B" w:rsidRDefault="00225ADD" w:rsidP="00225ADD">
      <w:pPr>
        <w:pStyle w:val="Paragrafi"/>
        <w:rPr>
          <w:lang w:val="sq-AL"/>
        </w:rPr>
      </w:pPr>
      <w:r w:rsidRPr="0044038B">
        <w:rPr>
          <w:lang w:val="sq-AL"/>
        </w:rPr>
        <w:t>ii</w:t>
      </w:r>
      <w:r>
        <w:rPr>
          <w:lang w:val="sq-AL"/>
        </w:rPr>
        <w:t xml:space="preserve">) </w:t>
      </w:r>
      <w:r w:rsidRPr="0044038B">
        <w:rPr>
          <w:lang w:val="sq-AL"/>
        </w:rPr>
        <w:t>Shkodër – Lezhë – Milot – Fush</w:t>
      </w:r>
      <w:r>
        <w:rPr>
          <w:lang w:val="sq-AL"/>
        </w:rPr>
        <w:t>ë</w:t>
      </w:r>
      <w:r w:rsidRPr="0044038B">
        <w:rPr>
          <w:lang w:val="sq-AL"/>
        </w:rPr>
        <w:t xml:space="preserve"> Krujë – Vorë – Durrës</w:t>
      </w:r>
      <w:r>
        <w:rPr>
          <w:lang w:val="sq-AL"/>
        </w:rPr>
        <w:t>;</w:t>
      </w:r>
    </w:p>
    <w:p w:rsidR="00225ADD" w:rsidRPr="0044038B" w:rsidRDefault="00225ADD" w:rsidP="00225ADD">
      <w:pPr>
        <w:pStyle w:val="Paragrafi"/>
        <w:rPr>
          <w:lang w:val="sq-AL"/>
        </w:rPr>
      </w:pPr>
      <w:r w:rsidRPr="0044038B">
        <w:rPr>
          <w:lang w:val="sq-AL"/>
        </w:rPr>
        <w:t>iii</w:t>
      </w:r>
      <w:r>
        <w:rPr>
          <w:lang w:val="sq-AL"/>
        </w:rPr>
        <w:t xml:space="preserve">) </w:t>
      </w:r>
      <w:r w:rsidRPr="0044038B">
        <w:rPr>
          <w:lang w:val="sq-AL"/>
        </w:rPr>
        <w:t>Durrës – Rrogozhinë – Lushnj</w:t>
      </w:r>
      <w:r>
        <w:rPr>
          <w:lang w:val="sq-AL"/>
        </w:rPr>
        <w:t>ë</w:t>
      </w:r>
      <w:r w:rsidRPr="0044038B">
        <w:rPr>
          <w:lang w:val="sq-AL"/>
        </w:rPr>
        <w:t xml:space="preserve"> – Fier – Vlorë</w:t>
      </w:r>
      <w:r>
        <w:rPr>
          <w:lang w:val="sq-AL"/>
        </w:rPr>
        <w:t>;</w:t>
      </w:r>
    </w:p>
    <w:p w:rsidR="00225ADD" w:rsidRPr="0044038B" w:rsidRDefault="00225ADD" w:rsidP="00225ADD">
      <w:pPr>
        <w:pStyle w:val="Paragrafi"/>
        <w:rPr>
          <w:lang w:val="sq-AL"/>
        </w:rPr>
      </w:pPr>
      <w:r w:rsidRPr="0044038B">
        <w:rPr>
          <w:lang w:val="sq-AL"/>
        </w:rPr>
        <w:t>iv</w:t>
      </w:r>
      <w:r>
        <w:rPr>
          <w:lang w:val="sq-AL"/>
        </w:rPr>
        <w:t xml:space="preserve">) </w:t>
      </w:r>
      <w:r w:rsidRPr="0044038B">
        <w:rPr>
          <w:lang w:val="sq-AL"/>
        </w:rPr>
        <w:t xml:space="preserve">Vlorë – Himarë – Sarandë – Butrint. </w:t>
      </w:r>
    </w:p>
    <w:p w:rsidR="00225ADD" w:rsidRPr="0044038B" w:rsidRDefault="00225ADD" w:rsidP="00225ADD">
      <w:pPr>
        <w:pStyle w:val="Paragrafi"/>
        <w:rPr>
          <w:lang w:val="sq-AL"/>
        </w:rPr>
      </w:pPr>
      <w:r w:rsidRPr="0044038B">
        <w:rPr>
          <w:lang w:val="sq-AL"/>
        </w:rPr>
        <w:t>3.</w:t>
      </w:r>
      <w:r>
        <w:rPr>
          <w:lang w:val="sq-AL"/>
        </w:rPr>
        <w:t xml:space="preserve"> </w:t>
      </w:r>
      <w:r w:rsidRPr="0044038B">
        <w:rPr>
          <w:lang w:val="sq-AL"/>
        </w:rPr>
        <w:t>Pezullimi i qarkullimit do të bëhet vetëm për periudhën nga 15 korriku, deri m</w:t>
      </w:r>
      <w:r>
        <w:rPr>
          <w:lang w:val="sq-AL"/>
        </w:rPr>
        <w:t>ë</w:t>
      </w:r>
      <w:r w:rsidRPr="0044038B">
        <w:rPr>
          <w:lang w:val="sq-AL"/>
        </w:rPr>
        <w:t xml:space="preserve"> 31 gusht 2007, prej or</w:t>
      </w:r>
      <w:r>
        <w:rPr>
          <w:lang w:val="sq-AL"/>
        </w:rPr>
        <w:t>ë</w:t>
      </w:r>
      <w:r w:rsidRPr="0044038B">
        <w:rPr>
          <w:lang w:val="sq-AL"/>
        </w:rPr>
        <w:t>s 8 ºº  deri në orën 22 ºº</w:t>
      </w:r>
      <w:r>
        <w:rPr>
          <w:lang w:val="sq-AL"/>
        </w:rPr>
        <w:t>.</w:t>
      </w:r>
      <w:r w:rsidRPr="0044038B">
        <w:rPr>
          <w:lang w:val="sq-AL"/>
        </w:rPr>
        <w:t xml:space="preserve">  </w:t>
      </w:r>
    </w:p>
    <w:p w:rsidR="00225ADD" w:rsidRPr="0044038B" w:rsidRDefault="00225ADD" w:rsidP="00225ADD">
      <w:pPr>
        <w:pStyle w:val="Paragrafi"/>
        <w:rPr>
          <w:lang w:val="sq-AL"/>
        </w:rPr>
      </w:pPr>
      <w:r w:rsidRPr="0044038B">
        <w:rPr>
          <w:lang w:val="sq-AL"/>
        </w:rPr>
        <w:t>4.</w:t>
      </w:r>
      <w:r>
        <w:rPr>
          <w:lang w:val="sq-AL"/>
        </w:rPr>
        <w:t xml:space="preserve"> </w:t>
      </w:r>
      <w:r w:rsidRPr="0044038B">
        <w:rPr>
          <w:lang w:val="sq-AL"/>
        </w:rPr>
        <w:t>Transporti i mallrave me mjete, që kanë peshë maksimale me ngarkesë më të madhe se 3,5 ton, gjatë kësaj periudhe, do të bëhet nga ora 22 ºº deri në orën 8 ºº.</w:t>
      </w:r>
    </w:p>
    <w:p w:rsidR="00225ADD" w:rsidRPr="0044038B" w:rsidRDefault="00225ADD" w:rsidP="00225ADD">
      <w:pPr>
        <w:pStyle w:val="Paragrafi"/>
        <w:rPr>
          <w:lang w:val="sq-AL"/>
        </w:rPr>
      </w:pPr>
      <w:r w:rsidRPr="0044038B">
        <w:rPr>
          <w:lang w:val="sq-AL"/>
        </w:rPr>
        <w:t>5.</w:t>
      </w:r>
      <w:r>
        <w:rPr>
          <w:lang w:val="sq-AL"/>
        </w:rPr>
        <w:t xml:space="preserve"> </w:t>
      </w:r>
      <w:r w:rsidRPr="0044038B">
        <w:rPr>
          <w:lang w:val="sq-AL"/>
        </w:rPr>
        <w:t>Drejtoria e Përgjithshme e Rrugëve të marrë masa të menjëhershme për vendosjen e sinjalizimit rrugor të nevojshëm.</w:t>
      </w:r>
    </w:p>
    <w:p w:rsidR="00225ADD" w:rsidRPr="0044038B" w:rsidRDefault="00225ADD" w:rsidP="00225ADD">
      <w:pPr>
        <w:pStyle w:val="Paragrafi"/>
        <w:rPr>
          <w:lang w:val="sq-AL"/>
        </w:rPr>
      </w:pPr>
      <w:r w:rsidRPr="0044038B">
        <w:rPr>
          <w:lang w:val="sq-AL"/>
        </w:rPr>
        <w:t>6.</w:t>
      </w:r>
      <w:r>
        <w:rPr>
          <w:lang w:val="sq-AL"/>
        </w:rPr>
        <w:t xml:space="preserve"> Në zbatim të pikës 5 të nenit 6</w:t>
      </w:r>
      <w:r w:rsidRPr="0044038B">
        <w:rPr>
          <w:lang w:val="sq-AL"/>
        </w:rPr>
        <w:t xml:space="preserve"> të Kodit Rrugor, Drejtoria e Përgjithshme e Rrugëve, kryetari i këshillit të qarkut dhe kryetari i komunës ose bashkisë, shpallin urdhëresa për zbatimin e këtij urdhri, për rrugët nën juridiksionin e tyre.</w:t>
      </w:r>
    </w:p>
    <w:p w:rsidR="00225ADD" w:rsidRPr="0044038B" w:rsidRDefault="00225ADD" w:rsidP="00225ADD">
      <w:pPr>
        <w:pStyle w:val="Paragrafi"/>
        <w:rPr>
          <w:lang w:val="sq-AL"/>
        </w:rPr>
      </w:pPr>
      <w:r w:rsidRPr="0044038B">
        <w:rPr>
          <w:lang w:val="sq-AL"/>
        </w:rPr>
        <w:t>7.</w:t>
      </w:r>
      <w:r>
        <w:rPr>
          <w:lang w:val="sq-AL"/>
        </w:rPr>
        <w:t xml:space="preserve"> </w:t>
      </w:r>
      <w:r w:rsidRPr="0044038B">
        <w:rPr>
          <w:lang w:val="sq-AL"/>
        </w:rPr>
        <w:t xml:space="preserve">Për zbatimin e këtij </w:t>
      </w:r>
      <w:r>
        <w:rPr>
          <w:lang w:val="sq-AL"/>
        </w:rPr>
        <w:t>u</w:t>
      </w:r>
      <w:r w:rsidRPr="0044038B">
        <w:rPr>
          <w:lang w:val="sq-AL"/>
        </w:rPr>
        <w:t>rdhri</w:t>
      </w:r>
      <w:r>
        <w:rPr>
          <w:lang w:val="sq-AL"/>
        </w:rPr>
        <w:t xml:space="preserve"> ngarkohen</w:t>
      </w:r>
      <w:r w:rsidRPr="0044038B">
        <w:rPr>
          <w:lang w:val="sq-AL"/>
        </w:rPr>
        <w:t xml:space="preserve"> prefektët, drejtoritë e policisë në qarqe, Drejtoria e Përgjithshme e Rrugëve dhe Drejtoria e Përgjithshme e Shërbimeve të Transportit Rrugor.</w:t>
      </w:r>
    </w:p>
    <w:p w:rsidR="00225ADD" w:rsidRPr="0044038B" w:rsidRDefault="00225ADD" w:rsidP="00225ADD">
      <w:pPr>
        <w:pStyle w:val="Paragrafi"/>
        <w:rPr>
          <w:lang w:val="sq-AL"/>
        </w:rPr>
      </w:pPr>
      <w:r w:rsidRPr="0044038B">
        <w:rPr>
          <w:lang w:val="sq-AL"/>
        </w:rPr>
        <w:t>8.</w:t>
      </w:r>
      <w:r>
        <w:rPr>
          <w:lang w:val="sq-AL"/>
        </w:rPr>
        <w:t xml:space="preserve"> </w:t>
      </w:r>
      <w:r w:rsidRPr="0044038B">
        <w:rPr>
          <w:lang w:val="sq-AL"/>
        </w:rPr>
        <w:t xml:space="preserve">Për ndjekjen e zbatimit të këtij </w:t>
      </w:r>
      <w:r>
        <w:rPr>
          <w:lang w:val="sq-AL"/>
        </w:rPr>
        <w:t>u</w:t>
      </w:r>
      <w:r w:rsidRPr="0044038B">
        <w:rPr>
          <w:lang w:val="sq-AL"/>
        </w:rPr>
        <w:t>rdhri</w:t>
      </w:r>
      <w:r>
        <w:rPr>
          <w:lang w:val="sq-AL"/>
        </w:rPr>
        <w:t xml:space="preserve"> ngarkohen</w:t>
      </w:r>
      <w:r w:rsidRPr="0044038B">
        <w:rPr>
          <w:lang w:val="sq-AL"/>
        </w:rPr>
        <w:t xml:space="preserve"> Drejtoria e Përgjithshme e Politikave dhe Planifikimit për Transportin dhe Telekomunikacionin në Ministrinë e Punëve Publike, Transportit dhe Telekomunikacionit, Drejtoria e Përgjithshme e Policisë së Shtetit dhe Drejtoria e Prefekturave në Ministrinë e Brendshme.</w:t>
      </w:r>
    </w:p>
    <w:p w:rsidR="00225ADD" w:rsidRPr="0044038B" w:rsidRDefault="00225ADD" w:rsidP="00225ADD">
      <w:pPr>
        <w:pStyle w:val="Paragrafi"/>
        <w:rPr>
          <w:lang w:val="sq-AL"/>
        </w:rPr>
      </w:pPr>
      <w:r w:rsidRPr="0044038B">
        <w:rPr>
          <w:lang w:val="sq-AL"/>
        </w:rPr>
        <w:t xml:space="preserve">Ky </w:t>
      </w:r>
      <w:r>
        <w:rPr>
          <w:lang w:val="sq-AL"/>
        </w:rPr>
        <w:t>u</w:t>
      </w:r>
      <w:r w:rsidRPr="0044038B">
        <w:rPr>
          <w:lang w:val="sq-AL"/>
        </w:rPr>
        <w:t>rdhër hyn në fuqi menjëherë dhe botohet në Fletoren Zyrtare.</w:t>
      </w:r>
    </w:p>
    <w:p w:rsidR="00225ADD" w:rsidRPr="0044038B" w:rsidRDefault="00225ADD" w:rsidP="00225ADD">
      <w:pPr>
        <w:pStyle w:val="Paragrafi"/>
        <w:rPr>
          <w:lang w:val="sq-AL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502"/>
        <w:gridCol w:w="4502"/>
      </w:tblGrid>
      <w:tr w:rsidR="00225ADD">
        <w:tc>
          <w:tcPr>
            <w:tcW w:w="4502" w:type="dxa"/>
          </w:tcPr>
          <w:p w:rsidR="00225ADD" w:rsidRPr="0044038B" w:rsidRDefault="00225ADD" w:rsidP="00225ADD">
            <w:pPr>
              <w:pStyle w:val="Autoriteti"/>
              <w:keepNext w:val="0"/>
              <w:jc w:val="center"/>
              <w:rPr>
                <w:lang w:val="sq-AL"/>
              </w:rPr>
            </w:pPr>
            <w:r>
              <w:rPr>
                <w:lang w:val="sq-AL"/>
              </w:rPr>
              <w:t>Ministri</w:t>
            </w:r>
            <w:r w:rsidRPr="0044038B">
              <w:rPr>
                <w:lang w:val="sq-AL"/>
              </w:rPr>
              <w:t xml:space="preserve"> i Punëve Publike, Transportit</w:t>
            </w:r>
          </w:p>
          <w:p w:rsidR="00225ADD" w:rsidRPr="0044038B" w:rsidRDefault="00225ADD" w:rsidP="00225ADD">
            <w:pPr>
              <w:pStyle w:val="Autoriteti"/>
              <w:keepNext w:val="0"/>
              <w:jc w:val="center"/>
              <w:rPr>
                <w:lang w:val="sq-AL"/>
              </w:rPr>
            </w:pPr>
            <w:r w:rsidRPr="0044038B">
              <w:rPr>
                <w:lang w:val="sq-AL"/>
              </w:rPr>
              <w:t>dhe Telekomunikacionit</w:t>
            </w:r>
          </w:p>
          <w:p w:rsidR="00225ADD" w:rsidRPr="0044038B" w:rsidRDefault="00225ADD" w:rsidP="00225ADD">
            <w:pPr>
              <w:pStyle w:val="AutoritetiEmer"/>
              <w:jc w:val="center"/>
              <w:rPr>
                <w:lang w:val="sq-AL"/>
              </w:rPr>
            </w:pPr>
            <w:r w:rsidRPr="0044038B">
              <w:rPr>
                <w:lang w:val="sq-AL"/>
              </w:rPr>
              <w:t>Sokol Olldashi</w:t>
            </w:r>
          </w:p>
          <w:p w:rsidR="00225ADD" w:rsidRDefault="00225ADD" w:rsidP="00225ADD">
            <w:pPr>
              <w:pStyle w:val="Paragrafi"/>
              <w:ind w:firstLine="0"/>
              <w:jc w:val="center"/>
              <w:rPr>
                <w:lang w:val="sq-AL"/>
              </w:rPr>
            </w:pPr>
          </w:p>
        </w:tc>
        <w:tc>
          <w:tcPr>
            <w:tcW w:w="4502" w:type="dxa"/>
          </w:tcPr>
          <w:p w:rsidR="00225ADD" w:rsidRDefault="00225ADD" w:rsidP="00225ADD">
            <w:pPr>
              <w:pStyle w:val="Paragrafi"/>
              <w:ind w:firstLine="0"/>
              <w:jc w:val="center"/>
              <w:rPr>
                <w:lang w:val="sq-AL"/>
              </w:rPr>
            </w:pPr>
          </w:p>
          <w:p w:rsidR="00225ADD" w:rsidRDefault="00225ADD" w:rsidP="00225ADD">
            <w:pPr>
              <w:pStyle w:val="Paragrafi"/>
              <w:ind w:firstLine="0"/>
              <w:jc w:val="center"/>
              <w:rPr>
                <w:lang w:val="sq-AL"/>
              </w:rPr>
            </w:pPr>
            <w:r>
              <w:rPr>
                <w:lang w:val="sq-AL"/>
              </w:rPr>
              <w:t>MINISTRI I BRENDSHËM</w:t>
            </w:r>
          </w:p>
          <w:p w:rsidR="00225ADD" w:rsidRPr="008343A3" w:rsidRDefault="00225ADD" w:rsidP="00225ADD">
            <w:pPr>
              <w:pStyle w:val="Paragrafi"/>
              <w:ind w:firstLine="0"/>
              <w:jc w:val="center"/>
              <w:rPr>
                <w:b/>
                <w:lang w:val="sq-AL"/>
              </w:rPr>
            </w:pPr>
            <w:r w:rsidRPr="008343A3">
              <w:rPr>
                <w:b/>
                <w:lang w:val="sq-AL"/>
              </w:rPr>
              <w:t>Bujar Nishani</w:t>
            </w:r>
          </w:p>
        </w:tc>
      </w:tr>
    </w:tbl>
    <w:p w:rsidR="00225ADD" w:rsidRPr="0044038B" w:rsidRDefault="00225ADD" w:rsidP="00225ADD">
      <w:pPr>
        <w:pStyle w:val="Paragrafi"/>
        <w:rPr>
          <w:lang w:val="sq-AL"/>
        </w:rPr>
      </w:pPr>
    </w:p>
    <w:p w:rsidR="00225ADD" w:rsidRPr="0044038B" w:rsidRDefault="00225ADD" w:rsidP="00225ADD">
      <w:pPr>
        <w:pStyle w:val="Paragrafi"/>
        <w:rPr>
          <w:lang w:val="sq-AL"/>
        </w:rPr>
      </w:pPr>
    </w:p>
    <w:p w:rsidR="00225ADD" w:rsidRPr="0044038B" w:rsidRDefault="00225ADD" w:rsidP="00225ADD">
      <w:pPr>
        <w:pStyle w:val="Paragrafi"/>
        <w:rPr>
          <w:lang w:val="sq-AL"/>
        </w:rPr>
      </w:pPr>
    </w:p>
    <w:p w:rsidR="00225ADD" w:rsidRPr="0044038B" w:rsidRDefault="00225ADD" w:rsidP="00225ADD">
      <w:pPr>
        <w:pStyle w:val="Paragrafi"/>
        <w:rPr>
          <w:szCs w:val="22"/>
          <w:lang w:val="sq-AL"/>
        </w:rPr>
      </w:pPr>
    </w:p>
    <w:p w:rsidR="00225ADD" w:rsidRPr="0044038B" w:rsidRDefault="00225ADD" w:rsidP="00225ADD">
      <w:pPr>
        <w:pStyle w:val="Paragrafi"/>
        <w:rPr>
          <w:szCs w:val="22"/>
          <w:lang w:val="sq-AL"/>
        </w:rPr>
      </w:pPr>
    </w:p>
    <w:p w:rsidR="000178C2" w:rsidRPr="00C84B66" w:rsidRDefault="000178C2" w:rsidP="00225ADD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25ADD"/>
    <w:rsid w:val="000178C2"/>
    <w:rsid w:val="00225ADD"/>
    <w:rsid w:val="003B19AA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19A39CB-2A77-4666-A3E8-C42271A2B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5ADD"/>
    <w:rPr>
      <w:lang w:val="sq-AL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225ADD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rsid w:val="00225ADD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225ADD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225ADD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NumriData">
    <w:name w:val="Numri_Data"/>
    <w:next w:val="Normal"/>
    <w:rsid w:val="00225ADD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225ADD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itulli">
    <w:name w:val="Titulli"/>
    <w:next w:val="Normal"/>
    <w:link w:val="TitulliChar"/>
    <w:rsid w:val="00225ADD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225AD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table" w:styleId="TableGrid">
    <w:name w:val="Table Grid"/>
    <w:basedOn w:val="TableNormal"/>
    <w:rsid w:val="00225A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ulliChar">
    <w:name w:val="Titulli Char"/>
    <w:basedOn w:val="DefaultParagraphFont"/>
    <w:link w:val="Titulli"/>
    <w:rsid w:val="00225ADD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225ADD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380</Words>
  <Characters>2171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URDHËR</vt:lpstr>
    </vt:vector>
  </TitlesOfParts>
  <Company>QPZ</Company>
  <LinksUpToDate>false</LinksUpToDate>
  <CharactersWithSpaces>2546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URDHËR</dc:title>
  <dc:subject/>
  <dc:creator>--</dc:creator>
  <cp:keywords/>
  <dc:description/>
  <cp:lastModifiedBy>Inida Noga</cp:lastModifiedBy>
  <cp:revision>2</cp:revision>
  <dcterms:created xsi:type="dcterms:W3CDTF">2019-03-16T15:11:00Z</dcterms:created>
  <dcterms:modified xsi:type="dcterms:W3CDTF">2019-03-16T15:11:00Z</dcterms:modified>
</cp:coreProperties>
</file>