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CF9" w:rsidRDefault="00594CF9" w:rsidP="00594CF9">
      <w:pPr>
        <w:pStyle w:val="Akti"/>
      </w:pPr>
      <w:bookmarkStart w:id="0" w:name="_GoBack"/>
      <w:bookmarkEnd w:id="0"/>
      <w:r>
        <w:t>Urdhër</w:t>
      </w:r>
    </w:p>
    <w:p w:rsidR="00594CF9" w:rsidRDefault="00594CF9" w:rsidP="00594CF9">
      <w:pPr>
        <w:pStyle w:val="NumriData"/>
      </w:pPr>
      <w:r>
        <w:t>Nr.4211/2, datë 12.7.2007</w:t>
      </w:r>
    </w:p>
    <w:p w:rsidR="00594CF9" w:rsidRDefault="00594CF9" w:rsidP="00594CF9">
      <w:pPr>
        <w:pStyle w:val="Paragrafi"/>
      </w:pPr>
    </w:p>
    <w:p w:rsidR="00594CF9" w:rsidRDefault="00594CF9" w:rsidP="00594CF9">
      <w:pPr>
        <w:pStyle w:val="Titulli"/>
      </w:pPr>
      <w:r>
        <w:t>Për një ndryshim në urdhrin nr.4211, datë 7.6.2007 “Mbi masat për pezullimin e përkohshëm të qarkullimit të mjeteve të transportit të mallrave, gjatë sezonit turistik”</w:t>
      </w:r>
    </w:p>
    <w:p w:rsidR="00594CF9" w:rsidRDefault="00594CF9" w:rsidP="00594CF9">
      <w:pPr>
        <w:pStyle w:val="Paragrafi"/>
      </w:pPr>
    </w:p>
    <w:p w:rsidR="00594CF9" w:rsidRDefault="00594CF9" w:rsidP="00594CF9">
      <w:pPr>
        <w:pStyle w:val="BazLigjPropozues"/>
      </w:pPr>
      <w:r>
        <w:t>Në mbështetje të pikës 4 të nenit 102 të Kushtetutës së Republikës së Shqipërisë, të nenit 6 të ligjit nr.8378, datë 22.7.1998 “Kodi Rrugor i Republikës së Shqipërisë”, i ndryshuar, Ministri i Punëve Publike, Transportit dhe Telekomunikacionit dhe Ministri i Brendshëm</w:t>
      </w:r>
    </w:p>
    <w:p w:rsidR="00594CF9" w:rsidRDefault="00594CF9" w:rsidP="00594CF9">
      <w:pPr>
        <w:pStyle w:val="Paragrafi"/>
      </w:pPr>
    </w:p>
    <w:p w:rsidR="00594CF9" w:rsidRDefault="00594CF9" w:rsidP="00594CF9">
      <w:pPr>
        <w:pStyle w:val="VENDOSI"/>
      </w:pPr>
      <w:r>
        <w:t>Urdhërojnë:</w:t>
      </w:r>
    </w:p>
    <w:p w:rsidR="00594CF9" w:rsidRDefault="00594CF9" w:rsidP="00594CF9">
      <w:pPr>
        <w:pStyle w:val="Paragrafi"/>
      </w:pPr>
    </w:p>
    <w:p w:rsidR="00594CF9" w:rsidRDefault="00594CF9" w:rsidP="00594CF9">
      <w:pPr>
        <w:pStyle w:val="Paragrafi"/>
      </w:pPr>
      <w:r>
        <w:t>Pika 2 e urdhrit nr.4211, datë 7.6.2007 ndryshon si më poshtë:</w:t>
      </w:r>
    </w:p>
    <w:p w:rsidR="00594CF9" w:rsidRPr="00B0489C" w:rsidRDefault="00594CF9" w:rsidP="00594CF9">
      <w:pPr>
        <w:pStyle w:val="Paragrafi"/>
        <w:rPr>
          <w:lang w:val="it-IT"/>
        </w:rPr>
      </w:pPr>
      <w:r w:rsidRPr="00B0489C">
        <w:rPr>
          <w:lang w:val="it-IT"/>
        </w:rPr>
        <w:t>2.</w:t>
      </w:r>
      <w:r>
        <w:rPr>
          <w:lang w:val="it-IT"/>
        </w:rPr>
        <w:t xml:space="preserve"> </w:t>
      </w:r>
      <w:r w:rsidRPr="00B0489C">
        <w:rPr>
          <w:lang w:val="it-IT"/>
        </w:rPr>
        <w:t>Pezullimi i qarkullimit të bëhet në segmentet rrugore kombëtare</w:t>
      </w:r>
      <w:r>
        <w:rPr>
          <w:lang w:val="it-IT"/>
        </w:rPr>
        <w:t>,</w:t>
      </w:r>
      <w:r w:rsidRPr="00B0489C">
        <w:rPr>
          <w:lang w:val="it-IT"/>
        </w:rPr>
        <w:t xml:space="preserve"> si:</w:t>
      </w:r>
    </w:p>
    <w:p w:rsidR="00594CF9" w:rsidRPr="00730A7B" w:rsidRDefault="00594CF9" w:rsidP="00594CF9">
      <w:pPr>
        <w:pStyle w:val="Paragrafi"/>
        <w:rPr>
          <w:lang w:val="it-IT"/>
        </w:rPr>
      </w:pPr>
      <w:r w:rsidRPr="00730A7B">
        <w:rPr>
          <w:lang w:val="it-IT"/>
        </w:rPr>
        <w:t>a)</w:t>
      </w:r>
      <w:r>
        <w:rPr>
          <w:lang w:val="it-IT"/>
        </w:rPr>
        <w:t xml:space="preserve"> </w:t>
      </w:r>
      <w:r w:rsidRPr="00730A7B">
        <w:rPr>
          <w:lang w:val="it-IT"/>
        </w:rPr>
        <w:t>Shkodër-Velipojë,</w:t>
      </w:r>
    </w:p>
    <w:p w:rsidR="00594CF9" w:rsidRPr="00730A7B" w:rsidRDefault="00594CF9" w:rsidP="00594CF9">
      <w:pPr>
        <w:pStyle w:val="Paragrafi"/>
        <w:rPr>
          <w:lang w:val="it-IT"/>
        </w:rPr>
      </w:pPr>
      <w:r w:rsidRPr="00730A7B">
        <w:rPr>
          <w:lang w:val="it-IT"/>
        </w:rPr>
        <w:t>b)</w:t>
      </w:r>
      <w:r>
        <w:rPr>
          <w:lang w:val="it-IT"/>
        </w:rPr>
        <w:t xml:space="preserve"> </w:t>
      </w:r>
      <w:r w:rsidRPr="00730A7B">
        <w:rPr>
          <w:lang w:val="it-IT"/>
        </w:rPr>
        <w:t>Vlorë-Himarë-Sarandë-Butrint.</w:t>
      </w:r>
    </w:p>
    <w:p w:rsidR="00594CF9" w:rsidRPr="00730A7B" w:rsidRDefault="00594CF9" w:rsidP="00594CF9">
      <w:pPr>
        <w:pStyle w:val="Paragrafi"/>
        <w:rPr>
          <w:lang w:val="it-IT"/>
        </w:rPr>
      </w:pPr>
      <w:r w:rsidRPr="00730A7B">
        <w:rPr>
          <w:lang w:val="it-IT"/>
        </w:rPr>
        <w:t>Ky urdhër hyn në fuqi menjëherë dhe botohet në Fletoren Zyrtare.</w:t>
      </w:r>
    </w:p>
    <w:p w:rsidR="00594CF9" w:rsidRPr="00730A7B" w:rsidRDefault="00594CF9" w:rsidP="00594CF9">
      <w:pPr>
        <w:pStyle w:val="Paragrafi"/>
        <w:rPr>
          <w:lang w:val="it-IT"/>
        </w:rPr>
      </w:pPr>
    </w:p>
    <w:tbl>
      <w:tblPr>
        <w:tblStyle w:val="TableGrid"/>
        <w:tblW w:w="9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79"/>
        <w:gridCol w:w="4644"/>
      </w:tblGrid>
      <w:tr w:rsidR="00594CF9" w:rsidRPr="00730A7B">
        <w:tc>
          <w:tcPr>
            <w:tcW w:w="4879" w:type="dxa"/>
          </w:tcPr>
          <w:p w:rsidR="00594CF9" w:rsidRPr="00C60144" w:rsidRDefault="00594CF9" w:rsidP="00594CF9">
            <w:pPr>
              <w:pStyle w:val="Autoriteti"/>
              <w:jc w:val="center"/>
              <w:rPr>
                <w:lang w:val="it-IT"/>
              </w:rPr>
            </w:pPr>
            <w:r w:rsidRPr="00C60144">
              <w:rPr>
                <w:lang w:val="it-IT"/>
              </w:rPr>
              <w:t>Ministri i Punëve Publike, Transportit dhe Telekomunikacionit</w:t>
            </w:r>
          </w:p>
          <w:p w:rsidR="00594CF9" w:rsidRPr="00730A7B" w:rsidRDefault="00594CF9" w:rsidP="00594CF9">
            <w:pPr>
              <w:pStyle w:val="AutoritetiEmer"/>
              <w:jc w:val="center"/>
            </w:pPr>
            <w:r>
              <w:t>Sokol Olldashi</w:t>
            </w:r>
          </w:p>
        </w:tc>
        <w:tc>
          <w:tcPr>
            <w:tcW w:w="4644" w:type="dxa"/>
          </w:tcPr>
          <w:p w:rsidR="00594CF9" w:rsidRDefault="00594CF9" w:rsidP="00594CF9">
            <w:pPr>
              <w:pStyle w:val="Autoriteti"/>
              <w:jc w:val="center"/>
            </w:pPr>
            <w:r>
              <w:t>Ministri i Brendshëm</w:t>
            </w:r>
          </w:p>
          <w:p w:rsidR="00594CF9" w:rsidRPr="00730A7B" w:rsidRDefault="00594CF9" w:rsidP="00594CF9">
            <w:pPr>
              <w:pStyle w:val="AutoritetiEmer"/>
              <w:jc w:val="center"/>
            </w:pPr>
            <w:r>
              <w:t>Bujar Nishani</w:t>
            </w:r>
          </w:p>
        </w:tc>
      </w:tr>
    </w:tbl>
    <w:p w:rsidR="00594CF9" w:rsidRPr="00730A7B" w:rsidRDefault="00594CF9" w:rsidP="00594CF9">
      <w:pPr>
        <w:pStyle w:val="Paragrafi"/>
        <w:rPr>
          <w:lang w:val="it-IT"/>
        </w:rPr>
      </w:pPr>
    </w:p>
    <w:p w:rsidR="000178C2" w:rsidRPr="00C84B66" w:rsidRDefault="000178C2" w:rsidP="00594CF9">
      <w:pPr>
        <w:pStyle w:val="Paragrafi"/>
      </w:pPr>
    </w:p>
    <w:sectPr w:rsidR="000178C2" w:rsidRPr="00C84B66" w:rsidSect="00594CF9">
      <w:footerReference w:type="even" r:id="rId7"/>
      <w:footerReference w:type="default" r:id="rId8"/>
      <w:pgSz w:w="11907" w:h="16840" w:code="9"/>
      <w:pgMar w:top="1418" w:right="1418" w:bottom="1418" w:left="1418" w:header="0" w:footer="1134" w:gutter="0"/>
      <w:pgNumType w:start="259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00454">
      <w:r>
        <w:separator/>
      </w:r>
    </w:p>
  </w:endnote>
  <w:endnote w:type="continuationSeparator" w:id="0">
    <w:p w:rsidR="00000000" w:rsidRDefault="00F00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CF9" w:rsidRDefault="00594CF9" w:rsidP="00594CF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4CF9" w:rsidRDefault="00594CF9" w:rsidP="00594CF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CF9" w:rsidRDefault="00594CF9" w:rsidP="00594CF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0454">
      <w:rPr>
        <w:rStyle w:val="PageNumber"/>
        <w:noProof/>
      </w:rPr>
      <w:t>2593</w:t>
    </w:r>
    <w:r>
      <w:rPr>
        <w:rStyle w:val="PageNumber"/>
      </w:rPr>
      <w:fldChar w:fldCharType="end"/>
    </w:r>
  </w:p>
  <w:p w:rsidR="00594CF9" w:rsidRDefault="00594CF9" w:rsidP="00594CF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00454">
      <w:r>
        <w:separator/>
      </w:r>
    </w:p>
  </w:footnote>
  <w:footnote w:type="continuationSeparator" w:id="0">
    <w:p w:rsidR="00000000" w:rsidRDefault="00F004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4CF9"/>
    <w:rsid w:val="000178C2"/>
    <w:rsid w:val="004B1717"/>
    <w:rsid w:val="00594CF9"/>
    <w:rsid w:val="00C84B66"/>
    <w:rsid w:val="00F0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9C84E9-23A4-46FC-9E6F-D663E2D78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CF9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4B171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4B1717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B171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B1717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B1717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B171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B171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B1717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B171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B1717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B1717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B1717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B1717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B1717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B171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B1717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B171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B171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4B1717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B1717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B1717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B1717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B1717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B1717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B1717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B171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B171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B1717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B1717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B1717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B1717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4B1717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4B171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B171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B1717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594CF9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94CF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94CF9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594CF9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594CF9"/>
  </w:style>
  <w:style w:type="table" w:styleId="TableGrid">
    <w:name w:val="Table Grid"/>
    <w:basedOn w:val="TableNormal"/>
    <w:rsid w:val="00594C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rsid w:val="00594CF9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--</dc:creator>
  <cp:keywords/>
  <dc:description/>
  <cp:lastModifiedBy>Inida Noga</cp:lastModifiedBy>
  <cp:revision>2</cp:revision>
  <dcterms:created xsi:type="dcterms:W3CDTF">2019-03-16T15:13:00Z</dcterms:created>
  <dcterms:modified xsi:type="dcterms:W3CDTF">2019-03-16T15:13:00Z</dcterms:modified>
</cp:coreProperties>
</file>