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0C3" w:rsidRPr="007669F5" w:rsidRDefault="00A540C3" w:rsidP="00A540C3">
      <w:pPr>
        <w:pStyle w:val="Akti"/>
        <w:rPr>
          <w:lang w:val="sq-AL"/>
        </w:rPr>
      </w:pPr>
      <w:bookmarkStart w:id="0" w:name="_GoBack"/>
      <w:bookmarkEnd w:id="0"/>
      <w:r w:rsidRPr="007669F5">
        <w:rPr>
          <w:lang w:val="sq-AL"/>
        </w:rPr>
        <w:t>URDHËR</w:t>
      </w:r>
    </w:p>
    <w:p w:rsidR="00A540C3" w:rsidRPr="007669F5" w:rsidRDefault="00A540C3" w:rsidP="00A540C3">
      <w:pPr>
        <w:pStyle w:val="NumriData"/>
        <w:rPr>
          <w:lang w:val="sq-AL"/>
        </w:rPr>
      </w:pPr>
      <w:r w:rsidRPr="007669F5">
        <w:rPr>
          <w:lang w:val="sq-AL"/>
        </w:rPr>
        <w:t>Nr.307, datë 13.4.2011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</w:p>
    <w:p w:rsidR="00A540C3" w:rsidRPr="007669F5" w:rsidRDefault="00A540C3" w:rsidP="00A540C3">
      <w:pPr>
        <w:pStyle w:val="Titulli"/>
        <w:rPr>
          <w:lang w:val="sq-AL"/>
        </w:rPr>
      </w:pPr>
      <w:r w:rsidRPr="007669F5">
        <w:rPr>
          <w:lang w:val="sq-AL"/>
        </w:rPr>
        <w:t>PËR MIRATIMIN E FORMËS SË INFORMACIONEVE TREMUJORE, VJETORE, PËRFUNDIMTAR</w:t>
      </w:r>
      <w:r>
        <w:rPr>
          <w:lang w:val="sq-AL"/>
        </w:rPr>
        <w:t>e</w:t>
      </w:r>
      <w:r w:rsidRPr="007669F5">
        <w:rPr>
          <w:lang w:val="sq-AL"/>
        </w:rPr>
        <w:t xml:space="preserve"> DHE PËRMBAJTJEN E PLANIT VJETOR TË PUNËS NGA ANA E ZOTËRUESVE TË LEJEVE MINERARE TË KËRKIM-ZBULIMIT PËR GRUPIN E MINERALEVE METALOR</w:t>
      </w:r>
      <w:r>
        <w:rPr>
          <w:lang w:val="sq-AL"/>
        </w:rPr>
        <w:t>E, JOMETALORE</w:t>
      </w:r>
      <w:r w:rsidRPr="007669F5">
        <w:rPr>
          <w:lang w:val="sq-AL"/>
        </w:rPr>
        <w:t>, QYMYRET DHE BITUMET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</w:p>
    <w:p w:rsidR="00A540C3" w:rsidRPr="007669F5" w:rsidRDefault="00A540C3" w:rsidP="00A540C3">
      <w:pPr>
        <w:pStyle w:val="BazLigjPropozues"/>
        <w:rPr>
          <w:lang w:val="sq-AL"/>
        </w:rPr>
      </w:pPr>
      <w:r>
        <w:rPr>
          <w:lang w:val="sq-AL"/>
        </w:rPr>
        <w:t>Në zbatim të nenit 102 pika 4</w:t>
      </w:r>
      <w:r w:rsidRPr="007669F5">
        <w:rPr>
          <w:lang w:val="sq-AL"/>
        </w:rPr>
        <w:t xml:space="preserve"> të Kushtetutës së Republikës së Shqipërisë, dhe të neneve 13</w:t>
      </w:r>
      <w:r>
        <w:rPr>
          <w:lang w:val="sq-AL"/>
        </w:rPr>
        <w:t>,</w:t>
      </w:r>
      <w:r w:rsidRPr="007669F5">
        <w:rPr>
          <w:lang w:val="sq-AL"/>
        </w:rPr>
        <w:t xml:space="preserve"> pikat 10, 12 e 13</w:t>
      </w:r>
      <w:r>
        <w:rPr>
          <w:lang w:val="sq-AL"/>
        </w:rPr>
        <w:t>,</w:t>
      </w:r>
      <w:r w:rsidRPr="007669F5">
        <w:rPr>
          <w:lang w:val="sq-AL"/>
        </w:rPr>
        <w:t xml:space="preserve"> dhe 56</w:t>
      </w:r>
      <w:r>
        <w:rPr>
          <w:lang w:val="sq-AL"/>
        </w:rPr>
        <w:t>,</w:t>
      </w:r>
      <w:r w:rsidRPr="007669F5">
        <w:rPr>
          <w:lang w:val="sq-AL"/>
        </w:rPr>
        <w:t xml:space="preserve"> pika 2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Shqipërisë”,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</w:p>
    <w:p w:rsidR="00A540C3" w:rsidRPr="007669F5" w:rsidRDefault="00A540C3" w:rsidP="00A540C3">
      <w:pPr>
        <w:pStyle w:val="VENDOSI"/>
        <w:rPr>
          <w:lang w:val="sq-AL"/>
        </w:rPr>
      </w:pPr>
      <w:r w:rsidRPr="007669F5">
        <w:rPr>
          <w:lang w:val="sq-AL"/>
        </w:rPr>
        <w:t>URDHËROJ: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1. Subjektet minerare të pajisura me leje minerare të kërkim-zbulimit për grupin e mineraleve metalore, jometalore, qymyret dhe bitumet</w:t>
      </w:r>
      <w:r w:rsidRPr="007669F5">
        <w:rPr>
          <w:rFonts w:eastAsia="Batang"/>
          <w:lang w:val="sq-AL"/>
        </w:rPr>
        <w:t xml:space="preserve"> duhet t</w:t>
      </w:r>
      <w:r w:rsidRPr="007669F5">
        <w:rPr>
          <w:lang w:val="sq-AL"/>
        </w:rPr>
        <w:t>ë mbajnë regjistrime të plota dhe të detajuara të punës së kryer për kërkim-zbulimin</w:t>
      </w:r>
      <w:r>
        <w:rPr>
          <w:lang w:val="sq-AL"/>
        </w:rPr>
        <w:t>,</w:t>
      </w:r>
      <w:r w:rsidRPr="007669F5">
        <w:rPr>
          <w:lang w:val="sq-AL"/>
        </w:rPr>
        <w:t xml:space="preserve"> e mineraleve dhe operacioneve të tjera në përputhje me lejen e kërkim</w:t>
      </w:r>
      <w:r>
        <w:rPr>
          <w:lang w:val="sq-AL"/>
        </w:rPr>
        <w:t>-z</w:t>
      </w:r>
      <w:r w:rsidRPr="007669F5">
        <w:rPr>
          <w:lang w:val="sq-AL"/>
        </w:rPr>
        <w:t>bulimit</w:t>
      </w:r>
      <w:r>
        <w:rPr>
          <w:lang w:val="sq-AL"/>
        </w:rPr>
        <w:t>,</w:t>
      </w:r>
      <w:r w:rsidRPr="007669F5">
        <w:rPr>
          <w:lang w:val="sq-AL"/>
        </w:rPr>
        <w:t xml:space="preserve"> të vlefshme për inspektim në çdo kohë nga </w:t>
      </w:r>
      <w:r w:rsidRPr="007669F5">
        <w:rPr>
          <w:rFonts w:eastAsia="Batang"/>
          <w:lang w:val="sq-AL"/>
        </w:rPr>
        <w:t>institucioni i Shërbimit Gjeologjik Shqiptar (SHGJSH)</w:t>
      </w:r>
      <w:r w:rsidRPr="007669F5">
        <w:rPr>
          <w:lang w:val="sq-AL"/>
        </w:rPr>
        <w:t>. Mosrespektimi i kësaj kërkese ligjore</w:t>
      </w:r>
      <w:r>
        <w:rPr>
          <w:lang w:val="sq-AL"/>
        </w:rPr>
        <w:t xml:space="preserve"> </w:t>
      </w:r>
      <w:r w:rsidRPr="007669F5">
        <w:rPr>
          <w:lang w:val="sq-AL"/>
        </w:rPr>
        <w:t>dënohet me masën administrative gjobë prej 100 000 (njëqind mijë) lekë</w:t>
      </w:r>
      <w:r>
        <w:rPr>
          <w:lang w:val="sq-AL"/>
        </w:rPr>
        <w:t>sh</w:t>
      </w:r>
      <w:r w:rsidRPr="007669F5">
        <w:rPr>
          <w:lang w:val="sq-AL"/>
        </w:rPr>
        <w:t xml:space="preserve"> për çdo shkelje </w:t>
      </w:r>
      <w:r>
        <w:rPr>
          <w:lang w:val="sq-AL"/>
        </w:rPr>
        <w:t>në përputhje me nenin 45 pika 1/</w:t>
      </w:r>
      <w:r w:rsidRPr="007669F5">
        <w:rPr>
          <w:lang w:val="sq-AL"/>
        </w:rPr>
        <w:t xml:space="preserve">ç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</w:t>
      </w:r>
      <w:r w:rsidRPr="007669F5">
        <w:rPr>
          <w:lang w:val="sq-AL"/>
        </w:rPr>
        <w:t>304, datë 15.7.2010 “Për sektorin minerar në Republikën e Shqipërisë”</w:t>
      </w:r>
      <w:r>
        <w:rPr>
          <w:lang w:val="sq-AL"/>
        </w:rPr>
        <w:t>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2. Formati i informacionit tremujor, për veprimtarinë minerare të realizuar nga</w:t>
      </w:r>
      <w:r>
        <w:rPr>
          <w:lang w:val="sq-AL"/>
        </w:rPr>
        <w:t xml:space="preserve"> </w:t>
      </w:r>
      <w:r w:rsidRPr="007669F5">
        <w:rPr>
          <w:lang w:val="sq-AL"/>
        </w:rPr>
        <w:t>zotëruesi i lejes minerare të kërkim-zbulimit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</w:t>
      </w:r>
      <w:r w:rsidRPr="00717709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me formatin e përshkruar në aneksin 1 të këtij urdhri. Ky informacion duhet të dorëzohet pranë institucionit të Shërbimit Gjeologjik Shqiptar (SHGJSH) jo m</w:t>
      </w:r>
      <w:r w:rsidRPr="00BC5A9E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v</w:t>
      </w:r>
      <w:r w:rsidRPr="007669F5">
        <w:rPr>
          <w:lang w:val="sq-AL"/>
        </w:rPr>
        <w:t>on</w:t>
      </w:r>
      <w:r w:rsidRPr="00BC5A9E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data 15 e muajit që vijon, për çdo tremujor.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3. Formati i informacionit vjetor, për veprimtarinë minerare të realizuar nga</w:t>
      </w:r>
      <w:r>
        <w:rPr>
          <w:lang w:val="sq-AL"/>
        </w:rPr>
        <w:t xml:space="preserve"> </w:t>
      </w:r>
      <w:r w:rsidRPr="007669F5">
        <w:rPr>
          <w:lang w:val="sq-AL"/>
        </w:rPr>
        <w:t>zotëruesi i lejes minerare të kërkim-zbulimit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</w:t>
      </w:r>
      <w:r w:rsidRPr="00421392">
        <w:rPr>
          <w:rFonts w:ascii="Times New Roman" w:eastAsia="Batang" w:hAnsi="Times New Roman" w:cs="Times New Roman"/>
          <w:lang w:val="sq-AL"/>
        </w:rPr>
        <w:t>ë</w:t>
      </w:r>
      <w:r>
        <w:rPr>
          <w:rFonts w:eastAsia="Batang"/>
          <w:lang w:val="sq-AL"/>
        </w:rPr>
        <w:t xml:space="preserve"> </w:t>
      </w:r>
      <w:r w:rsidRPr="007669F5">
        <w:rPr>
          <w:rFonts w:eastAsia="Batang"/>
          <w:lang w:val="sq-AL"/>
        </w:rPr>
        <w:t>në përputhje me formatin e përshkruar në aneksin 2 të këtij urdhri. Ky informacion duhet të dorëzohet pranë institucionit të SHGJSH</w:t>
      </w:r>
      <w:r>
        <w:rPr>
          <w:rFonts w:eastAsia="Batang"/>
          <w:lang w:val="sq-AL"/>
        </w:rPr>
        <w:t>-s</w:t>
      </w:r>
      <w:r w:rsidRPr="00E65D8E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>çdo vit, jo më vonë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(tridhjetë) ditë nga përfundimi i vitit përkatës. Mosdorëzimi në afat i këtij informacioni</w:t>
      </w:r>
      <w:r>
        <w:rPr>
          <w:lang w:val="sq-AL"/>
        </w:rPr>
        <w:t xml:space="preserve"> </w:t>
      </w:r>
      <w:r w:rsidRPr="007669F5">
        <w:rPr>
          <w:lang w:val="sq-AL"/>
        </w:rPr>
        <w:t>dënohet me masën administrative gjob</w:t>
      </w:r>
      <w:r w:rsidRPr="008D1BE7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prej 150 000</w:t>
      </w:r>
      <w:r>
        <w:rPr>
          <w:lang w:val="sq-AL"/>
        </w:rPr>
        <w:t xml:space="preserve"> </w:t>
      </w:r>
      <w:r w:rsidRPr="007669F5">
        <w:rPr>
          <w:lang w:val="sq-AL"/>
        </w:rPr>
        <w:t>(njëqind e pesëdhjetë mijë) lekë</w:t>
      </w:r>
      <w:r>
        <w:rPr>
          <w:lang w:val="sq-AL"/>
        </w:rPr>
        <w:t>sh</w:t>
      </w:r>
      <w:r w:rsidRPr="007669F5">
        <w:rPr>
          <w:lang w:val="sq-AL"/>
        </w:rPr>
        <w:t xml:space="preserve"> për çdo shkelje në përputhje me n</w:t>
      </w:r>
      <w:r>
        <w:rPr>
          <w:lang w:val="sq-AL"/>
        </w:rPr>
        <w:t>enin 45 pika 1/d të ligjit nr.</w:t>
      </w:r>
      <w:r w:rsidRPr="007669F5">
        <w:rPr>
          <w:lang w:val="sq-AL"/>
        </w:rPr>
        <w:t>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4. Formati dhe përmbajtja e planit vjetor të punës, të parashikuar për t</w:t>
      </w:r>
      <w:r>
        <w:rPr>
          <w:lang w:val="sq-AL"/>
        </w:rPr>
        <w:t>’</w:t>
      </w:r>
      <w:r w:rsidRPr="007669F5">
        <w:rPr>
          <w:lang w:val="sq-AL"/>
        </w:rPr>
        <w:t>u realizuar gjat</w:t>
      </w:r>
      <w:r w:rsidRPr="00EC1C5F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veprimtarinë minerare të vitit në vazhdim të përcaktuar në përputhje me datën efektive të dhënies së lejes, nga zotëruesi i lejes minerare të kërkim-zbulimit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</w:t>
      </w:r>
      <w:r w:rsidRPr="00717709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</w:t>
      </w:r>
      <w:r w:rsidRPr="007669F5">
        <w:rPr>
          <w:lang w:val="sq-AL"/>
        </w:rPr>
        <w:t>me planin e zhvillimit të veprimtarisë minerare të miratuar në lejen e tyre minerare</w:t>
      </w:r>
      <w:r w:rsidRPr="007669F5">
        <w:rPr>
          <w:rFonts w:eastAsia="Batang"/>
          <w:lang w:val="sq-AL"/>
        </w:rPr>
        <w:t xml:space="preserve"> dhe sipas formatit të përshkruar në aneksin 3 të këtij urdhri. Ky plan duhet të dorëzohet pranë institucionit të SHGJSH</w:t>
      </w:r>
      <w:r>
        <w:rPr>
          <w:rFonts w:eastAsia="Batang"/>
          <w:lang w:val="sq-AL"/>
        </w:rPr>
        <w:t>-s</w:t>
      </w:r>
      <w:r w:rsidRPr="008A34B8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>jo më vonë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(tridhjetë) ditë kalendarike përpara përfundimit të vitit llogaritur nga data e hyrjes në fuqi të lejes, për çdo vit. Mosdorëzimi në afat i këtij informacioni dënohet me masën administrative gjobë 250 000 (dyqind e pesëdhjetë mijë) lekë për çdo shkelje në përputhje me nenin 45 pika 1</w:t>
      </w:r>
      <w:r>
        <w:rPr>
          <w:lang w:val="sq-AL"/>
        </w:rPr>
        <w:t>/</w:t>
      </w:r>
      <w:r w:rsidRPr="007669F5">
        <w:rPr>
          <w:lang w:val="sq-AL"/>
        </w:rPr>
        <w:t xml:space="preserve">dh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</w:t>
      </w:r>
      <w:r w:rsidRPr="007669F5">
        <w:rPr>
          <w:lang w:val="sq-AL"/>
        </w:rPr>
        <w:t xml:space="preserve">304, datë 15.7.2010 “Për </w:t>
      </w:r>
      <w:r>
        <w:rPr>
          <w:lang w:val="sq-AL"/>
        </w:rPr>
        <w:t>s</w:t>
      </w:r>
      <w:r w:rsidRPr="007669F5">
        <w:rPr>
          <w:lang w:val="sq-AL"/>
        </w:rPr>
        <w:t xml:space="preserve">ektorin </w:t>
      </w:r>
      <w:r>
        <w:rPr>
          <w:lang w:val="sq-AL"/>
        </w:rPr>
        <w:t>m</w:t>
      </w:r>
      <w:r w:rsidRPr="007669F5">
        <w:rPr>
          <w:lang w:val="sq-AL"/>
        </w:rPr>
        <w:t>inerar në Republikën e Shqipërisë”.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5. Subjektet minerare të cil</w:t>
      </w:r>
      <w:r>
        <w:rPr>
          <w:lang w:val="sq-AL"/>
        </w:rPr>
        <w:t>a</w:t>
      </w:r>
      <w:r w:rsidRPr="007669F5">
        <w:rPr>
          <w:lang w:val="sq-AL"/>
        </w:rPr>
        <w:t>t përmbajtjen e planit vjetor të punës nuk e kanë realizuar në përputhje me pik</w:t>
      </w:r>
      <w:r w:rsidRPr="00046AAF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>n 4 të këtij urdhri</w:t>
      </w:r>
      <w:r>
        <w:rPr>
          <w:lang w:val="sq-AL"/>
        </w:rPr>
        <w:t>,</w:t>
      </w:r>
      <w:r w:rsidRPr="007669F5">
        <w:rPr>
          <w:lang w:val="sq-AL"/>
        </w:rPr>
        <w:t xml:space="preserve"> kanë të drejt</w:t>
      </w:r>
      <w:r w:rsidRPr="00E6631F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që brenda periudhës së përcaktuar në pik</w:t>
      </w:r>
      <w:r w:rsidRPr="00E6631F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>n 4 m</w:t>
      </w:r>
      <w:r w:rsidRPr="008A34B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sipër të bëjnë përmirësimin e tij.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6. Subjektet minerare të pajisura me leje minerare të kërkim-zbulimit për grupin e mineraleve metalore, jometalore, qymyret dhe bitumet</w:t>
      </w:r>
      <w:r w:rsidRPr="007669F5">
        <w:rPr>
          <w:rFonts w:eastAsia="Batang"/>
          <w:lang w:val="sq-AL"/>
        </w:rPr>
        <w:t xml:space="preserve"> duhet që në përfundim të afatit të lejes, apo përfundimit të saj përpara këtij afati të përgati</w:t>
      </w:r>
      <w:r>
        <w:rPr>
          <w:rFonts w:eastAsia="Batang"/>
          <w:lang w:val="sq-AL"/>
        </w:rPr>
        <w:t>t</w:t>
      </w:r>
      <w:r w:rsidRPr="007669F5">
        <w:rPr>
          <w:rFonts w:eastAsia="Batang"/>
          <w:lang w:val="sq-AL"/>
        </w:rPr>
        <w:t xml:space="preserve">in raportin përfundimtar për zhvillimin e </w:t>
      </w:r>
      <w:r w:rsidRPr="007669F5">
        <w:rPr>
          <w:rFonts w:eastAsia="Batang"/>
          <w:lang w:val="sq-AL"/>
        </w:rPr>
        <w:lastRenderedPageBreak/>
        <w:t>veprimtarisë minerare</w:t>
      </w:r>
      <w:r>
        <w:rPr>
          <w:rFonts w:eastAsia="Batang"/>
          <w:lang w:val="sq-AL"/>
        </w:rPr>
        <w:t>,</w:t>
      </w:r>
      <w:r w:rsidRPr="007669F5">
        <w:rPr>
          <w:lang w:val="sq-AL"/>
        </w:rPr>
        <w:t xml:space="preserve"> duke dhën</w:t>
      </w:r>
      <w:r w:rsidRPr="009B2027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mënyr</w:t>
      </w:r>
      <w:r w:rsidRPr="009B2027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të detajuar investimet e realizuara gjatë kërkimit zbulimit, punimet e kryera në zonën e tij të lejuar (shoqëruar me vizatimet inxhin</w:t>
      </w:r>
      <w:r>
        <w:rPr>
          <w:lang w:val="sq-AL"/>
        </w:rPr>
        <w:t>i</w:t>
      </w:r>
      <w:r w:rsidRPr="007669F5">
        <w:rPr>
          <w:lang w:val="sq-AL"/>
        </w:rPr>
        <w:t>erike) dhe rezultatet e të gjitha provave të marra, vlerën dhe cilësinë e rezervave të reja të zbuluara</w:t>
      </w:r>
      <w:r w:rsidRPr="007669F5">
        <w:rPr>
          <w:rFonts w:eastAsia="Batang"/>
          <w:lang w:val="sq-AL"/>
        </w:rPr>
        <w:t xml:space="preserve">. </w:t>
      </w:r>
      <w:r w:rsidRPr="007669F5">
        <w:rPr>
          <w:lang w:val="sq-AL"/>
        </w:rPr>
        <w:t>Mosdorëzimi i këtij informacioni dënohet me masën administrative gjobë 300 000 (treqind mijë) lekë</w:t>
      </w:r>
      <w:r>
        <w:rPr>
          <w:lang w:val="sq-AL"/>
        </w:rPr>
        <w:t>,</w:t>
      </w:r>
      <w:r w:rsidRPr="007669F5">
        <w:rPr>
          <w:lang w:val="sq-AL"/>
        </w:rPr>
        <w:t xml:space="preserve"> </w:t>
      </w:r>
      <w:r>
        <w:rPr>
          <w:lang w:val="sq-AL"/>
        </w:rPr>
        <w:t>në përputhje me nenin 45 pika 1/</w:t>
      </w:r>
      <w:r w:rsidRPr="007669F5">
        <w:rPr>
          <w:lang w:val="sq-AL"/>
        </w:rPr>
        <w:t xml:space="preserve">ë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7. Subjektet minerare të pajisura me leje minerare të kërkim-zbulimit për grupin e mineraleve metalore, jometalore, qymyret dhe bitumet</w:t>
      </w:r>
      <w:r>
        <w:rPr>
          <w:lang w:val="sq-AL"/>
        </w:rPr>
        <w:t>,</w:t>
      </w:r>
      <w:r w:rsidRPr="007669F5">
        <w:rPr>
          <w:lang w:val="sq-AL"/>
        </w:rPr>
        <w:t xml:space="preserve"> duhet </w:t>
      </w:r>
      <w:r w:rsidRPr="007669F5">
        <w:rPr>
          <w:rFonts w:eastAsia="Batang"/>
          <w:lang w:val="sq-AL"/>
        </w:rPr>
        <w:t>t</w:t>
      </w:r>
      <w:r>
        <w:rPr>
          <w:rFonts w:eastAsia="Batang"/>
          <w:lang w:val="sq-AL"/>
        </w:rPr>
        <w:t>ë realizojnë planin e mbylljes s</w:t>
      </w:r>
      <w:r w:rsidRPr="007669F5">
        <w:rPr>
          <w:rFonts w:eastAsia="Batang"/>
          <w:lang w:val="sq-AL"/>
        </w:rPr>
        <w:t xml:space="preserve">ë veprimtarisë minerare dhe planin e rehabilitimit përfundimtar të zonës e tyre të lejuar në përputhje me kërkesat e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A540C3" w:rsidRPr="007669F5" w:rsidRDefault="00A540C3" w:rsidP="00A540C3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8. Institucioni i SHGJSH</w:t>
      </w:r>
      <w:r>
        <w:rPr>
          <w:lang w:val="sq-AL"/>
        </w:rPr>
        <w:t>-s</w:t>
      </w:r>
      <w:r w:rsidRPr="00CE7B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CE7B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CE7B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</w:t>
      </w:r>
      <w:r w:rsidRPr="00CE7B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tremujori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1B391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që duhet të përmbaj</w:t>
      </w:r>
      <w:r w:rsidRPr="001B3914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i) realizimin e investimeve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ii) vlerën e punimeve minerare të kërkim</w:t>
      </w:r>
      <w:r>
        <w:rPr>
          <w:lang w:val="sq-AL"/>
        </w:rPr>
        <w:t>-</w:t>
      </w:r>
      <w:r w:rsidRPr="007669F5">
        <w:rPr>
          <w:lang w:val="sq-AL"/>
        </w:rPr>
        <w:t>zbulimit të realizuara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iii) vlerën e operacioneve të kryera për rehabilitimin e mjedisit dhe menaxhimin e mbetjeve minerare</w:t>
      </w:r>
      <w:r>
        <w:rPr>
          <w:lang w:val="sq-AL"/>
        </w:rPr>
        <w:t>.</w:t>
      </w:r>
    </w:p>
    <w:p w:rsidR="00A540C3" w:rsidRPr="007669F5" w:rsidRDefault="00A540C3" w:rsidP="00A540C3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9. Institucioni i SHGJSH</w:t>
      </w:r>
      <w:r>
        <w:rPr>
          <w:lang w:val="sq-AL"/>
        </w:rPr>
        <w:t>-s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gjashtëmujori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 w:rsidRPr="007669F5">
        <w:rPr>
          <w:rFonts w:eastAsia="Batang"/>
          <w:lang w:val="sq-AL"/>
        </w:rPr>
        <w:t xml:space="preserve"> që duhet të përmbaj</w:t>
      </w:r>
      <w:r w:rsidRPr="00421FBB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i) respektimin e realizimit të projektit minerar nga subjektet minerare;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ii) realizimin e operacioneve e të punimeve minerare dhe de</w:t>
      </w:r>
      <w:r>
        <w:rPr>
          <w:lang w:val="sq-AL"/>
        </w:rPr>
        <w:t>pozitimin e mbetjeve minerare (</w:t>
      </w:r>
      <w:r w:rsidRPr="007669F5">
        <w:rPr>
          <w:lang w:val="sq-AL"/>
        </w:rPr>
        <w:t>nëse ka);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iii) vlerësimin e rezervave minerare të zbuluara;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iv) kryerjen e operacioneve minerare, në përputhje me normat e ruajtjes së mjedisit minerar</w:t>
      </w:r>
      <w:r>
        <w:rPr>
          <w:lang w:val="sq-AL"/>
        </w:rPr>
        <w:t>.</w:t>
      </w:r>
    </w:p>
    <w:p w:rsidR="00A540C3" w:rsidRPr="007669F5" w:rsidRDefault="00A540C3" w:rsidP="00A540C3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10. Institucioni i SHGJSH</w:t>
      </w:r>
      <w:r>
        <w:rPr>
          <w:lang w:val="sq-AL"/>
        </w:rPr>
        <w:t>-s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F83DE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F83DE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së 60 dit</w:t>
      </w:r>
      <w:r w:rsidRPr="00F83DE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viti duhet të dorëzoj</w:t>
      </w:r>
      <w:r w:rsidRPr="00421FBB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që duhet të përmbaj</w:t>
      </w:r>
      <w:r w:rsidRPr="00421FBB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i) realizimin e investimeve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ii) vlerën e punimeve minerare të kërkim</w:t>
      </w:r>
      <w:r>
        <w:rPr>
          <w:lang w:val="sq-AL"/>
        </w:rPr>
        <w:t>-</w:t>
      </w:r>
      <w:r w:rsidRPr="007669F5">
        <w:rPr>
          <w:lang w:val="sq-AL"/>
        </w:rPr>
        <w:t>zbulimit</w:t>
      </w:r>
      <w:r>
        <w:rPr>
          <w:lang w:val="sq-AL"/>
        </w:rPr>
        <w:t xml:space="preserve"> </w:t>
      </w:r>
      <w:r w:rsidRPr="007669F5">
        <w:rPr>
          <w:lang w:val="sq-AL"/>
        </w:rPr>
        <w:t>të realizuara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iii) vlerën e operacioneve të kryera për rehabilitimin e mjedisit dhe menaxhimin e mbetjeve minerare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iv) respektimin e realizimit të projektit minerar;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v) realizimin e operacioneve e të punimeve minerare dhe de</w:t>
      </w:r>
      <w:r>
        <w:rPr>
          <w:lang w:val="sq-AL"/>
        </w:rPr>
        <w:t>pozitimin e mbetjeve minerare (</w:t>
      </w:r>
      <w:r w:rsidRPr="007669F5">
        <w:rPr>
          <w:lang w:val="sq-AL"/>
        </w:rPr>
        <w:t>nëse ka);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vi) vlerësimin e rezervave minerare të zbuluara;</w:t>
      </w:r>
    </w:p>
    <w:p w:rsidR="00A540C3" w:rsidRPr="007669F5" w:rsidRDefault="00A540C3" w:rsidP="00A540C3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vii) kryerjen e operacioneve minerare, në përputhje me normat e ruajtjes së mjedisit minerar, duke u këshilluar me autoritetet e qeverisjes vendore të zonës minerare</w:t>
      </w:r>
      <w:r>
        <w:rPr>
          <w:lang w:val="sq-AL"/>
        </w:rPr>
        <w:t>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11. Institucioni i SHGJSH</w:t>
      </w:r>
      <w:r>
        <w:rPr>
          <w:lang w:val="sq-AL"/>
        </w:rPr>
        <w:t>-s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propozon masat administrative në METE për çdo subjekt minerar,</w:t>
      </w:r>
      <w:r>
        <w:rPr>
          <w:lang w:val="sq-AL"/>
        </w:rPr>
        <w:t xml:space="preserve"> </w:t>
      </w:r>
      <w:r w:rsidRPr="007669F5">
        <w:rPr>
          <w:lang w:val="sq-AL"/>
        </w:rPr>
        <w:t>për çdo rast t</w:t>
      </w:r>
      <w:r>
        <w:rPr>
          <w:lang w:val="sq-AL"/>
        </w:rPr>
        <w:t>ë mosrespektimit të pikave 1, 2</w:t>
      </w:r>
      <w:r w:rsidRPr="007669F5">
        <w:rPr>
          <w:lang w:val="sq-AL"/>
        </w:rPr>
        <w:t>, 3, 4 dhe 6 të këtij urdhri.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12. Institucioni i SHGJSH</w:t>
      </w:r>
      <w:r>
        <w:rPr>
          <w:lang w:val="sq-AL"/>
        </w:rPr>
        <w:t>-s</w:t>
      </w:r>
      <w:r w:rsidRPr="0070156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raportin përfundimtar të veprimtarisë minerare të kërkim-zbulimit për grupin e mineraleve metalore, jometalore, qymyret dhe bitumet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 xml:space="preserve">dhe realizimin e planit të rehabilitimit të çdo subjekti minerar dhe </w:t>
      </w:r>
      <w:r>
        <w:rPr>
          <w:lang w:val="sq-AL"/>
        </w:rPr>
        <w:t xml:space="preserve">i </w:t>
      </w:r>
      <w:r w:rsidRPr="007669F5">
        <w:rPr>
          <w:lang w:val="sq-AL"/>
        </w:rPr>
        <w:t xml:space="preserve">paraqet për miratim </w:t>
      </w:r>
      <w:r>
        <w:rPr>
          <w:lang w:val="sq-AL"/>
        </w:rPr>
        <w:t>m</w:t>
      </w:r>
      <w:r w:rsidRPr="007669F5">
        <w:rPr>
          <w:lang w:val="sq-AL"/>
        </w:rPr>
        <w:t xml:space="preserve">inistrit vlerësimin e tij në respekt të kërkesave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</w:t>
      </w:r>
      <w:r w:rsidRPr="007669F5">
        <w:rPr>
          <w:lang w:val="sq-AL"/>
        </w:rPr>
        <w:t>304, datë 15.7.2010 “Për sektorin minerar në Republikën e Shqipërisë”.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13. Institucioni i SHGJSH</w:t>
      </w:r>
      <w:r>
        <w:rPr>
          <w:lang w:val="sq-AL"/>
        </w:rPr>
        <w:t>-s</w:t>
      </w:r>
      <w:r w:rsidRPr="00296FDD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dhe miraton vlerat e garancive financiare vjetore </w:t>
      </w:r>
      <w:r w:rsidRPr="007669F5">
        <w:rPr>
          <w:lang w:val="sq-AL"/>
        </w:rPr>
        <w:lastRenderedPageBreak/>
        <w:t>për realizimin e programit minimal të punës dhe planit të rehabilitimit progresiv e përfundimtar të mjedisit jo m</w:t>
      </w:r>
      <w:r w:rsidRPr="00487FB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von</w:t>
      </w:r>
      <w:r w:rsidRPr="00487FB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</w:t>
      </w:r>
      <w:r w:rsidRPr="00487FB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>) dit</w:t>
      </w:r>
      <w:r w:rsidRPr="00487FB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nga data e paraqitjes së tyre. Tejkalimi i këtij afati i konsideron këto vlera të miratuara.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14. Të gjitha përcaktimet e këtij urdhri zbatohen dhe për rastin e grupit të mineraleve radioaktive.</w:t>
      </w:r>
    </w:p>
    <w:p w:rsidR="00A540C3" w:rsidRDefault="00A540C3" w:rsidP="00A540C3">
      <w:pPr>
        <w:pStyle w:val="Paragrafi"/>
        <w:rPr>
          <w:lang w:val="sq-AL"/>
        </w:rPr>
      </w:pPr>
    </w:p>
    <w:p w:rsidR="00A540C3" w:rsidRDefault="00A540C3" w:rsidP="00A540C3">
      <w:pPr>
        <w:pStyle w:val="Paragrafi"/>
        <w:rPr>
          <w:lang w:val="sq-AL"/>
        </w:rPr>
      </w:pP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15. Për zbatimin e këtij urdhri ngarkohet institucioni i SHGJSH</w:t>
      </w:r>
      <w:r>
        <w:rPr>
          <w:lang w:val="sq-AL"/>
        </w:rPr>
        <w:t>-s</w:t>
      </w:r>
      <w:r w:rsidRPr="005B28BE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dhe drejtoria përgjegjëse në METE që trajton problematikat e lejeve minerare.</w:t>
      </w:r>
    </w:p>
    <w:p w:rsidR="00A540C3" w:rsidRPr="007669F5" w:rsidRDefault="00A540C3" w:rsidP="00A540C3">
      <w:pPr>
        <w:pStyle w:val="Paragrafi"/>
        <w:rPr>
          <w:lang w:val="sq-AL"/>
        </w:rPr>
      </w:pPr>
      <w:r w:rsidRPr="007669F5">
        <w:rPr>
          <w:lang w:val="sq-AL"/>
        </w:rPr>
        <w:t>Ky urdhër hyn në fuqi menjëherë.</w:t>
      </w:r>
    </w:p>
    <w:p w:rsidR="00A540C3" w:rsidRPr="007669F5" w:rsidRDefault="00A540C3" w:rsidP="00A540C3">
      <w:pPr>
        <w:pStyle w:val="Paragrafi"/>
        <w:rPr>
          <w:lang w:val="sq-AL"/>
        </w:rPr>
      </w:pPr>
    </w:p>
    <w:p w:rsidR="00A540C3" w:rsidRPr="007669F5" w:rsidRDefault="00A540C3" w:rsidP="00A540C3">
      <w:pPr>
        <w:pStyle w:val="Autoriteti"/>
        <w:rPr>
          <w:rFonts w:cs="Times New Roman"/>
          <w:lang w:val="sq-AL"/>
        </w:rPr>
      </w:pPr>
      <w:r w:rsidRPr="007669F5">
        <w:rPr>
          <w:lang w:val="sq-AL"/>
        </w:rPr>
        <w:t>MINISTRI I Ekonomisë</w:t>
      </w:r>
      <w:r>
        <w:rPr>
          <w:lang w:val="sq-AL"/>
        </w:rPr>
        <w:t>,</w:t>
      </w:r>
      <w:r w:rsidRPr="007669F5">
        <w:rPr>
          <w:lang w:val="sq-AL"/>
        </w:rPr>
        <w:t xml:space="preserve"> </w:t>
      </w:r>
      <w:r>
        <w:rPr>
          <w:lang w:val="sq-AL"/>
        </w:rPr>
        <w:t xml:space="preserve">tregtisë dhe Energjetikës </w:t>
      </w:r>
    </w:p>
    <w:p w:rsidR="00A540C3" w:rsidRPr="007669F5" w:rsidRDefault="00A540C3" w:rsidP="00A540C3">
      <w:pPr>
        <w:pStyle w:val="AutoritetiEmer"/>
        <w:rPr>
          <w:lang w:val="sq-AL"/>
        </w:rPr>
      </w:pPr>
      <w:r w:rsidRPr="007669F5">
        <w:rPr>
          <w:lang w:val="sq-AL"/>
        </w:rPr>
        <w:t>Nasip Naço</w:t>
      </w:r>
    </w:p>
    <w:sectPr w:rsidR="00A540C3" w:rsidRPr="00766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40C3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4269D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40C3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7F74F-6FE8-4651-831C-12C624DA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