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941" w:rsidRPr="00995871" w:rsidRDefault="00831941" w:rsidP="00831941">
      <w:pPr>
        <w:pStyle w:val="Akti"/>
        <w:rPr>
          <w:sz w:val="20"/>
          <w:szCs w:val="20"/>
          <w:lang w:val="sq-AL"/>
        </w:rPr>
      </w:pPr>
      <w:bookmarkStart w:id="0" w:name="_GoBack"/>
      <w:bookmarkEnd w:id="0"/>
      <w:r w:rsidRPr="00995871">
        <w:rPr>
          <w:sz w:val="20"/>
          <w:szCs w:val="20"/>
          <w:lang w:val="sq-AL"/>
        </w:rPr>
        <w:t>URDHËR</w:t>
      </w:r>
    </w:p>
    <w:p w:rsidR="00831941" w:rsidRPr="00995871" w:rsidRDefault="00831941" w:rsidP="00831941">
      <w:pPr>
        <w:pStyle w:val="NumriData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Nr.312, datë 13.4.2011</w:t>
      </w:r>
    </w:p>
    <w:p w:rsidR="00831941" w:rsidRPr="00995871" w:rsidRDefault="00831941" w:rsidP="00831941">
      <w:pPr>
        <w:pStyle w:val="Paragrafi"/>
        <w:rPr>
          <w:sz w:val="14"/>
          <w:szCs w:val="20"/>
          <w:lang w:val="sq-AL"/>
        </w:rPr>
      </w:pPr>
    </w:p>
    <w:p w:rsidR="00831941" w:rsidRPr="00995871" w:rsidRDefault="00831941" w:rsidP="00831941">
      <w:pPr>
        <w:pStyle w:val="Titull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PËR MIRATIMIN E FORMËS DHE PËRMBAJTJES SË INFORMACIONEVE TË DETYRUESHME QË PËRGATITEN NGA ZOTËRUESIT E LEJEVE MINERARE</w:t>
      </w:r>
    </w:p>
    <w:p w:rsidR="00831941" w:rsidRPr="00995871" w:rsidRDefault="00831941" w:rsidP="00831941">
      <w:pPr>
        <w:pStyle w:val="Paragrafi"/>
        <w:rPr>
          <w:sz w:val="14"/>
          <w:szCs w:val="20"/>
          <w:lang w:val="sq-AL"/>
        </w:rPr>
      </w:pPr>
    </w:p>
    <w:p w:rsidR="00831941" w:rsidRPr="00995871" w:rsidRDefault="00831941" w:rsidP="00831941">
      <w:pPr>
        <w:pStyle w:val="BazLigjPropozues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Në zbatim të nenit 102 pika 4 t</w:t>
      </w:r>
      <w:r w:rsidRPr="00995871">
        <w:rPr>
          <w:rFonts w:ascii="Times New Roman" w:hAnsi="Times New Roman"/>
          <w:sz w:val="20"/>
          <w:szCs w:val="20"/>
          <w:lang w:val="sq-AL"/>
        </w:rPr>
        <w:t>ë</w:t>
      </w:r>
      <w:r w:rsidRPr="00995871">
        <w:rPr>
          <w:sz w:val="20"/>
          <w:szCs w:val="20"/>
          <w:lang w:val="sq-AL"/>
        </w:rPr>
        <w:t xml:space="preserve"> Kushtetutës së Republikës së Shqipërisë, të nenit 36 pika 23 dhe nenit 56 pika 2 të ligjit nr.10 304, datë 15.7.2010 “Për sektorin minerar në Republikën e Shqipërisë”</w:t>
      </w:r>
    </w:p>
    <w:p w:rsidR="00831941" w:rsidRPr="00995871" w:rsidRDefault="00831941" w:rsidP="00831941">
      <w:pPr>
        <w:pStyle w:val="Paragrafi"/>
        <w:rPr>
          <w:sz w:val="14"/>
          <w:szCs w:val="20"/>
          <w:lang w:val="sq-AL"/>
        </w:rPr>
      </w:pPr>
    </w:p>
    <w:p w:rsidR="00831941" w:rsidRPr="00995871" w:rsidRDefault="00831941" w:rsidP="00831941">
      <w:pPr>
        <w:pStyle w:val="VENDOS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URDHËROJ:</w:t>
      </w:r>
    </w:p>
    <w:p w:rsidR="00831941" w:rsidRPr="00995871" w:rsidRDefault="00831941" w:rsidP="00831941">
      <w:pPr>
        <w:pStyle w:val="Paragrafi"/>
        <w:rPr>
          <w:sz w:val="14"/>
          <w:szCs w:val="20"/>
          <w:lang w:val="sq-AL"/>
        </w:rPr>
      </w:pPr>
    </w:p>
    <w:p w:rsidR="00831941" w:rsidRPr="00995871" w:rsidRDefault="00831941" w:rsidP="00831941">
      <w:pPr>
        <w:pStyle w:val="Paragrafi"/>
        <w:tabs>
          <w:tab w:val="left" w:pos="1890"/>
        </w:tabs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1. Çdo zotërues i një lejeje minerare kërkim-zbulimi duhet të përgatitë dhe të dorëzojë në institucionin e Shërbimit Gjeologjik Shqiptar (SHGJSH) informacionet e detyrueshme, sipas formatit, përcaktimeve të përmbajtjes dhe afatet e parashikuara në ligjin minerar nr.10 304, datë 15.7.2010 “Për sektorin minerar në Republikën e Shqipërisë” dhe akteve nënligjore në zbatim të tij. Këto informacione të detyrueshme janë:</w:t>
      </w:r>
    </w:p>
    <w:p w:rsidR="00831941" w:rsidRPr="00995871" w:rsidRDefault="00831941" w:rsidP="00831941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a) Dokumenti i garancisë financiare për zbatimin e programit minimal t</w:t>
      </w:r>
      <w:r w:rsidRPr="00995871">
        <w:rPr>
          <w:rFonts w:ascii="Times New Roman" w:hAnsi="Times New Roman"/>
          <w:sz w:val="20"/>
          <w:szCs w:val="20"/>
          <w:lang w:val="sq-AL"/>
        </w:rPr>
        <w:t>ë</w:t>
      </w:r>
      <w:r w:rsidRPr="00995871">
        <w:rPr>
          <w:sz w:val="20"/>
          <w:szCs w:val="20"/>
          <w:lang w:val="sq-AL"/>
        </w:rPr>
        <w:t xml:space="preserve"> punës, jo më vonë se 30 (tridhjetë) ditë kalendarike nga data që i korrespondon hyrjes në fuqi të lejes; </w:t>
      </w:r>
    </w:p>
    <w:p w:rsidR="00831941" w:rsidRPr="00995871" w:rsidRDefault="00831941" w:rsidP="00831941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b) Dokumenti i garancisë financiare për zbatimin e planit të rehabilitimit të mjedisit të zonës minerare që paraqitet në çdo vit, jo më vonë se 30 (tridhjetë) ditë kalendarike nga data që i korrespondon hyrjes në fuqi të lejes, për çdo vit në vazhdim;</w:t>
      </w:r>
    </w:p>
    <w:p w:rsidR="00831941" w:rsidRPr="00995871" w:rsidRDefault="00831941" w:rsidP="00831941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c) Informacionet 3 (tremujore) mbi realizimin e investimeve, punimeve minerare të realizuara dhe të gjitha operacioneve të kryera për rehabilitimin e mjedisit dhe menaxhimin e mbetjeve minerare, në përputhje me detyrimet e tij të lejes minerare dhe planin vjetor,</w:t>
      </w:r>
      <w:r w:rsidRPr="00995871">
        <w:rPr>
          <w:rFonts w:eastAsia="Batang"/>
          <w:sz w:val="20"/>
          <w:szCs w:val="20"/>
          <w:lang w:val="sq-AL"/>
        </w:rPr>
        <w:t xml:space="preserve"> jo më vonë</w:t>
      </w:r>
      <w:r w:rsidRPr="00995871">
        <w:rPr>
          <w:sz w:val="20"/>
          <w:szCs w:val="20"/>
          <w:lang w:val="sq-AL"/>
        </w:rPr>
        <w:t xml:space="preserve"> se data 15 e muajit që vijon, për çdo tremujor;</w:t>
      </w:r>
    </w:p>
    <w:p w:rsidR="00831941" w:rsidRPr="00995871" w:rsidRDefault="00831941" w:rsidP="00831941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d) Informacionin vjetor për veprimtarinë financiare dhe teknike t</w:t>
      </w:r>
      <w:r w:rsidRPr="00995871">
        <w:rPr>
          <w:rFonts w:ascii="Times New Roman" w:hAnsi="Times New Roman"/>
          <w:sz w:val="20"/>
          <w:szCs w:val="20"/>
          <w:lang w:val="sq-AL"/>
        </w:rPr>
        <w:t>ë</w:t>
      </w:r>
      <w:r w:rsidRPr="00995871">
        <w:rPr>
          <w:sz w:val="20"/>
          <w:szCs w:val="20"/>
          <w:lang w:val="sq-AL"/>
        </w:rPr>
        <w:t xml:space="preserve"> realizuar dhe të të gjitha operacioneve të kryera në përputhje me detyrimet e përcaktuara në lejen e tij dhe planin vjetor të punës, duke përfshirë t</w:t>
      </w:r>
      <w:r w:rsidRPr="00995871">
        <w:rPr>
          <w:rFonts w:ascii="Times New Roman" w:hAnsi="Times New Roman"/>
          <w:sz w:val="20"/>
          <w:szCs w:val="20"/>
          <w:lang w:val="sq-AL"/>
        </w:rPr>
        <w:t>ë</w:t>
      </w:r>
      <w:r w:rsidRPr="00995871">
        <w:rPr>
          <w:sz w:val="20"/>
          <w:szCs w:val="20"/>
          <w:lang w:val="sq-AL"/>
        </w:rPr>
        <w:t xml:space="preserve"> gjitha masat e marra për mbrojtjen e shëndetit dhe sigurisë në punë, trajnimin e punonjësve, jo më vonë se 30 (tridhjetë) ditë nga përfundimi i vitit përkatës;</w:t>
      </w:r>
    </w:p>
    <w:p w:rsidR="00831941" w:rsidRPr="00995871" w:rsidRDefault="00831941" w:rsidP="00831941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e) Vlerësimin vjetor për vlerat e garancisë për zbatimin e programit minimal t</w:t>
      </w:r>
      <w:r w:rsidRPr="00995871">
        <w:rPr>
          <w:rFonts w:ascii="Times New Roman" w:hAnsi="Times New Roman"/>
          <w:sz w:val="20"/>
          <w:szCs w:val="20"/>
          <w:lang w:val="sq-AL"/>
        </w:rPr>
        <w:t>ë</w:t>
      </w:r>
      <w:r w:rsidRPr="00995871">
        <w:rPr>
          <w:sz w:val="20"/>
          <w:szCs w:val="20"/>
          <w:lang w:val="sq-AL"/>
        </w:rPr>
        <w:t xml:space="preserve"> punës dhe të garancisë financiare për zbatimin e planit të rehabilitimit të mjedisit të zonës minerare, që paraqitet në çdo vit, jo më vonë se 30 (tridhjetë) ditë kalendarike nga data që i korrespondon hyrjes në fuqi të lejes për çdo vit në vazhdim për miratim; </w:t>
      </w:r>
    </w:p>
    <w:p w:rsidR="00831941" w:rsidRPr="00995871" w:rsidRDefault="00831941" w:rsidP="00831941">
      <w:pPr>
        <w:pStyle w:val="Paragrafi"/>
        <w:rPr>
          <w:sz w:val="20"/>
          <w:szCs w:val="20"/>
          <w:lang w:val="sq-AL"/>
        </w:rPr>
      </w:pPr>
      <w:r w:rsidRPr="00995871">
        <w:rPr>
          <w:rFonts w:eastAsia="Batang"/>
          <w:sz w:val="20"/>
          <w:szCs w:val="20"/>
          <w:lang w:val="sq-AL"/>
        </w:rPr>
        <w:t>f) Raportin përfundimtar për zhvillimin e veprimtarisë minerare</w:t>
      </w:r>
      <w:r w:rsidRPr="00995871">
        <w:rPr>
          <w:sz w:val="20"/>
          <w:szCs w:val="20"/>
          <w:lang w:val="sq-AL"/>
        </w:rPr>
        <w:t xml:space="preserve"> duke dhënë në mënyrë të detajuar investimet e realizuara gjatë kërkimi-zbulimit, punimet e kryera në zonën e tij të lejuar (shoqëruar me vizatimet inxhinierike) dhe rezultatet e të gjitha provave të marra</w:t>
      </w:r>
      <w:r w:rsidRPr="00995871">
        <w:rPr>
          <w:rFonts w:eastAsia="Batang"/>
          <w:sz w:val="20"/>
          <w:szCs w:val="20"/>
          <w:lang w:val="sq-AL"/>
        </w:rPr>
        <w:t>;</w:t>
      </w:r>
    </w:p>
    <w:p w:rsidR="00831941" w:rsidRPr="00995871" w:rsidRDefault="00831941" w:rsidP="00831941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g) Raporti mbi pagesat për taksat vendore dhe kombëtare, në kuadër të nismës për transparencë në industrinë nxjerrëse;</w:t>
      </w:r>
    </w:p>
    <w:p w:rsidR="00831941" w:rsidRPr="00995871" w:rsidRDefault="00831941" w:rsidP="00831941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h) Informacionin për depozitimin, trajtimin dhe menaxhimin e mbetjeve minerare dhe trajtimin e ujërave që dalin nga objektet minerare dhe ato të depozitimit të mbetjeve;</w:t>
      </w:r>
    </w:p>
    <w:p w:rsidR="00831941" w:rsidRPr="00995871" w:rsidRDefault="00831941" w:rsidP="00831941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i) Informacion për licencat, autorizimet apo lejet përkatëse, t</w:t>
      </w:r>
      <w:r w:rsidRPr="00995871">
        <w:rPr>
          <w:rFonts w:ascii="Times New Roman" w:hAnsi="Times New Roman"/>
          <w:sz w:val="20"/>
          <w:szCs w:val="20"/>
          <w:lang w:val="sq-AL"/>
        </w:rPr>
        <w:t>ë</w:t>
      </w:r>
      <w:r w:rsidRPr="00995871">
        <w:rPr>
          <w:sz w:val="20"/>
          <w:szCs w:val="20"/>
          <w:lang w:val="sq-AL"/>
        </w:rPr>
        <w:t xml:space="preserve"> marra nga zotëruesi i lejes nëse për kryerjen e veprimtarisë s</w:t>
      </w:r>
      <w:r w:rsidRPr="00995871">
        <w:rPr>
          <w:rFonts w:ascii="Times New Roman" w:hAnsi="Times New Roman"/>
          <w:sz w:val="20"/>
          <w:szCs w:val="20"/>
          <w:lang w:val="sq-AL"/>
        </w:rPr>
        <w:t>ë</w:t>
      </w:r>
      <w:r w:rsidRPr="00995871">
        <w:rPr>
          <w:sz w:val="20"/>
          <w:szCs w:val="20"/>
          <w:lang w:val="sq-AL"/>
        </w:rPr>
        <w:t xml:space="preserve"> tij, një veprimi apo për përdorimin e një të mire publike në zonën e lejuar, që, sipas lejes nuk është pjesë e të drejtave të zotëruesit të lejes minerare, kërkohet miratim paraprak nga organet shtetërore;</w:t>
      </w:r>
    </w:p>
    <w:p w:rsidR="00831941" w:rsidRPr="00995871" w:rsidRDefault="00831941" w:rsidP="00831941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j) T</w:t>
      </w:r>
      <w:r w:rsidRPr="00995871">
        <w:rPr>
          <w:rFonts w:ascii="Times New Roman" w:hAnsi="Times New Roman"/>
          <w:sz w:val="20"/>
          <w:szCs w:val="20"/>
          <w:lang w:val="sq-AL"/>
        </w:rPr>
        <w:t>ë</w:t>
      </w:r>
      <w:r w:rsidRPr="00995871">
        <w:rPr>
          <w:sz w:val="20"/>
          <w:szCs w:val="20"/>
          <w:lang w:val="sq-AL"/>
        </w:rPr>
        <w:t xml:space="preserve"> mbajë në zyrat e shoqërisë të gatshme për inspektim nga SHGJSH-ja dhe t’i japë informacione dhe shpjegime kur këto kërkohen prej këtij institucioni.</w:t>
      </w:r>
    </w:p>
    <w:p w:rsidR="00831941" w:rsidRPr="00995871" w:rsidRDefault="00831941" w:rsidP="00831941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2. Çdo zotërues i një leje minerare shfrytëzimi dhe/ose kërkim-zbulim-shfrytëzimi duhet të përgatitë dhe të dorëzojë në institucionin e Agjencisë Kombëtare të Burimeve Natyrore (AKBN) informacionet e detyrueshme, sipas formatit, përcaktimeve të përmbajtjes dhe afatet e parashikuara në ligjin minerar nr.10 304, datë 15.7.2010 “Për sektorin minerar në Republikën e Shqipërisë” dhe akteve nënligjore të dala në zbatim t</w:t>
      </w:r>
      <w:r w:rsidRPr="00995871">
        <w:rPr>
          <w:rFonts w:ascii="Times New Roman" w:hAnsi="Times New Roman"/>
          <w:sz w:val="20"/>
          <w:szCs w:val="20"/>
          <w:lang w:val="sq-AL"/>
        </w:rPr>
        <w:t>ë</w:t>
      </w:r>
      <w:r w:rsidRPr="00995871">
        <w:rPr>
          <w:sz w:val="20"/>
          <w:szCs w:val="20"/>
          <w:lang w:val="sq-AL"/>
        </w:rPr>
        <w:t xml:space="preserve"> tij. Këto informacione të detyrueshme janë:</w:t>
      </w:r>
    </w:p>
    <w:p w:rsidR="00831941" w:rsidRPr="00995871" w:rsidRDefault="00831941" w:rsidP="00831941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a) Dokumenti i garancisë financiare për zbatimin e programit t</w:t>
      </w:r>
      <w:r w:rsidRPr="00995871">
        <w:rPr>
          <w:rFonts w:ascii="Times New Roman" w:hAnsi="Times New Roman"/>
          <w:sz w:val="20"/>
          <w:szCs w:val="20"/>
          <w:lang w:val="sq-AL"/>
        </w:rPr>
        <w:t>ë</w:t>
      </w:r>
      <w:r w:rsidRPr="00995871">
        <w:rPr>
          <w:sz w:val="20"/>
          <w:szCs w:val="20"/>
          <w:lang w:val="sq-AL"/>
        </w:rPr>
        <w:t xml:space="preserve"> investimit, jo më vonë se 30 (tridhjetë ) ditë kalendarike nga data që i korrespondon hyrjes në fuqi të lejes; </w:t>
      </w:r>
    </w:p>
    <w:p w:rsidR="00831941" w:rsidRPr="00995871" w:rsidRDefault="00831941" w:rsidP="00831941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b) Dokumenti i garancisë financiare për zbatimin e planit të rehabilitimit të mjedisit të zonës minerare që paraqitet çdo vit, jo më vonë se 30 (tridhjetë) ditë kalendarike nga data që i korrespondon hyrjes në fuqi të lejes për çdo vit në vazhdim;</w:t>
      </w:r>
    </w:p>
    <w:p w:rsidR="00831941" w:rsidRPr="00995871" w:rsidRDefault="00831941" w:rsidP="00831941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 xml:space="preserve">c) Informacionet për pagesën e rentës minerare, sipas tipit të lejes minerare, në afatet e përcaktuara </w:t>
      </w:r>
      <w:r w:rsidRPr="00995871">
        <w:rPr>
          <w:sz w:val="20"/>
          <w:szCs w:val="20"/>
          <w:lang w:val="sq-AL"/>
        </w:rPr>
        <w:lastRenderedPageBreak/>
        <w:t>në legjislacionin në fuqi për taksat dhe tatimet;</w:t>
      </w:r>
    </w:p>
    <w:p w:rsidR="00831941" w:rsidRPr="00995871" w:rsidRDefault="00831941" w:rsidP="00831941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d) Informacionet 3 (tremujore) mbi realizimin e investimeve, punimeve minerare të realizuara dhe të gjitha operacioneve të kryera për rehabilitimin e mjedisit dhe menaxhimin e mbetjeve minerare, në përputhje me detyrimet e tij të lejes minerare dhe planin vjetor,</w:t>
      </w:r>
      <w:r w:rsidRPr="00995871">
        <w:rPr>
          <w:rFonts w:eastAsia="Batang"/>
          <w:sz w:val="20"/>
          <w:szCs w:val="20"/>
          <w:lang w:val="sq-AL"/>
        </w:rPr>
        <w:t xml:space="preserve"> jo më vonë</w:t>
      </w:r>
      <w:r w:rsidRPr="00995871">
        <w:rPr>
          <w:sz w:val="20"/>
          <w:szCs w:val="20"/>
          <w:lang w:val="sq-AL"/>
        </w:rPr>
        <w:t xml:space="preserve"> se data 15 e muajit që vijon, për çdo tremujor;</w:t>
      </w:r>
    </w:p>
    <w:p w:rsidR="00831941" w:rsidRPr="00995871" w:rsidRDefault="00831941" w:rsidP="00831941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e) Informacionin vjetor për veprimtarinë financiare dhe teknike të realizuar dhe të gjitha operacioneve të kryera në përputhje me detyrimet e përcaktuara në lejen e tij dhe planin vjetor të punës, duke përfshirë dhe të gjitha masat e marra për mbrojtjen e shëndetit dhe sigurisë në punë, trajnimin e punonjësve, jo më vonë se 30 (tridhjetë) ditë nga përfundimi i vitit përkatës;</w:t>
      </w:r>
    </w:p>
    <w:p w:rsidR="00831941" w:rsidRPr="00995871" w:rsidRDefault="00831941" w:rsidP="00831941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 xml:space="preserve">f) Vlerësimin vjetor për vlerat e garancisë për zbatimin e planit të investimeve dhe të garancisë financiare për zbatimin e planit të rehabilitimit të mjedisit të zonës minerare që paraqitet çdo vit, jo më vonë se 30 (tridhjetë) ditë kalendarike nga data që i korrespondon hyrjes në fuqi të lejes për çdo vit në vazhdim për miratim; </w:t>
      </w:r>
    </w:p>
    <w:p w:rsidR="00831941" w:rsidRPr="00995871" w:rsidRDefault="00831941" w:rsidP="00831941">
      <w:pPr>
        <w:pStyle w:val="Paragrafi"/>
        <w:rPr>
          <w:sz w:val="20"/>
          <w:szCs w:val="20"/>
          <w:lang w:val="sq-AL"/>
        </w:rPr>
      </w:pPr>
      <w:r w:rsidRPr="00995871">
        <w:rPr>
          <w:rFonts w:eastAsia="Batang"/>
          <w:sz w:val="20"/>
          <w:szCs w:val="20"/>
          <w:lang w:val="sq-AL"/>
        </w:rPr>
        <w:t>g) Raportin përfundimtar për zhvillimin e veprimtarisë minerare,</w:t>
      </w:r>
      <w:r w:rsidRPr="00995871">
        <w:rPr>
          <w:sz w:val="20"/>
          <w:szCs w:val="20"/>
          <w:lang w:val="sq-AL"/>
        </w:rPr>
        <w:t xml:space="preserve"> duke dhënë në mënyrë të detajuar investimet e realizuara gjatë veprimtarisë minerare, punimet e kryera në zonën e tij të lejuar (shoqëruar me vizatimet inxhinierike) dhe rezultatet e planit t</w:t>
      </w:r>
      <w:r w:rsidRPr="00995871">
        <w:rPr>
          <w:rFonts w:ascii="Times New Roman" w:hAnsi="Times New Roman"/>
          <w:sz w:val="20"/>
          <w:szCs w:val="20"/>
          <w:lang w:val="sq-AL"/>
        </w:rPr>
        <w:t>ë</w:t>
      </w:r>
      <w:r w:rsidRPr="00995871">
        <w:rPr>
          <w:sz w:val="20"/>
          <w:szCs w:val="20"/>
          <w:lang w:val="sq-AL"/>
        </w:rPr>
        <w:t xml:space="preserve"> mbylljes, planit të rehabilitimit, planit të menaxhimit të mbetjeve dhe planit të monitorimit postminerar</w:t>
      </w:r>
      <w:r w:rsidRPr="00995871">
        <w:rPr>
          <w:rFonts w:eastAsia="Batang"/>
          <w:sz w:val="20"/>
          <w:szCs w:val="20"/>
          <w:lang w:val="sq-AL"/>
        </w:rPr>
        <w:t>;</w:t>
      </w:r>
    </w:p>
    <w:p w:rsidR="00831941" w:rsidRPr="00995871" w:rsidRDefault="00831941" w:rsidP="00831941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h) Raporti mbi pagesat për taksat vendore dhe kombëtare, në kuadër të nismës për transparencë në industrinë nxjerrëse;</w:t>
      </w:r>
    </w:p>
    <w:p w:rsidR="00831941" w:rsidRPr="00995871" w:rsidRDefault="00831941" w:rsidP="00831941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i) Informacionin për depozitimin, trajtimin dhe menaxhimin e mbetjeve minerare dhe trajtimin e ujërave që dalin nga objektet minerare dhe ato të depozitimit të mbetjeve;</w:t>
      </w:r>
    </w:p>
    <w:p w:rsidR="00831941" w:rsidRPr="00995871" w:rsidRDefault="00831941" w:rsidP="00831941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j) Informacion për licencat, autorizimet apo lejet përkatëse, të marra nga zotëruesi i lejes nëse për kryerjen e veprimtarisë s</w:t>
      </w:r>
      <w:r w:rsidRPr="00995871">
        <w:rPr>
          <w:rFonts w:ascii="Times New Roman" w:hAnsi="Times New Roman"/>
          <w:sz w:val="20"/>
          <w:szCs w:val="20"/>
          <w:lang w:val="sq-AL"/>
        </w:rPr>
        <w:t>ë</w:t>
      </w:r>
      <w:r w:rsidRPr="00995871">
        <w:rPr>
          <w:sz w:val="20"/>
          <w:szCs w:val="20"/>
          <w:lang w:val="sq-AL"/>
        </w:rPr>
        <w:t xml:space="preserve"> tij, një veprimi apo për përdorimin e një të mire publike në zonën e lejuar, që, sipas lejes nuk është pjesë e të drejtave të zotëruesit të lejes minerare, kërkohet miratim paraprak nga organet shtetërore;</w:t>
      </w:r>
    </w:p>
    <w:p w:rsidR="00831941" w:rsidRPr="00995871" w:rsidRDefault="00831941" w:rsidP="00831941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k) T</w:t>
      </w:r>
      <w:r w:rsidRPr="00995871">
        <w:rPr>
          <w:rFonts w:ascii="Times New Roman" w:hAnsi="Times New Roman"/>
          <w:sz w:val="20"/>
          <w:szCs w:val="20"/>
          <w:lang w:val="sq-AL"/>
        </w:rPr>
        <w:t>ë</w:t>
      </w:r>
      <w:r w:rsidRPr="00995871">
        <w:rPr>
          <w:sz w:val="20"/>
          <w:szCs w:val="20"/>
          <w:lang w:val="sq-AL"/>
        </w:rPr>
        <w:t xml:space="preserve"> mbajë në zyrat e shoqërisë të gatshme për inspektim nga SHGJSH-ja dhe t’i japë informacione dhe shpjegime kur këto kërkohen prej këtij institucioni.</w:t>
      </w:r>
    </w:p>
    <w:p w:rsidR="00831941" w:rsidRPr="00995871" w:rsidRDefault="00831941" w:rsidP="00831941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Ky urdhër hyn në fuqi menjëherë.</w:t>
      </w:r>
    </w:p>
    <w:p w:rsidR="00831941" w:rsidRPr="00995871" w:rsidRDefault="00831941" w:rsidP="00831941">
      <w:pPr>
        <w:pStyle w:val="Paragrafi"/>
        <w:rPr>
          <w:sz w:val="20"/>
          <w:szCs w:val="20"/>
          <w:lang w:val="sq-AL"/>
        </w:rPr>
      </w:pPr>
    </w:p>
    <w:p w:rsidR="00831941" w:rsidRPr="00995871" w:rsidRDefault="00831941" w:rsidP="00831941">
      <w:pPr>
        <w:pStyle w:val="Autoritet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MINISTRI I Ekonomisë, tregtisë dhe Energjetikës</w:t>
      </w:r>
    </w:p>
    <w:p w:rsidR="00831941" w:rsidRPr="00995871" w:rsidRDefault="00831941" w:rsidP="00831941">
      <w:pPr>
        <w:pStyle w:val="AutoritetiEmer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Nasip Naço</w:t>
      </w:r>
    </w:p>
    <w:sectPr w:rsidR="00831941" w:rsidRPr="0099587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31941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5724A"/>
    <w:rsid w:val="007877D3"/>
    <w:rsid w:val="007B4080"/>
    <w:rsid w:val="007E689F"/>
    <w:rsid w:val="007F180F"/>
    <w:rsid w:val="00817EE7"/>
    <w:rsid w:val="00831941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5137C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CE9B9F-6011-44B3-A32B-5BA9EF36E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987</Words>
  <Characters>5631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6605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QBZ Admin</cp:lastModifiedBy>
  <cp:revision>2</cp:revision>
  <dcterms:created xsi:type="dcterms:W3CDTF">2019-03-19T14:31:00Z</dcterms:created>
  <dcterms:modified xsi:type="dcterms:W3CDTF">2019-03-19T14:31:00Z</dcterms:modified>
</cp:coreProperties>
</file>