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5F1" w:rsidRPr="00CC6796" w:rsidRDefault="00E905F1" w:rsidP="00E905F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C6796">
        <w:rPr>
          <w:sz w:val="21"/>
          <w:szCs w:val="21"/>
          <w:lang w:val="sq-AL"/>
        </w:rPr>
        <w:t>URDHËR</w:t>
      </w:r>
    </w:p>
    <w:p w:rsidR="00E905F1" w:rsidRPr="00CC6796" w:rsidRDefault="00E905F1" w:rsidP="00E905F1">
      <w:pPr>
        <w:pStyle w:val="NumriData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Nr. 49, datë 30.4.2012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</w:p>
    <w:p w:rsidR="00E905F1" w:rsidRPr="00CC6796" w:rsidRDefault="00E905F1" w:rsidP="00E905F1">
      <w:pPr>
        <w:pStyle w:val="Titull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PËR MIRATIMIN E RREGULLORES “MBI KUSHTET DHE METODAT E PËRDORIMIT TË DELTAPLANEVE DHE PARASHUTAVE”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 xml:space="preserve">Në mbështetje të nenit 102 pika 4 të Kushtetutës së Republikës </w:t>
      </w:r>
      <w:r>
        <w:rPr>
          <w:sz w:val="21"/>
          <w:szCs w:val="21"/>
          <w:lang w:val="sq-AL"/>
        </w:rPr>
        <w:t xml:space="preserve">së Shqipërisë dhe ligjit nr.10 </w:t>
      </w:r>
      <w:r w:rsidRPr="00CC6796">
        <w:rPr>
          <w:sz w:val="21"/>
          <w:szCs w:val="21"/>
          <w:lang w:val="sq-AL"/>
        </w:rPr>
        <w:t>040, datë 22.12.2008 “Kodi Ajror i Republikës së Shqipërisë”, të ndryshuar, me ligjin nr. 10 484, datë 24.11.2011,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</w:p>
    <w:p w:rsidR="00E905F1" w:rsidRPr="00CC6796" w:rsidRDefault="00E905F1" w:rsidP="00E905F1">
      <w:pPr>
        <w:pStyle w:val="VENDOS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URDHËROJ: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1. Miratimin e rregullores “Mbi kushtet dhe metodat e përdorimit të deltaplaneve dhe të parashutave”, sipas tekstit dhe shtojcave përkatëse që i bashkëlidhen këtij urdhri dhe janë pjesë përbërëse e tij.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2. Ngarkohet Autoriteti i Aviacionit Civil të Republikës së Shqipërisë për zbatimin e këtij urdhri.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3. Ky urdhër hyn në fuqi menjëherë dhe botohet në Fletoren Zyrtare.</w:t>
      </w:r>
    </w:p>
    <w:p w:rsidR="00E905F1" w:rsidRPr="00CC6796" w:rsidRDefault="00E905F1" w:rsidP="00E905F1">
      <w:pPr>
        <w:pStyle w:val="Paragrafi"/>
        <w:rPr>
          <w:sz w:val="21"/>
          <w:szCs w:val="21"/>
          <w:lang w:val="sq-AL"/>
        </w:rPr>
      </w:pPr>
    </w:p>
    <w:p w:rsidR="00E905F1" w:rsidRPr="00CC6796" w:rsidRDefault="00E905F1" w:rsidP="00E905F1">
      <w:pPr>
        <w:pStyle w:val="Autoriteti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 xml:space="preserve">MINISTRI I PUNËVE PUBLIKE DHE TRANSPORTIT </w:t>
      </w:r>
    </w:p>
    <w:p w:rsidR="00E905F1" w:rsidRPr="00CC6796" w:rsidRDefault="00E905F1" w:rsidP="00E905F1">
      <w:pPr>
        <w:pStyle w:val="AutoritetiEmer"/>
        <w:rPr>
          <w:sz w:val="21"/>
          <w:szCs w:val="21"/>
          <w:lang w:val="sq-AL"/>
        </w:rPr>
      </w:pPr>
      <w:r w:rsidRPr="00CC6796">
        <w:rPr>
          <w:sz w:val="21"/>
          <w:szCs w:val="21"/>
          <w:lang w:val="sq-AL"/>
        </w:rPr>
        <w:t>Sokol Olldashi</w:t>
      </w:r>
    </w:p>
    <w:sectPr w:rsidR="00E905F1" w:rsidRPr="00CC67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05F1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B1CB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905F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28831-468A-4F1A-AFFC-9CAA05A0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E905F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905F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E905F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E905F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905F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E905F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Inida Noga</cp:lastModifiedBy>
  <cp:revision>2</cp:revision>
  <dcterms:created xsi:type="dcterms:W3CDTF">2019-03-18T14:29:00Z</dcterms:created>
  <dcterms:modified xsi:type="dcterms:W3CDTF">2019-03-18T14:29:00Z</dcterms:modified>
</cp:coreProperties>
</file>