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52AF" w:rsidRPr="00B5073D" w:rsidRDefault="005052AF" w:rsidP="005052AF">
      <w:pPr>
        <w:pStyle w:val="Akti"/>
        <w:rPr>
          <w:lang w:val="sq-AL"/>
        </w:rPr>
      </w:pPr>
      <w:r w:rsidRPr="00B5073D">
        <w:rPr>
          <w:lang w:val="sq-AL"/>
        </w:rPr>
        <w:t>URDHËR</w:t>
      </w:r>
    </w:p>
    <w:p w:rsidR="005052AF" w:rsidRPr="00B5073D" w:rsidRDefault="005052AF" w:rsidP="005052AF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B5073D">
        <w:rPr>
          <w:lang w:val="sq-AL"/>
        </w:rPr>
        <w:t>118, datë 23.10.2012</w:t>
      </w:r>
    </w:p>
    <w:p w:rsidR="005052AF" w:rsidRPr="00B5073D" w:rsidRDefault="005052AF" w:rsidP="005052AF">
      <w:pPr>
        <w:pStyle w:val="Paragrafi"/>
        <w:rPr>
          <w:sz w:val="16"/>
          <w:lang w:val="sq-AL"/>
        </w:rPr>
      </w:pPr>
    </w:p>
    <w:p w:rsidR="005052AF" w:rsidRPr="00B5073D" w:rsidRDefault="005052AF" w:rsidP="005052AF">
      <w:pPr>
        <w:pStyle w:val="Titulli"/>
        <w:rPr>
          <w:lang w:val="sq-AL"/>
        </w:rPr>
      </w:pPr>
      <w:r w:rsidRPr="00B5073D">
        <w:rPr>
          <w:lang w:val="sq-AL"/>
        </w:rPr>
        <w:t xml:space="preserve">PËR MIRATIMIN E RREGULLORES </w:t>
      </w:r>
      <w:r>
        <w:rPr>
          <w:lang w:val="sq-AL"/>
        </w:rPr>
        <w:t>“</w:t>
      </w:r>
      <w:r w:rsidRPr="00B5073D">
        <w:rPr>
          <w:lang w:val="sq-AL"/>
        </w:rPr>
        <w:t>PËR MBIKËQYRJEN E SIGURISË NË MENAXHIMIN E TRAFIKUT AJROR DHE NË SHËRBIMET E LUNDRIMIT AJROR</w:t>
      </w:r>
      <w:r>
        <w:rPr>
          <w:lang w:val="sq-AL"/>
        </w:rPr>
        <w:t>”</w:t>
      </w:r>
    </w:p>
    <w:p w:rsidR="005052AF" w:rsidRPr="00B5073D" w:rsidRDefault="005052AF" w:rsidP="005052AF">
      <w:pPr>
        <w:pStyle w:val="Paragrafi"/>
        <w:rPr>
          <w:sz w:val="14"/>
          <w:lang w:val="sq-AL"/>
        </w:rPr>
      </w:pPr>
    </w:p>
    <w:p w:rsidR="005052AF" w:rsidRPr="00B5073D" w:rsidRDefault="005052AF" w:rsidP="005052AF">
      <w:pPr>
        <w:pStyle w:val="Paragrafi"/>
        <w:rPr>
          <w:lang w:val="sq-AL"/>
        </w:rPr>
      </w:pPr>
      <w:r w:rsidRPr="00B5073D">
        <w:rPr>
          <w:lang w:val="sq-AL"/>
        </w:rPr>
        <w:t>Në zbatim të nenit 102, pika 4 të Kushtetutës së R</w:t>
      </w:r>
      <w:r>
        <w:rPr>
          <w:lang w:val="sq-AL"/>
        </w:rPr>
        <w:t xml:space="preserve">epublikës së </w:t>
      </w:r>
      <w:r w:rsidRPr="00B5073D">
        <w:rPr>
          <w:lang w:val="sq-AL"/>
        </w:rPr>
        <w:t>S</w:t>
      </w:r>
      <w:r>
        <w:rPr>
          <w:lang w:val="sq-AL"/>
        </w:rPr>
        <w:t>hqipërisë</w:t>
      </w:r>
      <w:r w:rsidRPr="00B5073D">
        <w:rPr>
          <w:lang w:val="sq-AL"/>
        </w:rPr>
        <w:t xml:space="preserve">, të nenit 78, pika 4 të ligjit </w:t>
      </w:r>
      <w:r>
        <w:rPr>
          <w:lang w:val="sq-AL"/>
        </w:rPr>
        <w:t xml:space="preserve">nr. </w:t>
      </w:r>
      <w:r w:rsidRPr="00B5073D">
        <w:rPr>
          <w:lang w:val="sq-AL"/>
        </w:rPr>
        <w:t>10 040, datë 22.12.2008 “Kodi Ajror i Republikës s</w:t>
      </w:r>
      <w:r>
        <w:rPr>
          <w:lang w:val="sq-AL"/>
        </w:rPr>
        <w:t>ë</w:t>
      </w:r>
      <w:r w:rsidRPr="00B5073D">
        <w:rPr>
          <w:lang w:val="sq-AL"/>
        </w:rPr>
        <w:t xml:space="preserve"> Shqipërisë”, </w:t>
      </w:r>
      <w:r>
        <w:rPr>
          <w:lang w:val="sq-AL"/>
        </w:rPr>
        <w:t>të</w:t>
      </w:r>
      <w:r w:rsidRPr="00B5073D">
        <w:rPr>
          <w:lang w:val="sq-AL"/>
        </w:rPr>
        <w:t xml:space="preserve"> ndryshuar, </w:t>
      </w:r>
    </w:p>
    <w:p w:rsidR="005052AF" w:rsidRPr="00B5073D" w:rsidRDefault="005052AF" w:rsidP="005052AF">
      <w:pPr>
        <w:pStyle w:val="Paragrafi"/>
        <w:rPr>
          <w:sz w:val="16"/>
          <w:lang w:val="sq-AL"/>
        </w:rPr>
      </w:pPr>
    </w:p>
    <w:p w:rsidR="005052AF" w:rsidRPr="00B5073D" w:rsidRDefault="005052AF" w:rsidP="005052AF">
      <w:pPr>
        <w:pStyle w:val="VENDOSI"/>
        <w:rPr>
          <w:lang w:val="sq-AL"/>
        </w:rPr>
      </w:pPr>
      <w:r w:rsidRPr="00B5073D">
        <w:rPr>
          <w:lang w:val="sq-AL"/>
        </w:rPr>
        <w:t>URDHËROJ:</w:t>
      </w:r>
    </w:p>
    <w:p w:rsidR="005052AF" w:rsidRPr="00B5073D" w:rsidRDefault="005052AF" w:rsidP="005052AF">
      <w:pPr>
        <w:pStyle w:val="Paragrafi"/>
        <w:rPr>
          <w:sz w:val="16"/>
          <w:lang w:val="sq-AL"/>
        </w:rPr>
      </w:pPr>
    </w:p>
    <w:p w:rsidR="005052AF" w:rsidRPr="00B5073D" w:rsidRDefault="005052AF" w:rsidP="005052AF">
      <w:pPr>
        <w:pStyle w:val="Paragrafi"/>
        <w:rPr>
          <w:lang w:val="sq-AL"/>
        </w:rPr>
      </w:pPr>
      <w:r w:rsidRPr="00B5073D">
        <w:rPr>
          <w:lang w:val="sq-AL"/>
        </w:rPr>
        <w:t xml:space="preserve">1. Miratimin e </w:t>
      </w:r>
      <w:r>
        <w:rPr>
          <w:lang w:val="sq-AL"/>
        </w:rPr>
        <w:t>r</w:t>
      </w:r>
      <w:r w:rsidRPr="00B5073D">
        <w:rPr>
          <w:lang w:val="sq-AL"/>
        </w:rPr>
        <w:t xml:space="preserve">regullores </w:t>
      </w:r>
      <w:r>
        <w:rPr>
          <w:lang w:val="sq-AL"/>
        </w:rPr>
        <w:t>“P</w:t>
      </w:r>
      <w:r w:rsidRPr="00B5073D">
        <w:rPr>
          <w:lang w:val="sq-AL"/>
        </w:rPr>
        <w:t xml:space="preserve">ër </w:t>
      </w:r>
      <w:r>
        <w:rPr>
          <w:lang w:val="sq-AL"/>
        </w:rPr>
        <w:t>m</w:t>
      </w:r>
      <w:r w:rsidRPr="00B5073D">
        <w:rPr>
          <w:lang w:val="sq-AL"/>
        </w:rPr>
        <w:t xml:space="preserve">bikëqyrjen e sigurisë në menaxhimin e trafikut ajror dhe në shërbimet e lundrimit ajror”, sipas tekstit që i bashkëlidhet këtij </w:t>
      </w:r>
      <w:r>
        <w:rPr>
          <w:lang w:val="sq-AL"/>
        </w:rPr>
        <w:t>u</w:t>
      </w:r>
      <w:r w:rsidRPr="00B5073D">
        <w:rPr>
          <w:lang w:val="sq-AL"/>
        </w:rPr>
        <w:t xml:space="preserve">rdhri dhe është pjesë përbërëse e tij. </w:t>
      </w:r>
    </w:p>
    <w:p w:rsidR="005052AF" w:rsidRPr="00B5073D" w:rsidRDefault="005052AF" w:rsidP="005052AF">
      <w:pPr>
        <w:pStyle w:val="Paragrafi"/>
        <w:rPr>
          <w:lang w:val="sq-AL"/>
        </w:rPr>
      </w:pPr>
      <w:r w:rsidRPr="00B5073D">
        <w:rPr>
          <w:lang w:val="sq-AL"/>
        </w:rPr>
        <w:t xml:space="preserve">2. Në udhëzimin e Ministrit </w:t>
      </w:r>
      <w:r>
        <w:rPr>
          <w:lang w:val="sq-AL"/>
        </w:rPr>
        <w:t xml:space="preserve">nr. </w:t>
      </w:r>
      <w:r w:rsidRPr="00B5073D">
        <w:rPr>
          <w:lang w:val="sq-AL"/>
        </w:rPr>
        <w:t xml:space="preserve">9, datë 3.6.2010 “Për kërkesat e përbashkëta të dispozitës së shërbimeve të </w:t>
      </w:r>
      <w:proofErr w:type="spellStart"/>
      <w:r w:rsidRPr="00B5073D">
        <w:rPr>
          <w:lang w:val="sq-AL"/>
        </w:rPr>
        <w:t>navigimit</w:t>
      </w:r>
      <w:proofErr w:type="spellEnd"/>
      <w:r w:rsidRPr="00B5073D">
        <w:rPr>
          <w:lang w:val="sq-AL"/>
        </w:rPr>
        <w:t xml:space="preserve"> ajror”, </w:t>
      </w:r>
      <w:proofErr w:type="spellStart"/>
      <w:r w:rsidRPr="00B5073D">
        <w:rPr>
          <w:lang w:val="sq-AL"/>
        </w:rPr>
        <w:t>nënrregullorja</w:t>
      </w:r>
      <w:proofErr w:type="spellEnd"/>
      <w:r w:rsidRPr="00B5073D">
        <w:rPr>
          <w:lang w:val="sq-AL"/>
        </w:rPr>
        <w:t xml:space="preserve"> </w:t>
      </w:r>
      <w:r>
        <w:rPr>
          <w:lang w:val="sq-AL"/>
        </w:rPr>
        <w:t xml:space="preserve">nr. </w:t>
      </w:r>
      <w:r w:rsidRPr="00B5073D">
        <w:rPr>
          <w:lang w:val="sq-AL"/>
        </w:rPr>
        <w:t>6/2010 “Për mbikëqyrjen e sigurisë në menaxhimin e trafikut ajror”, shfuqizohet.</w:t>
      </w:r>
    </w:p>
    <w:p w:rsidR="005052AF" w:rsidRPr="00B5073D" w:rsidRDefault="005052AF" w:rsidP="005052AF">
      <w:pPr>
        <w:pStyle w:val="Paragrafi"/>
        <w:rPr>
          <w:lang w:val="sq-AL"/>
        </w:rPr>
      </w:pPr>
      <w:r w:rsidRPr="00B5073D">
        <w:rPr>
          <w:lang w:val="sq-AL"/>
        </w:rPr>
        <w:t>3. Ngarkohet Autoriteti i Aviacionit Civil për zbatimin e këtij urdhri.</w:t>
      </w:r>
    </w:p>
    <w:p w:rsidR="005052AF" w:rsidRPr="00B5073D" w:rsidRDefault="005052AF" w:rsidP="005052AF">
      <w:pPr>
        <w:pStyle w:val="Paragrafi"/>
        <w:rPr>
          <w:lang w:val="sq-AL"/>
        </w:rPr>
      </w:pPr>
      <w:r w:rsidRPr="00B5073D">
        <w:rPr>
          <w:lang w:val="sq-AL"/>
        </w:rPr>
        <w:t>Ky urdhër hyn në fuqi menjëherë dhe botohet në Fletoren Zyrtare</w:t>
      </w:r>
      <w:r>
        <w:rPr>
          <w:lang w:val="sq-AL"/>
        </w:rPr>
        <w:t>.</w:t>
      </w:r>
    </w:p>
    <w:p w:rsidR="005052AF" w:rsidRPr="003F768B" w:rsidRDefault="005052AF" w:rsidP="005052AF">
      <w:pPr>
        <w:pStyle w:val="Autoriteti"/>
        <w:rPr>
          <w:lang w:val="sq-AL"/>
        </w:rPr>
      </w:pPr>
      <w:r w:rsidRPr="003F768B">
        <w:rPr>
          <w:lang w:val="sq-AL"/>
        </w:rPr>
        <w:t xml:space="preserve">MINISTRI i Punëve Publike </w:t>
      </w:r>
    </w:p>
    <w:p w:rsidR="005052AF" w:rsidRPr="003F768B" w:rsidRDefault="005052AF" w:rsidP="005052AF">
      <w:pPr>
        <w:pStyle w:val="Autoriteti"/>
        <w:rPr>
          <w:lang w:val="sq-AL"/>
        </w:rPr>
      </w:pPr>
      <w:r w:rsidRPr="003F768B">
        <w:rPr>
          <w:lang w:val="sq-AL"/>
        </w:rPr>
        <w:t>dhe Transportit</w:t>
      </w:r>
    </w:p>
    <w:p w:rsidR="005052AF" w:rsidRPr="003F768B" w:rsidRDefault="005052AF" w:rsidP="005052AF">
      <w:pPr>
        <w:pStyle w:val="AutoritetiEmer"/>
        <w:rPr>
          <w:lang w:val="sq-AL"/>
        </w:rPr>
      </w:pPr>
      <w:r w:rsidRPr="003F768B">
        <w:rPr>
          <w:lang w:val="sq-AL"/>
        </w:rPr>
        <w:t xml:space="preserve">Sokol </w:t>
      </w:r>
      <w:proofErr w:type="spellStart"/>
      <w:r w:rsidRPr="003F768B">
        <w:rPr>
          <w:lang w:val="sq-AL"/>
        </w:rPr>
        <w:t>Olldashi</w:t>
      </w:r>
      <w:proofErr w:type="spellEnd"/>
    </w:p>
    <w:p w:rsidR="005052AF" w:rsidRPr="00B5073D" w:rsidRDefault="005052AF" w:rsidP="005052AF">
      <w:pPr>
        <w:pStyle w:val="Paragrafi"/>
        <w:rPr>
          <w:lang w:val="sq-AL"/>
        </w:rPr>
      </w:pPr>
    </w:p>
    <w:p w:rsidR="005052AF" w:rsidRPr="00B5073D" w:rsidRDefault="005052AF" w:rsidP="005052AF">
      <w:pPr>
        <w:pStyle w:val="TitulliTitull"/>
        <w:rPr>
          <w:b/>
          <w:lang w:val="sq-AL"/>
        </w:rPr>
      </w:pPr>
      <w:r w:rsidRPr="00B5073D">
        <w:rPr>
          <w:b/>
          <w:lang w:val="sq-AL"/>
        </w:rPr>
        <w:t>RREGULLORE</w:t>
      </w:r>
    </w:p>
    <w:p w:rsidR="005052AF" w:rsidRPr="00B5073D" w:rsidRDefault="005052AF" w:rsidP="005052AF">
      <w:pPr>
        <w:pStyle w:val="TitulliTitull"/>
        <w:rPr>
          <w:lang w:val="sq-AL"/>
        </w:rPr>
      </w:pPr>
      <w:r w:rsidRPr="00B5073D">
        <w:rPr>
          <w:lang w:val="sq-AL"/>
        </w:rPr>
        <w:t>PËR MBIKËQYRJEN E SIGURISË NË MENAXHIMIN E TRAFIKUT AJROR DHE NË SHËRBIMET E LUNDRIMIT AJROR</w:t>
      </w:r>
      <w:r w:rsidRPr="00B5073D" w:rsidDel="00823878">
        <w:rPr>
          <w:lang w:val="sq-AL"/>
        </w:rPr>
        <w:t xml:space="preserve"> </w:t>
      </w:r>
    </w:p>
    <w:p w:rsidR="005052AF" w:rsidRPr="00B5073D" w:rsidRDefault="005052AF" w:rsidP="005052AF">
      <w:pPr>
        <w:pStyle w:val="Paragrafi"/>
        <w:rPr>
          <w:sz w:val="16"/>
          <w:lang w:val="sq-AL"/>
        </w:rPr>
      </w:pPr>
    </w:p>
    <w:p w:rsidR="005052AF" w:rsidRPr="00B5073D" w:rsidRDefault="005052AF" w:rsidP="005052AF">
      <w:pPr>
        <w:pStyle w:val="NeniNr"/>
        <w:rPr>
          <w:lang w:val="sq-AL"/>
        </w:rPr>
      </w:pPr>
      <w:r w:rsidRPr="00B5073D">
        <w:rPr>
          <w:lang w:val="sq-AL"/>
        </w:rPr>
        <w:t>Neni 1</w:t>
      </w:r>
    </w:p>
    <w:p w:rsidR="005052AF" w:rsidRPr="00B5073D" w:rsidRDefault="005052AF" w:rsidP="005052AF">
      <w:pPr>
        <w:pStyle w:val="NeniTitull"/>
        <w:rPr>
          <w:lang w:val="sq-AL"/>
        </w:rPr>
      </w:pPr>
      <w:r w:rsidRPr="00B5073D">
        <w:rPr>
          <w:lang w:val="sq-AL"/>
        </w:rPr>
        <w:t>Qëllimi dhe fusha e zbatimit</w:t>
      </w:r>
    </w:p>
    <w:p w:rsidR="005052AF" w:rsidRPr="00B5073D" w:rsidRDefault="005052AF" w:rsidP="005052AF">
      <w:pPr>
        <w:pStyle w:val="Paragrafi"/>
        <w:rPr>
          <w:sz w:val="16"/>
          <w:lang w:val="sq-AL"/>
        </w:rPr>
      </w:pPr>
    </w:p>
    <w:p w:rsidR="005052AF" w:rsidRPr="00B5073D" w:rsidRDefault="005052AF" w:rsidP="005052AF">
      <w:pPr>
        <w:pStyle w:val="Paragrafi"/>
        <w:rPr>
          <w:lang w:val="sq-AL"/>
        </w:rPr>
      </w:pPr>
      <w:r w:rsidRPr="00B5073D">
        <w:rPr>
          <w:lang w:val="sq-AL"/>
        </w:rPr>
        <w:t xml:space="preserve">1. Kjo </w:t>
      </w:r>
      <w:r>
        <w:rPr>
          <w:lang w:val="sq-AL"/>
        </w:rPr>
        <w:t>r</w:t>
      </w:r>
      <w:r w:rsidRPr="00B5073D">
        <w:rPr>
          <w:lang w:val="sq-AL"/>
        </w:rPr>
        <w:t>regullore përcakton kërkesat që duhen përmbushur nga Autoriteti i Aviacionit Civil Shqiptar për ushtrimin e funksionit të mbikëqyrjes së sigurisë në lidhje me shërbimet e lundrimit ajror, menaxhimin e fluksit të trafikut ajror (MFTA), menaxhimin e hapësirës ajrore (MHA) për trafikun ajror të përgjithshëm dhe funksionet e tjera të rrjetit.</w:t>
      </w:r>
    </w:p>
    <w:p w:rsidR="005052AF" w:rsidRPr="00B5073D" w:rsidRDefault="005052AF" w:rsidP="005052AF">
      <w:pPr>
        <w:pStyle w:val="Paragrafi"/>
        <w:rPr>
          <w:lang w:val="sq-AL"/>
        </w:rPr>
      </w:pPr>
      <w:r w:rsidRPr="00B5073D">
        <w:rPr>
          <w:lang w:val="sq-AL"/>
        </w:rPr>
        <w:t xml:space="preserve">2. Kjo </w:t>
      </w:r>
      <w:r>
        <w:rPr>
          <w:lang w:val="sq-AL"/>
        </w:rPr>
        <w:t>r</w:t>
      </w:r>
      <w:r w:rsidRPr="00B5073D">
        <w:rPr>
          <w:lang w:val="sq-AL"/>
        </w:rPr>
        <w:t>regullore duhet të aplikohet mbi aktivitetet e Autoritetit të Aviacionit Civil Shqiptar të mbikëqyrjes së sigurisë së shërbimeve të lundrimit ajror, MFTA</w:t>
      </w:r>
      <w:r>
        <w:rPr>
          <w:lang w:val="sq-AL"/>
        </w:rPr>
        <w:t>-së</w:t>
      </w:r>
      <w:r w:rsidRPr="00B5073D">
        <w:rPr>
          <w:lang w:val="sq-AL"/>
        </w:rPr>
        <w:t>, MHA</w:t>
      </w:r>
      <w:r>
        <w:rPr>
          <w:lang w:val="sq-AL"/>
        </w:rPr>
        <w:t>-së</w:t>
      </w:r>
      <w:r w:rsidRPr="00B5073D">
        <w:rPr>
          <w:lang w:val="sq-AL"/>
        </w:rPr>
        <w:t xml:space="preserve"> dhe</w:t>
      </w:r>
      <w:r>
        <w:rPr>
          <w:lang w:val="sq-AL"/>
        </w:rPr>
        <w:t xml:space="preserve"> të</w:t>
      </w:r>
      <w:r w:rsidRPr="00B5073D">
        <w:rPr>
          <w:lang w:val="sq-AL"/>
        </w:rPr>
        <w:t xml:space="preserve"> funksioneve të tjera të rrjetit.</w:t>
      </w:r>
    </w:p>
    <w:p w:rsidR="005052AF" w:rsidRPr="00B5073D" w:rsidRDefault="005052AF" w:rsidP="005052AF">
      <w:pPr>
        <w:pStyle w:val="NeniNr"/>
        <w:rPr>
          <w:lang w:val="sq-AL"/>
        </w:rPr>
      </w:pPr>
      <w:r w:rsidRPr="00B5073D">
        <w:rPr>
          <w:lang w:val="sq-AL"/>
        </w:rPr>
        <w:t>Neni 2</w:t>
      </w:r>
    </w:p>
    <w:p w:rsidR="005052AF" w:rsidRPr="00B5073D" w:rsidRDefault="005052AF" w:rsidP="005052AF">
      <w:pPr>
        <w:pStyle w:val="NeniTitull"/>
        <w:rPr>
          <w:lang w:val="sq-AL"/>
        </w:rPr>
      </w:pPr>
      <w:r w:rsidRPr="00B5073D">
        <w:rPr>
          <w:lang w:val="sq-AL"/>
        </w:rPr>
        <w:t>Përkufizime</w:t>
      </w:r>
    </w:p>
    <w:p w:rsidR="005052AF" w:rsidRPr="00B5073D" w:rsidRDefault="005052AF" w:rsidP="005052AF">
      <w:pPr>
        <w:pStyle w:val="Paragrafi"/>
        <w:rPr>
          <w:sz w:val="16"/>
          <w:lang w:val="sq-AL"/>
        </w:rPr>
      </w:pPr>
    </w:p>
    <w:p w:rsidR="005052AF" w:rsidRPr="00B5073D" w:rsidRDefault="005052AF" w:rsidP="005052AF">
      <w:pPr>
        <w:pStyle w:val="Paragrafi"/>
        <w:rPr>
          <w:lang w:val="sq-AL"/>
        </w:rPr>
      </w:pPr>
      <w:r w:rsidRPr="00B5073D">
        <w:rPr>
          <w:lang w:val="sq-AL"/>
        </w:rPr>
        <w:t xml:space="preserve">1. Për qëllimet e kësaj rregulloreje do të përdoren përkufizimet e përcaktuara në nenin 2 të udhëzimit </w:t>
      </w:r>
      <w:r>
        <w:rPr>
          <w:lang w:val="sq-AL"/>
        </w:rPr>
        <w:t xml:space="preserve">nr. </w:t>
      </w:r>
      <w:r w:rsidRPr="00B5073D">
        <w:rPr>
          <w:lang w:val="sq-AL"/>
        </w:rPr>
        <w:t xml:space="preserve">5, datë 3.6.2010 “Mbi krijimin e strukturës së Qiellit të Vetëm Evropian </w:t>
      </w:r>
      <w:r>
        <w:rPr>
          <w:lang w:val="sq-AL"/>
        </w:rPr>
        <w:t>-</w:t>
      </w:r>
      <w:r w:rsidRPr="00B5073D">
        <w:rPr>
          <w:lang w:val="sq-AL"/>
        </w:rPr>
        <w:t xml:space="preserve"> </w:t>
      </w:r>
      <w:r>
        <w:rPr>
          <w:lang w:val="sq-AL"/>
        </w:rPr>
        <w:t>k</w:t>
      </w:r>
      <w:r w:rsidRPr="00B5073D">
        <w:rPr>
          <w:lang w:val="sq-AL"/>
        </w:rPr>
        <w:t xml:space="preserve">uadri </w:t>
      </w:r>
      <w:proofErr w:type="spellStart"/>
      <w:r w:rsidRPr="00B5073D">
        <w:rPr>
          <w:lang w:val="sq-AL"/>
        </w:rPr>
        <w:t>rregullativ</w:t>
      </w:r>
      <w:proofErr w:type="spellEnd"/>
      <w:r w:rsidRPr="00B5073D">
        <w:rPr>
          <w:lang w:val="sq-AL"/>
        </w:rPr>
        <w:t xml:space="preserve">” dhe </w:t>
      </w:r>
      <w:r>
        <w:rPr>
          <w:lang w:val="sq-AL"/>
        </w:rPr>
        <w:t xml:space="preserve">në </w:t>
      </w:r>
      <w:r w:rsidRPr="00B5073D">
        <w:rPr>
          <w:lang w:val="sq-AL"/>
        </w:rPr>
        <w:t xml:space="preserve">nenin 3 të udhëzimit </w:t>
      </w:r>
      <w:r>
        <w:rPr>
          <w:lang w:val="sq-AL"/>
        </w:rPr>
        <w:t xml:space="preserve">nr. </w:t>
      </w:r>
      <w:r w:rsidRPr="00B5073D">
        <w:rPr>
          <w:lang w:val="sq-AL"/>
        </w:rPr>
        <w:t>3, datë 7.2.2011 “Mbi rregullat e përbashkëta n</w:t>
      </w:r>
      <w:r>
        <w:rPr>
          <w:lang w:val="sq-AL"/>
        </w:rPr>
        <w:t>ë</w:t>
      </w:r>
      <w:r w:rsidRPr="00B5073D">
        <w:rPr>
          <w:lang w:val="sq-AL"/>
        </w:rPr>
        <w:t xml:space="preserve"> fushën e aviacionit civil”</w:t>
      </w:r>
      <w:r>
        <w:rPr>
          <w:lang w:val="sq-AL"/>
        </w:rPr>
        <w:t>.</w:t>
      </w:r>
    </w:p>
    <w:p w:rsidR="005052AF" w:rsidRPr="00B5073D" w:rsidRDefault="005052AF" w:rsidP="005052AF">
      <w:pPr>
        <w:pStyle w:val="Paragrafi"/>
        <w:rPr>
          <w:lang w:val="sq-AL"/>
        </w:rPr>
      </w:pPr>
      <w:r w:rsidRPr="00B5073D">
        <w:rPr>
          <w:lang w:val="sq-AL"/>
        </w:rPr>
        <w:t xml:space="preserve">2. Përkufizimi “certifikatë” i përcaktuar në nenin 2(15) të udhëzimit </w:t>
      </w:r>
      <w:r>
        <w:rPr>
          <w:lang w:val="sq-AL"/>
        </w:rPr>
        <w:t xml:space="preserve">nr. </w:t>
      </w:r>
      <w:r w:rsidRPr="00B5073D">
        <w:rPr>
          <w:lang w:val="sq-AL"/>
        </w:rPr>
        <w:t xml:space="preserve">5, datë 3.6.2010 “Mbi </w:t>
      </w:r>
      <w:r>
        <w:rPr>
          <w:lang w:val="sq-AL"/>
        </w:rPr>
        <w:t>k</w:t>
      </w:r>
      <w:r w:rsidRPr="00B5073D">
        <w:rPr>
          <w:lang w:val="sq-AL"/>
        </w:rPr>
        <w:t xml:space="preserve">rijimin e strukturës së Qiellit të Vetëm Evropian - </w:t>
      </w:r>
      <w:r>
        <w:rPr>
          <w:lang w:val="sq-AL"/>
        </w:rPr>
        <w:t>k</w:t>
      </w:r>
      <w:r w:rsidRPr="00B5073D">
        <w:rPr>
          <w:lang w:val="sq-AL"/>
        </w:rPr>
        <w:t xml:space="preserve">uadri </w:t>
      </w:r>
      <w:proofErr w:type="spellStart"/>
      <w:r w:rsidRPr="00B5073D">
        <w:rPr>
          <w:lang w:val="sq-AL"/>
        </w:rPr>
        <w:t>rregullativ</w:t>
      </w:r>
      <w:proofErr w:type="spellEnd"/>
      <w:r>
        <w:rPr>
          <w:lang w:val="sq-AL"/>
        </w:rPr>
        <w:t xml:space="preserve">”, </w:t>
      </w:r>
      <w:r w:rsidRPr="00B5073D">
        <w:rPr>
          <w:lang w:val="sq-AL"/>
        </w:rPr>
        <w:t>nuk duhet të aplikohet në këtë rregullore.</w:t>
      </w:r>
    </w:p>
    <w:p w:rsidR="005052AF" w:rsidRPr="00B5073D" w:rsidRDefault="005052AF" w:rsidP="005052AF">
      <w:pPr>
        <w:pStyle w:val="Paragrafi"/>
        <w:rPr>
          <w:lang w:val="sq-AL"/>
        </w:rPr>
      </w:pPr>
      <w:r w:rsidRPr="00B5073D">
        <w:rPr>
          <w:lang w:val="sq-AL"/>
        </w:rPr>
        <w:t>3. Përveç përkufizimeve të përcaktuara në pikën 1 të këtij neni</w:t>
      </w:r>
      <w:r>
        <w:rPr>
          <w:lang w:val="sq-AL"/>
        </w:rPr>
        <w:t>,</w:t>
      </w:r>
      <w:r w:rsidRPr="00B5073D">
        <w:rPr>
          <w:lang w:val="sq-AL"/>
        </w:rPr>
        <w:t xml:space="preserve"> për q</w:t>
      </w:r>
      <w:r>
        <w:rPr>
          <w:lang w:val="sq-AL"/>
        </w:rPr>
        <w:t>ë</w:t>
      </w:r>
      <w:r w:rsidRPr="00B5073D">
        <w:rPr>
          <w:lang w:val="sq-AL"/>
        </w:rPr>
        <w:t>llim të kësaj rregulloreje:</w:t>
      </w:r>
    </w:p>
    <w:p w:rsidR="005052AF" w:rsidRPr="00B5073D" w:rsidRDefault="005052AF" w:rsidP="005052AF">
      <w:pPr>
        <w:pStyle w:val="Paragrafi"/>
        <w:rPr>
          <w:lang w:val="sq-AL"/>
        </w:rPr>
      </w:pPr>
      <w:r w:rsidRPr="00B5073D">
        <w:rPr>
          <w:lang w:val="sq-AL"/>
        </w:rPr>
        <w:t>1) “Masat korrigjuese” kuptojmë një veprim të marrë për të eliminuar shkakun e një mospërputhshmërie të gjetur;</w:t>
      </w:r>
    </w:p>
    <w:p w:rsidR="005052AF" w:rsidRPr="00B5073D" w:rsidRDefault="005052AF" w:rsidP="005052AF">
      <w:pPr>
        <w:pStyle w:val="Paragrafi"/>
        <w:rPr>
          <w:lang w:val="sq-AL"/>
        </w:rPr>
      </w:pPr>
      <w:r w:rsidRPr="00B5073D">
        <w:rPr>
          <w:lang w:val="sq-AL"/>
        </w:rPr>
        <w:t>2) “Sistemet funksionale” kuptojmë një kombinim të sistemeve, procedurave dhe burimeve njerëzore të organizuar për të kryer një funksion brenda kontekstit të MTA</w:t>
      </w:r>
      <w:r>
        <w:rPr>
          <w:lang w:val="sq-AL"/>
        </w:rPr>
        <w:t>-së</w:t>
      </w:r>
      <w:r w:rsidRPr="00B5073D">
        <w:rPr>
          <w:lang w:val="sq-AL"/>
        </w:rPr>
        <w:t>;</w:t>
      </w:r>
    </w:p>
    <w:p w:rsidR="005052AF" w:rsidRPr="00B5073D" w:rsidRDefault="005052AF" w:rsidP="005052AF">
      <w:pPr>
        <w:pStyle w:val="Paragrafi"/>
        <w:rPr>
          <w:lang w:val="sq-AL"/>
        </w:rPr>
      </w:pPr>
      <w:r w:rsidRPr="00B5073D">
        <w:rPr>
          <w:lang w:val="sq-AL"/>
        </w:rPr>
        <w:t>3) “</w:t>
      </w:r>
      <w:proofErr w:type="spellStart"/>
      <w:r w:rsidRPr="00B5073D">
        <w:rPr>
          <w:lang w:val="sq-AL"/>
        </w:rPr>
        <w:t>Menaxhues</w:t>
      </w:r>
      <w:proofErr w:type="spellEnd"/>
      <w:r w:rsidRPr="00B5073D">
        <w:rPr>
          <w:lang w:val="sq-AL"/>
        </w:rPr>
        <w:t xml:space="preserve"> i rrjetit” kuptojmë një organ të paanshëm dhe kompetent në përputhje me nenin 6(2) të këtij urdhri ose në përputhje me nenin</w:t>
      </w:r>
      <w:r>
        <w:rPr>
          <w:lang w:val="sq-AL"/>
        </w:rPr>
        <w:t xml:space="preserve"> </w:t>
      </w:r>
      <w:r w:rsidRPr="00B5073D">
        <w:rPr>
          <w:lang w:val="sq-AL"/>
        </w:rPr>
        <w:t xml:space="preserve">6 të udhëzimit </w:t>
      </w:r>
      <w:r>
        <w:rPr>
          <w:lang w:val="sq-AL"/>
        </w:rPr>
        <w:t xml:space="preserve">nr. </w:t>
      </w:r>
      <w:r w:rsidRPr="00B5073D">
        <w:rPr>
          <w:lang w:val="sq-AL"/>
        </w:rPr>
        <w:t xml:space="preserve">7, datë 3.6.2010 të ministrit </w:t>
      </w:r>
      <w:r w:rsidRPr="00B5073D">
        <w:rPr>
          <w:lang w:val="sq-AL"/>
        </w:rPr>
        <w:lastRenderedPageBreak/>
        <w:t>të MPPT</w:t>
      </w:r>
      <w:r>
        <w:rPr>
          <w:lang w:val="sq-AL"/>
        </w:rPr>
        <w:t>-së</w:t>
      </w:r>
      <w:r w:rsidRPr="00B5073D">
        <w:rPr>
          <w:lang w:val="sq-AL"/>
        </w:rPr>
        <w:t>, për të kryer detyrat e përshkruara në atë nen dhe në këtë rregullore;</w:t>
      </w:r>
    </w:p>
    <w:p w:rsidR="005052AF" w:rsidRPr="00B5073D" w:rsidRDefault="005052AF" w:rsidP="005052AF">
      <w:pPr>
        <w:pStyle w:val="Paragrafi"/>
        <w:rPr>
          <w:lang w:val="sq-AL"/>
        </w:rPr>
      </w:pPr>
      <w:r w:rsidRPr="00B5073D">
        <w:rPr>
          <w:lang w:val="sq-AL"/>
        </w:rPr>
        <w:t xml:space="preserve">4) “Funksionet e rrjetit” kuptojmë funksionet specifike të përshkruara në nenin 6 të udhëzimit </w:t>
      </w:r>
      <w:r>
        <w:rPr>
          <w:lang w:val="sq-AL"/>
        </w:rPr>
        <w:t xml:space="preserve">nr. </w:t>
      </w:r>
      <w:r w:rsidRPr="00B5073D">
        <w:rPr>
          <w:lang w:val="sq-AL"/>
        </w:rPr>
        <w:t>7, datë 3.6.2010 të ministrit të MPPT</w:t>
      </w:r>
      <w:r>
        <w:rPr>
          <w:lang w:val="sq-AL"/>
        </w:rPr>
        <w:t>-së</w:t>
      </w:r>
      <w:r w:rsidRPr="00B5073D">
        <w:rPr>
          <w:lang w:val="sq-AL"/>
        </w:rPr>
        <w:t>;</w:t>
      </w:r>
    </w:p>
    <w:p w:rsidR="005052AF" w:rsidRPr="00B5073D" w:rsidRDefault="005052AF" w:rsidP="005052AF">
      <w:pPr>
        <w:pStyle w:val="Paragrafi"/>
        <w:rPr>
          <w:lang w:val="sq-AL"/>
        </w:rPr>
      </w:pPr>
      <w:r w:rsidRPr="00B5073D">
        <w:rPr>
          <w:lang w:val="sq-AL"/>
        </w:rPr>
        <w:t>5) “Organizat</w:t>
      </w:r>
      <w:r>
        <w:rPr>
          <w:lang w:val="sq-AL"/>
        </w:rPr>
        <w:t>ë</w:t>
      </w:r>
      <w:r w:rsidRPr="00B5073D">
        <w:rPr>
          <w:lang w:val="sq-AL"/>
        </w:rPr>
        <w:t>” kuptojmë ofruesin e shërbimeve të lundrimit ajror ose një që ofron MFTA</w:t>
      </w:r>
      <w:r>
        <w:rPr>
          <w:lang w:val="sq-AL"/>
        </w:rPr>
        <w:t>-ja</w:t>
      </w:r>
      <w:r w:rsidRPr="00B5073D">
        <w:rPr>
          <w:lang w:val="sq-AL"/>
        </w:rPr>
        <w:t xml:space="preserve"> ose MHA</w:t>
      </w:r>
      <w:r>
        <w:rPr>
          <w:lang w:val="sq-AL"/>
        </w:rPr>
        <w:t>-ja</w:t>
      </w:r>
      <w:r w:rsidRPr="00B5073D">
        <w:rPr>
          <w:lang w:val="sq-AL"/>
        </w:rPr>
        <w:t xml:space="preserve"> ose funksione të tjera të rrjetit;</w:t>
      </w:r>
    </w:p>
    <w:p w:rsidR="005052AF" w:rsidRPr="00B5073D" w:rsidRDefault="005052AF" w:rsidP="005052AF">
      <w:pPr>
        <w:pStyle w:val="Paragrafi"/>
        <w:rPr>
          <w:lang w:val="sq-AL"/>
        </w:rPr>
      </w:pPr>
      <w:r w:rsidRPr="00B5073D">
        <w:rPr>
          <w:lang w:val="sq-AL"/>
        </w:rPr>
        <w:t xml:space="preserve">6) “Proces” kuptojmë disa aktivitete të ndërlidhura ose bashkëvepruese që kthejnë </w:t>
      </w:r>
      <w:proofErr w:type="spellStart"/>
      <w:r w:rsidRPr="00B5073D">
        <w:rPr>
          <w:lang w:val="sq-AL"/>
        </w:rPr>
        <w:t>inputet</w:t>
      </w:r>
      <w:proofErr w:type="spellEnd"/>
      <w:r w:rsidRPr="00B5073D">
        <w:rPr>
          <w:lang w:val="sq-AL"/>
        </w:rPr>
        <w:t xml:space="preserve"> në rezultate;</w:t>
      </w:r>
    </w:p>
    <w:p w:rsidR="005052AF" w:rsidRPr="00B5073D" w:rsidRDefault="005052AF" w:rsidP="005052AF">
      <w:pPr>
        <w:pStyle w:val="Paragrafi"/>
        <w:rPr>
          <w:lang w:val="sq-AL"/>
        </w:rPr>
      </w:pPr>
      <w:r w:rsidRPr="00B5073D">
        <w:rPr>
          <w:lang w:val="sq-AL"/>
        </w:rPr>
        <w:t xml:space="preserve">7) “Argument i sigurisë” kuptojmë demonstrim dhe fakte se një ndryshim i propozuar në një sistem funksional mund të </w:t>
      </w:r>
      <w:proofErr w:type="spellStart"/>
      <w:r w:rsidRPr="00B5073D">
        <w:rPr>
          <w:lang w:val="sq-AL"/>
        </w:rPr>
        <w:t>implementohet</w:t>
      </w:r>
      <w:proofErr w:type="spellEnd"/>
      <w:r w:rsidRPr="00B5073D">
        <w:rPr>
          <w:lang w:val="sq-AL"/>
        </w:rPr>
        <w:t xml:space="preserve"> brenda objektivave ose standardeve të përcaktuara nëpërmjet kuadrit e</w:t>
      </w:r>
      <w:r>
        <w:rPr>
          <w:lang w:val="sq-AL"/>
        </w:rPr>
        <w:t>k</w:t>
      </w:r>
      <w:r w:rsidRPr="00B5073D">
        <w:rPr>
          <w:lang w:val="sq-AL"/>
        </w:rPr>
        <w:t>zistues rregullator q</w:t>
      </w:r>
      <w:r>
        <w:rPr>
          <w:lang w:val="sq-AL"/>
        </w:rPr>
        <w:t>ë</w:t>
      </w:r>
      <w:r w:rsidRPr="00B5073D">
        <w:rPr>
          <w:lang w:val="sq-AL"/>
        </w:rPr>
        <w:t xml:space="preserve"> konsiston në kërkesë-rregulloret e sigurisë</w:t>
      </w:r>
      <w:r>
        <w:rPr>
          <w:lang w:val="sq-AL"/>
        </w:rPr>
        <w:t>;</w:t>
      </w:r>
    </w:p>
    <w:p w:rsidR="005052AF" w:rsidRPr="00B5073D" w:rsidRDefault="005052AF" w:rsidP="005052AF">
      <w:pPr>
        <w:pStyle w:val="Paragrafi"/>
        <w:rPr>
          <w:lang w:val="sq-AL"/>
        </w:rPr>
      </w:pPr>
      <w:r w:rsidRPr="00B5073D">
        <w:rPr>
          <w:lang w:val="sq-AL"/>
        </w:rPr>
        <w:t>8) “Direktivat e sigurisë” kuptojm</w:t>
      </w:r>
      <w:r>
        <w:rPr>
          <w:lang w:val="sq-AL"/>
        </w:rPr>
        <w:t xml:space="preserve">ë </w:t>
      </w:r>
      <w:r w:rsidRPr="00B5073D">
        <w:rPr>
          <w:lang w:val="sq-AL"/>
        </w:rPr>
        <w:t>një dokument të lëshuar ose të përshtatur nga Autoriteti Kombëtar Mbikëqyrës i Shqipërisë, i cili përcakton veprimet që duhen kryer në një sistem funksional për të rikthyer sigurinë, kur faktet tregojnë që siguria e aviacionit mund të jetë c</w:t>
      </w:r>
      <w:r>
        <w:rPr>
          <w:lang w:val="sq-AL"/>
        </w:rPr>
        <w:t>e</w:t>
      </w:r>
      <w:r w:rsidRPr="00B5073D">
        <w:rPr>
          <w:lang w:val="sq-AL"/>
        </w:rPr>
        <w:t>nuar;</w:t>
      </w:r>
    </w:p>
    <w:p w:rsidR="005052AF" w:rsidRPr="00B5073D" w:rsidRDefault="005052AF" w:rsidP="005052AF">
      <w:pPr>
        <w:pStyle w:val="Paragrafi"/>
        <w:rPr>
          <w:lang w:val="sq-AL"/>
        </w:rPr>
      </w:pPr>
      <w:r w:rsidRPr="00B5073D">
        <w:rPr>
          <w:lang w:val="sq-AL"/>
        </w:rPr>
        <w:t>9) “Objektivat e sigurisë” kuptojmë deklarata cilësore ose sasiore që përcaktojnë frekuencën maksimale ose probabilitetin që një rrezik pritet që të ndodh</w:t>
      </w:r>
      <w:r>
        <w:rPr>
          <w:lang w:val="sq-AL"/>
        </w:rPr>
        <w:t>ë</w:t>
      </w:r>
      <w:r w:rsidRPr="00B5073D">
        <w:rPr>
          <w:lang w:val="sq-AL"/>
        </w:rPr>
        <w:t>;</w:t>
      </w:r>
    </w:p>
    <w:p w:rsidR="005052AF" w:rsidRPr="00B5073D" w:rsidRDefault="005052AF" w:rsidP="005052AF">
      <w:pPr>
        <w:pStyle w:val="Paragrafi"/>
        <w:rPr>
          <w:lang w:val="sq-AL"/>
        </w:rPr>
      </w:pPr>
      <w:r w:rsidRPr="00B5073D">
        <w:rPr>
          <w:lang w:val="sq-AL"/>
        </w:rPr>
        <w:t xml:space="preserve">10) “Rregullorja e </w:t>
      </w:r>
      <w:proofErr w:type="spellStart"/>
      <w:r w:rsidRPr="00B5073D">
        <w:rPr>
          <w:lang w:val="sq-AL"/>
        </w:rPr>
        <w:t>auditimit</w:t>
      </w:r>
      <w:proofErr w:type="spellEnd"/>
      <w:r w:rsidRPr="00B5073D">
        <w:rPr>
          <w:lang w:val="sq-AL"/>
        </w:rPr>
        <w:t xml:space="preserve"> të sigurisë” nënkupton një e</w:t>
      </w:r>
      <w:r>
        <w:rPr>
          <w:lang w:val="sq-AL"/>
        </w:rPr>
        <w:t>k</w:t>
      </w:r>
      <w:r w:rsidRPr="00B5073D">
        <w:rPr>
          <w:lang w:val="sq-AL"/>
        </w:rPr>
        <w:t>zaminim sistematik dhe të pavarur</w:t>
      </w:r>
      <w:r>
        <w:rPr>
          <w:lang w:val="sq-AL"/>
        </w:rPr>
        <w:t>,</w:t>
      </w:r>
      <w:r w:rsidRPr="00B5073D">
        <w:rPr>
          <w:lang w:val="sq-AL"/>
        </w:rPr>
        <w:t xml:space="preserve"> i udhëhequr nga, ose n</w:t>
      </w:r>
      <w:r>
        <w:rPr>
          <w:lang w:val="sq-AL"/>
        </w:rPr>
        <w:t>ë</w:t>
      </w:r>
      <w:r w:rsidRPr="00B5073D">
        <w:rPr>
          <w:lang w:val="sq-AL"/>
        </w:rPr>
        <w:t xml:space="preserve">n përgjegjësinë e një autoriteti kompetent, për të përcaktuar nëse marrëveshja e plotë në lidhje me sigurinë e elementeve të tyre, produkteve ose shërbimeve, përputhen me kërkesat e marrëveshjes në lidhje me sigurinë dhe nëse ato janë </w:t>
      </w:r>
      <w:proofErr w:type="spellStart"/>
      <w:r w:rsidRPr="00B5073D">
        <w:rPr>
          <w:lang w:val="sq-AL"/>
        </w:rPr>
        <w:t>implementuar</w:t>
      </w:r>
      <w:proofErr w:type="spellEnd"/>
      <w:r w:rsidRPr="00B5073D">
        <w:rPr>
          <w:lang w:val="sq-AL"/>
        </w:rPr>
        <w:t xml:space="preserve"> në mënyrë efektive dhe janë të përshtatshme për të arritur rezultatet e pritura;</w:t>
      </w:r>
    </w:p>
    <w:p w:rsidR="005052AF" w:rsidRPr="00B5073D" w:rsidRDefault="005052AF" w:rsidP="005052AF">
      <w:pPr>
        <w:pStyle w:val="Paragrafi"/>
        <w:rPr>
          <w:lang w:val="sq-AL"/>
        </w:rPr>
      </w:pPr>
      <w:r w:rsidRPr="00B5073D">
        <w:rPr>
          <w:lang w:val="sq-AL"/>
        </w:rPr>
        <w:t>11) “Kërkesë</w:t>
      </w:r>
      <w:r>
        <w:rPr>
          <w:lang w:val="sq-AL"/>
        </w:rPr>
        <w:t>-</w:t>
      </w:r>
      <w:r w:rsidRPr="00B5073D">
        <w:rPr>
          <w:lang w:val="sq-AL"/>
        </w:rPr>
        <w:t>rregulloret e sigurisë” do të nënkuptojnë kërkesat e vendosura me anë të udhëzimeve përkatëse nga ministri i MPPT</w:t>
      </w:r>
      <w:r>
        <w:rPr>
          <w:lang w:val="sq-AL"/>
        </w:rPr>
        <w:t>-së</w:t>
      </w:r>
      <w:r w:rsidRPr="00B5073D">
        <w:rPr>
          <w:lang w:val="sq-AL"/>
        </w:rPr>
        <w:t xml:space="preserve"> në legjislacionin kombëtar për ofrimin e shërbimeve të lundrimit ajror ose MFTA-së dhe funksionet e MHA</w:t>
      </w:r>
      <w:r>
        <w:rPr>
          <w:lang w:val="sq-AL"/>
        </w:rPr>
        <w:t>-së</w:t>
      </w:r>
      <w:r w:rsidRPr="00B5073D">
        <w:rPr>
          <w:lang w:val="sq-AL"/>
        </w:rPr>
        <w:t xml:space="preserve"> ose funksione të tjera të rrjetit aq sa është e lejueshme nga kompetencat teknike dhe </w:t>
      </w:r>
      <w:proofErr w:type="spellStart"/>
      <w:r w:rsidRPr="00B5073D">
        <w:rPr>
          <w:lang w:val="sq-AL"/>
        </w:rPr>
        <w:t>operacionale</w:t>
      </w:r>
      <w:proofErr w:type="spellEnd"/>
      <w:r w:rsidRPr="00B5073D">
        <w:rPr>
          <w:lang w:val="sq-AL"/>
        </w:rPr>
        <w:t xml:space="preserve"> dhe aftësisë për të ofruar këto shërbime dhe funksione, menaxhimin e sigurisë së tyre, po aq sa sistemet, procedurat e lidhura dhe të qëndrueshme të tyre;</w:t>
      </w:r>
    </w:p>
    <w:p w:rsidR="005052AF" w:rsidRPr="00B5073D" w:rsidRDefault="005052AF" w:rsidP="005052AF">
      <w:pPr>
        <w:pStyle w:val="Paragrafi"/>
        <w:rPr>
          <w:lang w:val="sq-AL"/>
        </w:rPr>
      </w:pPr>
      <w:r w:rsidRPr="00B5073D">
        <w:rPr>
          <w:lang w:val="sq-AL"/>
        </w:rPr>
        <w:t xml:space="preserve">12) “Kërkesë sigurie” kuptojmë kërkesat për zvogëlimin e riskut, të përcaktuar nga strategjia e zvogëlimit të riskut që arrin një objektiv sigurie të veçantë, e që përfshin organizimin, operacionet, procedurat, funksionet, </w:t>
      </w:r>
      <w:proofErr w:type="spellStart"/>
      <w:r w:rsidRPr="00B5073D">
        <w:rPr>
          <w:lang w:val="sq-AL"/>
        </w:rPr>
        <w:t>p</w:t>
      </w:r>
      <w:r>
        <w:rPr>
          <w:lang w:val="sq-AL"/>
        </w:rPr>
        <w:t>e</w:t>
      </w:r>
      <w:r w:rsidRPr="00B5073D">
        <w:rPr>
          <w:lang w:val="sq-AL"/>
        </w:rPr>
        <w:t>rformancën</w:t>
      </w:r>
      <w:proofErr w:type="spellEnd"/>
      <w:r w:rsidRPr="00B5073D">
        <w:rPr>
          <w:lang w:val="sq-AL"/>
        </w:rPr>
        <w:t xml:space="preserve"> dhe kërkesat e ndërveprimit ose karakteristikat mjedisore</w:t>
      </w:r>
      <w:r>
        <w:rPr>
          <w:lang w:val="sq-AL"/>
        </w:rPr>
        <w:t>;</w:t>
      </w:r>
      <w:r w:rsidRPr="00B5073D">
        <w:rPr>
          <w:lang w:val="sq-AL"/>
        </w:rPr>
        <w:t xml:space="preserve"> </w:t>
      </w:r>
    </w:p>
    <w:p w:rsidR="005052AF" w:rsidRPr="00B5073D" w:rsidRDefault="005052AF" w:rsidP="005052AF">
      <w:pPr>
        <w:pStyle w:val="Paragrafi"/>
        <w:rPr>
          <w:lang w:val="sq-AL"/>
        </w:rPr>
      </w:pPr>
      <w:r w:rsidRPr="00B5073D">
        <w:rPr>
          <w:lang w:val="sq-AL"/>
        </w:rPr>
        <w:t xml:space="preserve"> 13) “Verifikimi” kuptojmë konfirmimin përmes lejimit të evidencës objektive që specifikon se kërkesat janë përmbushur</w:t>
      </w:r>
      <w:r>
        <w:rPr>
          <w:lang w:val="sq-AL"/>
        </w:rPr>
        <w:t>;</w:t>
      </w:r>
    </w:p>
    <w:p w:rsidR="005052AF" w:rsidRPr="00B5073D" w:rsidRDefault="005052AF" w:rsidP="005052AF">
      <w:pPr>
        <w:pStyle w:val="Paragrafi"/>
        <w:rPr>
          <w:lang w:val="sq-AL"/>
        </w:rPr>
      </w:pPr>
      <w:r w:rsidRPr="00B5073D">
        <w:rPr>
          <w:lang w:val="sq-AL"/>
        </w:rPr>
        <w:t xml:space="preserve"> 14) </w:t>
      </w:r>
      <w:r w:rsidRPr="00322366">
        <w:rPr>
          <w:lang w:val="sq-AL"/>
        </w:rPr>
        <w:t>“Pan-</w:t>
      </w:r>
      <w:proofErr w:type="spellStart"/>
      <w:r w:rsidRPr="00322366">
        <w:t>european</w:t>
      </w:r>
      <w:proofErr w:type="spellEnd"/>
      <w:r w:rsidRPr="00B5073D">
        <w:rPr>
          <w:lang w:val="sq-AL"/>
        </w:rPr>
        <w:t xml:space="preserve"> MTA/SHLA” kuptojmë një aktivitet që është planifikuar dhe vendosur për shumicën e përdoruesve ose të shteteve anëtare dhe e cila mund të zgjasë përtej hapësirës ajrore të territoreve në të cil</w:t>
      </w:r>
      <w:r>
        <w:rPr>
          <w:lang w:val="sq-AL"/>
        </w:rPr>
        <w:t>a</w:t>
      </w:r>
      <w:r w:rsidRPr="00B5073D">
        <w:rPr>
          <w:lang w:val="sq-AL"/>
        </w:rPr>
        <w:t>t aplikohet marrëveshja</w:t>
      </w:r>
      <w:r>
        <w:rPr>
          <w:lang w:val="sq-AL"/>
        </w:rPr>
        <w:t>;</w:t>
      </w:r>
      <w:r w:rsidRPr="00B5073D">
        <w:rPr>
          <w:lang w:val="sq-AL"/>
        </w:rPr>
        <w:t xml:space="preserve"> </w:t>
      </w:r>
    </w:p>
    <w:p w:rsidR="005052AF" w:rsidRPr="00B5073D" w:rsidRDefault="005052AF" w:rsidP="005052AF">
      <w:pPr>
        <w:pStyle w:val="Paragrafi"/>
        <w:rPr>
          <w:lang w:val="sq-AL"/>
        </w:rPr>
      </w:pPr>
      <w:r w:rsidRPr="00B5073D">
        <w:rPr>
          <w:lang w:val="sq-AL"/>
        </w:rPr>
        <w:t>15) “Ente të kualifikuara” janë organizata që mund të kryejnë funksionet e mbikëqyrjes së sigurisë në MTA në rastet kur ky funksion delegohet nga AAC-ja e Republikës së Shqipërisë</w:t>
      </w:r>
      <w:r>
        <w:rPr>
          <w:lang w:val="sq-AL"/>
        </w:rPr>
        <w:t>;</w:t>
      </w:r>
    </w:p>
    <w:p w:rsidR="005052AF" w:rsidRPr="00B5073D" w:rsidRDefault="005052AF" w:rsidP="005052AF">
      <w:pPr>
        <w:pStyle w:val="Paragrafi"/>
        <w:rPr>
          <w:lang w:val="sq-AL"/>
        </w:rPr>
      </w:pPr>
      <w:r w:rsidRPr="00B5073D">
        <w:rPr>
          <w:lang w:val="sq-AL"/>
        </w:rPr>
        <w:t xml:space="preserve">16) </w:t>
      </w:r>
      <w:r>
        <w:rPr>
          <w:lang w:val="sq-AL"/>
        </w:rPr>
        <w:t>“</w:t>
      </w:r>
      <w:r w:rsidRPr="00B5073D">
        <w:rPr>
          <w:lang w:val="sq-AL"/>
        </w:rPr>
        <w:t>Traktati i Lisbonës</w:t>
      </w:r>
      <w:r>
        <w:rPr>
          <w:lang w:val="sq-AL"/>
        </w:rPr>
        <w:t xml:space="preserve">” </w:t>
      </w:r>
      <w:r w:rsidRPr="00B5073D">
        <w:rPr>
          <w:lang w:val="sq-AL"/>
        </w:rPr>
        <w:t>është</w:t>
      </w:r>
      <w:r>
        <w:rPr>
          <w:lang w:val="sq-AL"/>
        </w:rPr>
        <w:t xml:space="preserve"> </w:t>
      </w:r>
      <w:r w:rsidRPr="00B5073D">
        <w:rPr>
          <w:lang w:val="sq-AL"/>
        </w:rPr>
        <w:t xml:space="preserve">marrëveshja ndërkombëtare që </w:t>
      </w:r>
      <w:proofErr w:type="spellStart"/>
      <w:r w:rsidRPr="00B5073D">
        <w:rPr>
          <w:lang w:val="sq-AL"/>
        </w:rPr>
        <w:t>amendon</w:t>
      </w:r>
      <w:proofErr w:type="spellEnd"/>
      <w:r w:rsidRPr="00B5073D">
        <w:rPr>
          <w:lang w:val="sq-AL"/>
        </w:rPr>
        <w:t xml:space="preserve"> Traktatin e </w:t>
      </w:r>
      <w:proofErr w:type="spellStart"/>
      <w:r w:rsidRPr="00B5073D">
        <w:rPr>
          <w:lang w:val="sq-AL"/>
        </w:rPr>
        <w:t>Mastrichtit</w:t>
      </w:r>
      <w:proofErr w:type="spellEnd"/>
      <w:r w:rsidRPr="00B5073D">
        <w:rPr>
          <w:lang w:val="sq-AL"/>
        </w:rPr>
        <w:t xml:space="preserve"> dhe Traktatin e Lisbonës dhe përb</w:t>
      </w:r>
      <w:r>
        <w:rPr>
          <w:lang w:val="sq-AL"/>
        </w:rPr>
        <w:t>ë</w:t>
      </w:r>
      <w:r w:rsidRPr="00B5073D">
        <w:rPr>
          <w:lang w:val="sq-AL"/>
        </w:rPr>
        <w:t>n bazën kushtetuese të Bashkimit E</w:t>
      </w:r>
      <w:r>
        <w:rPr>
          <w:lang w:val="sq-AL"/>
        </w:rPr>
        <w:t>v</w:t>
      </w:r>
      <w:r w:rsidRPr="00B5073D">
        <w:rPr>
          <w:lang w:val="sq-AL"/>
        </w:rPr>
        <w:t>ropian</w:t>
      </w:r>
      <w:r>
        <w:rPr>
          <w:lang w:val="sq-AL"/>
        </w:rPr>
        <w:t>;</w:t>
      </w:r>
    </w:p>
    <w:p w:rsidR="005052AF" w:rsidRPr="00B5073D" w:rsidRDefault="005052AF" w:rsidP="005052AF">
      <w:pPr>
        <w:pStyle w:val="Paragrafi"/>
        <w:rPr>
          <w:lang w:val="sq-AL"/>
        </w:rPr>
      </w:pPr>
      <w:r w:rsidRPr="00B5073D">
        <w:rPr>
          <w:lang w:val="sq-AL"/>
        </w:rPr>
        <w:t xml:space="preserve">17) </w:t>
      </w:r>
      <w:r>
        <w:rPr>
          <w:lang w:val="sq-AL"/>
        </w:rPr>
        <w:t>“</w:t>
      </w:r>
      <w:r w:rsidRPr="00B5073D">
        <w:rPr>
          <w:lang w:val="sq-AL"/>
        </w:rPr>
        <w:t>EASA</w:t>
      </w:r>
      <w:r>
        <w:rPr>
          <w:lang w:val="sq-AL"/>
        </w:rPr>
        <w:t>”</w:t>
      </w:r>
      <w:r w:rsidRPr="00B5073D">
        <w:rPr>
          <w:lang w:val="sq-AL"/>
        </w:rPr>
        <w:t xml:space="preserve"> është Agjencia E</w:t>
      </w:r>
      <w:r>
        <w:rPr>
          <w:lang w:val="sq-AL"/>
        </w:rPr>
        <w:t>v</w:t>
      </w:r>
      <w:r w:rsidRPr="00B5073D">
        <w:rPr>
          <w:lang w:val="sq-AL"/>
        </w:rPr>
        <w:t>ropiane e Sigurisë në Aviacionin Civil</w:t>
      </w:r>
      <w:r>
        <w:rPr>
          <w:lang w:val="sq-AL"/>
        </w:rPr>
        <w:t>.</w:t>
      </w:r>
    </w:p>
    <w:p w:rsidR="005052AF" w:rsidRPr="00FA3AFE" w:rsidRDefault="005052AF" w:rsidP="005052AF">
      <w:pPr>
        <w:pStyle w:val="Paragrafi"/>
        <w:rPr>
          <w:sz w:val="16"/>
          <w:lang w:val="sq-AL"/>
        </w:rPr>
      </w:pPr>
    </w:p>
    <w:p w:rsidR="005052AF" w:rsidRPr="00B5073D" w:rsidRDefault="005052AF" w:rsidP="005052AF">
      <w:pPr>
        <w:pStyle w:val="NeniNr"/>
        <w:rPr>
          <w:lang w:val="sq-AL"/>
        </w:rPr>
      </w:pPr>
      <w:r w:rsidRPr="00B5073D">
        <w:rPr>
          <w:lang w:val="sq-AL"/>
        </w:rPr>
        <w:t>Neni 3</w:t>
      </w:r>
    </w:p>
    <w:p w:rsidR="005052AF" w:rsidRPr="00B5073D" w:rsidRDefault="005052AF" w:rsidP="005052AF">
      <w:pPr>
        <w:pStyle w:val="NeniTitull"/>
        <w:rPr>
          <w:lang w:val="sq-AL"/>
        </w:rPr>
      </w:pPr>
      <w:r w:rsidRPr="00B5073D">
        <w:rPr>
          <w:lang w:val="sq-AL"/>
        </w:rPr>
        <w:t>Autoritetet kompetente për mbikëqyrjen</w:t>
      </w:r>
    </w:p>
    <w:p w:rsidR="005052AF" w:rsidRPr="00FA3AFE" w:rsidRDefault="005052AF" w:rsidP="005052AF">
      <w:pPr>
        <w:pStyle w:val="Paragrafi"/>
        <w:rPr>
          <w:sz w:val="16"/>
          <w:lang w:val="sq-AL"/>
        </w:rPr>
      </w:pPr>
    </w:p>
    <w:p w:rsidR="005052AF" w:rsidRPr="00B5073D" w:rsidRDefault="005052AF" w:rsidP="005052AF">
      <w:pPr>
        <w:pStyle w:val="Paragrafi"/>
        <w:rPr>
          <w:lang w:val="sq-AL"/>
        </w:rPr>
      </w:pPr>
      <w:r w:rsidRPr="00B5073D">
        <w:rPr>
          <w:lang w:val="sq-AL"/>
        </w:rPr>
        <w:t xml:space="preserve">Për qëllimin e kësaj rregulloreje dhe pa paragjykuar njohjen e ndërsjellë të certifikatave të ofruesve të shërbimit të lundrimit ajror në përputhje me nenin 7(8) të udhëzimit </w:t>
      </w:r>
      <w:r>
        <w:rPr>
          <w:lang w:val="sq-AL"/>
        </w:rPr>
        <w:t xml:space="preserve">nr. </w:t>
      </w:r>
      <w:r w:rsidRPr="00B5073D">
        <w:rPr>
          <w:lang w:val="sq-AL"/>
        </w:rPr>
        <w:t>6, datë 3.6.2010 të ministrit të MPPT</w:t>
      </w:r>
      <w:r>
        <w:rPr>
          <w:lang w:val="sq-AL"/>
        </w:rPr>
        <w:t>-së</w:t>
      </w:r>
      <w:r w:rsidRPr="00B5073D">
        <w:rPr>
          <w:lang w:val="sq-AL"/>
        </w:rPr>
        <w:t xml:space="preserve"> dhe nenit 11</w:t>
      </w:r>
      <w:r>
        <w:rPr>
          <w:lang w:val="sq-AL"/>
        </w:rPr>
        <w:t xml:space="preserve"> të</w:t>
      </w:r>
      <w:r w:rsidRPr="00B5073D">
        <w:rPr>
          <w:lang w:val="sq-AL"/>
        </w:rPr>
        <w:t xml:space="preserve"> udhëzimit </w:t>
      </w:r>
      <w:r>
        <w:rPr>
          <w:lang w:val="sq-AL"/>
        </w:rPr>
        <w:t xml:space="preserve">nr. </w:t>
      </w:r>
      <w:r w:rsidRPr="00B5073D">
        <w:rPr>
          <w:lang w:val="sq-AL"/>
        </w:rPr>
        <w:t>3, datë 7.2.2011 të ministrit të MPPT-së, autoritetet kompetente për mbikëqyrje do të jenë:</w:t>
      </w:r>
    </w:p>
    <w:p w:rsidR="005052AF" w:rsidRPr="00B5073D" w:rsidRDefault="005052AF" w:rsidP="005052AF">
      <w:pPr>
        <w:pStyle w:val="Paragrafi"/>
        <w:rPr>
          <w:lang w:val="sq-AL"/>
        </w:rPr>
      </w:pPr>
      <w:r w:rsidRPr="00B5073D">
        <w:rPr>
          <w:lang w:val="sq-AL"/>
        </w:rPr>
        <w:t>a) Autoriteti i Aviacionit Civil Shqiptar, për organizatat që kanë vendin e tyre kryesor të operimit, kan</w:t>
      </w:r>
      <w:r>
        <w:rPr>
          <w:lang w:val="sq-AL"/>
        </w:rPr>
        <w:t>ë</w:t>
      </w:r>
      <w:r w:rsidRPr="00B5073D">
        <w:rPr>
          <w:lang w:val="sq-AL"/>
        </w:rPr>
        <w:t xml:space="preserve"> zyrat e regjistruara, të vendo</w:t>
      </w:r>
      <w:r>
        <w:rPr>
          <w:lang w:val="sq-AL"/>
        </w:rPr>
        <w:t>sura në Republikën e Shqipërisë</w:t>
      </w:r>
      <w:r w:rsidRPr="00B5073D">
        <w:rPr>
          <w:lang w:val="sq-AL"/>
        </w:rPr>
        <w:t xml:space="preserve"> dhe që ofrojnë shërbime të lundrimit ajror në territorin e Republikës së Shqipërisë</w:t>
      </w:r>
      <w:r>
        <w:rPr>
          <w:lang w:val="sq-AL"/>
        </w:rPr>
        <w:t>;</w:t>
      </w:r>
      <w:r w:rsidRPr="00B5073D">
        <w:rPr>
          <w:lang w:val="sq-AL"/>
        </w:rPr>
        <w:t xml:space="preserve"> </w:t>
      </w:r>
    </w:p>
    <w:p w:rsidR="005052AF" w:rsidRPr="00B5073D" w:rsidRDefault="005052AF" w:rsidP="005052AF">
      <w:pPr>
        <w:pStyle w:val="Paragrafi"/>
        <w:rPr>
          <w:lang w:val="sq-AL"/>
        </w:rPr>
      </w:pPr>
      <w:r w:rsidRPr="00B5073D">
        <w:rPr>
          <w:lang w:val="sq-AL"/>
        </w:rPr>
        <w:t xml:space="preserve">b) Autoritetet kompetente të emëruara ose të vendosura sipas marrëveshjeve, si dhe organizatat, për të cilat, në bazë të marrëveshjeve të lidhura midis Republikës së Shqipërisë dhe </w:t>
      </w:r>
      <w:r w:rsidRPr="00B5073D">
        <w:rPr>
          <w:lang w:val="sq-AL"/>
        </w:rPr>
        <w:lastRenderedPageBreak/>
        <w:t xml:space="preserve">shteteve anëtare të BE-së në përputhje me nenin 2 të udhëzimit </w:t>
      </w:r>
      <w:r>
        <w:rPr>
          <w:lang w:val="sq-AL"/>
        </w:rPr>
        <w:t xml:space="preserve">nr. </w:t>
      </w:r>
      <w:r w:rsidRPr="00B5073D">
        <w:rPr>
          <w:lang w:val="sq-AL"/>
        </w:rPr>
        <w:t>6, datë 3.6.2010 të ministrit të MPPT</w:t>
      </w:r>
      <w:r>
        <w:rPr>
          <w:lang w:val="sq-AL"/>
        </w:rPr>
        <w:t>-së</w:t>
      </w:r>
      <w:r w:rsidRPr="00B5073D">
        <w:rPr>
          <w:lang w:val="sq-AL"/>
        </w:rPr>
        <w:t xml:space="preserve">, përgjegjësitë për mbikëqyrjen e sigurisë janë caktuar ndryshe nga pika </w:t>
      </w:r>
      <w:r>
        <w:rPr>
          <w:lang w:val="sq-AL"/>
        </w:rPr>
        <w:t>“</w:t>
      </w:r>
      <w:r w:rsidRPr="00B5073D">
        <w:rPr>
          <w:lang w:val="sq-AL"/>
        </w:rPr>
        <w:t>a</w:t>
      </w:r>
      <w:r>
        <w:rPr>
          <w:lang w:val="sq-AL"/>
        </w:rPr>
        <w:t>”</w:t>
      </w:r>
      <w:r w:rsidRPr="00B5073D">
        <w:rPr>
          <w:lang w:val="sq-AL"/>
        </w:rPr>
        <w:t xml:space="preserve">. </w:t>
      </w:r>
    </w:p>
    <w:p w:rsidR="005052AF" w:rsidRPr="00B5073D" w:rsidRDefault="005052AF" w:rsidP="005052AF">
      <w:pPr>
        <w:pStyle w:val="Paragrafi"/>
        <w:rPr>
          <w:lang w:val="sq-AL"/>
        </w:rPr>
      </w:pPr>
      <w:r w:rsidRPr="00B5073D">
        <w:rPr>
          <w:lang w:val="sq-AL"/>
        </w:rPr>
        <w:t xml:space="preserve">Këto marrëveshje duhet të përputhen me kërkesat në </w:t>
      </w:r>
      <w:r>
        <w:rPr>
          <w:lang w:val="sq-AL"/>
        </w:rPr>
        <w:t>nenin 2(3) tek 2</w:t>
      </w:r>
      <w:r w:rsidRPr="00B5073D">
        <w:rPr>
          <w:lang w:val="sq-AL"/>
        </w:rPr>
        <w:t xml:space="preserve">(6) të udhëzimit </w:t>
      </w:r>
      <w:r>
        <w:rPr>
          <w:lang w:val="sq-AL"/>
        </w:rPr>
        <w:t xml:space="preserve">nr. </w:t>
      </w:r>
      <w:r w:rsidRPr="00B5073D">
        <w:rPr>
          <w:lang w:val="sq-AL"/>
        </w:rPr>
        <w:t>6, datë 3.6.2010 të ministrit;</w:t>
      </w:r>
    </w:p>
    <w:p w:rsidR="005052AF" w:rsidRPr="00B5073D" w:rsidRDefault="005052AF" w:rsidP="005052AF">
      <w:pPr>
        <w:pStyle w:val="Paragrafi"/>
        <w:rPr>
          <w:lang w:val="sq-AL"/>
        </w:rPr>
      </w:pPr>
      <w:r w:rsidRPr="00B5073D">
        <w:rPr>
          <w:lang w:val="sq-AL"/>
        </w:rPr>
        <w:t>c) Për OSHLA-të shqiptare, për sa kohë vendet e tyre kryesore të operimit dhe, në qoftë se</w:t>
      </w:r>
      <w:r>
        <w:rPr>
          <w:lang w:val="sq-AL"/>
        </w:rPr>
        <w:t xml:space="preserve"> ndonjëra ka</w:t>
      </w:r>
      <w:r w:rsidRPr="00B5073D">
        <w:rPr>
          <w:lang w:val="sq-AL"/>
        </w:rPr>
        <w:t xml:space="preserve"> zyrat e regjistrimit të vendosura jashtë territorit subjekt të dispozitave të Traktatit të Lisbonës dhe që sigurojnë shërbimet e lundrimit ajror</w:t>
      </w:r>
      <w:r>
        <w:rPr>
          <w:lang w:val="sq-AL"/>
        </w:rPr>
        <w:t xml:space="preserve"> –</w:t>
      </w:r>
      <w:r w:rsidRPr="00B5073D">
        <w:rPr>
          <w:lang w:val="sq-AL"/>
        </w:rPr>
        <w:t xml:space="preserve"> MTA</w:t>
      </w:r>
      <w:r>
        <w:rPr>
          <w:lang w:val="sq-AL"/>
        </w:rPr>
        <w:t>-ja</w:t>
      </w:r>
      <w:r w:rsidRPr="00B5073D">
        <w:rPr>
          <w:lang w:val="sq-AL"/>
        </w:rPr>
        <w:t xml:space="preserve"> në hapësirën ajrore të territorit në të cilin aplikohet Traktati i Lisbonës, autoriteti kompetent është Agjencia E</w:t>
      </w:r>
      <w:r>
        <w:rPr>
          <w:lang w:val="sq-AL"/>
        </w:rPr>
        <w:t>v</w:t>
      </w:r>
      <w:r w:rsidRPr="00B5073D">
        <w:rPr>
          <w:lang w:val="sq-AL"/>
        </w:rPr>
        <w:t>ropiane e Sigurisë Ajrore, në bazë të një marrëveshjeje të formalizuar mes EASA</w:t>
      </w:r>
      <w:r>
        <w:rPr>
          <w:lang w:val="sq-AL"/>
        </w:rPr>
        <w:t>-së</w:t>
      </w:r>
      <w:r w:rsidRPr="00B5073D">
        <w:rPr>
          <w:lang w:val="sq-AL"/>
        </w:rPr>
        <w:t xml:space="preserve"> dhe shtetit shqiptar</w:t>
      </w:r>
      <w:r>
        <w:rPr>
          <w:lang w:val="sq-AL"/>
        </w:rPr>
        <w:t>;</w:t>
      </w:r>
      <w:r w:rsidRPr="00B5073D">
        <w:rPr>
          <w:lang w:val="sq-AL"/>
        </w:rPr>
        <w:t xml:space="preserve"> </w:t>
      </w:r>
    </w:p>
    <w:p w:rsidR="005052AF" w:rsidRPr="00B5073D" w:rsidRDefault="005052AF" w:rsidP="005052AF">
      <w:pPr>
        <w:pStyle w:val="Paragrafi"/>
        <w:rPr>
          <w:lang w:val="sq-AL"/>
        </w:rPr>
      </w:pPr>
      <w:r w:rsidRPr="00B5073D">
        <w:rPr>
          <w:lang w:val="sq-AL"/>
        </w:rPr>
        <w:t xml:space="preserve">d) Duhet konsideruar që, për organizatat që sigurojnë MTA/SHLA </w:t>
      </w:r>
      <w:r>
        <w:rPr>
          <w:lang w:val="sq-AL"/>
        </w:rPr>
        <w:t>p</w:t>
      </w:r>
      <w:r w:rsidRPr="00322366">
        <w:rPr>
          <w:lang w:val="sq-AL"/>
        </w:rPr>
        <w:t>an-</w:t>
      </w:r>
      <w:proofErr w:type="spellStart"/>
      <w:r w:rsidRPr="00322366">
        <w:t>european</w:t>
      </w:r>
      <w:proofErr w:type="spellEnd"/>
      <w:r w:rsidRPr="00B5073D">
        <w:rPr>
          <w:lang w:val="sq-AL"/>
        </w:rPr>
        <w:t xml:space="preserve"> njësoj</w:t>
      </w:r>
      <w:r>
        <w:rPr>
          <w:lang w:val="sq-AL"/>
        </w:rPr>
        <w:t>,</w:t>
      </w:r>
      <w:r w:rsidRPr="00B5073D">
        <w:rPr>
          <w:lang w:val="sq-AL"/>
        </w:rPr>
        <w:t xml:space="preserve"> si edhe funksionet e tjera të rrjetit të hapësirës ajrore, në territorin në të cilin aplikohet Traktati i Lisbonës, autoriteti kompetent është Agjencia E</w:t>
      </w:r>
      <w:r>
        <w:rPr>
          <w:lang w:val="sq-AL"/>
        </w:rPr>
        <w:t>v</w:t>
      </w:r>
      <w:r w:rsidRPr="00B5073D">
        <w:rPr>
          <w:lang w:val="sq-AL"/>
        </w:rPr>
        <w:t xml:space="preserve">ropiane e Sigurisë Ajrore. </w:t>
      </w:r>
    </w:p>
    <w:p w:rsidR="005052AF" w:rsidRPr="00FA3AFE" w:rsidRDefault="005052AF" w:rsidP="005052AF">
      <w:pPr>
        <w:pStyle w:val="Paragrafi"/>
        <w:rPr>
          <w:sz w:val="16"/>
          <w:lang w:val="sq-AL"/>
        </w:rPr>
      </w:pPr>
    </w:p>
    <w:p w:rsidR="005052AF" w:rsidRPr="00B5073D" w:rsidRDefault="005052AF" w:rsidP="005052AF">
      <w:pPr>
        <w:pStyle w:val="NeniNr"/>
        <w:rPr>
          <w:lang w:val="sq-AL"/>
        </w:rPr>
      </w:pPr>
      <w:r w:rsidRPr="00B5073D">
        <w:rPr>
          <w:lang w:val="sq-AL"/>
        </w:rPr>
        <w:t>Neni 4</w:t>
      </w:r>
    </w:p>
    <w:p w:rsidR="005052AF" w:rsidRPr="00B5073D" w:rsidRDefault="005052AF" w:rsidP="005052AF">
      <w:pPr>
        <w:pStyle w:val="NeniTitull"/>
        <w:rPr>
          <w:lang w:val="sq-AL"/>
        </w:rPr>
      </w:pPr>
      <w:r w:rsidRPr="00B5073D">
        <w:rPr>
          <w:lang w:val="sq-AL"/>
        </w:rPr>
        <w:t>Funksioni i mbikëqyrjes së sigurisë</w:t>
      </w:r>
    </w:p>
    <w:p w:rsidR="005052AF" w:rsidRPr="00FA3AFE" w:rsidRDefault="005052AF" w:rsidP="005052AF">
      <w:pPr>
        <w:pStyle w:val="Paragrafi"/>
        <w:rPr>
          <w:sz w:val="16"/>
          <w:lang w:val="sq-AL"/>
        </w:rPr>
      </w:pPr>
    </w:p>
    <w:p w:rsidR="005052AF" w:rsidRPr="00B5073D" w:rsidRDefault="005052AF" w:rsidP="005052AF">
      <w:pPr>
        <w:pStyle w:val="Paragrafi"/>
        <w:rPr>
          <w:lang w:val="sq-AL"/>
        </w:rPr>
      </w:pPr>
      <w:r w:rsidRPr="00B5073D">
        <w:rPr>
          <w:lang w:val="sq-AL"/>
        </w:rPr>
        <w:t>1. AAC</w:t>
      </w:r>
      <w:r>
        <w:rPr>
          <w:lang w:val="sq-AL"/>
        </w:rPr>
        <w:t>-ja</w:t>
      </w:r>
      <w:r w:rsidRPr="00B5073D">
        <w:rPr>
          <w:lang w:val="sq-AL"/>
        </w:rPr>
        <w:t xml:space="preserve"> do të ushtrojë mbikëqyrje sigurie si pjesë e mbikëqyrjes së kërkesave të zbatueshme të shërbimeve të lundrimit ajror, si edhe MFTA</w:t>
      </w:r>
      <w:r>
        <w:rPr>
          <w:lang w:val="sq-AL"/>
        </w:rPr>
        <w:t>-ja</w:t>
      </w:r>
      <w:r w:rsidRPr="00B5073D">
        <w:rPr>
          <w:lang w:val="sq-AL"/>
        </w:rPr>
        <w:t>, MHA</w:t>
      </w:r>
      <w:r>
        <w:rPr>
          <w:lang w:val="sq-AL"/>
        </w:rPr>
        <w:t>-ja</w:t>
      </w:r>
      <w:r w:rsidRPr="00B5073D">
        <w:rPr>
          <w:lang w:val="sq-AL"/>
        </w:rPr>
        <w:t xml:space="preserve"> dhe funksione të tjera të rrjetit, në mënyrë që të monitorojë realizimin e sigurt të këtyre aktiviteteve dhe të verifikoj</w:t>
      </w:r>
      <w:r>
        <w:rPr>
          <w:lang w:val="sq-AL"/>
        </w:rPr>
        <w:t>ë</w:t>
      </w:r>
      <w:r w:rsidRPr="00B5073D">
        <w:rPr>
          <w:lang w:val="sq-AL"/>
        </w:rPr>
        <w:t xml:space="preserve"> se kërkesat e zbatueshme </w:t>
      </w:r>
      <w:proofErr w:type="spellStart"/>
      <w:r w:rsidRPr="00B5073D">
        <w:rPr>
          <w:lang w:val="sq-AL"/>
        </w:rPr>
        <w:t>rregullatore</w:t>
      </w:r>
      <w:proofErr w:type="spellEnd"/>
      <w:r w:rsidRPr="00B5073D">
        <w:rPr>
          <w:lang w:val="sq-AL"/>
        </w:rPr>
        <w:t xml:space="preserve"> të sigurisë dhe zbatimi i tyre janë përmbushur.</w:t>
      </w:r>
    </w:p>
    <w:p w:rsidR="005052AF" w:rsidRPr="00B5073D" w:rsidRDefault="005052AF" w:rsidP="005052AF">
      <w:pPr>
        <w:pStyle w:val="Paragrafi"/>
        <w:rPr>
          <w:lang w:val="sq-AL"/>
        </w:rPr>
      </w:pPr>
      <w:r w:rsidRPr="00B5073D">
        <w:rPr>
          <w:lang w:val="sq-AL"/>
        </w:rPr>
        <w:t>2. Kur përfundojnë një marrëveshje për mbikëqyrjen e organizatave aktive në blloqet funksionale të hapësirës ajrore</w:t>
      </w:r>
      <w:r>
        <w:rPr>
          <w:lang w:val="sq-AL"/>
        </w:rPr>
        <w:t>,</w:t>
      </w:r>
      <w:r w:rsidRPr="00B5073D">
        <w:rPr>
          <w:lang w:val="sq-AL"/>
        </w:rPr>
        <w:t xml:space="preserve"> të cilat shtrihen përgjatë hapësirës ajrore që bie nën përgjegjësinë e m</w:t>
      </w:r>
      <w:r>
        <w:rPr>
          <w:lang w:val="sq-AL"/>
        </w:rPr>
        <w:t>ë</w:t>
      </w:r>
      <w:r w:rsidRPr="00B5073D">
        <w:rPr>
          <w:lang w:val="sq-AL"/>
        </w:rPr>
        <w:t xml:space="preserve"> shumë s</w:t>
      </w:r>
      <w:r>
        <w:rPr>
          <w:lang w:val="sq-AL"/>
        </w:rPr>
        <w:t>e</w:t>
      </w:r>
      <w:r w:rsidRPr="00B5073D">
        <w:rPr>
          <w:lang w:val="sq-AL"/>
        </w:rPr>
        <w:t xml:space="preserve"> një shteti anëtar ose n</w:t>
      </w:r>
      <w:r>
        <w:rPr>
          <w:lang w:val="sq-AL"/>
        </w:rPr>
        <w:t>ë</w:t>
      </w:r>
      <w:r w:rsidRPr="00B5073D">
        <w:rPr>
          <w:lang w:val="sq-AL"/>
        </w:rPr>
        <w:t xml:space="preserve"> rast se kalojnë kufirin e përgjegjësisë, AAC</w:t>
      </w:r>
      <w:r>
        <w:rPr>
          <w:lang w:val="sq-AL"/>
        </w:rPr>
        <w:t>-ja</w:t>
      </w:r>
      <w:r w:rsidRPr="00B5073D">
        <w:rPr>
          <w:lang w:val="sq-AL"/>
        </w:rPr>
        <w:t xml:space="preserve"> duhet të identifikojë dhe shpërndajë përgjegjësitë për mbikëqyrjen e sigurisë në një mënyrë që siguron se:</w:t>
      </w:r>
    </w:p>
    <w:p w:rsidR="005052AF" w:rsidRPr="00B5073D" w:rsidRDefault="005052AF" w:rsidP="005052AF">
      <w:pPr>
        <w:pStyle w:val="Paragrafi"/>
        <w:rPr>
          <w:lang w:val="sq-AL"/>
        </w:rPr>
      </w:pPr>
      <w:r w:rsidRPr="00B5073D">
        <w:rPr>
          <w:lang w:val="sq-AL"/>
        </w:rPr>
        <w:t>a) ekzistojnë pika specifike përgjegjësie për të zbatuar secilën kërkesë të kësaj rregulloreje</w:t>
      </w:r>
      <w:r>
        <w:rPr>
          <w:lang w:val="sq-AL"/>
        </w:rPr>
        <w:t>;</w:t>
      </w:r>
    </w:p>
    <w:p w:rsidR="005052AF" w:rsidRPr="00B5073D" w:rsidRDefault="005052AF" w:rsidP="005052AF">
      <w:pPr>
        <w:pStyle w:val="Paragrafi"/>
        <w:rPr>
          <w:lang w:val="sq-AL"/>
        </w:rPr>
      </w:pPr>
      <w:r w:rsidRPr="00B5073D">
        <w:rPr>
          <w:lang w:val="sq-AL"/>
        </w:rPr>
        <w:t>b) Shqipëria ka mekanizma të rishikimit të mbikëqyrjes së sigurisë dhe rezultateve të tyre;</w:t>
      </w:r>
    </w:p>
    <w:p w:rsidR="005052AF" w:rsidRPr="00B5073D" w:rsidRDefault="005052AF" w:rsidP="005052AF">
      <w:pPr>
        <w:pStyle w:val="Paragrafi"/>
        <w:rPr>
          <w:lang w:val="sq-AL"/>
        </w:rPr>
      </w:pPr>
      <w:r w:rsidRPr="00B5073D">
        <w:rPr>
          <w:lang w:val="sq-AL"/>
        </w:rPr>
        <w:t>c) shkëmbim i informacionit të nevojshëm sigurohet ndërmjet AAC</w:t>
      </w:r>
      <w:r>
        <w:rPr>
          <w:lang w:val="sq-AL"/>
        </w:rPr>
        <w:t>-së</w:t>
      </w:r>
      <w:r w:rsidRPr="00B5073D">
        <w:rPr>
          <w:lang w:val="sq-AL"/>
        </w:rPr>
        <w:t xml:space="preserve"> dhe OSHLA</w:t>
      </w:r>
      <w:r>
        <w:rPr>
          <w:lang w:val="sq-AL"/>
        </w:rPr>
        <w:t>-së</w:t>
      </w:r>
      <w:r w:rsidRPr="00B5073D">
        <w:rPr>
          <w:lang w:val="sq-AL"/>
        </w:rPr>
        <w:t xml:space="preserve">. </w:t>
      </w:r>
    </w:p>
    <w:p w:rsidR="005052AF" w:rsidRPr="00B5073D" w:rsidRDefault="005052AF" w:rsidP="005052AF">
      <w:pPr>
        <w:pStyle w:val="Paragrafi"/>
        <w:rPr>
          <w:lang w:val="sq-AL"/>
        </w:rPr>
      </w:pPr>
      <w:r w:rsidRPr="00B5073D">
        <w:rPr>
          <w:lang w:val="sq-AL"/>
        </w:rPr>
        <w:t>AAC</w:t>
      </w:r>
      <w:r>
        <w:rPr>
          <w:lang w:val="sq-AL"/>
        </w:rPr>
        <w:t>-ja</w:t>
      </w:r>
      <w:r w:rsidRPr="00B5073D">
        <w:rPr>
          <w:lang w:val="sq-AL"/>
        </w:rPr>
        <w:t xml:space="preserve"> duhet të shqyrtojë vazhdimisht marrëveshjen dhe zbatimin praktik të saj në veçanti, n</w:t>
      </w:r>
      <w:r>
        <w:rPr>
          <w:lang w:val="sq-AL"/>
        </w:rPr>
        <w:t>ë</w:t>
      </w:r>
      <w:r w:rsidRPr="00B5073D">
        <w:rPr>
          <w:lang w:val="sq-AL"/>
        </w:rPr>
        <w:t xml:space="preserve"> arritjen e zbardhjes së </w:t>
      </w:r>
      <w:proofErr w:type="spellStart"/>
      <w:r w:rsidRPr="00B5073D">
        <w:rPr>
          <w:lang w:val="sq-AL"/>
        </w:rPr>
        <w:t>performancës</w:t>
      </w:r>
      <w:proofErr w:type="spellEnd"/>
      <w:r w:rsidRPr="00B5073D">
        <w:rPr>
          <w:lang w:val="sq-AL"/>
        </w:rPr>
        <w:t xml:space="preserve"> së sigurisë.</w:t>
      </w:r>
    </w:p>
    <w:p w:rsidR="005052AF" w:rsidRPr="00B5073D" w:rsidRDefault="005052AF" w:rsidP="005052AF">
      <w:pPr>
        <w:pStyle w:val="Paragrafi"/>
        <w:rPr>
          <w:lang w:val="sq-AL"/>
        </w:rPr>
      </w:pPr>
      <w:r w:rsidRPr="00B5073D">
        <w:rPr>
          <w:lang w:val="sq-AL"/>
        </w:rPr>
        <w:t>3. Kur arrihet një marrëveshje për mbikëqyrjen e OSHLA-ve pjesëmarrje në blloqet funksionale të hapësirave ajrore ose në aktivitete ndërkufitare në të cilat EASA</w:t>
      </w:r>
      <w:r>
        <w:rPr>
          <w:lang w:val="sq-AL"/>
        </w:rPr>
        <w:t>-ja</w:t>
      </w:r>
      <w:r w:rsidRPr="00B5073D">
        <w:rPr>
          <w:lang w:val="sq-AL"/>
        </w:rPr>
        <w:t>, bazuar në nenin 3(b) është autoriteti kompetent për të paktën njërën nga OSHLA-të, AAC-ja e Shqipërisë, e cila do të koordinojë me EASA-në për të siguruar që pika</w:t>
      </w:r>
      <w:r>
        <w:rPr>
          <w:lang w:val="sq-AL"/>
        </w:rPr>
        <w:t>t</w:t>
      </w:r>
      <w:r w:rsidRPr="00B5073D">
        <w:rPr>
          <w:lang w:val="sq-AL"/>
        </w:rPr>
        <w:t xml:space="preserve"> </w:t>
      </w:r>
      <w:r>
        <w:rPr>
          <w:lang w:val="sq-AL"/>
        </w:rPr>
        <w:t>“</w:t>
      </w:r>
      <w:r w:rsidRPr="00B5073D">
        <w:rPr>
          <w:lang w:val="sq-AL"/>
        </w:rPr>
        <w:t>a</w:t>
      </w:r>
      <w:r>
        <w:rPr>
          <w:lang w:val="sq-AL"/>
        </w:rPr>
        <w:t>”</w:t>
      </w:r>
      <w:r w:rsidRPr="00B5073D">
        <w:rPr>
          <w:lang w:val="sq-AL"/>
        </w:rPr>
        <w:t xml:space="preserve">, </w:t>
      </w:r>
      <w:r>
        <w:rPr>
          <w:lang w:val="sq-AL"/>
        </w:rPr>
        <w:t>“</w:t>
      </w:r>
      <w:r w:rsidRPr="00B5073D">
        <w:rPr>
          <w:lang w:val="sq-AL"/>
        </w:rPr>
        <w:t>b</w:t>
      </w:r>
      <w:r>
        <w:rPr>
          <w:lang w:val="sq-AL"/>
        </w:rPr>
        <w:t>”</w:t>
      </w:r>
      <w:r w:rsidRPr="00B5073D">
        <w:rPr>
          <w:lang w:val="sq-AL"/>
        </w:rPr>
        <w:t xml:space="preserve"> dhe </w:t>
      </w:r>
      <w:r>
        <w:rPr>
          <w:lang w:val="sq-AL"/>
        </w:rPr>
        <w:t>“</w:t>
      </w:r>
      <w:r w:rsidRPr="00B5073D">
        <w:rPr>
          <w:lang w:val="sq-AL"/>
        </w:rPr>
        <w:t>c</w:t>
      </w:r>
      <w:r>
        <w:rPr>
          <w:lang w:val="sq-AL"/>
        </w:rPr>
        <w:t>”</w:t>
      </w:r>
      <w:r w:rsidRPr="00B5073D">
        <w:rPr>
          <w:lang w:val="sq-AL"/>
        </w:rPr>
        <w:t xml:space="preserve"> e nenit 4 (2) janë duke u përmbushur. </w:t>
      </w:r>
    </w:p>
    <w:p w:rsidR="005052AF" w:rsidRPr="00B5073D" w:rsidRDefault="005052AF" w:rsidP="005052AF">
      <w:pPr>
        <w:pStyle w:val="NeniNr"/>
        <w:rPr>
          <w:lang w:val="sq-AL"/>
        </w:rPr>
      </w:pPr>
      <w:r w:rsidRPr="00B5073D">
        <w:rPr>
          <w:lang w:val="sq-AL"/>
        </w:rPr>
        <w:t>Neni 5</w:t>
      </w:r>
    </w:p>
    <w:p w:rsidR="005052AF" w:rsidRPr="00B5073D" w:rsidRDefault="005052AF" w:rsidP="005052AF">
      <w:pPr>
        <w:pStyle w:val="NeniTitull"/>
        <w:rPr>
          <w:lang w:val="sq-AL"/>
        </w:rPr>
      </w:pPr>
      <w:r w:rsidRPr="00B5073D">
        <w:rPr>
          <w:lang w:val="sq-AL"/>
        </w:rPr>
        <w:t xml:space="preserve">Monitorimi i </w:t>
      </w:r>
      <w:proofErr w:type="spellStart"/>
      <w:r w:rsidRPr="00B5073D">
        <w:rPr>
          <w:lang w:val="sq-AL"/>
        </w:rPr>
        <w:t>performancës</w:t>
      </w:r>
      <w:proofErr w:type="spellEnd"/>
      <w:r w:rsidRPr="00B5073D">
        <w:rPr>
          <w:lang w:val="sq-AL"/>
        </w:rPr>
        <w:t xml:space="preserve"> së sigurisë</w:t>
      </w:r>
    </w:p>
    <w:p w:rsidR="005052AF" w:rsidRPr="00FA3AFE" w:rsidRDefault="005052AF" w:rsidP="005052AF">
      <w:pPr>
        <w:pStyle w:val="Paragrafi"/>
        <w:rPr>
          <w:sz w:val="16"/>
          <w:lang w:val="sq-AL"/>
        </w:rPr>
      </w:pPr>
    </w:p>
    <w:p w:rsidR="005052AF" w:rsidRPr="00B5073D" w:rsidRDefault="005052AF" w:rsidP="005052AF">
      <w:pPr>
        <w:pStyle w:val="Paragrafi"/>
        <w:rPr>
          <w:lang w:val="sq-AL"/>
        </w:rPr>
      </w:pPr>
      <w:r w:rsidRPr="00B5073D">
        <w:rPr>
          <w:lang w:val="sq-AL"/>
        </w:rPr>
        <w:t>1. AAC-ja duhet të sigurojë monitorim të vazhdueshëm dhe vlerësim të niveleve të arritura të sigurisë</w:t>
      </w:r>
      <w:r>
        <w:rPr>
          <w:lang w:val="sq-AL"/>
        </w:rPr>
        <w:t>,</w:t>
      </w:r>
      <w:r w:rsidRPr="00B5073D">
        <w:rPr>
          <w:lang w:val="sq-AL"/>
        </w:rPr>
        <w:t xml:space="preserve"> në mënyrë</w:t>
      </w:r>
      <w:r>
        <w:rPr>
          <w:lang w:val="sq-AL"/>
        </w:rPr>
        <w:t xml:space="preserve"> që </w:t>
      </w:r>
      <w:r w:rsidRPr="00B5073D">
        <w:rPr>
          <w:lang w:val="sq-AL"/>
        </w:rPr>
        <w:t xml:space="preserve">të përcaktojë nëse ato përputhen me kërkesat e rregullores së sigurisë që zbatohen në blloqet e hapësirës ajrore që janë nën përgjegjësinë e saj. </w:t>
      </w:r>
    </w:p>
    <w:p w:rsidR="005052AF" w:rsidRPr="00B5073D" w:rsidRDefault="005052AF" w:rsidP="005052AF">
      <w:pPr>
        <w:pStyle w:val="Paragrafi"/>
        <w:rPr>
          <w:lang w:val="sq-AL"/>
        </w:rPr>
      </w:pPr>
      <w:r w:rsidRPr="00B5073D">
        <w:rPr>
          <w:lang w:val="sq-AL"/>
        </w:rPr>
        <w:t xml:space="preserve">2. AAC-ja duhet të përdorë rezultatet e monitorimit të sigurisë në mënyrë të veçantë për të përcaktuar zonat në të cilat verifikimi i përputhshmërisë me kërkesat e rregullores së sigurisë është i nevojshëm si një çështje </w:t>
      </w:r>
      <w:proofErr w:type="spellStart"/>
      <w:r w:rsidRPr="00B5073D">
        <w:rPr>
          <w:lang w:val="sq-AL"/>
        </w:rPr>
        <w:t>prioritare</w:t>
      </w:r>
      <w:proofErr w:type="spellEnd"/>
      <w:r w:rsidRPr="00B5073D">
        <w:rPr>
          <w:lang w:val="sq-AL"/>
        </w:rPr>
        <w:t>.</w:t>
      </w:r>
    </w:p>
    <w:p w:rsidR="005052AF" w:rsidRPr="00FA3AFE" w:rsidRDefault="005052AF" w:rsidP="005052AF">
      <w:pPr>
        <w:pStyle w:val="Paragrafi"/>
        <w:rPr>
          <w:sz w:val="8"/>
          <w:lang w:val="sq-AL"/>
        </w:rPr>
      </w:pPr>
    </w:p>
    <w:p w:rsidR="005052AF" w:rsidRPr="00B5073D" w:rsidRDefault="005052AF" w:rsidP="005052AF">
      <w:pPr>
        <w:pStyle w:val="NeniNr"/>
        <w:rPr>
          <w:lang w:val="sq-AL"/>
        </w:rPr>
      </w:pPr>
      <w:r w:rsidRPr="00B5073D">
        <w:rPr>
          <w:lang w:val="sq-AL"/>
        </w:rPr>
        <w:t>Neni 6</w:t>
      </w:r>
    </w:p>
    <w:p w:rsidR="005052AF" w:rsidRPr="00B5073D" w:rsidRDefault="005052AF" w:rsidP="005052AF">
      <w:pPr>
        <w:pStyle w:val="NeniTitull"/>
        <w:rPr>
          <w:lang w:val="sq-AL"/>
        </w:rPr>
      </w:pPr>
      <w:r w:rsidRPr="00B5073D">
        <w:rPr>
          <w:lang w:val="sq-AL"/>
        </w:rPr>
        <w:t>Verifikimi i përputhshmërisë me kërkesat e rregullores së sigurisë</w:t>
      </w:r>
    </w:p>
    <w:p w:rsidR="005052AF" w:rsidRPr="00FA3AFE" w:rsidRDefault="005052AF" w:rsidP="005052AF">
      <w:pPr>
        <w:pStyle w:val="Paragrafi"/>
        <w:rPr>
          <w:sz w:val="16"/>
          <w:lang w:val="sq-AL"/>
        </w:rPr>
      </w:pPr>
    </w:p>
    <w:p w:rsidR="005052AF" w:rsidRPr="00B5073D" w:rsidRDefault="005052AF" w:rsidP="005052AF">
      <w:pPr>
        <w:pStyle w:val="Paragrafi"/>
        <w:rPr>
          <w:lang w:val="sq-AL"/>
        </w:rPr>
      </w:pPr>
      <w:r w:rsidRPr="00B5073D">
        <w:rPr>
          <w:lang w:val="sq-AL"/>
        </w:rPr>
        <w:t xml:space="preserve"> 1. AAC</w:t>
      </w:r>
      <w:r>
        <w:rPr>
          <w:lang w:val="sq-AL"/>
        </w:rPr>
        <w:t>-ja</w:t>
      </w:r>
      <w:r w:rsidRPr="00B5073D">
        <w:rPr>
          <w:lang w:val="sq-AL"/>
        </w:rPr>
        <w:t xml:space="preserve"> duhet të </w:t>
      </w:r>
      <w:r>
        <w:rPr>
          <w:lang w:val="sq-AL"/>
        </w:rPr>
        <w:t xml:space="preserve">ndërtojë një proces, </w:t>
      </w:r>
      <w:r w:rsidRPr="00B5073D">
        <w:rPr>
          <w:lang w:val="sq-AL"/>
        </w:rPr>
        <w:t>në mënyrë që të verifikojë:</w:t>
      </w:r>
    </w:p>
    <w:p w:rsidR="005052AF" w:rsidRPr="00B5073D" w:rsidRDefault="005052AF" w:rsidP="005052AF">
      <w:pPr>
        <w:pStyle w:val="Paragrafi"/>
        <w:rPr>
          <w:lang w:val="sq-AL"/>
        </w:rPr>
      </w:pPr>
      <w:r w:rsidRPr="00B5073D">
        <w:rPr>
          <w:lang w:val="sq-AL"/>
        </w:rPr>
        <w:t>a) përputhshmërinë e kërkesave paraprake të rregullores së sigurisë</w:t>
      </w:r>
      <w:r>
        <w:rPr>
          <w:lang w:val="sq-AL"/>
        </w:rPr>
        <w:t>,</w:t>
      </w:r>
      <w:r w:rsidRPr="00B5073D">
        <w:rPr>
          <w:lang w:val="sq-AL"/>
        </w:rPr>
        <w:t xml:space="preserve"> të aplikueshme për lëshimin ose rinovimin e një certifikat</w:t>
      </w:r>
      <w:r>
        <w:rPr>
          <w:lang w:val="sq-AL"/>
        </w:rPr>
        <w:t>e</w:t>
      </w:r>
      <w:r w:rsidRPr="00B5073D">
        <w:rPr>
          <w:lang w:val="sq-AL"/>
        </w:rPr>
        <w:t xml:space="preserve"> të nevojshme për të ofruar shërbimet e lundrimit ajror, duke përfshirë kushtet e sigurisë të lidhura me të</w:t>
      </w:r>
      <w:r>
        <w:rPr>
          <w:lang w:val="sq-AL"/>
        </w:rPr>
        <w:t>;</w:t>
      </w:r>
      <w:r w:rsidRPr="00B5073D">
        <w:rPr>
          <w:lang w:val="sq-AL"/>
        </w:rPr>
        <w:t xml:space="preserve"> </w:t>
      </w:r>
    </w:p>
    <w:p w:rsidR="005052AF" w:rsidRPr="00B5073D" w:rsidRDefault="005052AF" w:rsidP="005052AF">
      <w:pPr>
        <w:pStyle w:val="Paragrafi"/>
        <w:rPr>
          <w:lang w:val="sq-AL"/>
        </w:rPr>
      </w:pPr>
      <w:r w:rsidRPr="00B5073D">
        <w:rPr>
          <w:lang w:val="sq-AL"/>
        </w:rPr>
        <w:t xml:space="preserve">b) përputhshmërinë me çdo detyrim lidhur me sigurinë në aktin e lëshuar në përputhje me nenin 8 të udhëzimit </w:t>
      </w:r>
      <w:r>
        <w:rPr>
          <w:lang w:val="sq-AL"/>
        </w:rPr>
        <w:t xml:space="preserve">nr. </w:t>
      </w:r>
      <w:r w:rsidRPr="00B5073D">
        <w:rPr>
          <w:lang w:val="sq-AL"/>
        </w:rPr>
        <w:t xml:space="preserve">6, datë 3.6.2010 të ministrit; </w:t>
      </w:r>
    </w:p>
    <w:p w:rsidR="005052AF" w:rsidRPr="00B5073D" w:rsidRDefault="005052AF" w:rsidP="005052AF">
      <w:pPr>
        <w:pStyle w:val="Paragrafi"/>
        <w:rPr>
          <w:lang w:val="sq-AL"/>
        </w:rPr>
      </w:pPr>
      <w:r w:rsidRPr="00B5073D">
        <w:rPr>
          <w:lang w:val="sq-AL"/>
        </w:rPr>
        <w:t xml:space="preserve">c) pajtueshmërinë e vazhdueshme të OSHLA-së me kërkesat e zbatueshme të rregullores së </w:t>
      </w:r>
      <w:r w:rsidRPr="00B5073D">
        <w:rPr>
          <w:lang w:val="sq-AL"/>
        </w:rPr>
        <w:lastRenderedPageBreak/>
        <w:t>sigurisë;</w:t>
      </w:r>
    </w:p>
    <w:p w:rsidR="005052AF" w:rsidRPr="00B5073D" w:rsidRDefault="005052AF" w:rsidP="005052AF">
      <w:pPr>
        <w:pStyle w:val="Paragrafi"/>
        <w:rPr>
          <w:lang w:val="sq-AL"/>
        </w:rPr>
      </w:pPr>
      <w:r w:rsidRPr="00B5073D">
        <w:rPr>
          <w:lang w:val="sq-AL"/>
        </w:rPr>
        <w:t xml:space="preserve">d) </w:t>
      </w:r>
      <w:r>
        <w:rPr>
          <w:lang w:val="sq-AL"/>
        </w:rPr>
        <w:t>i</w:t>
      </w:r>
      <w:r w:rsidRPr="00B5073D">
        <w:rPr>
          <w:lang w:val="sq-AL"/>
        </w:rPr>
        <w:t xml:space="preserve">mplementimin e objektivave të sigurisë, kërkesave të sigurisë dhe kushteve të tjera lidhur me sigurinë të identifikuara në: </w:t>
      </w:r>
    </w:p>
    <w:p w:rsidR="005052AF" w:rsidRPr="00B5073D" w:rsidRDefault="005052AF" w:rsidP="005052AF">
      <w:pPr>
        <w:pStyle w:val="Paragrafi"/>
        <w:rPr>
          <w:lang w:val="sq-AL"/>
        </w:rPr>
      </w:pPr>
      <w:r w:rsidRPr="00B5073D">
        <w:rPr>
          <w:lang w:val="sq-AL"/>
        </w:rPr>
        <w:t xml:space="preserve">i) deklaratat e verifikimit të sistemeve, duke përfshirë çdo deklaratë përkatëse të </w:t>
      </w:r>
      <w:proofErr w:type="spellStart"/>
      <w:r w:rsidRPr="00B5073D">
        <w:rPr>
          <w:lang w:val="sq-AL"/>
        </w:rPr>
        <w:t>konformitetit</w:t>
      </w:r>
      <w:proofErr w:type="spellEnd"/>
      <w:r w:rsidRPr="00B5073D">
        <w:rPr>
          <w:lang w:val="sq-AL"/>
        </w:rPr>
        <w:t xml:space="preserve"> ose përshtat</w:t>
      </w:r>
      <w:r>
        <w:rPr>
          <w:lang w:val="sq-AL"/>
        </w:rPr>
        <w:t>sh</w:t>
      </w:r>
      <w:r w:rsidRPr="00B5073D">
        <w:rPr>
          <w:lang w:val="sq-AL"/>
        </w:rPr>
        <w:t>mërisë për përdorimin e vazhdueshëm të sistemeve të lëshuara në përputhje me udhëzimi</w:t>
      </w:r>
      <w:r>
        <w:rPr>
          <w:lang w:val="sq-AL"/>
        </w:rPr>
        <w:t>n</w:t>
      </w:r>
      <w:r w:rsidRPr="00B5073D">
        <w:rPr>
          <w:lang w:val="sq-AL"/>
        </w:rPr>
        <w:t xml:space="preserve"> </w:t>
      </w:r>
      <w:r>
        <w:rPr>
          <w:lang w:val="sq-AL"/>
        </w:rPr>
        <w:t xml:space="preserve">nr. </w:t>
      </w:r>
      <w:r w:rsidRPr="00B5073D">
        <w:rPr>
          <w:lang w:val="sq-AL"/>
        </w:rPr>
        <w:t>8, datë 3.6.2010 të ministrit të MPPT-së;</w:t>
      </w:r>
    </w:p>
    <w:p w:rsidR="005052AF" w:rsidRPr="00B5073D" w:rsidRDefault="005052AF" w:rsidP="005052AF">
      <w:pPr>
        <w:pStyle w:val="Paragrafi"/>
        <w:rPr>
          <w:lang w:val="sq-AL"/>
        </w:rPr>
      </w:pPr>
      <w:r w:rsidRPr="00B5073D">
        <w:rPr>
          <w:lang w:val="sq-AL"/>
        </w:rPr>
        <w:t>ii) procedurat e zbutjes dhe zvogëlimit të riskut të kërkuar nga kërkesat e rregullores s</w:t>
      </w:r>
      <w:r>
        <w:rPr>
          <w:lang w:val="sq-AL"/>
        </w:rPr>
        <w:t>ë</w:t>
      </w:r>
      <w:r w:rsidRPr="00B5073D">
        <w:rPr>
          <w:lang w:val="sq-AL"/>
        </w:rPr>
        <w:t xml:space="preserve"> sigurisë që zbatohen në shërbimet e lundrimit ajror, MFTA</w:t>
      </w:r>
      <w:r>
        <w:rPr>
          <w:lang w:val="sq-AL"/>
        </w:rPr>
        <w:t>-ja</w:t>
      </w:r>
      <w:r w:rsidRPr="00B5073D">
        <w:rPr>
          <w:lang w:val="sq-AL"/>
        </w:rPr>
        <w:t>, MHA</w:t>
      </w:r>
      <w:r>
        <w:rPr>
          <w:lang w:val="sq-AL"/>
        </w:rPr>
        <w:t>-ja</w:t>
      </w:r>
      <w:r w:rsidRPr="00B5073D">
        <w:rPr>
          <w:lang w:val="sq-AL"/>
        </w:rPr>
        <w:t xml:space="preserve"> dhe menaxheri i rrjetit; </w:t>
      </w:r>
    </w:p>
    <w:p w:rsidR="005052AF" w:rsidRPr="00B5073D" w:rsidRDefault="005052AF" w:rsidP="005052AF">
      <w:pPr>
        <w:pStyle w:val="Paragrafi"/>
        <w:rPr>
          <w:lang w:val="sq-AL"/>
        </w:rPr>
      </w:pPr>
      <w:r w:rsidRPr="00B5073D">
        <w:rPr>
          <w:lang w:val="sq-AL"/>
        </w:rPr>
        <w:t xml:space="preserve">e) </w:t>
      </w:r>
      <w:r>
        <w:rPr>
          <w:lang w:val="sq-AL"/>
        </w:rPr>
        <w:t>i</w:t>
      </w:r>
      <w:r w:rsidRPr="00B5073D">
        <w:rPr>
          <w:lang w:val="sq-AL"/>
        </w:rPr>
        <w:t>mplementimi i direktivave të sigurisë.</w:t>
      </w:r>
    </w:p>
    <w:p w:rsidR="005052AF" w:rsidRPr="00B5073D" w:rsidRDefault="005052AF" w:rsidP="005052AF">
      <w:pPr>
        <w:pStyle w:val="Paragrafi"/>
        <w:rPr>
          <w:lang w:val="sq-AL"/>
        </w:rPr>
      </w:pPr>
      <w:r w:rsidRPr="00B5073D">
        <w:rPr>
          <w:lang w:val="sq-AL"/>
        </w:rPr>
        <w:t xml:space="preserve">2. Procesi referuar në paragrafin 1: </w:t>
      </w:r>
    </w:p>
    <w:p w:rsidR="005052AF" w:rsidRPr="00B5073D" w:rsidRDefault="005052AF" w:rsidP="005052AF">
      <w:pPr>
        <w:pStyle w:val="Paragrafi"/>
        <w:rPr>
          <w:lang w:val="sq-AL"/>
        </w:rPr>
      </w:pPr>
      <w:r w:rsidRPr="00B5073D">
        <w:rPr>
          <w:lang w:val="sq-AL"/>
        </w:rPr>
        <w:t>a) duhet të bazohet në procedura të dokumentuara;</w:t>
      </w:r>
    </w:p>
    <w:p w:rsidR="005052AF" w:rsidRPr="00B5073D" w:rsidRDefault="005052AF" w:rsidP="005052AF">
      <w:pPr>
        <w:pStyle w:val="Paragrafi"/>
        <w:rPr>
          <w:lang w:val="sq-AL"/>
        </w:rPr>
      </w:pPr>
      <w:r w:rsidRPr="00B5073D">
        <w:rPr>
          <w:lang w:val="sq-AL"/>
        </w:rPr>
        <w:t>b) duhet të mbështetet në dokumentacion specifik për të siguruar personel për mbikëqyrjen e sigurisë me udhëzim për të kryer funksionet e tyre;</w:t>
      </w:r>
    </w:p>
    <w:p w:rsidR="005052AF" w:rsidRPr="00B5073D" w:rsidRDefault="005052AF" w:rsidP="005052AF">
      <w:pPr>
        <w:pStyle w:val="Paragrafi"/>
        <w:rPr>
          <w:lang w:val="sq-AL"/>
        </w:rPr>
      </w:pPr>
      <w:r w:rsidRPr="00B5073D">
        <w:rPr>
          <w:lang w:val="sq-AL"/>
        </w:rPr>
        <w:t>c) duhet të sigurojë organizatat e interesuara për ndonjë tregues të rezultateve të aktiviteteve të mbikëqyrjes së sigurisë</w:t>
      </w:r>
      <w:r>
        <w:rPr>
          <w:lang w:val="sq-AL"/>
        </w:rPr>
        <w:t>;</w:t>
      </w:r>
    </w:p>
    <w:p w:rsidR="005052AF" w:rsidRPr="00B5073D" w:rsidRDefault="005052AF" w:rsidP="005052AF">
      <w:pPr>
        <w:pStyle w:val="Paragrafi"/>
        <w:rPr>
          <w:lang w:val="sq-AL"/>
        </w:rPr>
      </w:pPr>
      <w:r w:rsidRPr="00B5073D">
        <w:rPr>
          <w:lang w:val="sq-AL"/>
        </w:rPr>
        <w:t xml:space="preserve">d) duhet të bazohet në </w:t>
      </w:r>
      <w:proofErr w:type="spellStart"/>
      <w:r w:rsidRPr="00B5073D">
        <w:rPr>
          <w:lang w:val="sq-AL"/>
        </w:rPr>
        <w:t>auditet</w:t>
      </w:r>
      <w:proofErr w:type="spellEnd"/>
      <w:r w:rsidRPr="00B5073D">
        <w:rPr>
          <w:lang w:val="sq-AL"/>
        </w:rPr>
        <w:t xml:space="preserve"> </w:t>
      </w:r>
      <w:proofErr w:type="spellStart"/>
      <w:r w:rsidRPr="00B5073D">
        <w:rPr>
          <w:lang w:val="sq-AL"/>
        </w:rPr>
        <w:t>rregullatore</w:t>
      </w:r>
      <w:proofErr w:type="spellEnd"/>
      <w:r w:rsidRPr="00B5073D">
        <w:rPr>
          <w:lang w:val="sq-AL"/>
        </w:rPr>
        <w:t xml:space="preserve"> të sigurisë dhe shqyrtimeve të kryera në përputhje me nenet 7, 9 dhe 10;</w:t>
      </w:r>
    </w:p>
    <w:p w:rsidR="005052AF" w:rsidRPr="00B5073D" w:rsidRDefault="005052AF" w:rsidP="005052AF">
      <w:pPr>
        <w:pStyle w:val="Paragrafi"/>
        <w:rPr>
          <w:lang w:val="sq-AL"/>
        </w:rPr>
      </w:pPr>
      <w:r w:rsidRPr="00B5073D">
        <w:rPr>
          <w:lang w:val="sq-AL"/>
        </w:rPr>
        <w:t xml:space="preserve">e) duhet të sigurojë dëshmitë e nevojshme për të mbështetur veprimet e mëtejshme, që përfshijnë masa të paraqitura në nenin 9 të udhëzimit </w:t>
      </w:r>
      <w:r>
        <w:rPr>
          <w:lang w:val="sq-AL"/>
        </w:rPr>
        <w:t xml:space="preserve">nr. </w:t>
      </w:r>
      <w:r w:rsidRPr="00B5073D">
        <w:rPr>
          <w:lang w:val="sq-AL"/>
        </w:rPr>
        <w:t xml:space="preserve">5, datë 3.6.2010 “Mbi krijimin e strukturës së Qiellit të Vetëm Evropian </w:t>
      </w:r>
      <w:r>
        <w:rPr>
          <w:lang w:val="sq-AL"/>
        </w:rPr>
        <w:t>- k</w:t>
      </w:r>
      <w:r w:rsidRPr="00B5073D">
        <w:rPr>
          <w:lang w:val="sq-AL"/>
        </w:rPr>
        <w:t xml:space="preserve">uadri </w:t>
      </w:r>
      <w:proofErr w:type="spellStart"/>
      <w:r w:rsidRPr="00B5073D">
        <w:rPr>
          <w:lang w:val="sq-AL"/>
        </w:rPr>
        <w:t>rregullativ</w:t>
      </w:r>
      <w:proofErr w:type="spellEnd"/>
      <w:r w:rsidRPr="00B5073D">
        <w:rPr>
          <w:lang w:val="sq-AL"/>
        </w:rPr>
        <w:t xml:space="preserve">”, neni 7(7) i udhëzimit </w:t>
      </w:r>
      <w:r>
        <w:rPr>
          <w:lang w:val="sq-AL"/>
        </w:rPr>
        <w:t xml:space="preserve">nr. </w:t>
      </w:r>
      <w:r w:rsidRPr="00B5073D">
        <w:rPr>
          <w:lang w:val="sq-AL"/>
        </w:rPr>
        <w:t xml:space="preserve">6, datë 3.6.2010 të ministrit të MPPT-së dhe nenet 10-25 dhe neni 68 të udhëzimit </w:t>
      </w:r>
      <w:r>
        <w:rPr>
          <w:lang w:val="sq-AL"/>
        </w:rPr>
        <w:t xml:space="preserve">nr. </w:t>
      </w:r>
      <w:r w:rsidRPr="00B5073D">
        <w:rPr>
          <w:lang w:val="sq-AL"/>
        </w:rPr>
        <w:t>3, datë 7.2.2011 të ministrit të MPPT-së në situatat kur kërkesat e sigurisë s</w:t>
      </w:r>
      <w:r>
        <w:rPr>
          <w:lang w:val="sq-AL"/>
        </w:rPr>
        <w:t>ë</w:t>
      </w:r>
      <w:r w:rsidRPr="00B5073D">
        <w:rPr>
          <w:lang w:val="sq-AL"/>
        </w:rPr>
        <w:t xml:space="preserve"> rregullores nuk po përmbushen.</w:t>
      </w:r>
    </w:p>
    <w:p w:rsidR="005052AF" w:rsidRPr="00FA3AFE" w:rsidRDefault="005052AF" w:rsidP="005052AF">
      <w:pPr>
        <w:pStyle w:val="Paragrafi"/>
        <w:rPr>
          <w:sz w:val="16"/>
          <w:lang w:val="sq-AL"/>
        </w:rPr>
      </w:pPr>
    </w:p>
    <w:p w:rsidR="005052AF" w:rsidRPr="00B5073D" w:rsidRDefault="005052AF" w:rsidP="005052AF">
      <w:pPr>
        <w:pStyle w:val="NeniNr"/>
        <w:rPr>
          <w:lang w:val="sq-AL"/>
        </w:rPr>
      </w:pPr>
      <w:r w:rsidRPr="00B5073D">
        <w:rPr>
          <w:lang w:val="sq-AL"/>
        </w:rPr>
        <w:t>Neni 7</w:t>
      </w:r>
    </w:p>
    <w:p w:rsidR="005052AF" w:rsidRPr="00B5073D" w:rsidRDefault="005052AF" w:rsidP="005052AF">
      <w:pPr>
        <w:pStyle w:val="NeniTitull"/>
        <w:rPr>
          <w:lang w:val="sq-AL"/>
        </w:rPr>
      </w:pPr>
      <w:proofErr w:type="spellStart"/>
      <w:r w:rsidRPr="00B5073D">
        <w:rPr>
          <w:lang w:val="sq-AL"/>
        </w:rPr>
        <w:t>Auditimet</w:t>
      </w:r>
      <w:proofErr w:type="spellEnd"/>
      <w:r w:rsidRPr="00B5073D">
        <w:rPr>
          <w:lang w:val="sq-AL"/>
        </w:rPr>
        <w:t xml:space="preserve"> </w:t>
      </w:r>
      <w:proofErr w:type="spellStart"/>
      <w:r w:rsidRPr="00B5073D">
        <w:rPr>
          <w:lang w:val="sq-AL"/>
        </w:rPr>
        <w:t>rregullatore</w:t>
      </w:r>
      <w:proofErr w:type="spellEnd"/>
      <w:r w:rsidRPr="00B5073D">
        <w:rPr>
          <w:lang w:val="sq-AL"/>
        </w:rPr>
        <w:t xml:space="preserve"> të sigurisë</w:t>
      </w:r>
    </w:p>
    <w:p w:rsidR="005052AF" w:rsidRPr="00FA3AFE" w:rsidRDefault="005052AF" w:rsidP="005052AF">
      <w:pPr>
        <w:pStyle w:val="Paragrafi"/>
        <w:rPr>
          <w:sz w:val="12"/>
          <w:lang w:val="sq-AL"/>
        </w:rPr>
      </w:pPr>
    </w:p>
    <w:p w:rsidR="005052AF" w:rsidRPr="00B5073D" w:rsidRDefault="005052AF" w:rsidP="005052AF">
      <w:pPr>
        <w:pStyle w:val="Paragrafi"/>
        <w:rPr>
          <w:lang w:val="sq-AL"/>
        </w:rPr>
      </w:pPr>
      <w:r w:rsidRPr="00B5073D">
        <w:rPr>
          <w:lang w:val="sq-AL"/>
        </w:rPr>
        <w:t>1. AAC</w:t>
      </w:r>
      <w:r>
        <w:rPr>
          <w:lang w:val="sq-AL"/>
        </w:rPr>
        <w:t>-ja</w:t>
      </w:r>
      <w:r w:rsidRPr="00B5073D">
        <w:rPr>
          <w:lang w:val="sq-AL"/>
        </w:rPr>
        <w:t xml:space="preserve"> duhet të kryejë </w:t>
      </w:r>
      <w:proofErr w:type="spellStart"/>
      <w:r w:rsidRPr="00B5073D">
        <w:rPr>
          <w:lang w:val="sq-AL"/>
        </w:rPr>
        <w:t>auditime</w:t>
      </w:r>
      <w:proofErr w:type="spellEnd"/>
      <w:r w:rsidRPr="00B5073D">
        <w:rPr>
          <w:lang w:val="sq-AL"/>
        </w:rPr>
        <w:t xml:space="preserve"> </w:t>
      </w:r>
      <w:proofErr w:type="spellStart"/>
      <w:r w:rsidRPr="00B5073D">
        <w:rPr>
          <w:lang w:val="sq-AL"/>
        </w:rPr>
        <w:t>rregullatore</w:t>
      </w:r>
      <w:proofErr w:type="spellEnd"/>
      <w:r w:rsidRPr="00B5073D">
        <w:rPr>
          <w:lang w:val="sq-AL"/>
        </w:rPr>
        <w:t xml:space="preserve"> të sigurisë.</w:t>
      </w:r>
    </w:p>
    <w:p w:rsidR="005052AF" w:rsidRPr="00B5073D" w:rsidRDefault="005052AF" w:rsidP="005052AF">
      <w:pPr>
        <w:pStyle w:val="Paragrafi"/>
        <w:rPr>
          <w:lang w:val="sq-AL"/>
        </w:rPr>
      </w:pPr>
      <w:r w:rsidRPr="00B5073D">
        <w:rPr>
          <w:lang w:val="sq-AL"/>
        </w:rPr>
        <w:t xml:space="preserve">2. </w:t>
      </w:r>
      <w:proofErr w:type="spellStart"/>
      <w:r w:rsidRPr="00B5073D">
        <w:rPr>
          <w:lang w:val="sq-AL"/>
        </w:rPr>
        <w:t>A</w:t>
      </w:r>
      <w:r>
        <w:rPr>
          <w:lang w:val="sq-AL"/>
        </w:rPr>
        <w:t>uditet</w:t>
      </w:r>
      <w:proofErr w:type="spellEnd"/>
      <w:r>
        <w:rPr>
          <w:lang w:val="sq-AL"/>
        </w:rPr>
        <w:t xml:space="preserve"> </w:t>
      </w:r>
      <w:proofErr w:type="spellStart"/>
      <w:r>
        <w:rPr>
          <w:lang w:val="sq-AL"/>
        </w:rPr>
        <w:t>rregullatore</w:t>
      </w:r>
      <w:proofErr w:type="spellEnd"/>
      <w:r>
        <w:rPr>
          <w:lang w:val="sq-AL"/>
        </w:rPr>
        <w:t xml:space="preserve"> të sigurisë, </w:t>
      </w:r>
      <w:r w:rsidRPr="00B5073D">
        <w:rPr>
          <w:lang w:val="sq-AL"/>
        </w:rPr>
        <w:t xml:space="preserve">referuar në paragrafin 1: </w:t>
      </w:r>
    </w:p>
    <w:p w:rsidR="005052AF" w:rsidRPr="00B5073D" w:rsidRDefault="005052AF" w:rsidP="005052AF">
      <w:pPr>
        <w:pStyle w:val="Paragrafi"/>
        <w:rPr>
          <w:lang w:val="sq-AL"/>
        </w:rPr>
      </w:pPr>
      <w:r w:rsidRPr="00B5073D">
        <w:rPr>
          <w:lang w:val="sq-AL"/>
        </w:rPr>
        <w:t>a) duhet të sigurojnë AAC</w:t>
      </w:r>
      <w:r>
        <w:rPr>
          <w:lang w:val="sq-AL"/>
        </w:rPr>
        <w:t>-në</w:t>
      </w:r>
      <w:r w:rsidRPr="00B5073D">
        <w:rPr>
          <w:lang w:val="sq-AL"/>
        </w:rPr>
        <w:t xml:space="preserve"> me evidencat e përputhshmërisë me kërkesë-rregulloret e zbatueshme të sigurisë dhe me zbatimin e marrëveshjeve</w:t>
      </w:r>
      <w:r>
        <w:rPr>
          <w:lang w:val="sq-AL"/>
        </w:rPr>
        <w:t>,</w:t>
      </w:r>
      <w:r w:rsidRPr="00B5073D">
        <w:rPr>
          <w:lang w:val="sq-AL"/>
        </w:rPr>
        <w:t xml:space="preserve"> duke vlerësuar nevojat për përmirësime ose veprime korrigjuese;</w:t>
      </w:r>
    </w:p>
    <w:p w:rsidR="005052AF" w:rsidRPr="00B5073D" w:rsidRDefault="005052AF" w:rsidP="005052AF">
      <w:pPr>
        <w:pStyle w:val="Paragrafi"/>
        <w:rPr>
          <w:lang w:val="sq-AL"/>
        </w:rPr>
      </w:pPr>
      <w:r w:rsidRPr="00B5073D">
        <w:rPr>
          <w:lang w:val="sq-AL"/>
        </w:rPr>
        <w:t xml:space="preserve">b) duhet të jenë të pavarur nga aktivitetet e </w:t>
      </w:r>
      <w:proofErr w:type="spellStart"/>
      <w:r w:rsidRPr="00B5073D">
        <w:rPr>
          <w:lang w:val="sq-AL"/>
        </w:rPr>
        <w:t>auditit</w:t>
      </w:r>
      <w:proofErr w:type="spellEnd"/>
      <w:r w:rsidRPr="00B5073D">
        <w:rPr>
          <w:lang w:val="sq-AL"/>
        </w:rPr>
        <w:t xml:space="preserve"> të brendshëm të ndërmarra nga organizata që merren me sigurinë e saj ose sisteme të menaxhimit të cilësisë;</w:t>
      </w:r>
    </w:p>
    <w:p w:rsidR="005052AF" w:rsidRPr="00B5073D" w:rsidRDefault="005052AF" w:rsidP="005052AF">
      <w:pPr>
        <w:pStyle w:val="Paragrafi"/>
        <w:rPr>
          <w:lang w:val="sq-AL"/>
        </w:rPr>
      </w:pPr>
      <w:r w:rsidRPr="00B5073D">
        <w:rPr>
          <w:lang w:val="sq-AL"/>
        </w:rPr>
        <w:t>c) duhet të jetë kryer nga auditor</w:t>
      </w:r>
      <w:r>
        <w:rPr>
          <w:lang w:val="sq-AL"/>
        </w:rPr>
        <w:t>ë</w:t>
      </w:r>
      <w:r w:rsidRPr="00B5073D">
        <w:rPr>
          <w:lang w:val="sq-AL"/>
        </w:rPr>
        <w:t xml:space="preserve"> të kualifikuar në përputhje me kërkesat e nenit 12;</w:t>
      </w:r>
    </w:p>
    <w:p w:rsidR="005052AF" w:rsidRPr="00B5073D" w:rsidRDefault="005052AF" w:rsidP="005052AF">
      <w:pPr>
        <w:pStyle w:val="Paragrafi"/>
        <w:rPr>
          <w:lang w:val="sq-AL"/>
        </w:rPr>
      </w:pPr>
      <w:r w:rsidRPr="00B5073D">
        <w:rPr>
          <w:lang w:val="sq-AL"/>
        </w:rPr>
        <w:t>d) duhet të aplikohen për të kryer implementimin e marrëveshjes ose elementeve të saj dhe të proceseve, produkteve ose shërbimeve</w:t>
      </w:r>
      <w:r>
        <w:rPr>
          <w:lang w:val="sq-AL"/>
        </w:rPr>
        <w:t>;</w:t>
      </w:r>
    </w:p>
    <w:p w:rsidR="005052AF" w:rsidRPr="00B5073D" w:rsidRDefault="005052AF" w:rsidP="005052AF">
      <w:pPr>
        <w:pStyle w:val="Paragrafi"/>
        <w:rPr>
          <w:lang w:val="sq-AL"/>
        </w:rPr>
      </w:pPr>
      <w:r w:rsidRPr="00B5073D">
        <w:rPr>
          <w:lang w:val="sq-AL"/>
        </w:rPr>
        <w:t>e)</w:t>
      </w:r>
      <w:r w:rsidRPr="007D655C">
        <w:rPr>
          <w:lang w:val="sq-AL"/>
        </w:rPr>
        <w:t xml:space="preserve"> </w:t>
      </w:r>
      <w:r w:rsidRPr="00B5073D">
        <w:rPr>
          <w:lang w:val="sq-AL"/>
        </w:rPr>
        <w:t>duhet të përcaktojnë nëse:</w:t>
      </w:r>
    </w:p>
    <w:p w:rsidR="005052AF" w:rsidRPr="00B5073D" w:rsidRDefault="005052AF" w:rsidP="005052AF">
      <w:pPr>
        <w:pStyle w:val="Paragrafi"/>
        <w:rPr>
          <w:lang w:val="sq-AL"/>
        </w:rPr>
      </w:pPr>
      <w:r w:rsidRPr="00B5073D">
        <w:rPr>
          <w:lang w:val="sq-AL"/>
        </w:rPr>
        <w:t>i)</w:t>
      </w:r>
      <w:r>
        <w:rPr>
          <w:lang w:val="sq-AL"/>
        </w:rPr>
        <w:t xml:space="preserve"> </w:t>
      </w:r>
      <w:r w:rsidRPr="00B5073D">
        <w:rPr>
          <w:lang w:val="sq-AL"/>
        </w:rPr>
        <w:t>implementimi i marrëveshjeve përputhet me kërkesat e rregullores së sigurisë;</w:t>
      </w:r>
    </w:p>
    <w:p w:rsidR="005052AF" w:rsidRPr="00B5073D" w:rsidRDefault="005052AF" w:rsidP="005052AF">
      <w:pPr>
        <w:pStyle w:val="Paragrafi"/>
        <w:rPr>
          <w:lang w:val="sq-AL"/>
        </w:rPr>
      </w:pPr>
      <w:r w:rsidRPr="00B5073D">
        <w:rPr>
          <w:lang w:val="sq-AL"/>
        </w:rPr>
        <w:t xml:space="preserve">ii) veprimet e marra përputhen me marrëveshjet e </w:t>
      </w:r>
      <w:proofErr w:type="spellStart"/>
      <w:r w:rsidRPr="00B5073D">
        <w:rPr>
          <w:lang w:val="sq-AL"/>
        </w:rPr>
        <w:t>implementuara</w:t>
      </w:r>
      <w:proofErr w:type="spellEnd"/>
      <w:r w:rsidRPr="00B5073D">
        <w:rPr>
          <w:lang w:val="sq-AL"/>
        </w:rPr>
        <w:t>;</w:t>
      </w:r>
    </w:p>
    <w:p w:rsidR="005052AF" w:rsidRPr="00B5073D" w:rsidRDefault="005052AF" w:rsidP="005052AF">
      <w:pPr>
        <w:pStyle w:val="Paragrafi"/>
        <w:rPr>
          <w:lang w:val="sq-AL"/>
        </w:rPr>
      </w:pPr>
      <w:r w:rsidRPr="00B5073D">
        <w:rPr>
          <w:lang w:val="sq-AL"/>
        </w:rPr>
        <w:t>iii) rezultatet e masave të marra përputhen me rezultate e pritura</w:t>
      </w:r>
      <w:r>
        <w:rPr>
          <w:lang w:val="sq-AL"/>
        </w:rPr>
        <w:t xml:space="preserve"> </w:t>
      </w:r>
      <w:r w:rsidRPr="00B5073D">
        <w:rPr>
          <w:lang w:val="sq-AL"/>
        </w:rPr>
        <w:t>nga implementimi i marrëveshjeve;</w:t>
      </w:r>
    </w:p>
    <w:p w:rsidR="005052AF" w:rsidRPr="00B5073D" w:rsidRDefault="005052AF" w:rsidP="005052AF">
      <w:pPr>
        <w:pStyle w:val="Paragrafi"/>
        <w:rPr>
          <w:lang w:val="sq-AL"/>
        </w:rPr>
      </w:pPr>
      <w:r w:rsidRPr="00B5073D">
        <w:rPr>
          <w:lang w:val="sq-AL"/>
        </w:rPr>
        <w:t>f) duhet të çojë në korrigjimin e një mospërputhshmërie në përputhje me nenin 8.</w:t>
      </w:r>
    </w:p>
    <w:p w:rsidR="005052AF" w:rsidRPr="00B5073D" w:rsidRDefault="005052AF" w:rsidP="005052AF">
      <w:pPr>
        <w:pStyle w:val="Paragrafi"/>
        <w:rPr>
          <w:lang w:val="sq-AL"/>
        </w:rPr>
      </w:pPr>
      <w:r w:rsidRPr="00B5073D">
        <w:rPr>
          <w:lang w:val="sq-AL"/>
        </w:rPr>
        <w:t>3. Bashkë me programin e inspektimit të përcaktuar në nenin 8 të rregullores “Mbi kërkesat e përbashkëta për shërbimin e lundrimit ajror”, AAC</w:t>
      </w:r>
      <w:r>
        <w:rPr>
          <w:lang w:val="sq-AL"/>
        </w:rPr>
        <w:t>-ja</w:t>
      </w:r>
      <w:r w:rsidRPr="00B5073D">
        <w:rPr>
          <w:lang w:val="sq-AL"/>
        </w:rPr>
        <w:t xml:space="preserve"> duhet të vendosë dhe të përditësojnë të paktën çdo vit një program të </w:t>
      </w:r>
      <w:proofErr w:type="spellStart"/>
      <w:r w:rsidRPr="00B5073D">
        <w:rPr>
          <w:lang w:val="sq-AL"/>
        </w:rPr>
        <w:t>auditimeve</w:t>
      </w:r>
      <w:proofErr w:type="spellEnd"/>
      <w:r w:rsidRPr="00B5073D">
        <w:rPr>
          <w:lang w:val="sq-AL"/>
        </w:rPr>
        <w:t xml:space="preserve"> </w:t>
      </w:r>
      <w:proofErr w:type="spellStart"/>
      <w:r w:rsidRPr="00B5073D">
        <w:rPr>
          <w:lang w:val="sq-AL"/>
        </w:rPr>
        <w:t>rregullatore</w:t>
      </w:r>
      <w:proofErr w:type="spellEnd"/>
      <w:r w:rsidRPr="00B5073D">
        <w:rPr>
          <w:lang w:val="sq-AL"/>
        </w:rPr>
        <w:t xml:space="preserve"> të sigurisë</w:t>
      </w:r>
      <w:r>
        <w:rPr>
          <w:lang w:val="sq-AL"/>
        </w:rPr>
        <w:t>,</w:t>
      </w:r>
      <w:r w:rsidRPr="00B5073D">
        <w:rPr>
          <w:lang w:val="sq-AL"/>
        </w:rPr>
        <w:t xml:space="preserve"> në mënyrë që:</w:t>
      </w:r>
    </w:p>
    <w:p w:rsidR="005052AF" w:rsidRPr="00B5073D" w:rsidRDefault="005052AF" w:rsidP="005052AF">
      <w:pPr>
        <w:pStyle w:val="Paragrafi"/>
        <w:rPr>
          <w:lang w:val="sq-AL"/>
        </w:rPr>
      </w:pPr>
      <w:r w:rsidRPr="00B5073D">
        <w:rPr>
          <w:lang w:val="sq-AL"/>
        </w:rPr>
        <w:t>a) të mbulojë të gjitha zonat potenciale të sigurisë, duke u fokusuar tek ato zona ku janë identifikuar problemet</w:t>
      </w:r>
      <w:r>
        <w:rPr>
          <w:lang w:val="sq-AL"/>
        </w:rPr>
        <w:t>;</w:t>
      </w:r>
    </w:p>
    <w:p w:rsidR="005052AF" w:rsidRPr="00B5073D" w:rsidRDefault="005052AF" w:rsidP="005052AF">
      <w:pPr>
        <w:pStyle w:val="Paragrafi"/>
        <w:rPr>
          <w:lang w:val="sq-AL"/>
        </w:rPr>
      </w:pPr>
      <w:r w:rsidRPr="00B5073D">
        <w:rPr>
          <w:lang w:val="sq-AL"/>
        </w:rPr>
        <w:t>b)</w:t>
      </w:r>
      <w:r>
        <w:rPr>
          <w:lang w:val="sq-AL"/>
        </w:rPr>
        <w:t xml:space="preserve"> </w:t>
      </w:r>
      <w:r w:rsidRPr="00B5073D">
        <w:rPr>
          <w:lang w:val="sq-AL"/>
        </w:rPr>
        <w:t>të mbulojë të gjitha organizatat, shërbimet dhe funksionet e rrjetit që po veprojnë nën mbikëqyrjen e autoriteteve;</w:t>
      </w:r>
    </w:p>
    <w:p w:rsidR="005052AF" w:rsidRPr="00B5073D" w:rsidRDefault="005052AF" w:rsidP="005052AF">
      <w:pPr>
        <w:pStyle w:val="Paragrafi"/>
        <w:rPr>
          <w:lang w:val="sq-AL"/>
        </w:rPr>
      </w:pPr>
      <w:r w:rsidRPr="00B5073D">
        <w:rPr>
          <w:lang w:val="sq-AL"/>
        </w:rPr>
        <w:t>c)</w:t>
      </w:r>
      <w:r>
        <w:rPr>
          <w:lang w:val="sq-AL"/>
        </w:rPr>
        <w:t xml:space="preserve"> </w:t>
      </w:r>
      <w:r w:rsidRPr="00B5073D">
        <w:rPr>
          <w:lang w:val="sq-AL"/>
        </w:rPr>
        <w:t xml:space="preserve">të sigurojë që </w:t>
      </w:r>
      <w:proofErr w:type="spellStart"/>
      <w:r w:rsidRPr="00B5073D">
        <w:rPr>
          <w:lang w:val="sq-AL"/>
        </w:rPr>
        <w:t>auditimet</w:t>
      </w:r>
      <w:proofErr w:type="spellEnd"/>
      <w:r w:rsidRPr="00B5073D">
        <w:rPr>
          <w:lang w:val="sq-AL"/>
        </w:rPr>
        <w:t xml:space="preserve"> janë kryer në përpjesëtim të drejtë me nivelin e rrezikut që vjen nga aktivitet e organizatave;</w:t>
      </w:r>
    </w:p>
    <w:p w:rsidR="005052AF" w:rsidRPr="00B5073D" w:rsidRDefault="005052AF" w:rsidP="005052AF">
      <w:pPr>
        <w:pStyle w:val="Paragrafi"/>
        <w:rPr>
          <w:lang w:val="sq-AL"/>
        </w:rPr>
      </w:pPr>
      <w:r w:rsidRPr="00B5073D">
        <w:rPr>
          <w:lang w:val="sq-AL"/>
        </w:rPr>
        <w:t xml:space="preserve">d) të sigurojë që janë kryer mjaftueshëm </w:t>
      </w:r>
      <w:proofErr w:type="spellStart"/>
      <w:r w:rsidRPr="00B5073D">
        <w:rPr>
          <w:lang w:val="sq-AL"/>
        </w:rPr>
        <w:t>auditime</w:t>
      </w:r>
      <w:proofErr w:type="spellEnd"/>
      <w:r w:rsidRPr="00B5073D">
        <w:rPr>
          <w:lang w:val="sq-AL"/>
        </w:rPr>
        <w:t xml:space="preserve"> gjatë një periudhe 2-vjeçare për të kontrolluar përputhshmërinë për të gjitha këto organizata me </w:t>
      </w:r>
      <w:proofErr w:type="spellStart"/>
      <w:r w:rsidRPr="00B5073D">
        <w:rPr>
          <w:lang w:val="sq-AL"/>
        </w:rPr>
        <w:t>zbatueshmërinë</w:t>
      </w:r>
      <w:proofErr w:type="spellEnd"/>
      <w:r w:rsidRPr="00B5073D">
        <w:rPr>
          <w:lang w:val="sq-AL"/>
        </w:rPr>
        <w:t xml:space="preserve"> e kërkesave të </w:t>
      </w:r>
      <w:r w:rsidRPr="00B5073D">
        <w:rPr>
          <w:lang w:val="sq-AL"/>
        </w:rPr>
        <w:lastRenderedPageBreak/>
        <w:t xml:space="preserve">rregulloreve </w:t>
      </w:r>
      <w:r>
        <w:rPr>
          <w:lang w:val="sq-AL"/>
        </w:rPr>
        <w:t>t</w:t>
      </w:r>
      <w:r w:rsidRPr="00B5073D">
        <w:rPr>
          <w:lang w:val="sq-AL"/>
        </w:rPr>
        <w:t>ë sigurisë në të gjitha fushat përkatëse të sistemit funksional;</w:t>
      </w:r>
    </w:p>
    <w:p w:rsidR="005052AF" w:rsidRPr="00B5073D" w:rsidRDefault="005052AF" w:rsidP="005052AF">
      <w:pPr>
        <w:pStyle w:val="Paragrafi"/>
        <w:rPr>
          <w:lang w:val="sq-AL"/>
        </w:rPr>
      </w:pPr>
      <w:r w:rsidRPr="00B5073D">
        <w:rPr>
          <w:lang w:val="sq-AL"/>
        </w:rPr>
        <w:t>e)</w:t>
      </w:r>
      <w:r>
        <w:rPr>
          <w:lang w:val="sq-AL"/>
        </w:rPr>
        <w:t xml:space="preserve"> </w:t>
      </w:r>
      <w:r w:rsidRPr="00B5073D">
        <w:rPr>
          <w:lang w:val="sq-AL"/>
        </w:rPr>
        <w:t>të sigurojë ndjekjen e implementimit të veprimeve korrigjuese;</w:t>
      </w:r>
    </w:p>
    <w:p w:rsidR="005052AF" w:rsidRPr="00B5073D" w:rsidRDefault="005052AF" w:rsidP="005052AF">
      <w:pPr>
        <w:pStyle w:val="Paragrafi"/>
        <w:rPr>
          <w:lang w:val="sq-AL"/>
        </w:rPr>
      </w:pPr>
      <w:r w:rsidRPr="00B5073D">
        <w:rPr>
          <w:lang w:val="sq-AL"/>
        </w:rPr>
        <w:t>4. AAC</w:t>
      </w:r>
      <w:r>
        <w:rPr>
          <w:lang w:val="sq-AL"/>
        </w:rPr>
        <w:t>-ja</w:t>
      </w:r>
      <w:r w:rsidRPr="00B5073D">
        <w:rPr>
          <w:lang w:val="sq-AL"/>
        </w:rPr>
        <w:t xml:space="preserve"> mund të vendosë të modifikoj</w:t>
      </w:r>
      <w:r>
        <w:rPr>
          <w:lang w:val="sq-AL"/>
        </w:rPr>
        <w:t>ë</w:t>
      </w:r>
      <w:r w:rsidRPr="00B5073D">
        <w:rPr>
          <w:lang w:val="sq-AL"/>
        </w:rPr>
        <w:t xml:space="preserve"> qëllimin e planeve paraprake të </w:t>
      </w:r>
      <w:proofErr w:type="spellStart"/>
      <w:r w:rsidRPr="00B5073D">
        <w:rPr>
          <w:lang w:val="sq-AL"/>
        </w:rPr>
        <w:t>auditimeve</w:t>
      </w:r>
      <w:proofErr w:type="spellEnd"/>
      <w:r w:rsidRPr="00B5073D">
        <w:rPr>
          <w:lang w:val="sq-AL"/>
        </w:rPr>
        <w:t xml:space="preserve"> dhe të përfshijnë </w:t>
      </w:r>
      <w:proofErr w:type="spellStart"/>
      <w:r w:rsidRPr="00B5073D">
        <w:rPr>
          <w:lang w:val="sq-AL"/>
        </w:rPr>
        <w:t>auditime</w:t>
      </w:r>
      <w:proofErr w:type="spellEnd"/>
      <w:r w:rsidRPr="00B5073D">
        <w:rPr>
          <w:lang w:val="sq-AL"/>
        </w:rPr>
        <w:t xml:space="preserve"> shtesë, kudo që lind nevoja.</w:t>
      </w:r>
    </w:p>
    <w:p w:rsidR="005052AF" w:rsidRPr="00B5073D" w:rsidRDefault="005052AF" w:rsidP="005052AF">
      <w:pPr>
        <w:pStyle w:val="Paragrafi"/>
        <w:rPr>
          <w:lang w:val="sq-AL"/>
        </w:rPr>
      </w:pPr>
      <w:r w:rsidRPr="00B5073D">
        <w:rPr>
          <w:lang w:val="sq-AL"/>
        </w:rPr>
        <w:t>5. AAC</w:t>
      </w:r>
      <w:r>
        <w:rPr>
          <w:lang w:val="sq-AL"/>
        </w:rPr>
        <w:t>-ja</w:t>
      </w:r>
      <w:r w:rsidRPr="00B5073D">
        <w:rPr>
          <w:lang w:val="sq-AL"/>
        </w:rPr>
        <w:t xml:space="preserve"> duhet të vendosë se cilat rregullime, elemente, shërbime, funksione, produkte, vendndodhje fizike dhe aktivitete duhet të </w:t>
      </w:r>
      <w:proofErr w:type="spellStart"/>
      <w:r w:rsidRPr="00B5073D">
        <w:rPr>
          <w:lang w:val="sq-AL"/>
        </w:rPr>
        <w:t>auditohen</w:t>
      </w:r>
      <w:proofErr w:type="spellEnd"/>
      <w:r w:rsidRPr="00B5073D">
        <w:rPr>
          <w:lang w:val="sq-AL"/>
        </w:rPr>
        <w:t xml:space="preserve"> brenda një korniz</w:t>
      </w:r>
      <w:r>
        <w:rPr>
          <w:lang w:val="sq-AL"/>
        </w:rPr>
        <w:t>e</w:t>
      </w:r>
      <w:r w:rsidRPr="00B5073D">
        <w:rPr>
          <w:lang w:val="sq-AL"/>
        </w:rPr>
        <w:t xml:space="preserve"> të specifikuar kohe.</w:t>
      </w:r>
    </w:p>
    <w:p w:rsidR="005052AF" w:rsidRPr="00B5073D" w:rsidRDefault="005052AF" w:rsidP="005052AF">
      <w:pPr>
        <w:pStyle w:val="Paragrafi"/>
        <w:rPr>
          <w:lang w:val="sq-AL"/>
        </w:rPr>
      </w:pPr>
      <w:r w:rsidRPr="00B5073D">
        <w:rPr>
          <w:lang w:val="sq-AL"/>
        </w:rPr>
        <w:t xml:space="preserve">6. Vëzhgimet e </w:t>
      </w:r>
      <w:proofErr w:type="spellStart"/>
      <w:r w:rsidRPr="00B5073D">
        <w:rPr>
          <w:lang w:val="sq-AL"/>
        </w:rPr>
        <w:t>auditit</w:t>
      </w:r>
      <w:proofErr w:type="spellEnd"/>
      <w:r w:rsidRPr="00B5073D">
        <w:rPr>
          <w:lang w:val="sq-AL"/>
        </w:rPr>
        <w:t xml:space="preserve"> dhe identifikimi i ngjarjeve të pazakonta duhet të dokumentohen. Më vonë duhet të mbështeten me dëshmi dhe të identifikohen në termat e </w:t>
      </w:r>
      <w:proofErr w:type="spellStart"/>
      <w:r w:rsidRPr="00B5073D">
        <w:rPr>
          <w:lang w:val="sq-AL"/>
        </w:rPr>
        <w:t>zbatueshmërisë</w:t>
      </w:r>
      <w:proofErr w:type="spellEnd"/>
      <w:r w:rsidRPr="00B5073D">
        <w:rPr>
          <w:lang w:val="sq-AL"/>
        </w:rPr>
        <w:t xml:space="preserve"> së kërkesave </w:t>
      </w:r>
      <w:r>
        <w:rPr>
          <w:lang w:val="sq-AL"/>
        </w:rPr>
        <w:t>t</w:t>
      </w:r>
      <w:r w:rsidRPr="00B5073D">
        <w:rPr>
          <w:lang w:val="sq-AL"/>
        </w:rPr>
        <w:t>ë rregullores së sigurisë dhe implementimin e rregullimeve</w:t>
      </w:r>
      <w:r>
        <w:rPr>
          <w:lang w:val="sq-AL"/>
        </w:rPr>
        <w:t>,</w:t>
      </w:r>
      <w:r w:rsidRPr="00B5073D">
        <w:rPr>
          <w:lang w:val="sq-AL"/>
        </w:rPr>
        <w:t xml:space="preserve"> kundrejt të cilit </w:t>
      </w:r>
      <w:proofErr w:type="spellStart"/>
      <w:r w:rsidRPr="00B5073D">
        <w:rPr>
          <w:lang w:val="sq-AL"/>
        </w:rPr>
        <w:t>auditimi</w:t>
      </w:r>
      <w:proofErr w:type="spellEnd"/>
      <w:r w:rsidRPr="00B5073D">
        <w:rPr>
          <w:lang w:val="sq-AL"/>
        </w:rPr>
        <w:t xml:space="preserve"> është kryer.</w:t>
      </w:r>
    </w:p>
    <w:p w:rsidR="005052AF" w:rsidRPr="00B5073D" w:rsidRDefault="005052AF" w:rsidP="005052AF">
      <w:pPr>
        <w:pStyle w:val="Paragrafi"/>
        <w:rPr>
          <w:lang w:val="sq-AL"/>
        </w:rPr>
      </w:pPr>
      <w:r w:rsidRPr="00B5073D">
        <w:rPr>
          <w:lang w:val="sq-AL"/>
        </w:rPr>
        <w:t xml:space="preserve">7. Duhet të hartohet një raport </w:t>
      </w:r>
      <w:proofErr w:type="spellStart"/>
      <w:r w:rsidRPr="00B5073D">
        <w:rPr>
          <w:lang w:val="sq-AL"/>
        </w:rPr>
        <w:t>auditimi</w:t>
      </w:r>
      <w:proofErr w:type="spellEnd"/>
      <w:r w:rsidRPr="00B5073D">
        <w:rPr>
          <w:lang w:val="sq-AL"/>
        </w:rPr>
        <w:t>, duke përfshirë edhe detajet e mospërputhshmërive të gjetura.</w:t>
      </w:r>
    </w:p>
    <w:p w:rsidR="005052AF" w:rsidRPr="00B5073D" w:rsidRDefault="005052AF" w:rsidP="005052AF">
      <w:pPr>
        <w:pStyle w:val="NeniNr"/>
        <w:rPr>
          <w:lang w:val="sq-AL"/>
        </w:rPr>
      </w:pPr>
      <w:r w:rsidRPr="00B5073D">
        <w:rPr>
          <w:lang w:val="sq-AL"/>
        </w:rPr>
        <w:t>Neni 8</w:t>
      </w:r>
    </w:p>
    <w:p w:rsidR="005052AF" w:rsidRPr="00B5073D" w:rsidRDefault="005052AF" w:rsidP="005052AF">
      <w:pPr>
        <w:pStyle w:val="NeniTitull"/>
        <w:rPr>
          <w:lang w:val="sq-AL"/>
        </w:rPr>
      </w:pPr>
      <w:r w:rsidRPr="00B5073D">
        <w:rPr>
          <w:lang w:val="sq-AL"/>
        </w:rPr>
        <w:t>Veprimet korrigjuese</w:t>
      </w:r>
    </w:p>
    <w:p w:rsidR="005052AF" w:rsidRPr="00B5073D" w:rsidRDefault="005052AF" w:rsidP="005052AF">
      <w:pPr>
        <w:pStyle w:val="Paragrafi"/>
        <w:rPr>
          <w:sz w:val="16"/>
          <w:lang w:val="sq-AL"/>
        </w:rPr>
      </w:pPr>
    </w:p>
    <w:p w:rsidR="005052AF" w:rsidRPr="00B5073D" w:rsidRDefault="005052AF" w:rsidP="005052AF">
      <w:pPr>
        <w:pStyle w:val="Paragrafi"/>
        <w:rPr>
          <w:lang w:val="sq-AL"/>
        </w:rPr>
      </w:pPr>
      <w:r w:rsidRPr="00B5073D">
        <w:rPr>
          <w:lang w:val="sq-AL"/>
        </w:rPr>
        <w:t>1.</w:t>
      </w:r>
      <w:r>
        <w:rPr>
          <w:lang w:val="sq-AL"/>
        </w:rPr>
        <w:t xml:space="preserve"> </w:t>
      </w:r>
      <w:r w:rsidRPr="00B5073D">
        <w:rPr>
          <w:lang w:val="sq-AL"/>
        </w:rPr>
        <w:t>AAC</w:t>
      </w:r>
      <w:r>
        <w:rPr>
          <w:lang w:val="sq-AL"/>
        </w:rPr>
        <w:t>-ja duhet t’</w:t>
      </w:r>
      <w:r w:rsidRPr="00B5073D">
        <w:rPr>
          <w:lang w:val="sq-AL"/>
        </w:rPr>
        <w:t xml:space="preserve">u komunikojë mospërputhshmëritë e gjetura gjatë </w:t>
      </w:r>
      <w:proofErr w:type="spellStart"/>
      <w:r w:rsidRPr="00B5073D">
        <w:rPr>
          <w:lang w:val="sq-AL"/>
        </w:rPr>
        <w:t>auditimit</w:t>
      </w:r>
      <w:proofErr w:type="spellEnd"/>
      <w:r w:rsidRPr="00B5073D">
        <w:rPr>
          <w:lang w:val="sq-AL"/>
        </w:rPr>
        <w:t xml:space="preserve"> organizatave të </w:t>
      </w:r>
      <w:proofErr w:type="spellStart"/>
      <w:r w:rsidRPr="00B5073D">
        <w:rPr>
          <w:lang w:val="sq-AL"/>
        </w:rPr>
        <w:t>a</w:t>
      </w:r>
      <w:r>
        <w:rPr>
          <w:lang w:val="sq-AL"/>
        </w:rPr>
        <w:t>udituara</w:t>
      </w:r>
      <w:proofErr w:type="spellEnd"/>
      <w:r>
        <w:rPr>
          <w:lang w:val="sq-AL"/>
        </w:rPr>
        <w:t xml:space="preserve"> dhe njëherësh duhet t’</w:t>
      </w:r>
      <w:r w:rsidRPr="00B5073D">
        <w:rPr>
          <w:lang w:val="sq-AL"/>
        </w:rPr>
        <w:t>u kërkojë planet e veprimeve korrigjuese për të adresuar mospërputhshmëritë e identifikuara pa paragjykuar çdo veprim shtesë të kërkuar nga kërkesë</w:t>
      </w:r>
      <w:r>
        <w:rPr>
          <w:lang w:val="sq-AL"/>
        </w:rPr>
        <w:t>-</w:t>
      </w:r>
      <w:r w:rsidRPr="00B5073D">
        <w:rPr>
          <w:lang w:val="sq-AL"/>
        </w:rPr>
        <w:t>rregulloret e zbatueshme të sigurisë.</w:t>
      </w:r>
    </w:p>
    <w:p w:rsidR="005052AF" w:rsidRPr="00B5073D" w:rsidRDefault="005052AF" w:rsidP="005052AF">
      <w:pPr>
        <w:pStyle w:val="Paragrafi"/>
        <w:rPr>
          <w:lang w:val="sq-AL"/>
        </w:rPr>
      </w:pPr>
      <w:r w:rsidRPr="00B5073D">
        <w:rPr>
          <w:lang w:val="sq-AL"/>
        </w:rPr>
        <w:t xml:space="preserve">2. Organizatat e </w:t>
      </w:r>
      <w:proofErr w:type="spellStart"/>
      <w:r w:rsidRPr="00B5073D">
        <w:rPr>
          <w:lang w:val="sq-AL"/>
        </w:rPr>
        <w:t>audituara</w:t>
      </w:r>
      <w:proofErr w:type="spellEnd"/>
      <w:r w:rsidRPr="00B5073D">
        <w:rPr>
          <w:lang w:val="sq-AL"/>
        </w:rPr>
        <w:t xml:space="preserve"> duhet të përcaktojnë veprimet korrigjuese të konsideruara si të nevojshme për të korrigjuar mospërputhshmëritë</w:t>
      </w:r>
      <w:r>
        <w:rPr>
          <w:lang w:val="sq-AL"/>
        </w:rPr>
        <w:t>,</w:t>
      </w:r>
      <w:r w:rsidRPr="00B5073D">
        <w:rPr>
          <w:lang w:val="sq-AL"/>
        </w:rPr>
        <w:t xml:space="preserve"> si dhe kuadrin kohor për implementimin e tyre.</w:t>
      </w:r>
    </w:p>
    <w:p w:rsidR="005052AF" w:rsidRPr="00B5073D" w:rsidRDefault="005052AF" w:rsidP="005052AF">
      <w:pPr>
        <w:pStyle w:val="Paragrafi"/>
        <w:rPr>
          <w:lang w:val="sq-AL"/>
        </w:rPr>
      </w:pPr>
      <w:r w:rsidRPr="00B5073D">
        <w:rPr>
          <w:lang w:val="sq-AL"/>
        </w:rPr>
        <w:t xml:space="preserve">3. AAC-ja duhet të vlerësojë veprimet korrigjuese, si dhe implementimin e tyre siç është përcaktuar nga organizata e </w:t>
      </w:r>
      <w:proofErr w:type="spellStart"/>
      <w:r w:rsidRPr="00B5073D">
        <w:rPr>
          <w:lang w:val="sq-AL"/>
        </w:rPr>
        <w:t>audituar</w:t>
      </w:r>
      <w:proofErr w:type="spellEnd"/>
      <w:r w:rsidRPr="00B5073D">
        <w:rPr>
          <w:lang w:val="sq-AL"/>
        </w:rPr>
        <w:t xml:space="preserve"> dhe t’i pranojë ato nëse vlerësimi tregon që këto veprime korrigjuese janë të mjaftueshme për të adresuar mospërputhshmëritë.</w:t>
      </w:r>
    </w:p>
    <w:p w:rsidR="005052AF" w:rsidRPr="00B5073D" w:rsidRDefault="005052AF" w:rsidP="005052AF">
      <w:pPr>
        <w:pStyle w:val="Paragrafi"/>
        <w:rPr>
          <w:lang w:val="sq-AL"/>
        </w:rPr>
      </w:pPr>
      <w:r w:rsidRPr="00B5073D">
        <w:rPr>
          <w:lang w:val="sq-AL"/>
        </w:rPr>
        <w:t xml:space="preserve">4. Organizatat e </w:t>
      </w:r>
      <w:proofErr w:type="spellStart"/>
      <w:r w:rsidRPr="00B5073D">
        <w:rPr>
          <w:lang w:val="sq-AL"/>
        </w:rPr>
        <w:t>audituara</w:t>
      </w:r>
      <w:proofErr w:type="spellEnd"/>
      <w:r w:rsidRPr="00B5073D">
        <w:rPr>
          <w:lang w:val="sq-AL"/>
        </w:rPr>
        <w:t xml:space="preserve"> duhet të nisin zbatimin e veprimeve korrigjuese të pranuara nga AAC-ja. Këto veprime korrigjuese dhe ndjekja e vazhdueshme e procesit duhet të përfundoj</w:t>
      </w:r>
      <w:r>
        <w:rPr>
          <w:lang w:val="sq-AL"/>
        </w:rPr>
        <w:t>n</w:t>
      </w:r>
      <w:r w:rsidRPr="00B5073D">
        <w:rPr>
          <w:lang w:val="sq-AL"/>
        </w:rPr>
        <w:t>ë brenda periudhës kohore të pranuar nga AAC-ja.</w:t>
      </w:r>
    </w:p>
    <w:p w:rsidR="005052AF" w:rsidRPr="00FA3AFE" w:rsidRDefault="005052AF" w:rsidP="005052AF">
      <w:pPr>
        <w:pStyle w:val="Paragrafi"/>
        <w:rPr>
          <w:sz w:val="16"/>
          <w:lang w:val="sq-AL"/>
        </w:rPr>
      </w:pPr>
    </w:p>
    <w:p w:rsidR="005052AF" w:rsidRPr="00B5073D" w:rsidRDefault="005052AF" w:rsidP="005052AF">
      <w:pPr>
        <w:pStyle w:val="NeniNr"/>
        <w:rPr>
          <w:lang w:val="sq-AL"/>
        </w:rPr>
      </w:pPr>
      <w:r w:rsidRPr="00B5073D">
        <w:rPr>
          <w:lang w:val="sq-AL"/>
        </w:rPr>
        <w:t>Neni 9</w:t>
      </w:r>
    </w:p>
    <w:p w:rsidR="005052AF" w:rsidRPr="00B5073D" w:rsidRDefault="005052AF" w:rsidP="005052AF">
      <w:pPr>
        <w:pStyle w:val="NeniTitull"/>
        <w:rPr>
          <w:lang w:val="sq-AL"/>
        </w:rPr>
      </w:pPr>
      <w:r w:rsidRPr="00B5073D">
        <w:rPr>
          <w:lang w:val="sq-AL"/>
        </w:rPr>
        <w:t>Mbikëqyrja e sigurisë së ndryshimeve në sistemet funksionale</w:t>
      </w:r>
    </w:p>
    <w:p w:rsidR="005052AF" w:rsidRPr="00B5073D" w:rsidRDefault="005052AF" w:rsidP="005052AF">
      <w:pPr>
        <w:pStyle w:val="Paragrafi"/>
        <w:rPr>
          <w:sz w:val="16"/>
          <w:lang w:val="sq-AL"/>
        </w:rPr>
      </w:pPr>
    </w:p>
    <w:p w:rsidR="005052AF" w:rsidRPr="00B5073D" w:rsidRDefault="005052AF" w:rsidP="005052AF">
      <w:pPr>
        <w:pStyle w:val="Paragrafi"/>
        <w:rPr>
          <w:lang w:val="sq-AL"/>
        </w:rPr>
      </w:pPr>
      <w:r w:rsidRPr="00B5073D">
        <w:rPr>
          <w:lang w:val="sq-AL"/>
        </w:rPr>
        <w:t>1. OSHLA-ja duhet të përdorë vetëm procedurat e pranuara nga AAC-ja kur vendoset për të futur një ndryshim që lidhet me sigurinë në sistemin e tyre funksional. Në rastet e ofruesit të shërbimit të trafikut ajror dhe ofruesit të shërbimit të komunikimit, lundrimit dhe mbikëqyrjes, AAC-ja do të pranojë këto procedura në kuadër të zbatimit të rregullores në fuqi “Kërkesat e përbashkëta për ofrimin e shërbimit të lundrimit ajror”.</w:t>
      </w:r>
    </w:p>
    <w:p w:rsidR="005052AF" w:rsidRPr="00B5073D" w:rsidRDefault="005052AF" w:rsidP="005052AF">
      <w:pPr>
        <w:pStyle w:val="Paragrafi"/>
        <w:rPr>
          <w:lang w:val="sq-AL"/>
        </w:rPr>
      </w:pPr>
      <w:r w:rsidRPr="00B5073D">
        <w:rPr>
          <w:lang w:val="sq-AL"/>
        </w:rPr>
        <w:t>2. OSHLA-ja duhet të njoftojë AAC-në për të gjitha ndryshimet e planifikuara që lidhen me sigurinë. Për këtë qëllim, AAC-ja duhet të ndërtojë procedurat e duhura administrative në përputhje me legjislacionin në fuqi.</w:t>
      </w:r>
    </w:p>
    <w:p w:rsidR="005052AF" w:rsidRPr="00B5073D" w:rsidRDefault="005052AF" w:rsidP="005052AF">
      <w:pPr>
        <w:pStyle w:val="Paragrafi"/>
        <w:rPr>
          <w:lang w:val="sq-AL"/>
        </w:rPr>
      </w:pPr>
      <w:r w:rsidRPr="00B5073D">
        <w:rPr>
          <w:lang w:val="sq-AL"/>
        </w:rPr>
        <w:t xml:space="preserve">3. Nëse nuk zbatohet neni 10, OSHLA-ja mund të </w:t>
      </w:r>
      <w:proofErr w:type="spellStart"/>
      <w:r w:rsidRPr="00B5073D">
        <w:rPr>
          <w:lang w:val="sq-AL"/>
        </w:rPr>
        <w:t>implementojnë</w:t>
      </w:r>
      <w:proofErr w:type="spellEnd"/>
      <w:r w:rsidRPr="00B5073D">
        <w:rPr>
          <w:lang w:val="sq-AL"/>
        </w:rPr>
        <w:t xml:space="preserve"> ndryshimet e njoftuara duke ndjekur procedurat e referuara në paragrafin 1 të këtij neni.</w:t>
      </w:r>
    </w:p>
    <w:p w:rsidR="005052AF" w:rsidRPr="00B5073D" w:rsidRDefault="005052AF" w:rsidP="005052AF">
      <w:pPr>
        <w:pStyle w:val="Paragrafi"/>
        <w:rPr>
          <w:sz w:val="16"/>
          <w:lang w:val="sq-AL"/>
        </w:rPr>
      </w:pPr>
    </w:p>
    <w:p w:rsidR="005052AF" w:rsidRPr="00B5073D" w:rsidRDefault="005052AF" w:rsidP="005052AF">
      <w:pPr>
        <w:pStyle w:val="NeniNr"/>
        <w:rPr>
          <w:lang w:val="sq-AL"/>
        </w:rPr>
      </w:pPr>
      <w:r w:rsidRPr="00B5073D">
        <w:rPr>
          <w:lang w:val="sq-AL"/>
        </w:rPr>
        <w:t>Neni 10</w:t>
      </w:r>
    </w:p>
    <w:p w:rsidR="005052AF" w:rsidRPr="00B5073D" w:rsidRDefault="005052AF" w:rsidP="005052AF">
      <w:pPr>
        <w:pStyle w:val="NeniTitull"/>
        <w:rPr>
          <w:lang w:val="sq-AL"/>
        </w:rPr>
      </w:pPr>
      <w:r w:rsidRPr="00B5073D">
        <w:rPr>
          <w:lang w:val="sq-AL"/>
        </w:rPr>
        <w:t>Shqyrtimi i procedurës së ndryshimeve të propozuara</w:t>
      </w:r>
    </w:p>
    <w:p w:rsidR="005052AF" w:rsidRPr="00B5073D" w:rsidRDefault="005052AF" w:rsidP="005052AF">
      <w:pPr>
        <w:pStyle w:val="Paragrafi"/>
        <w:rPr>
          <w:sz w:val="16"/>
          <w:lang w:val="sq-AL"/>
        </w:rPr>
      </w:pPr>
    </w:p>
    <w:p w:rsidR="005052AF" w:rsidRPr="00B5073D" w:rsidRDefault="005052AF" w:rsidP="005052AF">
      <w:pPr>
        <w:pStyle w:val="Paragrafi"/>
        <w:rPr>
          <w:lang w:val="sq-AL"/>
        </w:rPr>
      </w:pPr>
      <w:r w:rsidRPr="00B5073D">
        <w:rPr>
          <w:lang w:val="sq-AL"/>
        </w:rPr>
        <w:t>1. AAC-ja duhet të shqyrtojë argumentet e sigurisë në lidhje me një sistem të ri funksional ose me ndryshimet në një sistem funksional ekzistues propozuar nga OSHLA-ja, kur:</w:t>
      </w:r>
    </w:p>
    <w:p w:rsidR="005052AF" w:rsidRPr="00B5073D" w:rsidRDefault="005052AF" w:rsidP="005052AF">
      <w:pPr>
        <w:pStyle w:val="Paragrafi"/>
        <w:rPr>
          <w:lang w:val="sq-AL"/>
        </w:rPr>
      </w:pPr>
      <w:r>
        <w:rPr>
          <w:lang w:val="sq-AL"/>
        </w:rPr>
        <w:t xml:space="preserve">a) </w:t>
      </w:r>
      <w:r w:rsidRPr="00B5073D">
        <w:rPr>
          <w:lang w:val="sq-AL"/>
        </w:rPr>
        <w:t>vlerësimi i shkallës së rrezikshmërisë</w:t>
      </w:r>
      <w:r>
        <w:rPr>
          <w:lang w:val="sq-AL"/>
        </w:rPr>
        <w:t>,</w:t>
      </w:r>
      <w:r w:rsidRPr="00B5073D">
        <w:rPr>
          <w:lang w:val="sq-AL"/>
        </w:rPr>
        <w:t xml:space="preserve"> i kryer në përputhje me aneksin 2, pika 3.2.4 të rregullores në fuqi për “Kërkesat e përbashkëta për shërbimin e lundrimit ajror” përcakton një rrezikshmëri të shkallës së parë ose të dytë për efektet e mundshme të rreziqeve të identifikuara; ose</w:t>
      </w:r>
    </w:p>
    <w:p w:rsidR="005052AF" w:rsidRPr="00B5073D" w:rsidRDefault="005052AF" w:rsidP="005052AF">
      <w:pPr>
        <w:pStyle w:val="Paragrafi"/>
        <w:rPr>
          <w:lang w:val="sq-AL"/>
        </w:rPr>
      </w:pPr>
      <w:r w:rsidRPr="00B5073D">
        <w:rPr>
          <w:lang w:val="sq-AL"/>
        </w:rPr>
        <w:t>b) implementimi i ndryshimeve kërkon futjen e standardeve të reja në aviacion.</w:t>
      </w:r>
    </w:p>
    <w:p w:rsidR="005052AF" w:rsidRPr="00B5073D" w:rsidRDefault="005052AF" w:rsidP="005052AF">
      <w:pPr>
        <w:pStyle w:val="Paragrafi"/>
        <w:rPr>
          <w:lang w:val="sq-AL"/>
        </w:rPr>
      </w:pPr>
      <w:r w:rsidRPr="00B5073D">
        <w:rPr>
          <w:lang w:val="sq-AL"/>
        </w:rPr>
        <w:t xml:space="preserve">Kur AAC-ja përcakton nevojën për rishqyrtim në raste të ndryshme nga ato të referuara në pikat </w:t>
      </w:r>
      <w:r>
        <w:rPr>
          <w:lang w:val="sq-AL"/>
        </w:rPr>
        <w:t>“</w:t>
      </w:r>
      <w:r w:rsidRPr="00B5073D">
        <w:rPr>
          <w:lang w:val="sq-AL"/>
        </w:rPr>
        <w:t>a</w:t>
      </w:r>
      <w:r>
        <w:rPr>
          <w:lang w:val="sq-AL"/>
        </w:rPr>
        <w:t>”</w:t>
      </w:r>
      <w:r w:rsidRPr="00B5073D">
        <w:rPr>
          <w:lang w:val="sq-AL"/>
        </w:rPr>
        <w:t xml:space="preserve"> dhe </w:t>
      </w:r>
      <w:r>
        <w:rPr>
          <w:lang w:val="sq-AL"/>
        </w:rPr>
        <w:t>“</w:t>
      </w:r>
      <w:r w:rsidRPr="00B5073D">
        <w:rPr>
          <w:lang w:val="sq-AL"/>
        </w:rPr>
        <w:t>b</w:t>
      </w:r>
      <w:r>
        <w:rPr>
          <w:lang w:val="sq-AL"/>
        </w:rPr>
        <w:t>”</w:t>
      </w:r>
      <w:r w:rsidRPr="00B5073D">
        <w:rPr>
          <w:lang w:val="sq-AL"/>
        </w:rPr>
        <w:t>, ata duhet të njoftojnë OSHLA-</w:t>
      </w:r>
      <w:r>
        <w:rPr>
          <w:lang w:val="sq-AL"/>
        </w:rPr>
        <w:t>në</w:t>
      </w:r>
      <w:r w:rsidRPr="00B5073D">
        <w:rPr>
          <w:lang w:val="sq-AL"/>
        </w:rPr>
        <w:t xml:space="preserve"> që do të ndërmarrin një rishikim të sigurisë për ndryshimet e njoftuara.</w:t>
      </w:r>
    </w:p>
    <w:p w:rsidR="005052AF" w:rsidRPr="00B5073D" w:rsidRDefault="005052AF" w:rsidP="005052AF">
      <w:pPr>
        <w:pStyle w:val="Paragrafi"/>
        <w:rPr>
          <w:lang w:val="sq-AL"/>
        </w:rPr>
      </w:pPr>
      <w:r w:rsidRPr="00B5073D">
        <w:rPr>
          <w:lang w:val="sq-AL"/>
        </w:rPr>
        <w:t>2. Shqyrtimet do të bëhen në përpjesëtim të drejtë me nivelin e rrezikut</w:t>
      </w:r>
      <w:r>
        <w:rPr>
          <w:lang w:val="sq-AL"/>
        </w:rPr>
        <w:t>,</w:t>
      </w:r>
      <w:r w:rsidRPr="00B5073D">
        <w:rPr>
          <w:lang w:val="sq-AL"/>
        </w:rPr>
        <w:t xml:space="preserve"> që vjen si pasojë e </w:t>
      </w:r>
      <w:r w:rsidRPr="00B5073D">
        <w:rPr>
          <w:lang w:val="sq-AL"/>
        </w:rPr>
        <w:lastRenderedPageBreak/>
        <w:t>një sistemi të ri funksional ose nga ndryshimet e propozuara te sistemet funksionale ekzistuese.</w:t>
      </w:r>
    </w:p>
    <w:p w:rsidR="005052AF" w:rsidRPr="00B5073D" w:rsidRDefault="005052AF" w:rsidP="005052AF">
      <w:pPr>
        <w:pStyle w:val="Paragrafi"/>
        <w:rPr>
          <w:lang w:val="sq-AL"/>
        </w:rPr>
      </w:pPr>
      <w:r w:rsidRPr="00B5073D">
        <w:rPr>
          <w:lang w:val="sq-AL"/>
        </w:rPr>
        <w:t>Për shqyrtim duhet të veprohet duke konsideruar</w:t>
      </w:r>
      <w:r>
        <w:rPr>
          <w:lang w:val="sq-AL"/>
        </w:rPr>
        <w:t>,</w:t>
      </w:r>
      <w:r w:rsidRPr="00B5073D">
        <w:rPr>
          <w:lang w:val="sq-AL"/>
        </w:rPr>
        <w:t xml:space="preserve"> sa më poshtë:</w:t>
      </w:r>
    </w:p>
    <w:p w:rsidR="005052AF" w:rsidRPr="00B5073D" w:rsidRDefault="005052AF" w:rsidP="005052AF">
      <w:pPr>
        <w:pStyle w:val="Paragrafi"/>
        <w:rPr>
          <w:lang w:val="sq-AL"/>
        </w:rPr>
      </w:pPr>
      <w:r w:rsidRPr="00B5073D">
        <w:rPr>
          <w:lang w:val="sq-AL"/>
        </w:rPr>
        <w:t>a) të përdoren procedurat e dokumentuara;</w:t>
      </w:r>
    </w:p>
    <w:p w:rsidR="005052AF" w:rsidRPr="00B5073D" w:rsidRDefault="005052AF" w:rsidP="005052AF">
      <w:pPr>
        <w:pStyle w:val="Paragrafi"/>
        <w:rPr>
          <w:lang w:val="sq-AL"/>
        </w:rPr>
      </w:pPr>
      <w:r w:rsidRPr="00B5073D">
        <w:rPr>
          <w:lang w:val="sq-AL"/>
        </w:rPr>
        <w:t>b) shqyrtimi të mbështetet në dokumentacionin specifik, me qëllim që të ofrojë personel të mbikëqyrjes së sigurisë me udhëzime për të kryer funksionin e tyre;</w:t>
      </w:r>
    </w:p>
    <w:p w:rsidR="005052AF" w:rsidRPr="00B5073D" w:rsidRDefault="005052AF" w:rsidP="005052AF">
      <w:pPr>
        <w:pStyle w:val="Paragrafi"/>
        <w:rPr>
          <w:lang w:val="sq-AL"/>
        </w:rPr>
      </w:pPr>
      <w:r w:rsidRPr="00B5073D">
        <w:rPr>
          <w:lang w:val="sq-AL"/>
        </w:rPr>
        <w:t>c) të marrë në konsideratë objektivat e sigurisë, kërkesat e sigurisë dhe kushte të tjera të lidhura me sigurinë që kanë lidhje me ndryshimet e shqyrtuara të identifikuara në:</w:t>
      </w:r>
    </w:p>
    <w:p w:rsidR="005052AF" w:rsidRPr="00B5073D" w:rsidRDefault="005052AF" w:rsidP="005052AF">
      <w:pPr>
        <w:pStyle w:val="Paragrafi"/>
        <w:rPr>
          <w:lang w:val="sq-AL"/>
        </w:rPr>
      </w:pPr>
      <w:r w:rsidRPr="00B5073D">
        <w:rPr>
          <w:lang w:val="sq-AL"/>
        </w:rPr>
        <w:t xml:space="preserve">i) deklaratat e verifikimit të sistemeve të përmendura në nenin 6 të udhëzimit </w:t>
      </w:r>
      <w:r>
        <w:rPr>
          <w:lang w:val="sq-AL"/>
        </w:rPr>
        <w:t xml:space="preserve">nr. </w:t>
      </w:r>
      <w:r w:rsidRPr="00B5073D">
        <w:rPr>
          <w:lang w:val="sq-AL"/>
        </w:rPr>
        <w:t>8, datë 3.6.2010 të ministrit të MPPT-së;</w:t>
      </w:r>
    </w:p>
    <w:p w:rsidR="005052AF" w:rsidRPr="00B5073D" w:rsidRDefault="005052AF" w:rsidP="005052AF">
      <w:pPr>
        <w:pStyle w:val="Paragrafi"/>
        <w:rPr>
          <w:lang w:val="sq-AL"/>
        </w:rPr>
      </w:pPr>
      <w:r w:rsidRPr="00B5073D">
        <w:rPr>
          <w:lang w:val="sq-AL"/>
        </w:rPr>
        <w:t>ii) deklaratat e përshtatshmërisë për përdorimin e përbërësve të sistemit</w:t>
      </w:r>
      <w:r>
        <w:rPr>
          <w:lang w:val="sq-AL"/>
        </w:rPr>
        <w:t>,</w:t>
      </w:r>
      <w:r w:rsidRPr="00B5073D">
        <w:rPr>
          <w:lang w:val="sq-AL"/>
        </w:rPr>
        <w:t xml:space="preserve"> të përmendura në nenin 5 të udhëzimit </w:t>
      </w:r>
      <w:r>
        <w:rPr>
          <w:lang w:val="sq-AL"/>
        </w:rPr>
        <w:t xml:space="preserve">nr. </w:t>
      </w:r>
      <w:r w:rsidRPr="00B5073D">
        <w:rPr>
          <w:lang w:val="sq-AL"/>
        </w:rPr>
        <w:t>8, datë 3.6.2010 të ministrit të MPPT-së; ose</w:t>
      </w:r>
    </w:p>
    <w:p w:rsidR="005052AF" w:rsidRDefault="005052AF" w:rsidP="005052AF">
      <w:pPr>
        <w:pStyle w:val="Paragrafi"/>
        <w:rPr>
          <w:lang w:val="sq-AL"/>
        </w:rPr>
      </w:pPr>
    </w:p>
    <w:p w:rsidR="005052AF" w:rsidRPr="00B5073D" w:rsidRDefault="005052AF" w:rsidP="005052AF">
      <w:pPr>
        <w:pStyle w:val="Paragrafi"/>
        <w:rPr>
          <w:lang w:val="sq-AL"/>
        </w:rPr>
      </w:pPr>
      <w:r w:rsidRPr="00B5073D">
        <w:rPr>
          <w:lang w:val="sq-AL"/>
        </w:rPr>
        <w:t>iii) dokumentacioni</w:t>
      </w:r>
      <w:r>
        <w:rPr>
          <w:lang w:val="sq-AL"/>
        </w:rPr>
        <w:t>n</w:t>
      </w:r>
      <w:r w:rsidRPr="00B5073D">
        <w:rPr>
          <w:lang w:val="sq-AL"/>
        </w:rPr>
        <w:t xml:space="preserve"> për vlerësimin dhe zbutjen e rrezikut krijuar në përputhje me kërkesë</w:t>
      </w:r>
      <w:r>
        <w:rPr>
          <w:lang w:val="sq-AL"/>
        </w:rPr>
        <w:t>-</w:t>
      </w:r>
      <w:r w:rsidRPr="00B5073D">
        <w:rPr>
          <w:lang w:val="sq-AL"/>
        </w:rPr>
        <w:t>rregulloret e aplikueshme të sigurisë;</w:t>
      </w:r>
    </w:p>
    <w:p w:rsidR="005052AF" w:rsidRPr="00B5073D" w:rsidRDefault="005052AF" w:rsidP="005052AF">
      <w:pPr>
        <w:pStyle w:val="Paragrafi"/>
        <w:rPr>
          <w:lang w:val="sq-AL"/>
        </w:rPr>
      </w:pPr>
      <w:r w:rsidRPr="00B5073D">
        <w:rPr>
          <w:lang w:val="sq-AL"/>
        </w:rPr>
        <w:t>d) të identifikohen kushte të tjera në lidhje me sigurinë të lidhura me implementimin e ndryshimeve, kudo që nevojiten;</w:t>
      </w:r>
    </w:p>
    <w:p w:rsidR="005052AF" w:rsidRPr="00B5073D" w:rsidRDefault="005052AF" w:rsidP="005052AF">
      <w:pPr>
        <w:pStyle w:val="Paragrafi"/>
        <w:rPr>
          <w:lang w:val="sq-AL"/>
        </w:rPr>
      </w:pPr>
      <w:r w:rsidRPr="00B5073D">
        <w:rPr>
          <w:lang w:val="sq-AL"/>
        </w:rPr>
        <w:t xml:space="preserve">e) të vlerësohet </w:t>
      </w:r>
      <w:proofErr w:type="spellStart"/>
      <w:r w:rsidRPr="00B5073D">
        <w:rPr>
          <w:lang w:val="sq-AL"/>
        </w:rPr>
        <w:t>pranueshmëria</w:t>
      </w:r>
      <w:proofErr w:type="spellEnd"/>
      <w:r w:rsidRPr="00B5073D">
        <w:rPr>
          <w:lang w:val="sq-AL"/>
        </w:rPr>
        <w:t xml:space="preserve"> e argumenteve të sigurisë të paraqitura, duke marrë parasysh:</w:t>
      </w:r>
    </w:p>
    <w:p w:rsidR="005052AF" w:rsidRPr="00B5073D" w:rsidRDefault="005052AF" w:rsidP="005052AF">
      <w:pPr>
        <w:pStyle w:val="Paragrafi"/>
        <w:rPr>
          <w:lang w:val="sq-AL"/>
        </w:rPr>
      </w:pPr>
      <w:r w:rsidRPr="00B5073D">
        <w:rPr>
          <w:lang w:val="sq-AL"/>
        </w:rPr>
        <w:t>i)</w:t>
      </w:r>
      <w:r>
        <w:rPr>
          <w:lang w:val="sq-AL"/>
        </w:rPr>
        <w:t xml:space="preserve"> </w:t>
      </w:r>
      <w:r w:rsidRPr="00B5073D">
        <w:rPr>
          <w:lang w:val="sq-AL"/>
        </w:rPr>
        <w:t>identifikimin e rrezikut;</w:t>
      </w:r>
    </w:p>
    <w:p w:rsidR="005052AF" w:rsidRPr="00B5073D" w:rsidRDefault="005052AF" w:rsidP="005052AF">
      <w:pPr>
        <w:pStyle w:val="Paragrafi"/>
        <w:rPr>
          <w:lang w:val="sq-AL"/>
        </w:rPr>
      </w:pPr>
      <w:r w:rsidRPr="00B5073D">
        <w:rPr>
          <w:lang w:val="sq-AL"/>
        </w:rPr>
        <w:t>ii) konsistenc</w:t>
      </w:r>
      <w:r>
        <w:rPr>
          <w:lang w:val="sq-AL"/>
        </w:rPr>
        <w:t>ën</w:t>
      </w:r>
      <w:r w:rsidRPr="00B5073D">
        <w:rPr>
          <w:lang w:val="sq-AL"/>
        </w:rPr>
        <w:t xml:space="preserve"> në ndarjen shkallëve të rrezikshmërisë; </w:t>
      </w:r>
    </w:p>
    <w:p w:rsidR="005052AF" w:rsidRPr="00B5073D" w:rsidRDefault="005052AF" w:rsidP="005052AF">
      <w:pPr>
        <w:pStyle w:val="Paragrafi"/>
        <w:rPr>
          <w:lang w:val="sq-AL"/>
        </w:rPr>
      </w:pPr>
      <w:r w:rsidRPr="00B5073D">
        <w:rPr>
          <w:lang w:val="sq-AL"/>
        </w:rPr>
        <w:t>iii) vlefshmëri</w:t>
      </w:r>
      <w:r>
        <w:rPr>
          <w:lang w:val="sq-AL"/>
        </w:rPr>
        <w:t>në</w:t>
      </w:r>
      <w:r w:rsidRPr="00B5073D">
        <w:rPr>
          <w:lang w:val="sq-AL"/>
        </w:rPr>
        <w:t xml:space="preserve"> e objektivave të sigurisë;</w:t>
      </w:r>
    </w:p>
    <w:p w:rsidR="005052AF" w:rsidRPr="00B5073D" w:rsidRDefault="005052AF" w:rsidP="005052AF">
      <w:pPr>
        <w:pStyle w:val="Paragrafi"/>
        <w:rPr>
          <w:lang w:val="sq-AL"/>
        </w:rPr>
      </w:pPr>
      <w:r w:rsidRPr="00B5073D">
        <w:rPr>
          <w:lang w:val="sq-AL"/>
        </w:rPr>
        <w:t>iv) vlefshmëri</w:t>
      </w:r>
      <w:r>
        <w:rPr>
          <w:lang w:val="sq-AL"/>
        </w:rPr>
        <w:t>në</w:t>
      </w:r>
      <w:r w:rsidRPr="00B5073D">
        <w:rPr>
          <w:lang w:val="sq-AL"/>
        </w:rPr>
        <w:t>, efikasiteti</w:t>
      </w:r>
      <w:r>
        <w:rPr>
          <w:lang w:val="sq-AL"/>
        </w:rPr>
        <w:t>n</w:t>
      </w:r>
      <w:r w:rsidRPr="00B5073D">
        <w:rPr>
          <w:lang w:val="sq-AL"/>
        </w:rPr>
        <w:t xml:space="preserve"> dhe realizueshmëri</w:t>
      </w:r>
      <w:r>
        <w:rPr>
          <w:lang w:val="sq-AL"/>
        </w:rPr>
        <w:t>në</w:t>
      </w:r>
      <w:r w:rsidRPr="00B5073D">
        <w:rPr>
          <w:lang w:val="sq-AL"/>
        </w:rPr>
        <w:t xml:space="preserve"> e kërkesave të sigurisë dhe të çdo kushti tjetër të identifikuar të lidhur me sigurinë;</w:t>
      </w:r>
    </w:p>
    <w:p w:rsidR="005052AF" w:rsidRPr="00B5073D" w:rsidRDefault="005052AF" w:rsidP="005052AF">
      <w:pPr>
        <w:pStyle w:val="Paragrafi"/>
        <w:rPr>
          <w:lang w:val="sq-AL"/>
        </w:rPr>
      </w:pPr>
      <w:r w:rsidRPr="00B5073D">
        <w:rPr>
          <w:lang w:val="sq-AL"/>
        </w:rPr>
        <w:t>v) demonstrimi</w:t>
      </w:r>
      <w:r>
        <w:rPr>
          <w:lang w:val="sq-AL"/>
        </w:rPr>
        <w:t>n</w:t>
      </w:r>
      <w:r w:rsidRPr="00B5073D">
        <w:rPr>
          <w:lang w:val="sq-AL"/>
        </w:rPr>
        <w:t xml:space="preserve"> se objektivat e sigurisë, kërkesat e sigurisë dhe kushtet e tjera të lidhura me sigurinë janë plotësuar në vazhdimësi;</w:t>
      </w:r>
    </w:p>
    <w:p w:rsidR="005052AF" w:rsidRPr="00B5073D" w:rsidRDefault="005052AF" w:rsidP="005052AF">
      <w:pPr>
        <w:pStyle w:val="Paragrafi"/>
        <w:rPr>
          <w:lang w:val="sq-AL"/>
        </w:rPr>
      </w:pPr>
      <w:r w:rsidRPr="00B5073D">
        <w:rPr>
          <w:lang w:val="sq-AL"/>
        </w:rPr>
        <w:t>vi) demonstrimi</w:t>
      </w:r>
      <w:r>
        <w:rPr>
          <w:lang w:val="sq-AL"/>
        </w:rPr>
        <w:t>n</w:t>
      </w:r>
      <w:r w:rsidRPr="00B5073D">
        <w:rPr>
          <w:lang w:val="sq-AL"/>
        </w:rPr>
        <w:t xml:space="preserve"> se proceset e përdorura për të prodhuar argumentet e sigurisë përmbushin </w:t>
      </w:r>
      <w:r w:rsidRPr="00EB254F">
        <w:rPr>
          <w:lang w:val="sq-AL"/>
        </w:rPr>
        <w:t>kërkes</w:t>
      </w:r>
      <w:r>
        <w:rPr>
          <w:lang w:val="sq-AL"/>
        </w:rPr>
        <w:t>ë-</w:t>
      </w:r>
      <w:r w:rsidRPr="00B5073D">
        <w:rPr>
          <w:lang w:val="sq-AL"/>
        </w:rPr>
        <w:t>rregulloret e aplikueshme të sigurisë;</w:t>
      </w:r>
    </w:p>
    <w:p w:rsidR="005052AF" w:rsidRPr="00B5073D" w:rsidRDefault="005052AF" w:rsidP="005052AF">
      <w:pPr>
        <w:pStyle w:val="Paragrafi"/>
        <w:rPr>
          <w:lang w:val="sq-AL"/>
        </w:rPr>
      </w:pPr>
      <w:r w:rsidRPr="00B5073D">
        <w:rPr>
          <w:lang w:val="sq-AL"/>
        </w:rPr>
        <w:t>f) të verifikohe</w:t>
      </w:r>
      <w:r>
        <w:rPr>
          <w:lang w:val="sq-AL"/>
        </w:rPr>
        <w:t>n</w:t>
      </w:r>
      <w:r w:rsidRPr="00B5073D">
        <w:rPr>
          <w:lang w:val="sq-AL"/>
        </w:rPr>
        <w:t xml:space="preserve"> proceset e përdorura nga organizatat për të prodhuar argumente të sigurisë në lidhje me sistemin e ri funksional ose ndryshimet në sistemet funksionale ekzistuese të marra në konsideratë;</w:t>
      </w:r>
    </w:p>
    <w:p w:rsidR="005052AF" w:rsidRPr="00B5073D" w:rsidRDefault="005052AF" w:rsidP="005052AF">
      <w:pPr>
        <w:pStyle w:val="Paragrafi"/>
        <w:rPr>
          <w:lang w:val="sq-AL"/>
        </w:rPr>
      </w:pPr>
      <w:r w:rsidRPr="00B5073D">
        <w:rPr>
          <w:lang w:val="sq-AL"/>
        </w:rPr>
        <w:t>g) të identifikohet nevoja për verifikimin e përputhshmërisë në vazhdim;</w:t>
      </w:r>
    </w:p>
    <w:p w:rsidR="005052AF" w:rsidRPr="00B5073D" w:rsidRDefault="005052AF" w:rsidP="005052AF">
      <w:pPr>
        <w:pStyle w:val="Paragrafi"/>
        <w:rPr>
          <w:lang w:val="sq-AL"/>
        </w:rPr>
      </w:pPr>
      <w:r w:rsidRPr="00B5073D">
        <w:rPr>
          <w:lang w:val="sq-AL"/>
        </w:rPr>
        <w:t>h) të përfshihet çdo koordinim i nevojshëm i aktiviteteve me autoritetet përgjegjëse për mbikëqyrjen e sigurisë së vlefshmërisë dhe operacioneve të fluturimit;</w:t>
      </w:r>
    </w:p>
    <w:p w:rsidR="005052AF" w:rsidRPr="00B5073D" w:rsidRDefault="005052AF" w:rsidP="005052AF">
      <w:pPr>
        <w:pStyle w:val="Paragrafi"/>
        <w:rPr>
          <w:lang w:val="sq-AL"/>
        </w:rPr>
      </w:pPr>
      <w:r w:rsidRPr="00B5073D">
        <w:rPr>
          <w:lang w:val="sq-AL"/>
        </w:rPr>
        <w:t>i) të sigurohet njoftimi i miratimit, me kushtet kur ato janë të zbatueshme, ose mosmiratimin të shoqëruar me arsyet e ndryshimit të marra në shqyrtim.</w:t>
      </w:r>
    </w:p>
    <w:p w:rsidR="005052AF" w:rsidRPr="00B5073D" w:rsidRDefault="005052AF" w:rsidP="005052AF">
      <w:pPr>
        <w:pStyle w:val="Paragrafi"/>
        <w:rPr>
          <w:lang w:val="sq-AL"/>
        </w:rPr>
      </w:pPr>
      <w:r w:rsidRPr="00B5073D">
        <w:rPr>
          <w:lang w:val="sq-AL"/>
        </w:rPr>
        <w:t>3. Futja në shërbim e ndryshimeve të marra në konsideratë në inspektim, do të jenë subjekt i miratimit nga AAC-ja.</w:t>
      </w:r>
    </w:p>
    <w:p w:rsidR="005052AF" w:rsidRPr="00B5073D" w:rsidRDefault="005052AF" w:rsidP="005052AF">
      <w:pPr>
        <w:pStyle w:val="NeniNr"/>
        <w:rPr>
          <w:lang w:val="sq-AL"/>
        </w:rPr>
      </w:pPr>
      <w:r w:rsidRPr="00B5073D">
        <w:rPr>
          <w:lang w:val="sq-AL"/>
        </w:rPr>
        <w:t>Neni 11</w:t>
      </w:r>
    </w:p>
    <w:p w:rsidR="005052AF" w:rsidRPr="00B5073D" w:rsidRDefault="005052AF" w:rsidP="005052AF">
      <w:pPr>
        <w:pStyle w:val="NeniTitull"/>
        <w:rPr>
          <w:lang w:val="sq-AL"/>
        </w:rPr>
      </w:pPr>
      <w:r w:rsidRPr="00B5073D">
        <w:rPr>
          <w:lang w:val="sq-AL"/>
        </w:rPr>
        <w:t>Subjekte të kualifikuara</w:t>
      </w:r>
    </w:p>
    <w:p w:rsidR="005052AF" w:rsidRPr="00FA3AFE" w:rsidRDefault="005052AF" w:rsidP="005052AF">
      <w:pPr>
        <w:pStyle w:val="Paragrafi"/>
        <w:rPr>
          <w:sz w:val="16"/>
          <w:lang w:val="sq-AL"/>
        </w:rPr>
      </w:pPr>
    </w:p>
    <w:p w:rsidR="005052AF" w:rsidRPr="00B5073D" w:rsidRDefault="005052AF" w:rsidP="005052AF">
      <w:pPr>
        <w:pStyle w:val="Paragrafi"/>
        <w:rPr>
          <w:lang w:val="sq-AL"/>
        </w:rPr>
      </w:pPr>
      <w:r>
        <w:rPr>
          <w:lang w:val="sq-AL"/>
        </w:rPr>
        <w:t xml:space="preserve">1. </w:t>
      </w:r>
      <w:r w:rsidRPr="008579B2">
        <w:rPr>
          <w:lang w:val="sq-AL"/>
        </w:rPr>
        <w:t>Kur</w:t>
      </w:r>
      <w:r w:rsidRPr="00B5073D">
        <w:rPr>
          <w:lang w:val="sq-AL"/>
        </w:rPr>
        <w:t xml:space="preserve"> AAC-ja vendos që të delegojë te një</w:t>
      </w:r>
      <w:r>
        <w:rPr>
          <w:lang w:val="sq-AL"/>
        </w:rPr>
        <w:t xml:space="preserve"> subjekt i kualifikuar </w:t>
      </w:r>
      <w:r w:rsidRPr="00B5073D">
        <w:rPr>
          <w:lang w:val="sq-AL"/>
        </w:rPr>
        <w:t xml:space="preserve">kryerjen e </w:t>
      </w:r>
      <w:proofErr w:type="spellStart"/>
      <w:r w:rsidRPr="00B5073D">
        <w:rPr>
          <w:lang w:val="sq-AL"/>
        </w:rPr>
        <w:t>auditeve</w:t>
      </w:r>
      <w:proofErr w:type="spellEnd"/>
      <w:r>
        <w:rPr>
          <w:lang w:val="sq-AL"/>
        </w:rPr>
        <w:t xml:space="preserve"> </w:t>
      </w:r>
      <w:proofErr w:type="spellStart"/>
      <w:r w:rsidRPr="00B5073D">
        <w:rPr>
          <w:lang w:val="sq-AL"/>
        </w:rPr>
        <w:t>rregullatore</w:t>
      </w:r>
      <w:proofErr w:type="spellEnd"/>
      <w:r w:rsidRPr="00B5073D">
        <w:rPr>
          <w:lang w:val="sq-AL"/>
        </w:rPr>
        <w:t xml:space="preserve"> të sigurisë ose inspektimet në përputhje me këtë rregullore, ai duhet të sigurojë se kriteret e përdorura për të përzgjedhur nj</w:t>
      </w:r>
      <w:r>
        <w:rPr>
          <w:lang w:val="sq-AL"/>
        </w:rPr>
        <w:t>ë</w:t>
      </w:r>
      <w:r w:rsidRPr="00B5073D">
        <w:rPr>
          <w:lang w:val="sq-AL"/>
        </w:rPr>
        <w:t xml:space="preserve"> subjekt ndërmjet të kualifikuarve të tjerë, n</w:t>
      </w:r>
      <w:r>
        <w:rPr>
          <w:lang w:val="sq-AL"/>
        </w:rPr>
        <w:t>ë</w:t>
      </w:r>
      <w:r w:rsidRPr="00B5073D">
        <w:rPr>
          <w:lang w:val="sq-AL"/>
        </w:rPr>
        <w:t xml:space="preserve"> përputhje me nenin 3 të udhëzimit </w:t>
      </w:r>
      <w:r>
        <w:rPr>
          <w:lang w:val="sq-AL"/>
        </w:rPr>
        <w:t xml:space="preserve">nr. </w:t>
      </w:r>
      <w:r w:rsidRPr="00B5073D">
        <w:rPr>
          <w:lang w:val="sq-AL"/>
        </w:rPr>
        <w:t xml:space="preserve">6, datë 3.6.2010 të ministrit të MPPT-së dhe </w:t>
      </w:r>
      <w:r>
        <w:rPr>
          <w:lang w:val="sq-AL"/>
        </w:rPr>
        <w:t xml:space="preserve">me </w:t>
      </w:r>
      <w:r w:rsidRPr="00B5073D">
        <w:rPr>
          <w:lang w:val="sq-AL"/>
        </w:rPr>
        <w:t xml:space="preserve">nenin 13 të udhëzimit </w:t>
      </w:r>
      <w:r>
        <w:rPr>
          <w:lang w:val="sq-AL"/>
        </w:rPr>
        <w:t xml:space="preserve">nr. </w:t>
      </w:r>
      <w:r w:rsidRPr="00B5073D">
        <w:rPr>
          <w:lang w:val="sq-AL"/>
        </w:rPr>
        <w:t>3, datë 7.2.2011 të ministrit të MPPT-së përfshijnë sa më poshtë:</w:t>
      </w:r>
    </w:p>
    <w:p w:rsidR="005052AF" w:rsidRPr="00B5073D" w:rsidRDefault="005052AF" w:rsidP="005052AF">
      <w:pPr>
        <w:pStyle w:val="Paragrafi"/>
        <w:rPr>
          <w:lang w:val="sq-AL"/>
        </w:rPr>
      </w:pPr>
      <w:r w:rsidRPr="00B5073D">
        <w:rPr>
          <w:lang w:val="sq-AL"/>
        </w:rPr>
        <w:t>a) subjekti i kualifikuar ka përvojë paraprake në vlerësimin e sigurisë në subjektet e aviacionit;</w:t>
      </w:r>
    </w:p>
    <w:p w:rsidR="005052AF" w:rsidRPr="00B5073D" w:rsidRDefault="005052AF" w:rsidP="005052AF">
      <w:pPr>
        <w:pStyle w:val="Paragrafi"/>
        <w:rPr>
          <w:lang w:val="sq-AL"/>
        </w:rPr>
      </w:pPr>
      <w:r w:rsidRPr="00B5073D">
        <w:rPr>
          <w:lang w:val="sq-AL"/>
        </w:rPr>
        <w:t xml:space="preserve">b) subjekti i kualifikuar nuk është i përfshirë në të njëjtën kohë në veprimtari të brendshme në kuadër të sigurisë ose sistemeve të menaxhimit të sigurisë, të organizatës që mendohet të </w:t>
      </w:r>
      <w:proofErr w:type="spellStart"/>
      <w:r w:rsidRPr="00B5073D">
        <w:rPr>
          <w:lang w:val="sq-AL"/>
        </w:rPr>
        <w:t>auditohet</w:t>
      </w:r>
      <w:proofErr w:type="spellEnd"/>
      <w:r>
        <w:rPr>
          <w:lang w:val="sq-AL"/>
        </w:rPr>
        <w:t>;</w:t>
      </w:r>
    </w:p>
    <w:p w:rsidR="005052AF" w:rsidRPr="00B5073D" w:rsidRDefault="005052AF" w:rsidP="005052AF">
      <w:pPr>
        <w:pStyle w:val="Paragrafi"/>
        <w:rPr>
          <w:lang w:val="sq-AL"/>
        </w:rPr>
      </w:pPr>
      <w:r w:rsidRPr="00B5073D">
        <w:rPr>
          <w:lang w:val="sq-AL"/>
        </w:rPr>
        <w:t xml:space="preserve">c) i gjithë personeli që ka të bëjë me kryerjen e </w:t>
      </w:r>
      <w:proofErr w:type="spellStart"/>
      <w:r w:rsidRPr="00B5073D">
        <w:rPr>
          <w:lang w:val="sq-AL"/>
        </w:rPr>
        <w:t>auditeve</w:t>
      </w:r>
      <w:proofErr w:type="spellEnd"/>
      <w:r w:rsidRPr="00B5073D">
        <w:rPr>
          <w:lang w:val="sq-AL"/>
        </w:rPr>
        <w:t xml:space="preserve"> </w:t>
      </w:r>
      <w:proofErr w:type="spellStart"/>
      <w:r w:rsidRPr="00B5073D">
        <w:rPr>
          <w:lang w:val="sq-AL"/>
        </w:rPr>
        <w:t>rregullatore</w:t>
      </w:r>
      <w:proofErr w:type="spellEnd"/>
      <w:r w:rsidRPr="00B5073D">
        <w:rPr>
          <w:lang w:val="sq-AL"/>
        </w:rPr>
        <w:t xml:space="preserve"> të sigurisë ose inspektimeve është trajnuar në mënyrë të përshtatshme dhe të kualifikuar dhe përmbush kriteret e kualifikimit të nenit 12(3) të kësaj rregulloreje.</w:t>
      </w:r>
    </w:p>
    <w:p w:rsidR="005052AF" w:rsidRPr="00B5073D" w:rsidRDefault="005052AF" w:rsidP="005052AF">
      <w:pPr>
        <w:pStyle w:val="Paragrafi"/>
        <w:rPr>
          <w:lang w:val="sq-AL"/>
        </w:rPr>
      </w:pPr>
      <w:r w:rsidRPr="00B5073D">
        <w:rPr>
          <w:lang w:val="sq-AL"/>
        </w:rPr>
        <w:t xml:space="preserve">2. Subjekti i kualifikuar do të pranojë mundësinë e të qenit i </w:t>
      </w:r>
      <w:proofErr w:type="spellStart"/>
      <w:r w:rsidRPr="00B5073D">
        <w:rPr>
          <w:lang w:val="sq-AL"/>
        </w:rPr>
        <w:t>audituar</w:t>
      </w:r>
      <w:proofErr w:type="spellEnd"/>
      <w:r w:rsidRPr="00B5073D">
        <w:rPr>
          <w:lang w:val="sq-AL"/>
        </w:rPr>
        <w:t xml:space="preserve"> nga AAC</w:t>
      </w:r>
      <w:r>
        <w:rPr>
          <w:lang w:val="sq-AL"/>
        </w:rPr>
        <w:t>-ja</w:t>
      </w:r>
      <w:r w:rsidRPr="00B5073D">
        <w:rPr>
          <w:lang w:val="sq-AL"/>
        </w:rPr>
        <w:t xml:space="preserve"> ose </w:t>
      </w:r>
      <w:r w:rsidRPr="00B5073D">
        <w:rPr>
          <w:lang w:val="sq-AL"/>
        </w:rPr>
        <w:lastRenderedPageBreak/>
        <w:t>ndonjë organ tjetër kompetent që vepron në emër të tij.</w:t>
      </w:r>
    </w:p>
    <w:p w:rsidR="005052AF" w:rsidRPr="00B5073D" w:rsidRDefault="005052AF" w:rsidP="005052AF">
      <w:pPr>
        <w:pStyle w:val="Paragrafi"/>
        <w:rPr>
          <w:lang w:val="sq-AL"/>
        </w:rPr>
      </w:pPr>
      <w:r w:rsidRPr="00B5073D">
        <w:rPr>
          <w:lang w:val="sq-AL"/>
        </w:rPr>
        <w:t>3. AAC-ja duhet të mbajë një regjistër të subjekteve të kualifikuar</w:t>
      </w:r>
      <w:r>
        <w:rPr>
          <w:lang w:val="sq-AL"/>
        </w:rPr>
        <w:t>a</w:t>
      </w:r>
      <w:r w:rsidRPr="00B5073D">
        <w:rPr>
          <w:lang w:val="sq-AL"/>
        </w:rPr>
        <w:t>, të ngarkuar</w:t>
      </w:r>
      <w:r>
        <w:rPr>
          <w:lang w:val="sq-AL"/>
        </w:rPr>
        <w:t>a</w:t>
      </w:r>
      <w:r w:rsidRPr="00B5073D">
        <w:rPr>
          <w:lang w:val="sq-AL"/>
        </w:rPr>
        <w:t xml:space="preserve"> për të kryer </w:t>
      </w:r>
      <w:proofErr w:type="spellStart"/>
      <w:r w:rsidRPr="00B5073D">
        <w:rPr>
          <w:lang w:val="sq-AL"/>
        </w:rPr>
        <w:t>auditet</w:t>
      </w:r>
      <w:proofErr w:type="spellEnd"/>
      <w:r w:rsidRPr="00B5073D">
        <w:rPr>
          <w:lang w:val="sq-AL"/>
        </w:rPr>
        <w:t xml:space="preserve"> </w:t>
      </w:r>
      <w:proofErr w:type="spellStart"/>
      <w:r w:rsidRPr="00B5073D">
        <w:rPr>
          <w:lang w:val="sq-AL"/>
        </w:rPr>
        <w:t>rregullatore</w:t>
      </w:r>
      <w:proofErr w:type="spellEnd"/>
      <w:r w:rsidRPr="00B5073D">
        <w:rPr>
          <w:lang w:val="sq-AL"/>
        </w:rPr>
        <w:t xml:space="preserve"> të sigurisë ose inspektimet në emër të tyre. Të tilla të dhëna duhet të dokumentojnë përputhshmërinë me kërkesat e përfshira në paragrafin 1.</w:t>
      </w:r>
    </w:p>
    <w:p w:rsidR="005052AF" w:rsidRDefault="005052AF" w:rsidP="005052AF">
      <w:pPr>
        <w:pStyle w:val="NeniNr"/>
        <w:rPr>
          <w:sz w:val="16"/>
          <w:lang w:val="sq-AL"/>
        </w:rPr>
      </w:pPr>
    </w:p>
    <w:p w:rsidR="005052AF" w:rsidRPr="00FA3AFE" w:rsidRDefault="005052AF" w:rsidP="005052AF">
      <w:pPr>
        <w:rPr>
          <w:lang w:val="sq-AL"/>
        </w:rPr>
      </w:pPr>
    </w:p>
    <w:p w:rsidR="005052AF" w:rsidRPr="00B5073D" w:rsidRDefault="005052AF" w:rsidP="005052AF">
      <w:pPr>
        <w:pStyle w:val="NeniNr"/>
        <w:rPr>
          <w:lang w:val="sq-AL"/>
        </w:rPr>
      </w:pPr>
      <w:r w:rsidRPr="00B5073D">
        <w:rPr>
          <w:lang w:val="sq-AL"/>
        </w:rPr>
        <w:t>Neni 12</w:t>
      </w:r>
    </w:p>
    <w:p w:rsidR="005052AF" w:rsidRPr="00B5073D" w:rsidRDefault="005052AF" w:rsidP="005052AF">
      <w:pPr>
        <w:pStyle w:val="NeniTitull"/>
        <w:rPr>
          <w:lang w:val="sq-AL"/>
        </w:rPr>
      </w:pPr>
      <w:r w:rsidRPr="00B5073D">
        <w:rPr>
          <w:lang w:val="sq-AL"/>
        </w:rPr>
        <w:t>Aftësitë për mbikëqyrjen e sigurisë</w:t>
      </w:r>
    </w:p>
    <w:p w:rsidR="005052AF" w:rsidRPr="00FA3AFE" w:rsidRDefault="005052AF" w:rsidP="005052AF">
      <w:pPr>
        <w:pStyle w:val="Paragrafi"/>
        <w:rPr>
          <w:sz w:val="14"/>
          <w:lang w:val="sq-AL"/>
        </w:rPr>
      </w:pPr>
    </w:p>
    <w:p w:rsidR="005052AF" w:rsidRPr="00B5073D" w:rsidRDefault="005052AF" w:rsidP="005052AF">
      <w:pPr>
        <w:pStyle w:val="Paragrafi"/>
        <w:rPr>
          <w:lang w:val="sq-AL"/>
        </w:rPr>
      </w:pPr>
      <w:r w:rsidRPr="00B5073D">
        <w:rPr>
          <w:lang w:val="sq-AL"/>
        </w:rPr>
        <w:t xml:space="preserve">1. AAC-ja duhet të marrë masat që të sigurojë mbikëqyrje të sigurt të OSHLA-së që vepron nën mbikëqyrjen e tij, duke përfshirë burimet e nevojshme për të zbatuar veprimet e përcaktuara në këtë </w:t>
      </w:r>
      <w:r>
        <w:rPr>
          <w:lang w:val="sq-AL"/>
        </w:rPr>
        <w:t>r</w:t>
      </w:r>
      <w:r w:rsidRPr="00B5073D">
        <w:rPr>
          <w:lang w:val="sq-AL"/>
        </w:rPr>
        <w:t xml:space="preserve">regullore. </w:t>
      </w:r>
    </w:p>
    <w:p w:rsidR="005052AF" w:rsidRPr="00B5073D" w:rsidRDefault="005052AF" w:rsidP="005052AF">
      <w:pPr>
        <w:pStyle w:val="Paragrafi"/>
        <w:rPr>
          <w:lang w:val="sq-AL"/>
        </w:rPr>
      </w:pPr>
      <w:r w:rsidRPr="00B5073D">
        <w:rPr>
          <w:lang w:val="sq-AL"/>
        </w:rPr>
        <w:t>2. AAC-ja duhet të prodhojë dhe të përditësojë çdo 2 vjet, një vlerësim të burimeve njerëzore</w:t>
      </w:r>
      <w:r>
        <w:rPr>
          <w:lang w:val="sq-AL"/>
        </w:rPr>
        <w:t xml:space="preserve"> </w:t>
      </w:r>
      <w:r w:rsidRPr="00B5073D">
        <w:rPr>
          <w:lang w:val="sq-AL"/>
        </w:rPr>
        <w:t>të nevojshm</w:t>
      </w:r>
      <w:r>
        <w:rPr>
          <w:lang w:val="sq-AL"/>
        </w:rPr>
        <w:t>e</w:t>
      </w:r>
      <w:r w:rsidRPr="00B5073D">
        <w:rPr>
          <w:lang w:val="sq-AL"/>
        </w:rPr>
        <w:t xml:space="preserve"> për të ushtruar funksionet e mbikëqyrjes së sigurisë, bazuar në analizën e proceseve të kërkuara nga kjo </w:t>
      </w:r>
      <w:r>
        <w:rPr>
          <w:lang w:val="sq-AL"/>
        </w:rPr>
        <w:t>r</w:t>
      </w:r>
      <w:r w:rsidRPr="00B5073D">
        <w:rPr>
          <w:lang w:val="sq-AL"/>
        </w:rPr>
        <w:t>regullore dhe aplikimi i tyre.</w:t>
      </w:r>
    </w:p>
    <w:p w:rsidR="005052AF" w:rsidRPr="00B5073D" w:rsidRDefault="005052AF" w:rsidP="005052AF">
      <w:pPr>
        <w:pStyle w:val="Paragrafi"/>
        <w:rPr>
          <w:lang w:val="sq-AL"/>
        </w:rPr>
      </w:pPr>
      <w:r w:rsidRPr="00B5073D">
        <w:rPr>
          <w:lang w:val="sq-AL"/>
        </w:rPr>
        <w:t>3. AAC-ja duhet të sigurojë se të gjithë personat e përfshirë në aktivitet</w:t>
      </w:r>
      <w:r>
        <w:rPr>
          <w:lang w:val="sq-AL"/>
        </w:rPr>
        <w:t>et</w:t>
      </w:r>
      <w:r w:rsidRPr="00B5073D">
        <w:rPr>
          <w:lang w:val="sq-AL"/>
        </w:rPr>
        <w:t xml:space="preserve"> e mbikëqyrjes së sigurisë janë kompetentë për të kryer funksionet që iu ngarkohen. Duke iu referuar kësaj</w:t>
      </w:r>
      <w:r>
        <w:rPr>
          <w:lang w:val="sq-AL"/>
        </w:rPr>
        <w:t>,</w:t>
      </w:r>
      <w:r w:rsidRPr="00B5073D">
        <w:rPr>
          <w:lang w:val="sq-AL"/>
        </w:rPr>
        <w:t xml:space="preserve"> AAC-je:</w:t>
      </w:r>
    </w:p>
    <w:p w:rsidR="005052AF" w:rsidRPr="00B5073D" w:rsidRDefault="005052AF" w:rsidP="005052AF">
      <w:pPr>
        <w:pStyle w:val="Paragrafi"/>
        <w:rPr>
          <w:lang w:val="sq-AL"/>
        </w:rPr>
      </w:pPr>
      <w:r w:rsidRPr="00B5073D">
        <w:rPr>
          <w:lang w:val="sq-AL"/>
        </w:rPr>
        <w:t xml:space="preserve">a) duhet të përcaktojë dhe </w:t>
      </w:r>
      <w:r>
        <w:rPr>
          <w:lang w:val="sq-AL"/>
        </w:rPr>
        <w:t xml:space="preserve">të </w:t>
      </w:r>
      <w:r w:rsidRPr="00B5073D">
        <w:rPr>
          <w:lang w:val="sq-AL"/>
        </w:rPr>
        <w:t>dokumentojë edukimin, trajnimet, njohuritë operative dhe teknike, eksperiencat dhe kualifikimet lidhur me detyrat e tyre për secilin pozicion të përfshirë në aktivitetet e mbikëqyrjes së sigurisë në strukturat e tyre;</w:t>
      </w:r>
      <w:r>
        <w:rPr>
          <w:lang w:val="sq-AL"/>
        </w:rPr>
        <w:t xml:space="preserve"> </w:t>
      </w:r>
    </w:p>
    <w:p w:rsidR="005052AF" w:rsidRPr="00B5073D" w:rsidRDefault="005052AF" w:rsidP="005052AF">
      <w:pPr>
        <w:pStyle w:val="Paragrafi"/>
        <w:rPr>
          <w:lang w:val="sq-AL"/>
        </w:rPr>
      </w:pPr>
      <w:r w:rsidRPr="00B5073D">
        <w:rPr>
          <w:lang w:val="sq-AL"/>
        </w:rPr>
        <w:t>b)</w:t>
      </w:r>
      <w:r w:rsidRPr="00004290">
        <w:rPr>
          <w:lang w:val="sq-AL"/>
        </w:rPr>
        <w:t xml:space="preserve"> </w:t>
      </w:r>
      <w:r w:rsidRPr="00B5073D">
        <w:rPr>
          <w:lang w:val="sq-AL"/>
        </w:rPr>
        <w:t>duhet të sigurojë trajnimin specifik për ata që janë të përfshirë në aktivitetet e</w:t>
      </w:r>
      <w:r>
        <w:rPr>
          <w:lang w:val="sq-AL"/>
        </w:rPr>
        <w:t xml:space="preserve"> </w:t>
      </w:r>
      <w:r w:rsidRPr="00B5073D">
        <w:rPr>
          <w:lang w:val="sq-AL"/>
        </w:rPr>
        <w:t>mbikëqyrjes së sigurisë në strukturat e tyre;</w:t>
      </w:r>
    </w:p>
    <w:p w:rsidR="005052AF" w:rsidRPr="00B5073D" w:rsidRDefault="005052AF" w:rsidP="005052AF">
      <w:pPr>
        <w:pStyle w:val="Paragrafi"/>
        <w:rPr>
          <w:lang w:val="sq-AL"/>
        </w:rPr>
      </w:pPr>
      <w:r w:rsidRPr="00B5073D">
        <w:rPr>
          <w:lang w:val="sq-AL"/>
        </w:rPr>
        <w:t>c)</w:t>
      </w:r>
      <w:r w:rsidRPr="00004290">
        <w:rPr>
          <w:lang w:val="sq-AL"/>
        </w:rPr>
        <w:t xml:space="preserve"> </w:t>
      </w:r>
      <w:r w:rsidRPr="00B5073D">
        <w:rPr>
          <w:lang w:val="sq-AL"/>
        </w:rPr>
        <w:t xml:space="preserve">duhet të sigurojë se personeli i zgjedhur për të kryer </w:t>
      </w:r>
      <w:proofErr w:type="spellStart"/>
      <w:r w:rsidRPr="00B5073D">
        <w:rPr>
          <w:lang w:val="sq-AL"/>
        </w:rPr>
        <w:t>auditimet</w:t>
      </w:r>
      <w:proofErr w:type="spellEnd"/>
      <w:r w:rsidRPr="00B5073D">
        <w:rPr>
          <w:lang w:val="sq-AL"/>
        </w:rPr>
        <w:t xml:space="preserve"> </w:t>
      </w:r>
      <w:proofErr w:type="spellStart"/>
      <w:r w:rsidRPr="00B5073D">
        <w:rPr>
          <w:lang w:val="sq-AL"/>
        </w:rPr>
        <w:t>rregullatore</w:t>
      </w:r>
      <w:proofErr w:type="spellEnd"/>
      <w:r w:rsidRPr="00B5073D">
        <w:rPr>
          <w:lang w:val="sq-AL"/>
        </w:rPr>
        <w:t xml:space="preserve"> të sigurisë, duke përfshirë personelin </w:t>
      </w:r>
      <w:proofErr w:type="spellStart"/>
      <w:r w:rsidRPr="00B5073D">
        <w:rPr>
          <w:lang w:val="sq-AL"/>
        </w:rPr>
        <w:t>auditues</w:t>
      </w:r>
      <w:proofErr w:type="spellEnd"/>
      <w:r w:rsidRPr="00B5073D">
        <w:rPr>
          <w:lang w:val="sq-AL"/>
        </w:rPr>
        <w:t xml:space="preserve"> nga ente të kualifikuara, plotëson kritere kualifikimi specifike të përcaktuara nga AAC</w:t>
      </w:r>
      <w:r>
        <w:rPr>
          <w:lang w:val="sq-AL"/>
        </w:rPr>
        <w:t>-ja</w:t>
      </w:r>
      <w:r w:rsidRPr="00B5073D">
        <w:rPr>
          <w:lang w:val="sq-AL"/>
        </w:rPr>
        <w:t>. Kriteret duhet të konsistojnë në:</w:t>
      </w:r>
    </w:p>
    <w:p w:rsidR="005052AF" w:rsidRPr="00B5073D" w:rsidRDefault="005052AF" w:rsidP="005052AF">
      <w:pPr>
        <w:pStyle w:val="Paragrafi"/>
        <w:rPr>
          <w:lang w:val="sq-AL"/>
        </w:rPr>
      </w:pPr>
      <w:r w:rsidRPr="00B5073D">
        <w:rPr>
          <w:lang w:val="sq-AL"/>
        </w:rPr>
        <w:t>i) njohjen dhe kuptimin e kërkesave lidhur me shërbimet e lundrimit në ajër, MFTA</w:t>
      </w:r>
      <w:r>
        <w:rPr>
          <w:lang w:val="sq-AL"/>
        </w:rPr>
        <w:t>-ja</w:t>
      </w:r>
      <w:r w:rsidRPr="00B5073D">
        <w:rPr>
          <w:lang w:val="sq-AL"/>
        </w:rPr>
        <w:t>, MHA</w:t>
      </w:r>
      <w:r>
        <w:rPr>
          <w:lang w:val="sq-AL"/>
        </w:rPr>
        <w:t>-ja</w:t>
      </w:r>
      <w:r w:rsidRPr="00B5073D">
        <w:rPr>
          <w:lang w:val="sq-AL"/>
        </w:rPr>
        <w:t xml:space="preserve"> dhe funksione të tjera të rrjetit kundrejt të cilave </w:t>
      </w:r>
      <w:proofErr w:type="spellStart"/>
      <w:r w:rsidRPr="00B5073D">
        <w:rPr>
          <w:lang w:val="sq-AL"/>
        </w:rPr>
        <w:t>auditimet</w:t>
      </w:r>
      <w:proofErr w:type="spellEnd"/>
      <w:r w:rsidRPr="00B5073D">
        <w:rPr>
          <w:lang w:val="sq-AL"/>
        </w:rPr>
        <w:t xml:space="preserve"> </w:t>
      </w:r>
      <w:proofErr w:type="spellStart"/>
      <w:r w:rsidRPr="00B5073D">
        <w:rPr>
          <w:lang w:val="sq-AL"/>
        </w:rPr>
        <w:t>rregullatore</w:t>
      </w:r>
      <w:proofErr w:type="spellEnd"/>
      <w:r w:rsidRPr="00B5073D">
        <w:rPr>
          <w:lang w:val="sq-AL"/>
        </w:rPr>
        <w:t xml:space="preserve"> të sigurisë mund të kryhen;</w:t>
      </w:r>
    </w:p>
    <w:p w:rsidR="005052AF" w:rsidRDefault="005052AF" w:rsidP="005052AF">
      <w:pPr>
        <w:pStyle w:val="Paragrafi"/>
        <w:rPr>
          <w:lang w:val="sq-AL"/>
        </w:rPr>
      </w:pPr>
      <w:r w:rsidRPr="00B5073D">
        <w:rPr>
          <w:lang w:val="sq-AL"/>
        </w:rPr>
        <w:t>ii)</w:t>
      </w:r>
      <w:r>
        <w:rPr>
          <w:lang w:val="sq-AL"/>
        </w:rPr>
        <w:t xml:space="preserve"> </w:t>
      </w:r>
      <w:r w:rsidRPr="00B5073D">
        <w:rPr>
          <w:lang w:val="sq-AL"/>
        </w:rPr>
        <w:t>përdorimi i teknikave të vlerësimit</w:t>
      </w:r>
      <w:r>
        <w:rPr>
          <w:lang w:val="sq-AL"/>
        </w:rPr>
        <w:t>;</w:t>
      </w:r>
      <w:r w:rsidRPr="00B5073D">
        <w:rPr>
          <w:lang w:val="sq-AL"/>
        </w:rPr>
        <w:t xml:space="preserve"> </w:t>
      </w:r>
    </w:p>
    <w:p w:rsidR="005052AF" w:rsidRPr="00B5073D" w:rsidRDefault="005052AF" w:rsidP="005052AF">
      <w:pPr>
        <w:pStyle w:val="Paragrafi"/>
        <w:rPr>
          <w:lang w:val="sq-AL"/>
        </w:rPr>
      </w:pPr>
      <w:r>
        <w:rPr>
          <w:lang w:val="sq-AL"/>
        </w:rPr>
        <w:t xml:space="preserve">iii) </w:t>
      </w:r>
      <w:r w:rsidRPr="00B5073D">
        <w:rPr>
          <w:lang w:val="sq-AL"/>
        </w:rPr>
        <w:t xml:space="preserve">aftësitë e kërkuara për menaxhimin e një </w:t>
      </w:r>
      <w:proofErr w:type="spellStart"/>
      <w:r w:rsidRPr="00B5073D">
        <w:rPr>
          <w:lang w:val="sq-AL"/>
        </w:rPr>
        <w:t>auditimi</w:t>
      </w:r>
      <w:proofErr w:type="spellEnd"/>
      <w:r w:rsidRPr="00B5073D">
        <w:rPr>
          <w:lang w:val="sq-AL"/>
        </w:rPr>
        <w:t>;</w:t>
      </w:r>
    </w:p>
    <w:p w:rsidR="005052AF" w:rsidRPr="00B5073D" w:rsidRDefault="005052AF" w:rsidP="005052AF">
      <w:pPr>
        <w:pStyle w:val="Paragrafi"/>
        <w:rPr>
          <w:lang w:val="sq-AL"/>
        </w:rPr>
      </w:pPr>
      <w:r w:rsidRPr="00B5073D">
        <w:rPr>
          <w:lang w:val="sq-AL"/>
        </w:rPr>
        <w:t xml:space="preserve">iv) demonstrimi i kompetencave të </w:t>
      </w:r>
      <w:proofErr w:type="spellStart"/>
      <w:r w:rsidRPr="00B5073D">
        <w:rPr>
          <w:lang w:val="sq-AL"/>
        </w:rPr>
        <w:t>audituesve</w:t>
      </w:r>
      <w:proofErr w:type="spellEnd"/>
      <w:r w:rsidRPr="00B5073D">
        <w:rPr>
          <w:lang w:val="sq-AL"/>
        </w:rPr>
        <w:t xml:space="preserve"> përmes vlerësimit ose një kuptimi tjetër të pranueshëm.</w:t>
      </w:r>
    </w:p>
    <w:p w:rsidR="005052AF" w:rsidRPr="00B5073D" w:rsidRDefault="005052AF" w:rsidP="005052AF">
      <w:pPr>
        <w:pStyle w:val="NeniNr"/>
        <w:rPr>
          <w:lang w:val="sq-AL"/>
        </w:rPr>
      </w:pPr>
      <w:r w:rsidRPr="00B5073D">
        <w:rPr>
          <w:lang w:val="sq-AL"/>
        </w:rPr>
        <w:t>Neni 13</w:t>
      </w:r>
    </w:p>
    <w:p w:rsidR="005052AF" w:rsidRPr="00B5073D" w:rsidRDefault="005052AF" w:rsidP="005052AF">
      <w:pPr>
        <w:pStyle w:val="NeniTitull"/>
        <w:rPr>
          <w:lang w:val="sq-AL"/>
        </w:rPr>
      </w:pPr>
      <w:r w:rsidRPr="00B5073D">
        <w:rPr>
          <w:lang w:val="sq-AL"/>
        </w:rPr>
        <w:t>Direktivat e sigurisë</w:t>
      </w:r>
    </w:p>
    <w:p w:rsidR="005052AF" w:rsidRPr="00FA3AFE" w:rsidRDefault="005052AF" w:rsidP="005052AF">
      <w:pPr>
        <w:pStyle w:val="Paragrafi"/>
        <w:rPr>
          <w:sz w:val="16"/>
          <w:lang w:val="sq-AL"/>
        </w:rPr>
      </w:pPr>
    </w:p>
    <w:p w:rsidR="005052AF" w:rsidRPr="00B5073D" w:rsidRDefault="005052AF" w:rsidP="005052AF">
      <w:pPr>
        <w:pStyle w:val="Paragrafi"/>
        <w:rPr>
          <w:lang w:val="sq-AL"/>
        </w:rPr>
      </w:pPr>
      <w:r w:rsidRPr="00B5073D">
        <w:rPr>
          <w:lang w:val="sq-AL"/>
        </w:rPr>
        <w:t>1. AAC-ja duhet të konsideroj</w:t>
      </w:r>
      <w:r>
        <w:rPr>
          <w:lang w:val="sq-AL"/>
        </w:rPr>
        <w:t>ë</w:t>
      </w:r>
      <w:r w:rsidRPr="00B5073D">
        <w:rPr>
          <w:lang w:val="sq-AL"/>
        </w:rPr>
        <w:t xml:space="preserve"> një direktivë sigurie kur ka përcaktuar ekzistencën e një situate të pazakontë në një sistem funksional që kërkon veprim të menjëhershëm. </w:t>
      </w:r>
    </w:p>
    <w:p w:rsidR="005052AF" w:rsidRPr="00B5073D" w:rsidRDefault="005052AF" w:rsidP="005052AF">
      <w:pPr>
        <w:pStyle w:val="Paragrafi"/>
        <w:rPr>
          <w:lang w:val="sq-AL"/>
        </w:rPr>
      </w:pPr>
      <w:r w:rsidRPr="00B5073D">
        <w:rPr>
          <w:lang w:val="sq-AL"/>
        </w:rPr>
        <w:t>2. Direktivat e sigurisë duhet të përcillen tek OSHLA-ja e interesuar dhe të përmbajnë minimumin e</w:t>
      </w:r>
      <w:r>
        <w:rPr>
          <w:lang w:val="sq-AL"/>
        </w:rPr>
        <w:t xml:space="preserve"> </w:t>
      </w:r>
      <w:r w:rsidRPr="00B5073D">
        <w:rPr>
          <w:lang w:val="sq-AL"/>
        </w:rPr>
        <w:t>informacionit të mëposhtëm:</w:t>
      </w:r>
    </w:p>
    <w:p w:rsidR="005052AF" w:rsidRPr="00B5073D" w:rsidRDefault="005052AF" w:rsidP="005052AF">
      <w:pPr>
        <w:pStyle w:val="Paragrafi"/>
        <w:rPr>
          <w:lang w:val="sq-AL"/>
        </w:rPr>
      </w:pPr>
      <w:r w:rsidRPr="00B5073D">
        <w:rPr>
          <w:lang w:val="sq-AL"/>
        </w:rPr>
        <w:t>a) identifikimin e një situat</w:t>
      </w:r>
      <w:r>
        <w:rPr>
          <w:lang w:val="sq-AL"/>
        </w:rPr>
        <w:t>e</w:t>
      </w:r>
      <w:r w:rsidRPr="00B5073D">
        <w:rPr>
          <w:lang w:val="sq-AL"/>
        </w:rPr>
        <w:t xml:space="preserve"> të pasigurt; </w:t>
      </w:r>
    </w:p>
    <w:p w:rsidR="005052AF" w:rsidRPr="00B5073D" w:rsidRDefault="005052AF" w:rsidP="005052AF">
      <w:pPr>
        <w:pStyle w:val="Paragrafi"/>
        <w:rPr>
          <w:lang w:val="sq-AL"/>
        </w:rPr>
      </w:pPr>
      <w:r w:rsidRPr="00B5073D">
        <w:rPr>
          <w:lang w:val="sq-AL"/>
        </w:rPr>
        <w:t>b) identifikimin e sistemit funksional të prekur;</w:t>
      </w:r>
    </w:p>
    <w:p w:rsidR="005052AF" w:rsidRPr="00B5073D" w:rsidRDefault="005052AF" w:rsidP="005052AF">
      <w:pPr>
        <w:pStyle w:val="Paragrafi"/>
        <w:rPr>
          <w:lang w:val="sq-AL"/>
        </w:rPr>
      </w:pPr>
      <w:r w:rsidRPr="00B5073D">
        <w:rPr>
          <w:lang w:val="sq-AL"/>
        </w:rPr>
        <w:t>c) veprimet e kërkuara dhe arsyetimi i tyre;</w:t>
      </w:r>
    </w:p>
    <w:p w:rsidR="005052AF" w:rsidRPr="00B5073D" w:rsidRDefault="005052AF" w:rsidP="005052AF">
      <w:pPr>
        <w:pStyle w:val="Paragrafi"/>
        <w:rPr>
          <w:lang w:val="sq-AL"/>
        </w:rPr>
      </w:pPr>
      <w:r w:rsidRPr="00B5073D">
        <w:rPr>
          <w:lang w:val="sq-AL"/>
        </w:rPr>
        <w:t>d) limiti i kohës së pajtueshme për veprimet e kërkuara me direktivën e sigurisë;</w:t>
      </w:r>
    </w:p>
    <w:p w:rsidR="005052AF" w:rsidRPr="00B5073D" w:rsidRDefault="005052AF" w:rsidP="005052AF">
      <w:pPr>
        <w:pStyle w:val="Paragrafi"/>
        <w:rPr>
          <w:lang w:val="sq-AL"/>
        </w:rPr>
      </w:pPr>
      <w:r w:rsidRPr="00B5073D">
        <w:rPr>
          <w:lang w:val="sq-AL"/>
        </w:rPr>
        <w:t>e) datën e hyrjes në fuqi.</w:t>
      </w:r>
    </w:p>
    <w:p w:rsidR="005052AF" w:rsidRPr="00B5073D" w:rsidRDefault="005052AF" w:rsidP="005052AF">
      <w:pPr>
        <w:pStyle w:val="Paragrafi"/>
        <w:rPr>
          <w:lang w:val="sq-AL"/>
        </w:rPr>
      </w:pPr>
      <w:r w:rsidRPr="00B5073D">
        <w:rPr>
          <w:lang w:val="sq-AL"/>
        </w:rPr>
        <w:t>3. AAC</w:t>
      </w:r>
      <w:r>
        <w:rPr>
          <w:lang w:val="sq-AL"/>
        </w:rPr>
        <w:t>-ja</w:t>
      </w:r>
      <w:r w:rsidRPr="00B5073D">
        <w:rPr>
          <w:lang w:val="sq-AL"/>
        </w:rPr>
        <w:t xml:space="preserve"> duhet t’i përcjellë një kopje të direktivës së sigurisë</w:t>
      </w:r>
      <w:r>
        <w:rPr>
          <w:lang w:val="sq-AL"/>
        </w:rPr>
        <w:t xml:space="preserve"> të</w:t>
      </w:r>
      <w:r w:rsidRPr="00B5073D">
        <w:rPr>
          <w:lang w:val="sq-AL"/>
        </w:rPr>
        <w:t xml:space="preserve"> EASA-s</w:t>
      </w:r>
      <w:r>
        <w:rPr>
          <w:lang w:val="sq-AL"/>
        </w:rPr>
        <w:t>ë</w:t>
      </w:r>
      <w:r w:rsidRPr="00B5073D">
        <w:rPr>
          <w:lang w:val="sq-AL"/>
        </w:rPr>
        <w:t xml:space="preserve"> dhe Komisionit Evropian dhe çdo enti tjetër të interesuar (p.sh., bordi i investigimeve të aksidenteve dhe incidenteve), në veçanti atyre që janë të përfshirë në mbikëqyrjen e sigurisë së sistemeve funksionale të menaxhimit të trafikut ajror (p.sh.</w:t>
      </w:r>
      <w:r>
        <w:rPr>
          <w:lang w:val="sq-AL"/>
        </w:rPr>
        <w:t>,</w:t>
      </w:r>
      <w:r w:rsidRPr="00B5073D">
        <w:rPr>
          <w:lang w:val="sq-AL"/>
        </w:rPr>
        <w:t xml:space="preserve"> autoritetet kompetente të shteteve që bashkëpunojnë me AAC-n</w:t>
      </w:r>
      <w:r>
        <w:rPr>
          <w:lang w:val="sq-AL"/>
        </w:rPr>
        <w:t>ë</w:t>
      </w:r>
      <w:r w:rsidRPr="00B5073D">
        <w:rPr>
          <w:lang w:val="sq-AL"/>
        </w:rPr>
        <w:t xml:space="preserve"> në mbikëqyrjen e sigurisë s</w:t>
      </w:r>
      <w:r>
        <w:rPr>
          <w:lang w:val="sq-AL"/>
        </w:rPr>
        <w:t>ë</w:t>
      </w:r>
      <w:r w:rsidRPr="00B5073D">
        <w:rPr>
          <w:lang w:val="sq-AL"/>
        </w:rPr>
        <w:t xml:space="preserve"> MTA-së).</w:t>
      </w:r>
    </w:p>
    <w:p w:rsidR="005052AF" w:rsidRPr="00B5073D" w:rsidRDefault="005052AF" w:rsidP="005052AF">
      <w:pPr>
        <w:pStyle w:val="Paragrafi"/>
        <w:rPr>
          <w:lang w:val="sq-AL"/>
        </w:rPr>
      </w:pPr>
      <w:r w:rsidRPr="00B5073D">
        <w:rPr>
          <w:lang w:val="sq-AL"/>
        </w:rPr>
        <w:t xml:space="preserve">4. AAC-ja duhet të verifikojë përputhshmërinë me </w:t>
      </w:r>
      <w:proofErr w:type="spellStart"/>
      <w:r w:rsidRPr="00B5073D">
        <w:rPr>
          <w:lang w:val="sq-AL"/>
        </w:rPr>
        <w:t>zbatueshmërinë</w:t>
      </w:r>
      <w:proofErr w:type="spellEnd"/>
      <w:r w:rsidRPr="00B5073D">
        <w:rPr>
          <w:lang w:val="sq-AL"/>
        </w:rPr>
        <w:t xml:space="preserve"> e direktivave të sigurisë.</w:t>
      </w:r>
    </w:p>
    <w:p w:rsidR="005052AF" w:rsidRPr="00FA3AFE" w:rsidRDefault="005052AF" w:rsidP="005052AF">
      <w:pPr>
        <w:pStyle w:val="Paragrafi"/>
        <w:rPr>
          <w:sz w:val="16"/>
          <w:lang w:val="sq-AL"/>
        </w:rPr>
      </w:pPr>
    </w:p>
    <w:p w:rsidR="005052AF" w:rsidRPr="00B5073D" w:rsidRDefault="005052AF" w:rsidP="005052AF">
      <w:pPr>
        <w:pStyle w:val="NeniNr"/>
        <w:rPr>
          <w:lang w:val="sq-AL"/>
        </w:rPr>
      </w:pPr>
      <w:r w:rsidRPr="00B5073D">
        <w:rPr>
          <w:lang w:val="sq-AL"/>
        </w:rPr>
        <w:lastRenderedPageBreak/>
        <w:t>Neni 14</w:t>
      </w:r>
    </w:p>
    <w:p w:rsidR="005052AF" w:rsidRPr="00B5073D" w:rsidRDefault="005052AF" w:rsidP="005052AF">
      <w:pPr>
        <w:pStyle w:val="NeniTitull"/>
        <w:rPr>
          <w:lang w:val="sq-AL"/>
        </w:rPr>
      </w:pPr>
      <w:r w:rsidRPr="00B5073D">
        <w:rPr>
          <w:lang w:val="sq-AL"/>
        </w:rPr>
        <w:t xml:space="preserve">Të dhënat e mbikëqyrjes së sigurisë </w:t>
      </w:r>
    </w:p>
    <w:p w:rsidR="005052AF" w:rsidRPr="00FA3AFE" w:rsidRDefault="005052AF" w:rsidP="005052AF">
      <w:pPr>
        <w:pStyle w:val="Paragrafi"/>
        <w:rPr>
          <w:sz w:val="16"/>
          <w:lang w:val="sq-AL"/>
        </w:rPr>
      </w:pPr>
    </w:p>
    <w:p w:rsidR="005052AF" w:rsidRPr="00B5073D" w:rsidRDefault="005052AF" w:rsidP="005052AF">
      <w:pPr>
        <w:pStyle w:val="Paragrafi"/>
        <w:rPr>
          <w:lang w:val="sq-AL"/>
        </w:rPr>
      </w:pPr>
      <w:r w:rsidRPr="00B5073D">
        <w:rPr>
          <w:lang w:val="sq-AL"/>
        </w:rPr>
        <w:t xml:space="preserve">AAC-ja duhet të mbajë dhe të ketë </w:t>
      </w:r>
      <w:proofErr w:type="spellStart"/>
      <w:r w:rsidRPr="00B5073D">
        <w:rPr>
          <w:lang w:val="sq-AL"/>
        </w:rPr>
        <w:t>akses</w:t>
      </w:r>
      <w:proofErr w:type="spellEnd"/>
      <w:r w:rsidRPr="00B5073D">
        <w:rPr>
          <w:lang w:val="sq-AL"/>
        </w:rPr>
        <w:t xml:space="preserve"> mbi të dhënat e përshtatshme lidhur</w:t>
      </w:r>
      <w:r>
        <w:rPr>
          <w:lang w:val="sq-AL"/>
        </w:rPr>
        <w:t xml:space="preserve"> </w:t>
      </w:r>
      <w:r w:rsidRPr="00B5073D">
        <w:rPr>
          <w:lang w:val="sq-AL"/>
        </w:rPr>
        <w:t xml:space="preserve">me proceset e mbikëqyrjes së sigurisë, duke përfshirë raportet e të gjitha </w:t>
      </w:r>
      <w:proofErr w:type="spellStart"/>
      <w:r w:rsidRPr="00B5073D">
        <w:rPr>
          <w:lang w:val="sq-AL"/>
        </w:rPr>
        <w:t>auditimeve</w:t>
      </w:r>
      <w:proofErr w:type="spellEnd"/>
      <w:r w:rsidRPr="00B5073D">
        <w:rPr>
          <w:lang w:val="sq-AL"/>
        </w:rPr>
        <w:t xml:space="preserve"> </w:t>
      </w:r>
      <w:proofErr w:type="spellStart"/>
      <w:r w:rsidRPr="00B5073D">
        <w:rPr>
          <w:lang w:val="sq-AL"/>
        </w:rPr>
        <w:t>rregullatore</w:t>
      </w:r>
      <w:proofErr w:type="spellEnd"/>
      <w:r w:rsidRPr="00B5073D">
        <w:rPr>
          <w:lang w:val="sq-AL"/>
        </w:rPr>
        <w:t xml:space="preserve"> të sigurisë dhe të dhëna të tjera lidhur me sigurinë, me certifikatat, emërtimet, mbikëqyrja e sigurisë së ndryshimeve, direktivat e sigurisë dhe përdorimi i enteve të kualifikuara. </w:t>
      </w:r>
    </w:p>
    <w:p w:rsidR="005052AF" w:rsidRPr="00FA3AFE" w:rsidRDefault="005052AF" w:rsidP="005052AF">
      <w:pPr>
        <w:pStyle w:val="Paragrafi"/>
        <w:rPr>
          <w:sz w:val="16"/>
          <w:lang w:val="sq-AL"/>
        </w:rPr>
      </w:pPr>
    </w:p>
    <w:p w:rsidR="005052AF" w:rsidRPr="00B5073D" w:rsidRDefault="005052AF" w:rsidP="005052AF">
      <w:pPr>
        <w:pStyle w:val="NeniNr"/>
        <w:rPr>
          <w:lang w:val="sq-AL"/>
        </w:rPr>
      </w:pPr>
      <w:r w:rsidRPr="00B5073D">
        <w:rPr>
          <w:lang w:val="sq-AL"/>
        </w:rPr>
        <w:t>Neni 15</w:t>
      </w:r>
    </w:p>
    <w:p w:rsidR="005052AF" w:rsidRPr="00B5073D" w:rsidRDefault="005052AF" w:rsidP="005052AF">
      <w:pPr>
        <w:pStyle w:val="NeniTitull"/>
        <w:rPr>
          <w:lang w:val="sq-AL"/>
        </w:rPr>
      </w:pPr>
      <w:r w:rsidRPr="00B5073D">
        <w:rPr>
          <w:lang w:val="sq-AL"/>
        </w:rPr>
        <w:t xml:space="preserve">Raportimi i mbikëqyrjes së sigurisë </w:t>
      </w:r>
    </w:p>
    <w:p w:rsidR="005052AF" w:rsidRPr="00FA3AFE" w:rsidRDefault="005052AF" w:rsidP="005052AF">
      <w:pPr>
        <w:pStyle w:val="Paragrafi"/>
        <w:rPr>
          <w:sz w:val="16"/>
          <w:lang w:val="sq-AL"/>
        </w:rPr>
      </w:pPr>
    </w:p>
    <w:p w:rsidR="005052AF" w:rsidRPr="00B5073D" w:rsidRDefault="005052AF" w:rsidP="005052AF">
      <w:pPr>
        <w:pStyle w:val="Paragrafi"/>
        <w:rPr>
          <w:lang w:val="sq-AL"/>
        </w:rPr>
      </w:pPr>
      <w:r w:rsidRPr="00B5073D">
        <w:rPr>
          <w:lang w:val="sq-AL"/>
        </w:rPr>
        <w:t>1. AAC-ja duhet të raportojë te ministri dhe Komisioni E</w:t>
      </w:r>
      <w:r>
        <w:rPr>
          <w:lang w:val="sq-AL"/>
        </w:rPr>
        <w:t>v</w:t>
      </w:r>
      <w:r w:rsidRPr="00B5073D">
        <w:rPr>
          <w:lang w:val="sq-AL"/>
        </w:rPr>
        <w:t>ropian çdo vit mbi veprimet e mbikëqyrjes së sigurisë sipas kësaj rregulloreje. Raporti vjetor i mbikëqyrjes së sigurisë duhet të përfshijë</w:t>
      </w:r>
      <w:r>
        <w:rPr>
          <w:lang w:val="sq-AL"/>
        </w:rPr>
        <w:t>,</w:t>
      </w:r>
      <w:r w:rsidRPr="00B5073D">
        <w:rPr>
          <w:lang w:val="sq-AL"/>
        </w:rPr>
        <w:t xml:space="preserve"> gjithashtu</w:t>
      </w:r>
      <w:r>
        <w:rPr>
          <w:lang w:val="sq-AL"/>
        </w:rPr>
        <w:t>,</w:t>
      </w:r>
      <w:r w:rsidRPr="00B5073D">
        <w:rPr>
          <w:lang w:val="sq-AL"/>
        </w:rPr>
        <w:t xml:space="preserve"> informacionin e mëposhtëm mbi: </w:t>
      </w:r>
    </w:p>
    <w:p w:rsidR="005052AF" w:rsidRPr="00B5073D" w:rsidRDefault="005052AF" w:rsidP="005052AF">
      <w:pPr>
        <w:pStyle w:val="Paragrafi"/>
        <w:rPr>
          <w:lang w:val="sq-AL"/>
        </w:rPr>
      </w:pPr>
      <w:r w:rsidRPr="00B5073D">
        <w:rPr>
          <w:lang w:val="sq-AL"/>
        </w:rPr>
        <w:t>a) strukturën organizative dhe procedurat e AAC-së;</w:t>
      </w:r>
    </w:p>
    <w:p w:rsidR="005052AF" w:rsidRPr="00B5073D" w:rsidRDefault="005052AF" w:rsidP="005052AF">
      <w:pPr>
        <w:pStyle w:val="Paragrafi"/>
        <w:rPr>
          <w:lang w:val="sq-AL"/>
        </w:rPr>
      </w:pPr>
      <w:r w:rsidRPr="00B5073D">
        <w:rPr>
          <w:lang w:val="sq-AL"/>
        </w:rPr>
        <w:t>b) hapësirën ajrore nën përgjegjësinë e Republikës së Shqipërisë për të cilën është caktuar autoriteti kompetent, në qoftë se janë të aplikueshme, dhe OSHLA-ja nën mbikëqyrjen e autoritetit kompetent;</w:t>
      </w:r>
    </w:p>
    <w:p w:rsidR="005052AF" w:rsidRPr="00B5073D" w:rsidRDefault="005052AF" w:rsidP="005052AF">
      <w:pPr>
        <w:pStyle w:val="Paragrafi"/>
        <w:rPr>
          <w:lang w:val="sq-AL"/>
        </w:rPr>
      </w:pPr>
      <w:r w:rsidRPr="00B5073D">
        <w:rPr>
          <w:lang w:val="sq-AL"/>
        </w:rPr>
        <w:t>c) entet e kualifikuara</w:t>
      </w:r>
      <w:r>
        <w:rPr>
          <w:lang w:val="sq-AL"/>
        </w:rPr>
        <w:t>,</w:t>
      </w:r>
      <w:r w:rsidRPr="00B5073D">
        <w:rPr>
          <w:lang w:val="sq-AL"/>
        </w:rPr>
        <w:t xml:space="preserve"> të autorizuar</w:t>
      </w:r>
      <w:r>
        <w:rPr>
          <w:lang w:val="sq-AL"/>
        </w:rPr>
        <w:t>a</w:t>
      </w:r>
      <w:r w:rsidRPr="00B5073D">
        <w:rPr>
          <w:lang w:val="sq-AL"/>
        </w:rPr>
        <w:t xml:space="preserve"> për të kryer </w:t>
      </w:r>
      <w:proofErr w:type="spellStart"/>
      <w:r w:rsidRPr="00B5073D">
        <w:rPr>
          <w:lang w:val="sq-AL"/>
        </w:rPr>
        <w:t>auditimet</w:t>
      </w:r>
      <w:proofErr w:type="spellEnd"/>
      <w:r w:rsidRPr="00B5073D">
        <w:rPr>
          <w:lang w:val="sq-AL"/>
        </w:rPr>
        <w:t xml:space="preserve"> </w:t>
      </w:r>
      <w:proofErr w:type="spellStart"/>
      <w:r w:rsidRPr="00B5073D">
        <w:rPr>
          <w:lang w:val="sq-AL"/>
        </w:rPr>
        <w:t>rregullatore</w:t>
      </w:r>
      <w:proofErr w:type="spellEnd"/>
      <w:r w:rsidRPr="00B5073D">
        <w:rPr>
          <w:lang w:val="sq-AL"/>
        </w:rPr>
        <w:t xml:space="preserve"> të sigurisë;</w:t>
      </w:r>
    </w:p>
    <w:p w:rsidR="005052AF" w:rsidRPr="00B5073D" w:rsidRDefault="005052AF" w:rsidP="005052AF">
      <w:pPr>
        <w:pStyle w:val="Paragrafi"/>
        <w:rPr>
          <w:lang w:val="sq-AL"/>
        </w:rPr>
      </w:pPr>
      <w:r w:rsidRPr="00B5073D">
        <w:rPr>
          <w:lang w:val="sq-AL"/>
        </w:rPr>
        <w:t>d) nivelet ekzistuese të burimeve të AAC-së;</w:t>
      </w:r>
    </w:p>
    <w:p w:rsidR="005052AF" w:rsidRPr="00B5073D" w:rsidRDefault="005052AF" w:rsidP="005052AF">
      <w:pPr>
        <w:pStyle w:val="Paragrafi"/>
        <w:rPr>
          <w:lang w:val="sq-AL"/>
        </w:rPr>
      </w:pPr>
      <w:r w:rsidRPr="00B5073D">
        <w:rPr>
          <w:lang w:val="sq-AL"/>
        </w:rPr>
        <w:t>e) çdo çështje mbi sigurinë e identifikuar nëpërmjet procesit të mbikëqyrjes së sigurisë nga AAC</w:t>
      </w:r>
      <w:r>
        <w:rPr>
          <w:lang w:val="sq-AL"/>
        </w:rPr>
        <w:t>-ja</w:t>
      </w:r>
      <w:r w:rsidRPr="00B5073D">
        <w:rPr>
          <w:lang w:val="sq-AL"/>
        </w:rPr>
        <w:t>.</w:t>
      </w:r>
    </w:p>
    <w:p w:rsidR="005052AF" w:rsidRPr="00B5073D" w:rsidRDefault="005052AF" w:rsidP="005052AF">
      <w:pPr>
        <w:pStyle w:val="Paragrafi"/>
        <w:rPr>
          <w:lang w:val="sq-AL"/>
        </w:rPr>
      </w:pPr>
      <w:r w:rsidRPr="00B5073D">
        <w:rPr>
          <w:lang w:val="sq-AL"/>
        </w:rPr>
        <w:t>2. Raportet e hartuara nga AAC-ja do të jenë pjesë e raportit vjetor t</w:t>
      </w:r>
      <w:r>
        <w:rPr>
          <w:lang w:val="sq-AL"/>
        </w:rPr>
        <w:t>ë</w:t>
      </w:r>
      <w:r w:rsidRPr="00B5073D">
        <w:rPr>
          <w:lang w:val="sq-AL"/>
        </w:rPr>
        <w:t xml:space="preserve"> Komisioni</w:t>
      </w:r>
      <w:r>
        <w:rPr>
          <w:lang w:val="sq-AL"/>
        </w:rPr>
        <w:t>t</w:t>
      </w:r>
      <w:r w:rsidRPr="00B5073D">
        <w:rPr>
          <w:lang w:val="sq-AL"/>
        </w:rPr>
        <w:t xml:space="preserve"> Evropian</w:t>
      </w:r>
      <w:r>
        <w:rPr>
          <w:lang w:val="sq-AL"/>
        </w:rPr>
        <w:t>,</w:t>
      </w:r>
      <w:r w:rsidRPr="00B5073D">
        <w:rPr>
          <w:lang w:val="sq-AL"/>
        </w:rPr>
        <w:t xml:space="preserve"> siç kërkohet nga neni 12 i udhëzimit </w:t>
      </w:r>
      <w:r>
        <w:rPr>
          <w:lang w:val="sq-AL"/>
        </w:rPr>
        <w:t xml:space="preserve">nr. </w:t>
      </w:r>
      <w:r w:rsidRPr="00B5073D">
        <w:rPr>
          <w:lang w:val="sq-AL"/>
        </w:rPr>
        <w:t xml:space="preserve">5, datë 3.6.2010 “Mbi krijimin e strukturës së Qiellit të Vetëm Evropian </w:t>
      </w:r>
      <w:r>
        <w:rPr>
          <w:lang w:val="sq-AL"/>
        </w:rPr>
        <w:t>-</w:t>
      </w:r>
      <w:r w:rsidRPr="00B5073D">
        <w:rPr>
          <w:lang w:val="sq-AL"/>
        </w:rPr>
        <w:t xml:space="preserve"> kuadri </w:t>
      </w:r>
      <w:proofErr w:type="spellStart"/>
      <w:r w:rsidRPr="00B5073D">
        <w:rPr>
          <w:lang w:val="sq-AL"/>
        </w:rPr>
        <w:t>rregullativ</w:t>
      </w:r>
      <w:proofErr w:type="spellEnd"/>
      <w:r w:rsidRPr="00B5073D">
        <w:rPr>
          <w:lang w:val="sq-AL"/>
        </w:rPr>
        <w:t>”.</w:t>
      </w:r>
    </w:p>
    <w:p w:rsidR="005052AF" w:rsidRDefault="005052AF" w:rsidP="005052AF">
      <w:pPr>
        <w:pStyle w:val="Paragrafi"/>
        <w:rPr>
          <w:lang w:val="sq-AL"/>
        </w:rPr>
      </w:pPr>
      <w:r w:rsidRPr="00B5073D">
        <w:rPr>
          <w:lang w:val="sq-AL"/>
        </w:rPr>
        <w:t xml:space="preserve">Raportet vjetore të mbikëqyrjes së sigurisë duhet të vihen në dispozicion të shteteve anëtare në rastet kur është arritur një marrëveshje për blloqet e hapësirës ajrore funksionale, EASA-së dhe të programeve ose aktiviteteve të kryera sipas marrëveshjeve të lidhura ndërmjet shteteve që janë anëtare në këtë bllok funksional të hapësirës ajrore për të monitoruar ose </w:t>
      </w:r>
      <w:proofErr w:type="spellStart"/>
      <w:r w:rsidRPr="00B5073D">
        <w:rPr>
          <w:lang w:val="sq-AL"/>
        </w:rPr>
        <w:t>audituar</w:t>
      </w:r>
      <w:proofErr w:type="spellEnd"/>
      <w:r w:rsidRPr="00B5073D">
        <w:rPr>
          <w:lang w:val="sq-AL"/>
        </w:rPr>
        <w:t xml:space="preserve"> implementimin e mbikëqyrjes së sigurisë së shërbimeve të lundrimit ajror, MFTA-së, MHA-së dhe funksioneve të tjera të rrjetit.</w:t>
      </w:r>
    </w:p>
    <w:p w:rsidR="005052AF" w:rsidRPr="00B5073D" w:rsidRDefault="005052AF" w:rsidP="005052AF">
      <w:pPr>
        <w:pStyle w:val="NeniNr"/>
        <w:rPr>
          <w:lang w:val="sq-AL"/>
        </w:rPr>
      </w:pPr>
      <w:r w:rsidRPr="00B5073D">
        <w:rPr>
          <w:lang w:val="sq-AL"/>
        </w:rPr>
        <w:t>Neni 16</w:t>
      </w:r>
    </w:p>
    <w:p w:rsidR="005052AF" w:rsidRPr="00B5073D" w:rsidRDefault="005052AF" w:rsidP="005052AF">
      <w:pPr>
        <w:pStyle w:val="NeniTitull"/>
        <w:rPr>
          <w:lang w:val="sq-AL"/>
        </w:rPr>
      </w:pPr>
      <w:r w:rsidRPr="00B5073D">
        <w:rPr>
          <w:lang w:val="sq-AL"/>
        </w:rPr>
        <w:t>Shkëmbimi i informacionit ndërmjet autoriteteve të aviacionit civil</w:t>
      </w:r>
    </w:p>
    <w:p w:rsidR="005052AF" w:rsidRPr="00FA3AFE" w:rsidRDefault="005052AF" w:rsidP="005052AF">
      <w:pPr>
        <w:pStyle w:val="Paragrafi"/>
        <w:rPr>
          <w:sz w:val="16"/>
          <w:lang w:val="sq-AL"/>
        </w:rPr>
      </w:pPr>
    </w:p>
    <w:p w:rsidR="005052AF" w:rsidRPr="00B5073D" w:rsidRDefault="005052AF" w:rsidP="005052AF">
      <w:pPr>
        <w:pStyle w:val="Paragrafi"/>
        <w:rPr>
          <w:lang w:val="sq-AL"/>
        </w:rPr>
      </w:pPr>
      <w:r w:rsidRPr="00B5073D">
        <w:rPr>
          <w:lang w:val="sq-AL"/>
        </w:rPr>
        <w:t xml:space="preserve">AAC-ja mund të lidhin marrëveshje për bashkëpunim të ngushtë në përputhje me nenin 10 dhe 15 të udhëzimit </w:t>
      </w:r>
      <w:r>
        <w:rPr>
          <w:lang w:val="sq-AL"/>
        </w:rPr>
        <w:t xml:space="preserve">nr. </w:t>
      </w:r>
      <w:r w:rsidRPr="00B5073D">
        <w:rPr>
          <w:lang w:val="sq-AL"/>
        </w:rPr>
        <w:t xml:space="preserve">3, datë 7.2.2011 të ministrit të MPPT-së dhe kapitullin 2(4) të udhëzimit </w:t>
      </w:r>
      <w:r>
        <w:rPr>
          <w:lang w:val="sq-AL"/>
        </w:rPr>
        <w:t xml:space="preserve">nr. </w:t>
      </w:r>
      <w:r w:rsidRPr="00B5073D">
        <w:rPr>
          <w:lang w:val="sq-AL"/>
        </w:rPr>
        <w:t>6, datë 3.6.2010 të ministrit të MPPT-së, për të shkëmbyer çdo informacion të nevojshëm, për të siguruar mbikëqyrjen e sigurisë për të gjith</w:t>
      </w:r>
      <w:r>
        <w:rPr>
          <w:lang w:val="sq-AL"/>
        </w:rPr>
        <w:t>a</w:t>
      </w:r>
      <w:r w:rsidRPr="00B5073D">
        <w:rPr>
          <w:lang w:val="sq-AL"/>
        </w:rPr>
        <w:t xml:space="preserve"> organizatat që ofrojnë funksionet ose shërbimet ndërkufitare. </w:t>
      </w:r>
    </w:p>
    <w:p w:rsidR="005052AF" w:rsidRPr="00B5073D" w:rsidRDefault="005052AF" w:rsidP="005052AF">
      <w:pPr>
        <w:pStyle w:val="NeniNr"/>
        <w:rPr>
          <w:lang w:val="sq-AL"/>
        </w:rPr>
      </w:pPr>
      <w:r w:rsidRPr="00B5073D">
        <w:rPr>
          <w:lang w:val="sq-AL"/>
        </w:rPr>
        <w:t>Neni 17</w:t>
      </w:r>
    </w:p>
    <w:p w:rsidR="005052AF" w:rsidRPr="00B5073D" w:rsidRDefault="005052AF" w:rsidP="005052AF">
      <w:pPr>
        <w:pStyle w:val="NeniTitull"/>
        <w:rPr>
          <w:lang w:val="sq-AL"/>
        </w:rPr>
      </w:pPr>
      <w:r w:rsidRPr="00B5073D">
        <w:rPr>
          <w:lang w:val="sq-AL"/>
        </w:rPr>
        <w:t>Dispozita të përkohshme</w:t>
      </w:r>
    </w:p>
    <w:p w:rsidR="005052AF" w:rsidRPr="00FA3AFE" w:rsidRDefault="005052AF" w:rsidP="005052AF">
      <w:pPr>
        <w:pStyle w:val="Paragrafi"/>
        <w:rPr>
          <w:sz w:val="16"/>
          <w:lang w:val="sq-AL"/>
        </w:rPr>
      </w:pPr>
    </w:p>
    <w:p w:rsidR="005052AF" w:rsidRPr="00B5073D" w:rsidRDefault="005052AF" w:rsidP="005052AF">
      <w:pPr>
        <w:pStyle w:val="Paragrafi"/>
        <w:rPr>
          <w:lang w:val="sq-AL"/>
        </w:rPr>
      </w:pPr>
      <w:r w:rsidRPr="00B5073D">
        <w:rPr>
          <w:lang w:val="sq-AL"/>
        </w:rPr>
        <w:t xml:space="preserve">Veprimet e nisura para hyrjes në fuqi të kësaj rregulloreje, në bazë të udhëzimit </w:t>
      </w:r>
      <w:r>
        <w:rPr>
          <w:lang w:val="sq-AL"/>
        </w:rPr>
        <w:t xml:space="preserve">nr. </w:t>
      </w:r>
      <w:r w:rsidRPr="00B5073D">
        <w:rPr>
          <w:lang w:val="sq-AL"/>
        </w:rPr>
        <w:t>9, datë 3.6.2010 të ministrit të MPPT-së “Kërkesat e përbashkëta për shërbimin e lundrimit ajror”, duhet të menaxhohen në përputhje me këtë rregullore, duke filluar nga data e hyrjes në fuqi të kësaj rregulloreje.</w:t>
      </w:r>
    </w:p>
    <w:p w:rsidR="005052AF" w:rsidRPr="00B5073D" w:rsidRDefault="005052AF" w:rsidP="005052AF">
      <w:pPr>
        <w:pStyle w:val="Paragrafi"/>
        <w:rPr>
          <w:lang w:val="sq-AL"/>
        </w:rPr>
      </w:pPr>
    </w:p>
    <w:p w:rsidR="005052AF" w:rsidRPr="00B5073D" w:rsidRDefault="005052AF" w:rsidP="005052AF">
      <w:pPr>
        <w:pStyle w:val="Paragrafi"/>
        <w:rPr>
          <w:lang w:val="sq-AL"/>
        </w:rPr>
      </w:pPr>
    </w:p>
    <w:p w:rsidR="005052AF" w:rsidRPr="00B5073D" w:rsidRDefault="005052AF" w:rsidP="005052AF">
      <w:pPr>
        <w:pStyle w:val="Paragrafi"/>
        <w:rPr>
          <w:lang w:val="sq-AL"/>
        </w:rPr>
      </w:pPr>
    </w:p>
    <w:p w:rsidR="005052AF" w:rsidRPr="00B5073D" w:rsidRDefault="005052AF" w:rsidP="005052AF">
      <w:pPr>
        <w:pStyle w:val="Paragrafi"/>
        <w:rPr>
          <w:lang w:val="sq-AL"/>
        </w:rPr>
      </w:pPr>
    </w:p>
    <w:p w:rsidR="005052AF" w:rsidRPr="00B5073D" w:rsidRDefault="005052AF" w:rsidP="005052AF">
      <w:pPr>
        <w:pStyle w:val="Paragrafi"/>
        <w:rPr>
          <w:lang w:val="sq-AL"/>
        </w:rPr>
      </w:pPr>
    </w:p>
    <w:p w:rsidR="005052AF" w:rsidRPr="00B5073D" w:rsidRDefault="005052AF" w:rsidP="005052AF">
      <w:pPr>
        <w:pStyle w:val="Paragrafi"/>
        <w:tabs>
          <w:tab w:val="left" w:pos="4275"/>
        </w:tabs>
        <w:rPr>
          <w:lang w:val="sq-AL"/>
        </w:rPr>
      </w:pPr>
      <w:r w:rsidRPr="00B5073D">
        <w:rPr>
          <w:lang w:val="sq-AL"/>
        </w:rPr>
        <w:tab/>
      </w:r>
    </w:p>
    <w:p w:rsidR="005052AF" w:rsidRPr="00B5073D" w:rsidRDefault="005052AF" w:rsidP="005052AF">
      <w:pPr>
        <w:pStyle w:val="Paragrafi"/>
        <w:rPr>
          <w:lang w:val="sq-AL"/>
        </w:rPr>
      </w:pPr>
    </w:p>
    <w:p w:rsidR="005052AF" w:rsidRPr="00B5073D" w:rsidRDefault="005052AF" w:rsidP="005052AF">
      <w:pPr>
        <w:pStyle w:val="Paragrafi"/>
        <w:rPr>
          <w:lang w:val="sq-AL"/>
        </w:rPr>
      </w:pPr>
    </w:p>
    <w:p w:rsidR="005052AF" w:rsidRPr="00B5073D" w:rsidRDefault="005052AF" w:rsidP="005052AF">
      <w:pPr>
        <w:pStyle w:val="Paragrafi"/>
        <w:rPr>
          <w:lang w:val="sq-AL"/>
        </w:rPr>
      </w:pPr>
    </w:p>
    <w:p w:rsidR="005052AF" w:rsidRPr="00B5073D" w:rsidRDefault="005052AF" w:rsidP="005052AF">
      <w:pPr>
        <w:pStyle w:val="Paragrafi"/>
        <w:rPr>
          <w:lang w:val="sq-AL"/>
        </w:rPr>
      </w:pPr>
    </w:p>
    <w:p w:rsidR="005052AF" w:rsidRPr="00B5073D" w:rsidRDefault="005052AF" w:rsidP="005052AF">
      <w:pPr>
        <w:pStyle w:val="Paragrafi"/>
        <w:rPr>
          <w:lang w:val="sq-AL"/>
        </w:rPr>
      </w:pPr>
    </w:p>
    <w:p w:rsidR="005052AF" w:rsidRPr="00B5073D" w:rsidRDefault="005052AF" w:rsidP="005052AF">
      <w:pPr>
        <w:pStyle w:val="Paragrafi"/>
        <w:rPr>
          <w:lang w:val="sq-AL"/>
        </w:rPr>
        <w:sectPr w:rsidR="005052AF" w:rsidRPr="00B5073D" w:rsidSect="00FA3AFE">
          <w:pgSz w:w="11907" w:h="16840" w:code="9"/>
          <w:pgMar w:top="1418" w:right="1418" w:bottom="1418" w:left="1418" w:header="1588" w:footer="1134" w:gutter="0"/>
          <w:pgNumType w:start="43"/>
          <w:cols w:space="720"/>
          <w:docGrid w:linePitch="360"/>
        </w:sectPr>
      </w:pPr>
    </w:p>
    <w:p w:rsidR="005052AF" w:rsidRPr="00B5073D" w:rsidRDefault="005052AF" w:rsidP="005052AF">
      <w:pPr>
        <w:pStyle w:val="Paragrafi"/>
        <w:rPr>
          <w:lang w:val="sq-AL"/>
        </w:rPr>
      </w:pPr>
    </w:p>
    <w:p w:rsidR="005052AF" w:rsidRPr="00B5073D" w:rsidRDefault="005052AF" w:rsidP="005052AF">
      <w:pPr>
        <w:pStyle w:val="Paragrafi"/>
        <w:rPr>
          <w:lang w:val="sq-AL"/>
        </w:rPr>
      </w:pPr>
    </w:p>
    <w:p w:rsidR="005052AF" w:rsidRPr="00B5073D" w:rsidRDefault="005052AF" w:rsidP="005052AF">
      <w:pPr>
        <w:pStyle w:val="Paragrafi"/>
        <w:rPr>
          <w:lang w:val="sq-AL"/>
        </w:rPr>
      </w:pPr>
    </w:p>
    <w:p w:rsidR="005052AF" w:rsidRPr="00B5073D" w:rsidRDefault="005052AF" w:rsidP="005052AF">
      <w:pPr>
        <w:pStyle w:val="Paragrafi"/>
        <w:rPr>
          <w:lang w:val="sq-AL"/>
        </w:rPr>
      </w:pPr>
    </w:p>
    <w:p w:rsidR="005052AF" w:rsidRPr="00B5073D" w:rsidRDefault="005052AF" w:rsidP="005052AF">
      <w:pPr>
        <w:pStyle w:val="Paragrafi"/>
        <w:rPr>
          <w:lang w:val="sq-AL"/>
        </w:rPr>
      </w:pPr>
    </w:p>
    <w:p w:rsidR="005052AF" w:rsidRPr="00B5073D" w:rsidRDefault="005052AF" w:rsidP="005052AF">
      <w:pPr>
        <w:pStyle w:val="Paragrafi"/>
        <w:rPr>
          <w:lang w:val="sq-AL"/>
        </w:rPr>
      </w:pPr>
    </w:p>
    <w:p w:rsidR="005052AF" w:rsidRPr="00B5073D" w:rsidRDefault="005052AF" w:rsidP="005052AF">
      <w:pPr>
        <w:pStyle w:val="Paragrafi"/>
        <w:rPr>
          <w:lang w:val="sq-AL"/>
        </w:rPr>
      </w:pPr>
    </w:p>
    <w:p w:rsidR="005052AF" w:rsidRPr="00B5073D" w:rsidRDefault="005052AF" w:rsidP="005052AF">
      <w:pPr>
        <w:pStyle w:val="Paragrafi"/>
        <w:rPr>
          <w:lang w:val="sq-AL"/>
        </w:rPr>
      </w:pPr>
    </w:p>
    <w:p w:rsidR="005052AF" w:rsidRPr="00B5073D" w:rsidRDefault="005052AF" w:rsidP="005052AF">
      <w:pPr>
        <w:pStyle w:val="Paragrafi"/>
        <w:rPr>
          <w:lang w:val="sq-AL"/>
        </w:rPr>
      </w:pPr>
    </w:p>
    <w:p w:rsidR="005052AF" w:rsidRPr="00B5073D" w:rsidRDefault="005052AF" w:rsidP="005052AF">
      <w:pPr>
        <w:pStyle w:val="Paragrafi"/>
        <w:rPr>
          <w:lang w:val="sq-AL"/>
        </w:rPr>
      </w:pPr>
    </w:p>
    <w:p w:rsidR="005052AF" w:rsidRPr="00B5073D" w:rsidRDefault="005052AF" w:rsidP="005052AF">
      <w:pPr>
        <w:pStyle w:val="Paragrafi"/>
        <w:rPr>
          <w:lang w:val="sq-AL"/>
        </w:rPr>
      </w:pPr>
    </w:p>
    <w:p w:rsidR="005052AF" w:rsidRPr="00B5073D" w:rsidRDefault="005052AF" w:rsidP="005052AF">
      <w:pPr>
        <w:pStyle w:val="Paragrafi"/>
        <w:rPr>
          <w:lang w:val="sq-AL"/>
        </w:rPr>
      </w:pPr>
    </w:p>
    <w:p w:rsidR="005052AF" w:rsidRPr="00B5073D" w:rsidRDefault="005052AF" w:rsidP="005052AF">
      <w:pPr>
        <w:pStyle w:val="Paragrafi"/>
        <w:rPr>
          <w:lang w:val="sq-AL"/>
        </w:rPr>
      </w:pPr>
    </w:p>
    <w:p w:rsidR="005052AF" w:rsidRPr="00B5073D" w:rsidRDefault="005052AF" w:rsidP="005052AF">
      <w:pPr>
        <w:pStyle w:val="Paragrafi"/>
        <w:rPr>
          <w:lang w:val="sq-AL"/>
        </w:rPr>
      </w:pPr>
    </w:p>
    <w:p w:rsidR="005052AF" w:rsidRPr="00B5073D" w:rsidRDefault="005052AF" w:rsidP="005052AF">
      <w:pPr>
        <w:pStyle w:val="Paragrafi"/>
        <w:rPr>
          <w:lang w:val="sq-AL"/>
        </w:rPr>
      </w:pPr>
    </w:p>
    <w:p w:rsidR="005052AF" w:rsidRPr="00B5073D" w:rsidRDefault="005052AF" w:rsidP="005052AF">
      <w:pPr>
        <w:pStyle w:val="Paragrafi"/>
        <w:rPr>
          <w:lang w:val="sq-AL"/>
        </w:rPr>
      </w:pPr>
    </w:p>
    <w:p w:rsidR="005052AF" w:rsidRPr="00B5073D" w:rsidRDefault="005052AF" w:rsidP="005052AF">
      <w:pPr>
        <w:pStyle w:val="Paragrafi"/>
        <w:rPr>
          <w:lang w:val="sq-AL"/>
        </w:rPr>
      </w:pPr>
    </w:p>
    <w:p w:rsidR="005052AF" w:rsidRPr="00B5073D" w:rsidRDefault="005052AF" w:rsidP="005052AF">
      <w:pPr>
        <w:pStyle w:val="Paragrafi"/>
        <w:rPr>
          <w:lang w:val="sq-AL"/>
        </w:rPr>
      </w:pPr>
    </w:p>
    <w:p w:rsidR="005052AF" w:rsidRPr="00B5073D" w:rsidRDefault="005052AF" w:rsidP="005052AF">
      <w:pPr>
        <w:pStyle w:val="Paragrafi"/>
        <w:rPr>
          <w:lang w:val="sq-AL"/>
        </w:rPr>
      </w:pPr>
    </w:p>
    <w:p w:rsidR="005052AF" w:rsidRPr="00B5073D" w:rsidRDefault="005052AF" w:rsidP="005052AF">
      <w:pPr>
        <w:pStyle w:val="Paragrafi"/>
        <w:rPr>
          <w:lang w:val="sq-AL"/>
        </w:rPr>
      </w:pPr>
    </w:p>
    <w:p w:rsidR="005052AF" w:rsidRPr="00B5073D" w:rsidRDefault="005052AF" w:rsidP="005052AF">
      <w:pPr>
        <w:pStyle w:val="Paragrafi"/>
        <w:rPr>
          <w:lang w:val="sq-AL"/>
        </w:rPr>
      </w:pPr>
    </w:p>
    <w:p w:rsidR="005052AF" w:rsidRPr="00B5073D" w:rsidRDefault="005052AF" w:rsidP="005052AF">
      <w:pPr>
        <w:pStyle w:val="Paragrafi"/>
        <w:rPr>
          <w:lang w:val="sq-AL"/>
        </w:rPr>
      </w:pPr>
    </w:p>
    <w:p w:rsidR="005052AF" w:rsidRPr="00B5073D" w:rsidRDefault="005052AF" w:rsidP="005052AF">
      <w:pPr>
        <w:pStyle w:val="Paragrafi"/>
        <w:rPr>
          <w:lang w:val="sq-AL"/>
        </w:rPr>
      </w:pPr>
    </w:p>
    <w:p w:rsidR="005052AF" w:rsidRPr="00B5073D" w:rsidRDefault="005052AF" w:rsidP="005052AF">
      <w:pPr>
        <w:pStyle w:val="Paragrafi"/>
        <w:rPr>
          <w:lang w:val="sq-AL"/>
        </w:rPr>
      </w:pPr>
    </w:p>
    <w:p w:rsidR="005052AF" w:rsidRPr="00B5073D" w:rsidRDefault="005052AF" w:rsidP="005052AF">
      <w:pPr>
        <w:pStyle w:val="Paragrafi"/>
        <w:rPr>
          <w:lang w:val="sq-AL"/>
        </w:rPr>
      </w:pPr>
    </w:p>
    <w:p w:rsidR="005052AF" w:rsidRPr="00B5073D" w:rsidRDefault="005052AF" w:rsidP="005052AF">
      <w:pPr>
        <w:pStyle w:val="Paragrafi"/>
        <w:rPr>
          <w:lang w:val="sq-AL"/>
        </w:rPr>
      </w:pPr>
    </w:p>
    <w:p w:rsidR="005052AF" w:rsidRPr="00B5073D" w:rsidRDefault="005052AF" w:rsidP="005052AF">
      <w:pPr>
        <w:pStyle w:val="Paragrafi"/>
        <w:rPr>
          <w:lang w:val="sq-AL"/>
        </w:rPr>
      </w:pPr>
    </w:p>
    <w:p w:rsidR="005052AF" w:rsidRPr="00B5073D" w:rsidRDefault="005052AF" w:rsidP="005052AF">
      <w:pPr>
        <w:pStyle w:val="Paragrafi"/>
        <w:rPr>
          <w:lang w:val="sq-AL"/>
        </w:rPr>
      </w:pPr>
    </w:p>
    <w:p w:rsidR="005052AF" w:rsidRPr="00B5073D" w:rsidRDefault="005052AF" w:rsidP="005052AF">
      <w:pPr>
        <w:pStyle w:val="Paragrafi"/>
        <w:rPr>
          <w:lang w:val="sq-AL"/>
        </w:rPr>
      </w:pPr>
    </w:p>
    <w:p w:rsidR="005052AF" w:rsidRPr="00B5073D" w:rsidRDefault="005052AF" w:rsidP="005052AF">
      <w:pPr>
        <w:pStyle w:val="Paragrafi"/>
        <w:rPr>
          <w:lang w:val="sq-AL"/>
        </w:rPr>
      </w:pPr>
    </w:p>
    <w:p w:rsidR="005052AF" w:rsidRPr="00B5073D" w:rsidRDefault="005052AF" w:rsidP="005052AF">
      <w:pPr>
        <w:pStyle w:val="Paragrafi"/>
        <w:rPr>
          <w:lang w:val="sq-AL"/>
        </w:rPr>
      </w:pPr>
    </w:p>
    <w:p w:rsidR="005052AF" w:rsidRPr="00B5073D" w:rsidRDefault="005052AF" w:rsidP="005052AF">
      <w:pPr>
        <w:pStyle w:val="Paragrafi"/>
        <w:rPr>
          <w:lang w:val="sq-AL"/>
        </w:rPr>
      </w:pPr>
    </w:p>
    <w:p w:rsidR="005052AF" w:rsidRPr="00B5073D" w:rsidRDefault="005052AF" w:rsidP="005052AF">
      <w:pPr>
        <w:pStyle w:val="Paragrafi"/>
        <w:rPr>
          <w:lang w:val="sq-AL"/>
        </w:rPr>
      </w:pPr>
    </w:p>
    <w:p w:rsidR="005052AF" w:rsidRPr="00B5073D" w:rsidRDefault="005052AF" w:rsidP="005052AF">
      <w:pPr>
        <w:pStyle w:val="Paragrafi"/>
        <w:rPr>
          <w:lang w:val="sq-AL"/>
        </w:rPr>
      </w:pPr>
    </w:p>
    <w:p w:rsidR="005052AF" w:rsidRPr="00B5073D" w:rsidRDefault="005052AF" w:rsidP="005052AF">
      <w:pPr>
        <w:pStyle w:val="Paragrafi"/>
        <w:rPr>
          <w:lang w:val="sq-AL"/>
        </w:rPr>
      </w:pPr>
    </w:p>
    <w:p w:rsidR="005052AF" w:rsidRPr="00B5073D" w:rsidRDefault="005052AF" w:rsidP="005052AF">
      <w:pPr>
        <w:pStyle w:val="Paragrafi"/>
        <w:rPr>
          <w:lang w:val="sq-AL"/>
        </w:rPr>
      </w:pPr>
    </w:p>
    <w:p w:rsidR="005052AF" w:rsidRPr="00B5073D" w:rsidRDefault="005052AF" w:rsidP="005052AF">
      <w:pPr>
        <w:pStyle w:val="Paragrafi"/>
        <w:rPr>
          <w:lang w:val="sq-AL"/>
        </w:rPr>
      </w:pPr>
    </w:p>
    <w:p w:rsidR="005052AF" w:rsidRPr="00B5073D" w:rsidRDefault="005052AF" w:rsidP="005052AF">
      <w:pPr>
        <w:pStyle w:val="Paragrafi"/>
        <w:rPr>
          <w:lang w:val="sq-AL"/>
        </w:rPr>
      </w:pPr>
    </w:p>
    <w:p w:rsidR="005052AF" w:rsidRPr="00B5073D" w:rsidRDefault="005052AF" w:rsidP="005052AF">
      <w:pPr>
        <w:pStyle w:val="Paragrafi"/>
        <w:rPr>
          <w:lang w:val="sq-AL"/>
        </w:rPr>
      </w:pPr>
    </w:p>
    <w:p w:rsidR="005052AF" w:rsidRPr="00B5073D" w:rsidRDefault="005052AF" w:rsidP="005052AF">
      <w:pPr>
        <w:pStyle w:val="Paragrafi"/>
        <w:rPr>
          <w:lang w:val="sq-AL"/>
        </w:rPr>
      </w:pPr>
    </w:p>
    <w:p w:rsidR="005052AF" w:rsidRPr="00B5073D" w:rsidRDefault="005052AF" w:rsidP="005052AF">
      <w:pPr>
        <w:pStyle w:val="Paragrafi"/>
        <w:rPr>
          <w:lang w:val="sq-AL"/>
        </w:rPr>
      </w:pPr>
    </w:p>
    <w:p w:rsidR="005052AF" w:rsidRPr="00B5073D" w:rsidRDefault="005052AF" w:rsidP="005052AF">
      <w:pPr>
        <w:pStyle w:val="Paragrafi"/>
        <w:rPr>
          <w:lang w:val="sq-AL"/>
        </w:rPr>
      </w:pPr>
    </w:p>
    <w:p w:rsidR="005052AF" w:rsidRPr="00B5073D" w:rsidRDefault="005052AF" w:rsidP="005052AF">
      <w:pPr>
        <w:pStyle w:val="Paragrafi"/>
        <w:rPr>
          <w:lang w:val="sq-AL"/>
        </w:rPr>
      </w:pPr>
    </w:p>
    <w:p w:rsidR="005052AF" w:rsidRPr="00B5073D" w:rsidRDefault="005052AF" w:rsidP="005052AF">
      <w:pPr>
        <w:pStyle w:val="Paragrafi"/>
        <w:rPr>
          <w:lang w:val="sq-AL"/>
        </w:rPr>
      </w:pPr>
    </w:p>
    <w:p w:rsidR="005052AF" w:rsidRPr="00B5073D" w:rsidRDefault="005052AF" w:rsidP="005052AF">
      <w:pPr>
        <w:pStyle w:val="Paragrafi"/>
        <w:rPr>
          <w:lang w:val="sq-AL"/>
        </w:rPr>
      </w:pPr>
    </w:p>
    <w:p w:rsidR="005052AF" w:rsidRPr="00B5073D" w:rsidRDefault="005052AF" w:rsidP="005052AF">
      <w:pPr>
        <w:pStyle w:val="Paragrafi"/>
        <w:rPr>
          <w:lang w:val="sq-AL"/>
        </w:rPr>
      </w:pPr>
    </w:p>
    <w:p w:rsidR="005052AF" w:rsidRPr="00B5073D" w:rsidRDefault="005052AF" w:rsidP="005052AF">
      <w:pPr>
        <w:pStyle w:val="Paragrafi"/>
        <w:rPr>
          <w:lang w:val="sq-AL"/>
        </w:rPr>
      </w:pPr>
    </w:p>
    <w:p w:rsidR="005052AF" w:rsidRPr="00B5073D" w:rsidRDefault="005052AF" w:rsidP="005052AF">
      <w:pPr>
        <w:pStyle w:val="Paragrafi"/>
        <w:rPr>
          <w:lang w:val="sq-AL"/>
        </w:rPr>
      </w:pPr>
    </w:p>
    <w:p w:rsidR="005052AF" w:rsidRPr="00B5073D" w:rsidRDefault="005052AF" w:rsidP="005052AF">
      <w:pPr>
        <w:pStyle w:val="Paragrafi"/>
        <w:rPr>
          <w:lang w:val="sq-AL"/>
        </w:rPr>
      </w:pPr>
    </w:p>
    <w:p w:rsidR="005052AF" w:rsidRPr="00B5073D" w:rsidRDefault="005052AF" w:rsidP="005052AF">
      <w:pPr>
        <w:pStyle w:val="Paragrafi"/>
        <w:rPr>
          <w:lang w:val="sq-AL"/>
        </w:rPr>
      </w:pPr>
    </w:p>
    <w:p w:rsidR="005052AF" w:rsidRPr="00B5073D" w:rsidRDefault="005052AF" w:rsidP="005052AF">
      <w:pPr>
        <w:pStyle w:val="Paragrafi"/>
        <w:rPr>
          <w:lang w:val="sq-AL"/>
        </w:rPr>
      </w:pPr>
    </w:p>
    <w:p w:rsidR="005052AF" w:rsidRPr="00B5073D" w:rsidRDefault="005052AF" w:rsidP="005052AF">
      <w:pPr>
        <w:pStyle w:val="Paragrafi"/>
        <w:rPr>
          <w:lang w:val="sq-AL"/>
        </w:rPr>
      </w:pPr>
    </w:p>
    <w:p w:rsidR="005052AF" w:rsidRPr="00B5073D" w:rsidRDefault="005052AF" w:rsidP="005052AF">
      <w:pPr>
        <w:pStyle w:val="Paragrafi"/>
        <w:rPr>
          <w:lang w:val="sq-AL"/>
        </w:rPr>
      </w:pPr>
    </w:p>
    <w:p w:rsidR="005052AF" w:rsidRPr="00B5073D" w:rsidRDefault="005052AF" w:rsidP="005052AF">
      <w:pPr>
        <w:pStyle w:val="Paragrafi"/>
        <w:rPr>
          <w:lang w:val="sq-AL"/>
        </w:rPr>
      </w:pPr>
    </w:p>
    <w:p w:rsidR="005052AF" w:rsidRPr="00B5073D" w:rsidRDefault="005052AF" w:rsidP="005052AF">
      <w:pPr>
        <w:pStyle w:val="Paragrafi"/>
        <w:rPr>
          <w:lang w:val="sq-AL"/>
        </w:rPr>
      </w:pPr>
    </w:p>
    <w:p w:rsidR="00000000" w:rsidRDefault="005052AF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angSong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ヒラギノ角ゴ Pro W3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Life L2">
    <w:altName w:val="Times New Roman"/>
    <w:charset w:val="EE"/>
    <w:family w:val="roman"/>
    <w:pitch w:val="variable"/>
    <w:sig w:usb0="00000005" w:usb1="00000000" w:usb2="00000000" w:usb3="00000000" w:csb0="00000002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EU 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0EAF7609"/>
    <w:multiLevelType w:val="hybridMultilevel"/>
    <w:tmpl w:val="4634B460"/>
    <w:lvl w:ilvl="0" w:tplc="0DEA25B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5052AF"/>
    <w:rsid w:val="005052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page number" w:uiPriority="0"/>
    <w:lsdException w:name="List Bulle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aliases w:val="Heading 1 Char1,Heading 1 Char1 Char,Heading 1 Char Char Char"/>
    <w:basedOn w:val="Normal"/>
    <w:next w:val="Normal"/>
    <w:link w:val="Heading1Char"/>
    <w:qFormat/>
    <w:rsid w:val="005052AF"/>
    <w:pPr>
      <w:keepNext/>
      <w:spacing w:before="240" w:after="60" w:line="240" w:lineRule="auto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uiPriority w:val="9"/>
    <w:qFormat/>
    <w:rsid w:val="005052AF"/>
    <w:pPr>
      <w:spacing w:before="200" w:after="0" w:line="240" w:lineRule="auto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1"/>
    <w:qFormat/>
    <w:rsid w:val="005052AF"/>
    <w:pPr>
      <w:spacing w:before="200" w:after="0" w:line="271" w:lineRule="auto"/>
      <w:outlineLvl w:val="2"/>
    </w:pPr>
    <w:rPr>
      <w:rFonts w:ascii="Cambria" w:eastAsia="MS Mincho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qFormat/>
    <w:rsid w:val="005052AF"/>
    <w:pPr>
      <w:spacing w:before="200" w:after="0" w:line="240" w:lineRule="auto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qFormat/>
    <w:rsid w:val="005052AF"/>
    <w:pPr>
      <w:spacing w:before="200" w:after="0" w:line="240" w:lineRule="auto"/>
      <w:outlineLvl w:val="4"/>
    </w:pPr>
    <w:rPr>
      <w:rFonts w:ascii="Cambria" w:eastAsia="MS Mincho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qFormat/>
    <w:rsid w:val="005052AF"/>
    <w:pPr>
      <w:spacing w:after="0" w:line="271" w:lineRule="auto"/>
      <w:outlineLvl w:val="5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qFormat/>
    <w:rsid w:val="005052AF"/>
    <w:pPr>
      <w:spacing w:after="0" w:line="240" w:lineRule="auto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basedOn w:val="Normal"/>
    <w:next w:val="Normal"/>
    <w:link w:val="Heading8Char"/>
    <w:qFormat/>
    <w:rsid w:val="005052AF"/>
    <w:pPr>
      <w:spacing w:after="0" w:line="240" w:lineRule="auto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5052AF"/>
    <w:pPr>
      <w:spacing w:after="0" w:line="240" w:lineRule="auto"/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 Char Char1,Heading 1 Char1 Char Char,Heading 1 Char Char Char Char"/>
    <w:basedOn w:val="DefaultParagraphFont"/>
    <w:link w:val="Heading1"/>
    <w:rsid w:val="005052AF"/>
    <w:rPr>
      <w:rFonts w:ascii="Arial" w:eastAsia="MS Mincho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052A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rsid w:val="005052A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5052AF"/>
    <w:rPr>
      <w:rFonts w:ascii="Cambria" w:eastAsia="MS Mincho" w:hAnsi="Cambria" w:cs="Cambria"/>
      <w:b/>
      <w:bCs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5052AF"/>
    <w:rPr>
      <w:rFonts w:ascii="Cambria" w:eastAsia="MS Mincho" w:hAnsi="Cambria" w:cs="Cambria"/>
      <w:b/>
      <w:bCs/>
      <w:color w:val="7F7F7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rsid w:val="005052AF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rsid w:val="005052AF"/>
    <w:rPr>
      <w:rFonts w:ascii="Cambria" w:eastAsia="MS Mincho" w:hAnsi="Cambria" w:cs="Cambria"/>
      <w:i/>
      <w:iCs/>
      <w:sz w:val="24"/>
      <w:szCs w:val="24"/>
    </w:rPr>
  </w:style>
  <w:style w:type="character" w:customStyle="1" w:styleId="Heading8Char">
    <w:name w:val="Heading 8 Char"/>
    <w:basedOn w:val="DefaultParagraphFont"/>
    <w:link w:val="Heading8"/>
    <w:rsid w:val="005052AF"/>
    <w:rPr>
      <w:rFonts w:ascii="Cambria" w:eastAsia="MS Mincho" w:hAnsi="Cambria" w:cs="Cambria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5052AF"/>
    <w:rPr>
      <w:rFonts w:ascii="Cambria" w:eastAsia="MS Mincho" w:hAnsi="Cambria" w:cs="Cambria"/>
      <w:i/>
      <w:iCs/>
      <w:spacing w:val="5"/>
      <w:sz w:val="20"/>
      <w:szCs w:val="20"/>
    </w:rPr>
  </w:style>
  <w:style w:type="character" w:customStyle="1" w:styleId="Heading2Char1">
    <w:name w:val="Heading 2 Char1"/>
    <w:basedOn w:val="DefaultParagraphFont"/>
    <w:link w:val="Heading2"/>
    <w:uiPriority w:val="9"/>
    <w:locked/>
    <w:rsid w:val="005052AF"/>
    <w:rPr>
      <w:rFonts w:ascii="Cambria" w:eastAsia="MS Mincho" w:hAnsi="Cambria" w:cs="Cambria"/>
      <w:b/>
      <w:bCs/>
      <w:sz w:val="26"/>
      <w:szCs w:val="26"/>
    </w:rPr>
  </w:style>
  <w:style w:type="character" w:customStyle="1" w:styleId="Heading3Char1">
    <w:name w:val="Heading 3 Char1"/>
    <w:basedOn w:val="DefaultParagraphFont"/>
    <w:link w:val="Heading3"/>
    <w:locked/>
    <w:rsid w:val="005052AF"/>
    <w:rPr>
      <w:rFonts w:ascii="Cambria" w:eastAsia="MS Mincho" w:hAnsi="Cambria" w:cs="Cambria"/>
      <w:b/>
      <w:bCs/>
      <w:sz w:val="24"/>
      <w:szCs w:val="24"/>
    </w:rPr>
  </w:style>
  <w:style w:type="character" w:customStyle="1" w:styleId="mediumtext1">
    <w:name w:val="medium_text1"/>
    <w:basedOn w:val="DefaultParagraphFont"/>
    <w:uiPriority w:val="99"/>
    <w:rsid w:val="005052AF"/>
    <w:rPr>
      <w:sz w:val="17"/>
      <w:szCs w:val="17"/>
    </w:rPr>
  </w:style>
  <w:style w:type="paragraph" w:customStyle="1" w:styleId="ADDRESS">
    <w:name w:val="ADDRESS"/>
    <w:basedOn w:val="Normal"/>
    <w:rsid w:val="005052A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link w:val="AktiChar"/>
    <w:rsid w:val="005052AF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Aneksi">
    <w:name w:val="Aneksi"/>
    <w:next w:val="Normal"/>
    <w:rsid w:val="005052AF"/>
    <w:pPr>
      <w:spacing w:after="0" w:line="240" w:lineRule="auto"/>
    </w:pPr>
    <w:rPr>
      <w:rFonts w:ascii="CG Times" w:eastAsia="MS Mincho" w:hAnsi="CG Times" w:cs="CG Times"/>
      <w:lang w:val="en-GB"/>
    </w:rPr>
  </w:style>
  <w:style w:type="paragraph" w:customStyle="1" w:styleId="AneksiNr">
    <w:name w:val="Aneksi_Nr"/>
    <w:next w:val="Normal"/>
    <w:rsid w:val="005052A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paragraph" w:customStyle="1" w:styleId="AneksiTitull">
    <w:name w:val="Aneksi_Titull"/>
    <w:next w:val="Normal"/>
    <w:rsid w:val="005052AF"/>
    <w:pPr>
      <w:spacing w:after="0" w:line="240" w:lineRule="auto"/>
      <w:jc w:val="center"/>
    </w:pPr>
    <w:rPr>
      <w:rFonts w:ascii="CG Times" w:eastAsia="MS Mincho" w:hAnsi="CG Times" w:cs="CG Times"/>
      <w:sz w:val="24"/>
      <w:szCs w:val="24"/>
      <w:lang w:val="en-GB"/>
    </w:rPr>
  </w:style>
  <w:style w:type="paragraph" w:customStyle="1" w:styleId="Autoriteti">
    <w:name w:val="Autoriteti"/>
    <w:next w:val="Normal"/>
    <w:link w:val="AutoritetiChar"/>
    <w:rsid w:val="005052AF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lang w:val="en-GB"/>
    </w:rPr>
  </w:style>
  <w:style w:type="paragraph" w:customStyle="1" w:styleId="AutoritetiEmer">
    <w:name w:val="Autoriteti_Emer"/>
    <w:next w:val="Normal"/>
    <w:rsid w:val="005052AF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character" w:customStyle="1" w:styleId="AutoritetiEmerCharChar">
    <w:name w:val="Autoriteti_Emer Char Char"/>
    <w:basedOn w:val="DefaultParagraphFont"/>
    <w:rsid w:val="005052AF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customStyle="1" w:styleId="BazLigjPropozues">
    <w:name w:val="Baz_Ligj_Propozues"/>
    <w:rsid w:val="005052AF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  <w:color w:val="000000"/>
      <w:lang w:val="en-GB"/>
    </w:rPr>
  </w:style>
  <w:style w:type="paragraph" w:customStyle="1" w:styleId="bcpara">
    <w:name w:val="bc para"/>
    <w:basedOn w:val="Normal"/>
    <w:rsid w:val="005052AF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5052A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5052AF"/>
    <w:pPr>
      <w:widowControl w:val="0"/>
      <w:spacing w:after="720" w:line="240" w:lineRule="auto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5052AF"/>
    <w:pPr>
      <w:widowControl w:val="0"/>
      <w:spacing w:after="720" w:line="240" w:lineRule="auto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5052AF"/>
    <w:pPr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paragraph" w:customStyle="1" w:styleId="BoxText">
    <w:name w:val="Box Text"/>
    <w:basedOn w:val="Normal"/>
    <w:rsid w:val="005052AF"/>
    <w:pPr>
      <w:widowControl w:val="0"/>
      <w:spacing w:before="40" w:after="40" w:line="240" w:lineRule="auto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5052AF"/>
    <w:pPr>
      <w:widowControl w:val="0"/>
      <w:spacing w:before="240" w:after="240" w:line="240" w:lineRule="auto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5052AF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5052AF"/>
    <w:pPr>
      <w:widowControl w:val="0"/>
      <w:spacing w:before="60" w:after="60" w:line="240" w:lineRule="auto"/>
      <w:jc w:val="both"/>
    </w:pPr>
    <w:rPr>
      <w:rFonts w:ascii="Trebuchet MS" w:eastAsia="MS Mincho" w:hAnsi="Trebuchet MS" w:cs="Trebuchet MS"/>
      <w:lang w:val="sq-AL"/>
    </w:rPr>
  </w:style>
  <w:style w:type="paragraph" w:customStyle="1" w:styleId="BULLETUDHEZIM">
    <w:name w:val="BULLET UDHEZIM"/>
    <w:basedOn w:val="Normal"/>
    <w:rsid w:val="005052AF"/>
    <w:pPr>
      <w:widowControl w:val="0"/>
      <w:tabs>
        <w:tab w:val="num" w:pos="360"/>
      </w:tabs>
      <w:spacing w:before="120" w:after="120" w:line="240" w:lineRule="auto"/>
      <w:jc w:val="both"/>
    </w:pPr>
    <w:rPr>
      <w:rFonts w:ascii="Book Antiqua" w:eastAsia="MS Mincho" w:hAnsi="Book Antiqua" w:cs="Book Antiqua"/>
      <w:lang w:val="sq-AL"/>
    </w:rPr>
  </w:style>
  <w:style w:type="paragraph" w:customStyle="1" w:styleId="Default">
    <w:name w:val="Default"/>
    <w:rsid w:val="005052AF"/>
    <w:pPr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color w:val="000000"/>
      <w:sz w:val="24"/>
      <w:szCs w:val="24"/>
    </w:rPr>
  </w:style>
  <w:style w:type="paragraph" w:customStyle="1" w:styleId="extraclauses">
    <w:name w:val="extra_clauses"/>
    <w:basedOn w:val="Normal"/>
    <w:rsid w:val="005052A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5052AF"/>
    <w:pPr>
      <w:widowControl w:val="0"/>
      <w:spacing w:after="0" w:line="240" w:lineRule="auto"/>
      <w:outlineLvl w:val="2"/>
    </w:pPr>
    <w:rPr>
      <w:rFonts w:ascii="CG Times" w:eastAsia="MS Mincho" w:hAnsi="CG Times" w:cs="CG Times"/>
    </w:rPr>
  </w:style>
  <w:style w:type="paragraph" w:customStyle="1" w:styleId="footnote">
    <w:name w:val="footnote"/>
    <w:basedOn w:val="Normal"/>
    <w:rsid w:val="005052A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5052AF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5052AF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customStyle="1" w:styleId="Heading1CharChar">
    <w:name w:val="Heading 1 Char Char"/>
    <w:basedOn w:val="DefaultParagraphFont"/>
    <w:rsid w:val="005052AF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paragraph" w:customStyle="1" w:styleId="hyrje">
    <w:name w:val="hyrje"/>
    <w:basedOn w:val="Heading1"/>
    <w:rsid w:val="005052AF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5052A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paragraph" w:customStyle="1" w:styleId="Kapakufund">
    <w:name w:val="Kapaku_fund"/>
    <w:next w:val="Normal"/>
    <w:rsid w:val="005052AF"/>
    <w:pPr>
      <w:pageBreakBefore/>
      <w:spacing w:after="0" w:line="240" w:lineRule="auto"/>
    </w:pPr>
    <w:rPr>
      <w:rFonts w:ascii="CG Times" w:eastAsia="MS Mincho" w:hAnsi="CG Times" w:cs="CG Times"/>
      <w:b/>
      <w:bCs/>
    </w:rPr>
  </w:style>
  <w:style w:type="paragraph" w:customStyle="1" w:styleId="KapitulliNr">
    <w:name w:val="Kapitulli_Nr"/>
    <w:rsid w:val="005052A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paragraph" w:customStyle="1" w:styleId="KapitulliTitull">
    <w:name w:val="Kapitulli_Titull"/>
    <w:rsid w:val="005052A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paragraph" w:customStyle="1" w:styleId="KreuNr">
    <w:name w:val="Kreu_Nr"/>
    <w:rsid w:val="005052A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</w:rPr>
  </w:style>
  <w:style w:type="paragraph" w:customStyle="1" w:styleId="KreuTitull">
    <w:name w:val="Kreu_Titull"/>
    <w:next w:val="KapitulliTitull"/>
    <w:rsid w:val="005052A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</w:rPr>
  </w:style>
  <w:style w:type="paragraph" w:customStyle="1" w:styleId="Level11">
    <w:name w:val="Level 1.1"/>
    <w:basedOn w:val="Normal"/>
    <w:rsid w:val="005052AF"/>
    <w:pPr>
      <w:keepLines/>
      <w:widowControl w:val="0"/>
      <w:tabs>
        <w:tab w:val="left" w:pos="1440"/>
        <w:tab w:val="left" w:pos="2304"/>
      </w:tabs>
      <w:spacing w:after="288" w:line="240" w:lineRule="auto"/>
      <w:jc w:val="both"/>
    </w:pPr>
    <w:rPr>
      <w:rFonts w:ascii="CG Times" w:eastAsia="MS Mincho" w:hAnsi="CG Times" w:cs="CG Times"/>
      <w:kern w:val="28"/>
      <w:lang w:val="en-GB"/>
    </w:rPr>
  </w:style>
  <w:style w:type="paragraph" w:customStyle="1" w:styleId="Listbullet">
    <w:name w:val="List bullet"/>
    <w:basedOn w:val="Normal"/>
    <w:rsid w:val="005052AF"/>
    <w:pPr>
      <w:widowControl w:val="0"/>
      <w:spacing w:after="120" w:line="240" w:lineRule="auto"/>
    </w:pPr>
    <w:rPr>
      <w:rFonts w:ascii="Trebuchet MS" w:eastAsia="MS Mincho" w:hAnsi="Trebuchet MS" w:cs="Trebuchet MS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5052AF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5052AF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5052A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paragraph" w:styleId="ListBullet2">
    <w:name w:val="List Bullet 2"/>
    <w:basedOn w:val="Normal"/>
    <w:rsid w:val="005052AF"/>
    <w:pPr>
      <w:numPr>
        <w:numId w:val="1"/>
      </w:numPr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character" w:customStyle="1" w:styleId="listmenumraCharChar">
    <w:name w:val="list me numra Char Char"/>
    <w:basedOn w:val="ListBullet2Char"/>
    <w:rsid w:val="005052AF"/>
  </w:style>
  <w:style w:type="paragraph" w:customStyle="1" w:styleId="MediumGrid1-Accent21">
    <w:name w:val="Medium Grid 1 - Accent 21"/>
    <w:basedOn w:val="Normal"/>
    <w:uiPriority w:val="99"/>
    <w:rsid w:val="005052AF"/>
    <w:pPr>
      <w:spacing w:after="0" w:line="240" w:lineRule="auto"/>
      <w:ind w:left="720"/>
    </w:pPr>
    <w:rPr>
      <w:rFonts w:ascii="Times New Roman" w:eastAsia="MS Mincho" w:hAnsi="Times New Roman" w:cs="Times New Roman"/>
      <w:sz w:val="20"/>
      <w:szCs w:val="20"/>
    </w:rPr>
  </w:style>
  <w:style w:type="paragraph" w:customStyle="1" w:styleId="Ndryshimet">
    <w:name w:val="Ndryshimet"/>
    <w:next w:val="Normal"/>
    <w:rsid w:val="005052A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</w:rPr>
  </w:style>
  <w:style w:type="paragraph" w:customStyle="1" w:styleId="NeniNr">
    <w:name w:val="Neni_Nr"/>
    <w:next w:val="Normal"/>
    <w:link w:val="NeniNrChar"/>
    <w:rsid w:val="005052A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lang w:val="en-GB"/>
    </w:rPr>
  </w:style>
  <w:style w:type="paragraph" w:customStyle="1" w:styleId="NeniTitull">
    <w:name w:val="Neni_Titull"/>
    <w:next w:val="Normal"/>
    <w:rsid w:val="005052AF"/>
    <w:pPr>
      <w:keepNext/>
      <w:widowControl w:val="0"/>
      <w:spacing w:after="0" w:line="240" w:lineRule="auto"/>
      <w:jc w:val="center"/>
      <w:outlineLvl w:val="2"/>
    </w:pPr>
    <w:rPr>
      <w:rFonts w:ascii="CG Times" w:eastAsia="MS Mincho" w:hAnsi="CG Times" w:cs="CG Times"/>
      <w:b/>
      <w:bCs/>
      <w:lang w:val="en-GB"/>
    </w:rPr>
  </w:style>
  <w:style w:type="paragraph" w:customStyle="1" w:styleId="NenkreuNr">
    <w:name w:val="Nenkreu_Nr"/>
    <w:rsid w:val="005052A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paragraph" w:customStyle="1" w:styleId="NenkreuTitull">
    <w:name w:val="Nenkreu_Titull"/>
    <w:rsid w:val="005052AF"/>
    <w:pPr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paragraph" w:customStyle="1" w:styleId="Nenpika">
    <w:name w:val="Nenpika"/>
    <w:next w:val="Normal"/>
    <w:autoRedefine/>
    <w:rsid w:val="005052AF"/>
    <w:pPr>
      <w:spacing w:after="0" w:line="240" w:lineRule="auto"/>
      <w:ind w:firstLine="720"/>
    </w:pPr>
    <w:rPr>
      <w:rFonts w:ascii="CG Times" w:eastAsia="MS Mincho" w:hAnsi="CG Times" w:cs="CG Times"/>
    </w:rPr>
  </w:style>
  <w:style w:type="paragraph" w:customStyle="1" w:styleId="NormaleBookmanOldStyle">
    <w:name w:val="Normale + Bookman Old Style"/>
    <w:aliases w:val="Giustificato,Dopo:  6 pt"/>
    <w:basedOn w:val="Normal"/>
    <w:rsid w:val="005052AF"/>
    <w:pPr>
      <w:spacing w:after="120" w:line="240" w:lineRule="auto"/>
      <w:jc w:val="both"/>
    </w:pPr>
    <w:rPr>
      <w:rFonts w:ascii="Bookman Old Style" w:eastAsia="MS Mincho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5052AF"/>
    <w:pPr>
      <w:tabs>
        <w:tab w:val="num" w:pos="1800"/>
      </w:tabs>
      <w:spacing w:after="120" w:line="240" w:lineRule="auto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NumriData">
    <w:name w:val="Numri_Data"/>
    <w:next w:val="Normal"/>
    <w:link w:val="NumriDataChar"/>
    <w:rsid w:val="005052AF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5052AF"/>
    <w:rPr>
      <w:rFonts w:ascii="CG Times" w:eastAsia="MS Mincho" w:hAnsi="CG Times" w:cs="CG Times"/>
      <w:b/>
      <w:bCs/>
      <w:lang w:val="en-GB"/>
    </w:rPr>
  </w:style>
  <w:style w:type="paragraph" w:customStyle="1" w:styleId="para">
    <w:name w:val="para"/>
    <w:basedOn w:val="Normal"/>
    <w:rsid w:val="005052AF"/>
    <w:pPr>
      <w:widowControl w:val="0"/>
      <w:spacing w:before="120" w:after="240" w:line="240" w:lineRule="auto"/>
      <w:jc w:val="both"/>
    </w:pPr>
    <w:rPr>
      <w:rFonts w:ascii="Trebuchet MS" w:eastAsia="MS Mincho" w:hAnsi="Trebuchet MS" w:cs="Trebuchet MS"/>
      <w:lang w:val="sq-AL"/>
    </w:rPr>
  </w:style>
  <w:style w:type="character" w:customStyle="1" w:styleId="paraChar">
    <w:name w:val="para Char"/>
    <w:basedOn w:val="DefaultParagraphFont"/>
    <w:rsid w:val="005052AF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5052AF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5052AF"/>
    <w:rPr>
      <w:rFonts w:ascii="CG Times" w:eastAsia="MS Mincho" w:hAnsi="CG Times" w:cs="CG Times"/>
    </w:rPr>
  </w:style>
  <w:style w:type="paragraph" w:customStyle="1" w:styleId="ParagraphNumbering">
    <w:name w:val="Paragraph Numbering"/>
    <w:basedOn w:val="Normal"/>
    <w:rsid w:val="005052AF"/>
    <w:pPr>
      <w:widowControl w:val="0"/>
      <w:tabs>
        <w:tab w:val="num" w:pos="720"/>
      </w:tabs>
      <w:spacing w:after="240" w:line="240" w:lineRule="auto"/>
      <w:ind w:left="720" w:hanging="720"/>
      <w:jc w:val="both"/>
    </w:pPr>
    <w:rPr>
      <w:rFonts w:ascii="CG Times" w:eastAsia="MS Mincho" w:hAnsi="CG Times" w:cs="CG Times"/>
      <w:lang w:val="sq-AL"/>
    </w:rPr>
  </w:style>
  <w:style w:type="paragraph" w:customStyle="1" w:styleId="para-indent">
    <w:name w:val="para-indent"/>
    <w:basedOn w:val="para"/>
    <w:rsid w:val="005052AF"/>
    <w:pPr>
      <w:ind w:left="720"/>
    </w:pPr>
  </w:style>
  <w:style w:type="paragraph" w:customStyle="1" w:styleId="Pas">
    <w:name w:val="Pas"/>
    <w:basedOn w:val="Normal"/>
    <w:rsid w:val="005052AF"/>
    <w:pPr>
      <w:widowControl w:val="0"/>
      <w:spacing w:after="0" w:line="240" w:lineRule="auto"/>
    </w:pPr>
    <w:rPr>
      <w:rFonts w:ascii="CG Times" w:eastAsia="MS Mincho" w:hAnsi="CG Times" w:cs="CG Times"/>
      <w:lang w:val="sq-AL"/>
    </w:rPr>
  </w:style>
  <w:style w:type="paragraph" w:customStyle="1" w:styleId="Pika">
    <w:name w:val="Pika"/>
    <w:next w:val="Normal"/>
    <w:autoRedefine/>
    <w:rsid w:val="005052AF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paragraph" w:customStyle="1" w:styleId="PikeKreu">
    <w:name w:val="Pike_Kreu"/>
    <w:basedOn w:val="Heading1"/>
    <w:rsid w:val="005052AF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5052A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paragraph" w:customStyle="1" w:styleId="PjesaTitull">
    <w:name w:val="Pjesa_Titull"/>
    <w:rsid w:val="005052A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paragraph" w:customStyle="1" w:styleId="Section">
    <w:name w:val="Section"/>
    <w:rsid w:val="005052AF"/>
    <w:pPr>
      <w:spacing w:after="0" w:line="240" w:lineRule="auto"/>
    </w:pPr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5052AF"/>
    <w:pPr>
      <w:keepNext/>
      <w:pageBreakBefore/>
      <w:tabs>
        <w:tab w:val="num" w:pos="720"/>
      </w:tabs>
      <w:spacing w:after="240" w:line="240" w:lineRule="auto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paragraph" w:customStyle="1" w:styleId="Shpallja">
    <w:name w:val="Shpallja"/>
    <w:rsid w:val="005052AF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lang w:val="sq-AL"/>
    </w:rPr>
  </w:style>
  <w:style w:type="paragraph" w:customStyle="1" w:styleId="Style">
    <w:name w:val="Style"/>
    <w:rsid w:val="005052A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paragraph" w:customStyle="1" w:styleId="StyleCaption">
    <w:name w:val="Style Caption"/>
    <w:basedOn w:val="Normal"/>
    <w:rsid w:val="005052AF"/>
    <w:pPr>
      <w:keepNext/>
      <w:widowControl w:val="0"/>
      <w:spacing w:before="240" w:after="60" w:line="240" w:lineRule="auto"/>
      <w:jc w:val="both"/>
    </w:pPr>
    <w:rPr>
      <w:rFonts w:ascii="Trebuchet MS" w:eastAsia="MS Mincho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5052AF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ub-list">
    <w:name w:val="sub-list"/>
    <w:rsid w:val="005052AF"/>
    <w:pPr>
      <w:spacing w:before="60" w:after="120" w:line="240" w:lineRule="auto"/>
    </w:pPr>
    <w:rPr>
      <w:rFonts w:ascii="Arial" w:eastAsia="MS Mincho" w:hAnsi="Arial" w:cs="Arial"/>
    </w:rPr>
  </w:style>
  <w:style w:type="paragraph" w:customStyle="1" w:styleId="tabela">
    <w:name w:val="tabela"/>
    <w:basedOn w:val="Normal"/>
    <w:rsid w:val="005052AF"/>
    <w:pPr>
      <w:keepNext/>
      <w:keepLines/>
      <w:widowControl w:val="0"/>
      <w:spacing w:before="60" w:after="60" w:line="240" w:lineRule="auto"/>
      <w:jc w:val="both"/>
    </w:pPr>
    <w:rPr>
      <w:rFonts w:ascii="Trebuchet MS" w:eastAsia="MS Mincho" w:hAnsi="Trebuchet MS" w:cs="Trebuchet MS"/>
      <w:sz w:val="16"/>
      <w:szCs w:val="16"/>
      <w:lang w:val="en-GB"/>
    </w:rPr>
  </w:style>
  <w:style w:type="paragraph" w:customStyle="1" w:styleId="Tabele">
    <w:name w:val="Tabele"/>
    <w:rsid w:val="005052AF"/>
    <w:pPr>
      <w:spacing w:after="0" w:line="240" w:lineRule="auto"/>
    </w:pPr>
    <w:rPr>
      <w:rFonts w:ascii="CG Times" w:eastAsia="MS Mincho" w:hAnsi="CG Times" w:cs="CG Times"/>
      <w:lang w:val="en-GB"/>
    </w:rPr>
  </w:style>
  <w:style w:type="paragraph" w:customStyle="1" w:styleId="Table">
    <w:name w:val="Table"/>
    <w:basedOn w:val="Normal"/>
    <w:next w:val="BodyText"/>
    <w:autoRedefine/>
    <w:rsid w:val="005052AF"/>
    <w:pPr>
      <w:keepNext/>
      <w:widowControl w:val="0"/>
      <w:tabs>
        <w:tab w:val="num" w:pos="1008"/>
      </w:tabs>
      <w:spacing w:before="360" w:after="240" w:line="240" w:lineRule="auto"/>
      <w:ind w:left="1008" w:hanging="1008"/>
      <w:jc w:val="both"/>
    </w:pPr>
    <w:rPr>
      <w:rFonts w:ascii="Trebuchet MS" w:eastAsia="MS Mincho" w:hAnsi="Trebuchet MS" w:cs="Trebuchet MS"/>
      <w:b/>
      <w:bCs/>
      <w:lang w:val="sq-AL" w:eastAsia="en-GB"/>
    </w:rPr>
  </w:style>
  <w:style w:type="paragraph" w:styleId="BodyText">
    <w:name w:val="Body Text"/>
    <w:basedOn w:val="Normal"/>
    <w:link w:val="BodyTextChar"/>
    <w:rsid w:val="005052AF"/>
    <w:pPr>
      <w:spacing w:after="120" w:line="240" w:lineRule="auto"/>
    </w:pPr>
    <w:rPr>
      <w:rFonts w:ascii="Times New Roman" w:eastAsia="MS Mincho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5052AF"/>
    <w:rPr>
      <w:rFonts w:ascii="Times New Roman" w:eastAsia="MS Mincho" w:hAnsi="Times New Roman" w:cs="Times New Roman"/>
      <w:sz w:val="24"/>
      <w:szCs w:val="24"/>
    </w:rPr>
  </w:style>
  <w:style w:type="paragraph" w:customStyle="1" w:styleId="TableFootnote">
    <w:name w:val="Table Footnote"/>
    <w:basedOn w:val="Normal"/>
    <w:rsid w:val="005052AF"/>
    <w:pPr>
      <w:widowControl w:val="0"/>
      <w:spacing w:before="80" w:after="240" w:line="240" w:lineRule="auto"/>
    </w:pPr>
    <w:rPr>
      <w:rFonts w:ascii="Trebuchet MS" w:eastAsia="MS Mincho" w:hAnsi="Trebuchet MS" w:cs="Trebuchet MS"/>
      <w:sz w:val="18"/>
      <w:szCs w:val="18"/>
      <w:lang w:val="en-GB" w:eastAsia="en-GB"/>
    </w:rPr>
  </w:style>
  <w:style w:type="paragraph" w:customStyle="1" w:styleId="TableText">
    <w:name w:val="Table Text"/>
    <w:basedOn w:val="BodyText"/>
    <w:rsid w:val="005052AF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ext">
    <w:name w:val="text"/>
    <w:basedOn w:val="Normal"/>
    <w:rsid w:val="005052AF"/>
    <w:pPr>
      <w:widowControl w:val="0"/>
      <w:spacing w:after="0" w:line="240" w:lineRule="auto"/>
      <w:ind w:left="709"/>
      <w:jc w:val="both"/>
    </w:pPr>
    <w:rPr>
      <w:rFonts w:ascii="Arial" w:eastAsia="MS Mincho" w:hAnsi="Arial" w:cs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5052AF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lang w:val="en-GB"/>
    </w:rPr>
  </w:style>
  <w:style w:type="character" w:customStyle="1" w:styleId="TitulliCharChar">
    <w:name w:val="Titulli Char Char"/>
    <w:basedOn w:val="DefaultParagraphFont"/>
    <w:rsid w:val="005052AF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5052A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paragraph" w:customStyle="1" w:styleId="TitulliTitull">
    <w:name w:val="Titulli_Titull"/>
    <w:link w:val="TitulliTitullChar"/>
    <w:rsid w:val="005052AF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caps/>
      <w:lang w:val="en-GB"/>
    </w:rPr>
  </w:style>
  <w:style w:type="paragraph" w:customStyle="1" w:styleId="VENDOSI">
    <w:name w:val="VENDOSI"/>
    <w:next w:val="Normal"/>
    <w:link w:val="VENDOSIChar"/>
    <w:rsid w:val="005052A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5052AF"/>
    <w:rPr>
      <w:rFonts w:ascii="CG Times" w:eastAsia="MS Mincho" w:hAnsi="CG Times" w:cs="CG Times"/>
      <w:caps/>
      <w:lang w:val="en-GB"/>
    </w:rPr>
  </w:style>
  <w:style w:type="paragraph" w:customStyle="1" w:styleId="xl22">
    <w:name w:val="xl22"/>
    <w:basedOn w:val="Normal"/>
    <w:uiPriority w:val="99"/>
    <w:rsid w:val="005052AF"/>
    <w:pPr>
      <w:spacing w:before="100" w:beforeAutospacing="1" w:after="100" w:afterAutospacing="1" w:line="240" w:lineRule="auto"/>
    </w:pPr>
    <w:rPr>
      <w:rFonts w:ascii="Book Antiqua" w:eastAsia="MS Mincho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uiPriority w:val="99"/>
    <w:rsid w:val="005052AF"/>
    <w:pPr>
      <w:spacing w:before="100" w:beforeAutospacing="1" w:after="100" w:afterAutospacing="1" w:line="240" w:lineRule="auto"/>
    </w:pPr>
    <w:rPr>
      <w:rFonts w:ascii="Book Antiqua" w:eastAsia="MS Mincho" w:hAnsi="Book Antiqua" w:cs="Book Antiqua"/>
      <w:sz w:val="20"/>
      <w:szCs w:val="20"/>
    </w:rPr>
  </w:style>
  <w:style w:type="paragraph" w:customStyle="1" w:styleId="xl24">
    <w:name w:val="xl24"/>
    <w:basedOn w:val="Normal"/>
    <w:uiPriority w:val="99"/>
    <w:rsid w:val="005052AF"/>
    <w:pPr>
      <w:widowControl w:val="0"/>
      <w:spacing w:before="100" w:beforeAutospacing="1" w:after="100" w:afterAutospacing="1" w:line="240" w:lineRule="auto"/>
    </w:pPr>
    <w:rPr>
      <w:rFonts w:ascii="Bookman Old Style" w:eastAsia="MS Mincho" w:hAnsi="Bookman Old Style" w:cs="Bookman Old Style"/>
      <w:lang w:val="en-GB" w:eastAsia="en-GB"/>
    </w:rPr>
  </w:style>
  <w:style w:type="paragraph" w:customStyle="1" w:styleId="xl25">
    <w:name w:val="xl25"/>
    <w:basedOn w:val="Normal"/>
    <w:uiPriority w:val="99"/>
    <w:rsid w:val="005052AF"/>
    <w:pPr>
      <w:widowControl w:val="0"/>
      <w:spacing w:before="100" w:beforeAutospacing="1" w:after="100" w:afterAutospacing="1" w:line="240" w:lineRule="auto"/>
    </w:pPr>
    <w:rPr>
      <w:rFonts w:ascii="Arial" w:eastAsia="MS Mincho" w:hAnsi="Arial" w:cs="Arial"/>
      <w:b/>
      <w:bCs/>
      <w:lang w:val="en-GB" w:eastAsia="en-GB"/>
    </w:rPr>
  </w:style>
  <w:style w:type="paragraph" w:customStyle="1" w:styleId="xl26">
    <w:name w:val="xl26"/>
    <w:basedOn w:val="Normal"/>
    <w:uiPriority w:val="99"/>
    <w:rsid w:val="005052A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uiPriority w:val="99"/>
    <w:rsid w:val="005052A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uiPriority w:val="99"/>
    <w:rsid w:val="005052A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uiPriority w:val="99"/>
    <w:rsid w:val="005052AF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0"/>
      <w:szCs w:val="20"/>
    </w:rPr>
  </w:style>
  <w:style w:type="paragraph" w:customStyle="1" w:styleId="xl30">
    <w:name w:val="xl30"/>
    <w:basedOn w:val="Normal"/>
    <w:uiPriority w:val="99"/>
    <w:rsid w:val="005052A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0"/>
      <w:szCs w:val="20"/>
    </w:rPr>
  </w:style>
  <w:style w:type="paragraph" w:customStyle="1" w:styleId="xl31">
    <w:name w:val="xl31"/>
    <w:basedOn w:val="Normal"/>
    <w:uiPriority w:val="99"/>
    <w:rsid w:val="005052AF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0"/>
      <w:szCs w:val="20"/>
    </w:rPr>
  </w:style>
  <w:style w:type="paragraph" w:customStyle="1" w:styleId="xl32">
    <w:name w:val="xl32"/>
    <w:basedOn w:val="Normal"/>
    <w:uiPriority w:val="99"/>
    <w:rsid w:val="005052A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0"/>
      <w:szCs w:val="20"/>
    </w:rPr>
  </w:style>
  <w:style w:type="paragraph" w:customStyle="1" w:styleId="xl33">
    <w:name w:val="xl33"/>
    <w:basedOn w:val="Normal"/>
    <w:uiPriority w:val="99"/>
    <w:rsid w:val="005052A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Book Antiqua" w:eastAsia="MS Mincho" w:hAnsi="Book Antiqua" w:cs="Book Antiqua"/>
      <w:sz w:val="20"/>
      <w:szCs w:val="20"/>
    </w:rPr>
  </w:style>
  <w:style w:type="paragraph" w:customStyle="1" w:styleId="xl34">
    <w:name w:val="xl34"/>
    <w:basedOn w:val="Normal"/>
    <w:uiPriority w:val="99"/>
    <w:rsid w:val="005052A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Book Antiqua" w:eastAsia="MS Mincho" w:hAnsi="Book Antiqua" w:cs="Book Antiqua"/>
      <w:sz w:val="16"/>
      <w:szCs w:val="16"/>
    </w:rPr>
  </w:style>
  <w:style w:type="paragraph" w:customStyle="1" w:styleId="xl35">
    <w:name w:val="xl35"/>
    <w:basedOn w:val="Normal"/>
    <w:uiPriority w:val="99"/>
    <w:rsid w:val="005052A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Book Antiqua" w:eastAsia="MS Mincho" w:hAnsi="Book Antiqua" w:cs="Book Antiqua"/>
      <w:sz w:val="20"/>
      <w:szCs w:val="20"/>
    </w:rPr>
  </w:style>
  <w:style w:type="paragraph" w:customStyle="1" w:styleId="xl36">
    <w:name w:val="xl36"/>
    <w:basedOn w:val="Normal"/>
    <w:uiPriority w:val="99"/>
    <w:rsid w:val="005052A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Book Antiqua" w:eastAsia="MS Mincho" w:hAnsi="Book Antiqua" w:cs="Book Antiqua"/>
      <w:sz w:val="16"/>
      <w:szCs w:val="16"/>
    </w:rPr>
  </w:style>
  <w:style w:type="paragraph" w:customStyle="1" w:styleId="xl37">
    <w:name w:val="xl37"/>
    <w:basedOn w:val="Normal"/>
    <w:uiPriority w:val="99"/>
    <w:rsid w:val="005052A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Book Antiqua" w:eastAsia="MS Mincho" w:hAnsi="Book Antiqua" w:cs="Book Antiqua"/>
      <w:sz w:val="20"/>
      <w:szCs w:val="20"/>
    </w:rPr>
  </w:style>
  <w:style w:type="paragraph" w:customStyle="1" w:styleId="xl38">
    <w:name w:val="xl38"/>
    <w:basedOn w:val="Normal"/>
    <w:uiPriority w:val="99"/>
    <w:rsid w:val="005052A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Book Antiqua" w:eastAsia="MS Mincho" w:hAnsi="Book Antiqua" w:cs="Book Antiqua"/>
      <w:sz w:val="16"/>
      <w:szCs w:val="16"/>
    </w:rPr>
  </w:style>
  <w:style w:type="paragraph" w:customStyle="1" w:styleId="xl39">
    <w:name w:val="xl39"/>
    <w:basedOn w:val="Normal"/>
    <w:uiPriority w:val="99"/>
    <w:rsid w:val="005052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0"/>
      <w:szCs w:val="20"/>
    </w:rPr>
  </w:style>
  <w:style w:type="paragraph" w:customStyle="1" w:styleId="xl40">
    <w:name w:val="xl40"/>
    <w:basedOn w:val="Normal"/>
    <w:uiPriority w:val="99"/>
    <w:rsid w:val="005052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uiPriority w:val="99"/>
    <w:rsid w:val="005052A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uiPriority w:val="99"/>
    <w:rsid w:val="005052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uiPriority w:val="99"/>
    <w:rsid w:val="005052A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uiPriority w:val="99"/>
    <w:rsid w:val="005052A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uiPriority w:val="99"/>
    <w:rsid w:val="005052A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uiPriority w:val="99"/>
    <w:rsid w:val="005052A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</w:pPr>
    <w:rPr>
      <w:rFonts w:ascii="Arial" w:eastAsia="MS Mincho" w:hAnsi="Arial" w:cs="Arial"/>
      <w:color w:val="000000"/>
      <w:lang w:val="en-GB"/>
    </w:rPr>
  </w:style>
  <w:style w:type="paragraph" w:customStyle="1" w:styleId="xl47">
    <w:name w:val="xl47"/>
    <w:basedOn w:val="Normal"/>
    <w:uiPriority w:val="99"/>
    <w:rsid w:val="005052AF"/>
    <w:pPr>
      <w:widowControl w:val="0"/>
      <w:pBdr>
        <w:lef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MS Mincho" w:hAnsi="Arial" w:cs="Arial"/>
      <w:color w:val="000000"/>
      <w:lang w:val="en-GB"/>
    </w:rPr>
  </w:style>
  <w:style w:type="table" w:styleId="TableGrid">
    <w:name w:val="Table Grid"/>
    <w:basedOn w:val="TableNormal"/>
    <w:uiPriority w:val="59"/>
    <w:rsid w:val="005052AF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rsid w:val="005052AF"/>
    <w:pPr>
      <w:tabs>
        <w:tab w:val="center" w:pos="4320"/>
        <w:tab w:val="right" w:pos="8640"/>
      </w:tabs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5052AF"/>
    <w:rPr>
      <w:rFonts w:ascii="Times New Roman" w:eastAsia="MS Mincho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5052AF"/>
  </w:style>
  <w:style w:type="paragraph" w:customStyle="1" w:styleId="msolistparagraphcxsplast">
    <w:name w:val="msolistparagraphcxsplast"/>
    <w:basedOn w:val="Normal"/>
    <w:uiPriority w:val="99"/>
    <w:rsid w:val="005052AF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5052AF"/>
    <w:pPr>
      <w:pBdr>
        <w:bottom w:val="single" w:sz="4" w:space="1" w:color="auto"/>
      </w:pBdr>
      <w:spacing w:after="0" w:line="240" w:lineRule="auto"/>
    </w:pPr>
    <w:rPr>
      <w:rFonts w:ascii="Cambria" w:eastAsia="MS Mincho" w:hAnsi="Cambria" w:cs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052AF"/>
    <w:rPr>
      <w:rFonts w:ascii="Cambria" w:eastAsia="MS Mincho" w:hAnsi="Cambria" w:cs="Cambria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52AF"/>
    <w:pPr>
      <w:spacing w:after="600" w:line="240" w:lineRule="auto"/>
    </w:pPr>
    <w:rPr>
      <w:rFonts w:ascii="Cambria" w:eastAsia="MS Mincho" w:hAnsi="Cambria" w:cs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052AF"/>
    <w:rPr>
      <w:rFonts w:ascii="Cambria" w:eastAsia="MS Mincho" w:hAnsi="Cambria" w:cs="Cambria"/>
      <w:i/>
      <w:iCs/>
      <w:spacing w:val="13"/>
      <w:sz w:val="24"/>
      <w:szCs w:val="24"/>
    </w:rPr>
  </w:style>
  <w:style w:type="character" w:styleId="Strong">
    <w:name w:val="Strong"/>
    <w:basedOn w:val="DefaultParagraphFont"/>
    <w:uiPriority w:val="22"/>
    <w:qFormat/>
    <w:rsid w:val="005052AF"/>
    <w:rPr>
      <w:b/>
      <w:bCs/>
    </w:rPr>
  </w:style>
  <w:style w:type="character" w:styleId="Emphasis">
    <w:name w:val="Emphasis"/>
    <w:basedOn w:val="DefaultParagraphFont"/>
    <w:uiPriority w:val="20"/>
    <w:qFormat/>
    <w:rsid w:val="005052AF"/>
    <w:rPr>
      <w:b/>
      <w:bCs/>
      <w:i/>
      <w:iCs/>
      <w:spacing w:val="10"/>
      <w:shd w:val="clear" w:color="auto" w:fill="auto"/>
    </w:rPr>
  </w:style>
  <w:style w:type="paragraph" w:customStyle="1" w:styleId="NoSpacing1">
    <w:name w:val="No Spacing1"/>
    <w:basedOn w:val="Normal"/>
    <w:uiPriority w:val="99"/>
    <w:rsid w:val="005052AF"/>
    <w:pPr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paragraph" w:customStyle="1" w:styleId="MediumGrid2-Accent21">
    <w:name w:val="Medium Grid 2 - Accent 21"/>
    <w:basedOn w:val="Normal"/>
    <w:next w:val="Normal"/>
    <w:link w:val="MediumGrid2-Accent2Char"/>
    <w:uiPriority w:val="99"/>
    <w:rsid w:val="005052AF"/>
    <w:pPr>
      <w:spacing w:before="200" w:after="0" w:line="240" w:lineRule="auto"/>
      <w:ind w:left="360" w:right="360"/>
    </w:pPr>
    <w:rPr>
      <w:rFonts w:ascii="Times New Roman" w:eastAsia="MS Mincho" w:hAnsi="Times New Roman" w:cs="Times New Roman"/>
      <w:i/>
      <w:iCs/>
      <w:sz w:val="24"/>
      <w:szCs w:val="24"/>
    </w:rPr>
  </w:style>
  <w:style w:type="character" w:customStyle="1" w:styleId="MediumGrid2-Accent2Char">
    <w:name w:val="Medium Grid 2 - Accent 2 Char"/>
    <w:basedOn w:val="DefaultParagraphFont"/>
    <w:link w:val="MediumGrid2-Accent21"/>
    <w:uiPriority w:val="99"/>
    <w:locked/>
    <w:rsid w:val="005052AF"/>
    <w:rPr>
      <w:rFonts w:ascii="Times New Roman" w:eastAsia="MS Mincho" w:hAnsi="Times New Roman" w:cs="Times New Roman"/>
      <w:i/>
      <w:iCs/>
      <w:sz w:val="24"/>
      <w:szCs w:val="24"/>
    </w:rPr>
  </w:style>
  <w:style w:type="paragraph" w:customStyle="1" w:styleId="MediumGrid3-Accent21">
    <w:name w:val="Medium Grid 3 - Accent 21"/>
    <w:basedOn w:val="Normal"/>
    <w:next w:val="Normal"/>
    <w:link w:val="MediumGrid3-Accent2Char"/>
    <w:uiPriority w:val="99"/>
    <w:rsid w:val="005052AF"/>
    <w:pPr>
      <w:pBdr>
        <w:bottom w:val="single" w:sz="4" w:space="1" w:color="auto"/>
      </w:pBdr>
      <w:spacing w:before="200" w:after="280" w:line="240" w:lineRule="auto"/>
      <w:ind w:left="1008" w:right="1152"/>
      <w:jc w:val="both"/>
    </w:pPr>
    <w:rPr>
      <w:rFonts w:ascii="Times New Roman" w:eastAsia="MS Mincho" w:hAnsi="Times New Roman" w:cs="Times New Roman"/>
      <w:b/>
      <w:bCs/>
      <w:i/>
      <w:iCs/>
      <w:sz w:val="24"/>
      <w:szCs w:val="24"/>
    </w:rPr>
  </w:style>
  <w:style w:type="character" w:customStyle="1" w:styleId="MediumGrid3-Accent2Char">
    <w:name w:val="Medium Grid 3 - Accent 2 Char"/>
    <w:basedOn w:val="DefaultParagraphFont"/>
    <w:link w:val="MediumGrid3-Accent21"/>
    <w:uiPriority w:val="99"/>
    <w:locked/>
    <w:rsid w:val="005052AF"/>
    <w:rPr>
      <w:rFonts w:ascii="Times New Roman" w:eastAsia="MS Mincho" w:hAnsi="Times New Roman" w:cs="Times New Roman"/>
      <w:b/>
      <w:bCs/>
      <w:i/>
      <w:iCs/>
      <w:sz w:val="24"/>
      <w:szCs w:val="24"/>
    </w:rPr>
  </w:style>
  <w:style w:type="character" w:customStyle="1" w:styleId="SubtleEmphasis1">
    <w:name w:val="Subtle Emphasis1"/>
    <w:uiPriority w:val="99"/>
    <w:rsid w:val="005052AF"/>
    <w:rPr>
      <w:i/>
      <w:iCs/>
    </w:rPr>
  </w:style>
  <w:style w:type="character" w:customStyle="1" w:styleId="IntenseEmphasis1">
    <w:name w:val="Intense Emphasis1"/>
    <w:uiPriority w:val="99"/>
    <w:rsid w:val="005052AF"/>
    <w:rPr>
      <w:b/>
      <w:bCs/>
    </w:rPr>
  </w:style>
  <w:style w:type="character" w:customStyle="1" w:styleId="SubtleReference1">
    <w:name w:val="Subtle Reference1"/>
    <w:uiPriority w:val="99"/>
    <w:rsid w:val="005052AF"/>
    <w:rPr>
      <w:smallCaps/>
    </w:rPr>
  </w:style>
  <w:style w:type="character" w:customStyle="1" w:styleId="IntenseReference1">
    <w:name w:val="Intense Reference1"/>
    <w:uiPriority w:val="99"/>
    <w:rsid w:val="005052AF"/>
    <w:rPr>
      <w:smallCaps/>
      <w:spacing w:val="5"/>
      <w:u w:val="single"/>
    </w:rPr>
  </w:style>
  <w:style w:type="character" w:customStyle="1" w:styleId="BookTitle1">
    <w:name w:val="Book Title1"/>
    <w:uiPriority w:val="99"/>
    <w:rsid w:val="005052AF"/>
    <w:rPr>
      <w:i/>
      <w:iCs/>
      <w:smallCaps/>
      <w:spacing w:val="5"/>
    </w:rPr>
  </w:style>
  <w:style w:type="paragraph" w:styleId="Header">
    <w:name w:val="header"/>
    <w:basedOn w:val="Normal"/>
    <w:link w:val="HeaderChar"/>
    <w:uiPriority w:val="99"/>
    <w:rsid w:val="005052AF"/>
    <w:pPr>
      <w:tabs>
        <w:tab w:val="center" w:pos="4680"/>
        <w:tab w:val="right" w:pos="9360"/>
      </w:tabs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5052AF"/>
    <w:rPr>
      <w:rFonts w:ascii="Times New Roman" w:eastAsia="MS Mincho" w:hAnsi="Times New Roman" w:cs="Times New Roman"/>
      <w:sz w:val="24"/>
      <w:szCs w:val="24"/>
    </w:rPr>
  </w:style>
  <w:style w:type="paragraph" w:styleId="NormalWeb">
    <w:name w:val="Normal (Web)"/>
    <w:basedOn w:val="Normal"/>
    <w:rsid w:val="005052AF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</w:rPr>
  </w:style>
  <w:style w:type="paragraph" w:customStyle="1" w:styleId="xl65">
    <w:name w:val="xl65"/>
    <w:basedOn w:val="Normal"/>
    <w:uiPriority w:val="99"/>
    <w:rsid w:val="005052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MS Mincho" w:hAnsi="Times New Roman" w:cs="Times New Roman"/>
      <w:sz w:val="24"/>
      <w:szCs w:val="24"/>
    </w:rPr>
  </w:style>
  <w:style w:type="paragraph" w:customStyle="1" w:styleId="xl66">
    <w:name w:val="xl66"/>
    <w:basedOn w:val="Normal"/>
    <w:rsid w:val="005052AF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MS Mincho" w:hAnsi="Times New Roman" w:cs="Times New Roman"/>
      <w:b/>
      <w:bCs/>
      <w:sz w:val="24"/>
      <w:szCs w:val="24"/>
    </w:rPr>
  </w:style>
  <w:style w:type="paragraph" w:customStyle="1" w:styleId="xl67">
    <w:name w:val="xl67"/>
    <w:basedOn w:val="Normal"/>
    <w:rsid w:val="005052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MS Mincho" w:hAnsi="Times New Roman" w:cs="Times New Roman"/>
      <w:sz w:val="24"/>
      <w:szCs w:val="24"/>
    </w:rPr>
  </w:style>
  <w:style w:type="paragraph" w:customStyle="1" w:styleId="xl68">
    <w:name w:val="xl68"/>
    <w:basedOn w:val="Normal"/>
    <w:rsid w:val="005052AF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MS Mincho" w:hAnsi="Times New Roman" w:cs="Times New Roman"/>
      <w:sz w:val="24"/>
      <w:szCs w:val="24"/>
    </w:rPr>
  </w:style>
  <w:style w:type="paragraph" w:customStyle="1" w:styleId="xl69">
    <w:name w:val="xl69"/>
    <w:basedOn w:val="Normal"/>
    <w:rsid w:val="005052AF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MS Mincho" w:hAnsi="Times New Roman" w:cs="Times New Roman"/>
      <w:sz w:val="24"/>
      <w:szCs w:val="24"/>
    </w:rPr>
  </w:style>
  <w:style w:type="paragraph" w:customStyle="1" w:styleId="xl70">
    <w:name w:val="xl70"/>
    <w:basedOn w:val="Normal"/>
    <w:rsid w:val="005052AF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MS Mincho" w:hAnsi="Times New Roman" w:cs="Times New Roman"/>
      <w:sz w:val="24"/>
      <w:szCs w:val="24"/>
    </w:rPr>
  </w:style>
  <w:style w:type="paragraph" w:customStyle="1" w:styleId="xl71">
    <w:name w:val="xl71"/>
    <w:basedOn w:val="Normal"/>
    <w:rsid w:val="005052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MS Mincho" w:hAnsi="Times New Roman" w:cs="Times New Roman"/>
      <w:sz w:val="24"/>
      <w:szCs w:val="24"/>
    </w:rPr>
  </w:style>
  <w:style w:type="paragraph" w:customStyle="1" w:styleId="xl72">
    <w:name w:val="xl72"/>
    <w:basedOn w:val="Normal"/>
    <w:rsid w:val="005052A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G Times" w:eastAsia="MS Mincho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5052A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G Times" w:eastAsia="MS Mincho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5052A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G Times" w:eastAsia="MS Mincho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5052A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G Times" w:eastAsia="MS Mincho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5052A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G Times" w:eastAsia="MS Mincho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5052AF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G Times" w:eastAsia="MS Mincho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5052A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G Times" w:eastAsia="MS Mincho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5052A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G Times" w:eastAsia="MS Mincho" w:hAnsi="CG Times" w:cs="CG Times"/>
      <w:sz w:val="12"/>
      <w:szCs w:val="12"/>
    </w:rPr>
  </w:style>
  <w:style w:type="paragraph" w:customStyle="1" w:styleId="xl80">
    <w:name w:val="xl80"/>
    <w:basedOn w:val="Normal"/>
    <w:rsid w:val="005052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G Times" w:eastAsia="MS Mincho" w:hAnsi="CG Times" w:cs="CG Times"/>
      <w:sz w:val="12"/>
      <w:szCs w:val="12"/>
    </w:rPr>
  </w:style>
  <w:style w:type="paragraph" w:customStyle="1" w:styleId="xl81">
    <w:name w:val="xl81"/>
    <w:basedOn w:val="Normal"/>
    <w:rsid w:val="005052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G Times" w:eastAsia="MS Mincho" w:hAnsi="CG Times" w:cs="CG Times"/>
      <w:sz w:val="12"/>
      <w:szCs w:val="12"/>
    </w:rPr>
  </w:style>
  <w:style w:type="paragraph" w:customStyle="1" w:styleId="xl82">
    <w:name w:val="xl82"/>
    <w:basedOn w:val="Normal"/>
    <w:rsid w:val="005052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G Times" w:eastAsia="MS Mincho" w:hAnsi="CG Times" w:cs="CG Times"/>
      <w:sz w:val="12"/>
      <w:szCs w:val="12"/>
    </w:rPr>
  </w:style>
  <w:style w:type="paragraph" w:customStyle="1" w:styleId="xl83">
    <w:name w:val="xl83"/>
    <w:basedOn w:val="Normal"/>
    <w:rsid w:val="005052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G Times" w:eastAsia="MS Mincho" w:hAnsi="CG Times" w:cs="CG Times"/>
      <w:sz w:val="12"/>
      <w:szCs w:val="12"/>
    </w:rPr>
  </w:style>
  <w:style w:type="paragraph" w:customStyle="1" w:styleId="xl84">
    <w:name w:val="xl84"/>
    <w:basedOn w:val="Normal"/>
    <w:rsid w:val="005052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G Times" w:eastAsia="MS Mincho" w:hAnsi="CG Times" w:cs="CG Times"/>
      <w:sz w:val="12"/>
      <w:szCs w:val="12"/>
    </w:rPr>
  </w:style>
  <w:style w:type="paragraph" w:customStyle="1" w:styleId="xl85">
    <w:name w:val="xl85"/>
    <w:basedOn w:val="Normal"/>
    <w:rsid w:val="005052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G Times" w:eastAsia="MS Mincho" w:hAnsi="CG Times" w:cs="CG Times"/>
      <w:sz w:val="12"/>
      <w:szCs w:val="12"/>
    </w:rPr>
  </w:style>
  <w:style w:type="paragraph" w:customStyle="1" w:styleId="xl86">
    <w:name w:val="xl86"/>
    <w:basedOn w:val="Normal"/>
    <w:rsid w:val="005052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G Times" w:eastAsia="MS Mincho" w:hAnsi="CG Times" w:cs="CG Times"/>
      <w:sz w:val="12"/>
      <w:szCs w:val="12"/>
    </w:rPr>
  </w:style>
  <w:style w:type="paragraph" w:customStyle="1" w:styleId="xl87">
    <w:name w:val="xl87"/>
    <w:basedOn w:val="Normal"/>
    <w:rsid w:val="005052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G Times" w:eastAsia="MS Mincho" w:hAnsi="CG Times" w:cs="CG Times"/>
      <w:sz w:val="12"/>
      <w:szCs w:val="12"/>
    </w:rPr>
  </w:style>
  <w:style w:type="paragraph" w:customStyle="1" w:styleId="xl88">
    <w:name w:val="xl88"/>
    <w:basedOn w:val="Normal"/>
    <w:rsid w:val="005052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G Times" w:eastAsia="MS Mincho" w:hAnsi="CG Times" w:cs="CG Times"/>
      <w:sz w:val="12"/>
      <w:szCs w:val="12"/>
    </w:rPr>
  </w:style>
  <w:style w:type="paragraph" w:customStyle="1" w:styleId="xl89">
    <w:name w:val="xl89"/>
    <w:basedOn w:val="Normal"/>
    <w:rsid w:val="005052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G Times" w:eastAsia="MS Mincho" w:hAnsi="CG Times" w:cs="CG Times"/>
      <w:sz w:val="12"/>
      <w:szCs w:val="12"/>
    </w:rPr>
  </w:style>
  <w:style w:type="paragraph" w:customStyle="1" w:styleId="xl90">
    <w:name w:val="xl90"/>
    <w:basedOn w:val="Normal"/>
    <w:rsid w:val="005052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G Times" w:eastAsia="MS Mincho" w:hAnsi="CG Times" w:cs="CG Times"/>
      <w:sz w:val="12"/>
      <w:szCs w:val="12"/>
    </w:rPr>
  </w:style>
  <w:style w:type="paragraph" w:customStyle="1" w:styleId="xl91">
    <w:name w:val="xl91"/>
    <w:basedOn w:val="Normal"/>
    <w:rsid w:val="005052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G Times" w:eastAsia="MS Mincho" w:hAnsi="CG Times" w:cs="CG Times"/>
      <w:sz w:val="12"/>
      <w:szCs w:val="12"/>
    </w:rPr>
  </w:style>
  <w:style w:type="paragraph" w:customStyle="1" w:styleId="xl92">
    <w:name w:val="xl92"/>
    <w:basedOn w:val="Normal"/>
    <w:rsid w:val="005052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G Times" w:eastAsia="MS Mincho" w:hAnsi="CG Times" w:cs="CG Times"/>
      <w:sz w:val="12"/>
      <w:szCs w:val="12"/>
    </w:rPr>
  </w:style>
  <w:style w:type="paragraph" w:customStyle="1" w:styleId="xl93">
    <w:name w:val="xl93"/>
    <w:basedOn w:val="Normal"/>
    <w:rsid w:val="005052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G Times" w:eastAsia="MS Mincho" w:hAnsi="CG Times" w:cs="CG Times"/>
      <w:sz w:val="12"/>
      <w:szCs w:val="12"/>
    </w:rPr>
  </w:style>
  <w:style w:type="paragraph" w:customStyle="1" w:styleId="xl94">
    <w:name w:val="xl94"/>
    <w:basedOn w:val="Normal"/>
    <w:rsid w:val="005052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G Times" w:eastAsia="MS Mincho" w:hAnsi="CG Times" w:cs="CG Times"/>
      <w:sz w:val="12"/>
      <w:szCs w:val="12"/>
    </w:rPr>
  </w:style>
  <w:style w:type="paragraph" w:customStyle="1" w:styleId="xl95">
    <w:name w:val="xl95"/>
    <w:basedOn w:val="Normal"/>
    <w:rsid w:val="005052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G Times" w:eastAsia="MS Mincho" w:hAnsi="CG Times" w:cs="CG Times"/>
      <w:sz w:val="12"/>
      <w:szCs w:val="12"/>
    </w:rPr>
  </w:style>
  <w:style w:type="paragraph" w:customStyle="1" w:styleId="xl96">
    <w:name w:val="xl96"/>
    <w:basedOn w:val="Normal"/>
    <w:rsid w:val="005052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G Times" w:eastAsia="MS Mincho" w:hAnsi="CG Times" w:cs="CG Times"/>
      <w:sz w:val="12"/>
      <w:szCs w:val="12"/>
    </w:rPr>
  </w:style>
  <w:style w:type="paragraph" w:customStyle="1" w:styleId="xl97">
    <w:name w:val="xl97"/>
    <w:basedOn w:val="Normal"/>
    <w:rsid w:val="005052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G Times" w:eastAsia="MS Mincho" w:hAnsi="CG Times" w:cs="CG Times"/>
      <w:sz w:val="12"/>
      <w:szCs w:val="12"/>
    </w:rPr>
  </w:style>
  <w:style w:type="paragraph" w:customStyle="1" w:styleId="xl98">
    <w:name w:val="xl98"/>
    <w:basedOn w:val="Normal"/>
    <w:rsid w:val="005052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G Times" w:eastAsia="MS Mincho" w:hAnsi="CG Times" w:cs="CG Times"/>
      <w:sz w:val="12"/>
      <w:szCs w:val="12"/>
    </w:rPr>
  </w:style>
  <w:style w:type="paragraph" w:customStyle="1" w:styleId="xl99">
    <w:name w:val="xl99"/>
    <w:basedOn w:val="Normal"/>
    <w:rsid w:val="005052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G Times" w:eastAsia="MS Mincho" w:hAnsi="CG Times" w:cs="CG Times"/>
      <w:sz w:val="12"/>
      <w:szCs w:val="12"/>
    </w:rPr>
  </w:style>
  <w:style w:type="paragraph" w:customStyle="1" w:styleId="xl100">
    <w:name w:val="xl100"/>
    <w:basedOn w:val="Normal"/>
    <w:rsid w:val="005052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G Times" w:eastAsia="MS Mincho" w:hAnsi="CG Times" w:cs="CG Times"/>
      <w:sz w:val="12"/>
      <w:szCs w:val="12"/>
    </w:rPr>
  </w:style>
  <w:style w:type="paragraph" w:customStyle="1" w:styleId="xl101">
    <w:name w:val="xl101"/>
    <w:basedOn w:val="Normal"/>
    <w:rsid w:val="005052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G Times" w:eastAsia="MS Mincho" w:hAnsi="CG Times" w:cs="CG Times"/>
      <w:sz w:val="12"/>
      <w:szCs w:val="12"/>
    </w:rPr>
  </w:style>
  <w:style w:type="paragraph" w:customStyle="1" w:styleId="xl102">
    <w:name w:val="xl102"/>
    <w:basedOn w:val="Normal"/>
    <w:rsid w:val="005052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G Times" w:eastAsia="MS Mincho" w:hAnsi="CG Times" w:cs="CG Times"/>
      <w:sz w:val="12"/>
      <w:szCs w:val="12"/>
    </w:rPr>
  </w:style>
  <w:style w:type="paragraph" w:customStyle="1" w:styleId="xl103">
    <w:name w:val="xl103"/>
    <w:basedOn w:val="Normal"/>
    <w:rsid w:val="005052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G Times" w:eastAsia="MS Mincho" w:hAnsi="CG Times" w:cs="CG Times"/>
      <w:sz w:val="12"/>
      <w:szCs w:val="12"/>
    </w:rPr>
  </w:style>
  <w:style w:type="paragraph" w:customStyle="1" w:styleId="xl104">
    <w:name w:val="xl104"/>
    <w:basedOn w:val="Normal"/>
    <w:rsid w:val="005052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G Times" w:eastAsia="MS Mincho" w:hAnsi="CG Times" w:cs="CG Times"/>
      <w:sz w:val="12"/>
      <w:szCs w:val="12"/>
    </w:rPr>
  </w:style>
  <w:style w:type="paragraph" w:customStyle="1" w:styleId="xl105">
    <w:name w:val="xl105"/>
    <w:basedOn w:val="Normal"/>
    <w:rsid w:val="005052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G Times" w:eastAsia="MS Mincho" w:hAnsi="CG Times" w:cs="CG Times"/>
      <w:sz w:val="12"/>
      <w:szCs w:val="12"/>
    </w:rPr>
  </w:style>
  <w:style w:type="character" w:customStyle="1" w:styleId="shorttext1">
    <w:name w:val="short_text1"/>
    <w:basedOn w:val="DefaultParagraphFont"/>
    <w:uiPriority w:val="99"/>
    <w:rsid w:val="005052AF"/>
    <w:rPr>
      <w:sz w:val="20"/>
      <w:szCs w:val="20"/>
    </w:rPr>
  </w:style>
  <w:style w:type="paragraph" w:customStyle="1" w:styleId="style-standard-ouvrage">
    <w:name w:val="style-standard-ouvrage"/>
    <w:basedOn w:val="Normal"/>
    <w:uiPriority w:val="99"/>
    <w:rsid w:val="005052AF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val="it-IT" w:eastAsia="it-IT"/>
    </w:rPr>
  </w:style>
  <w:style w:type="paragraph" w:customStyle="1" w:styleId="dictionnaire-intitule-terme">
    <w:name w:val="dictionnaire-intitule-terme"/>
    <w:basedOn w:val="Normal"/>
    <w:uiPriority w:val="99"/>
    <w:rsid w:val="005052AF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val="it-IT" w:eastAsia="it-IT"/>
    </w:rPr>
  </w:style>
  <w:style w:type="character" w:customStyle="1" w:styleId="hps">
    <w:name w:val="hps"/>
    <w:basedOn w:val="DefaultParagraphFont"/>
    <w:uiPriority w:val="99"/>
    <w:rsid w:val="005052AF"/>
  </w:style>
  <w:style w:type="character" w:customStyle="1" w:styleId="longtext">
    <w:name w:val="long_text"/>
    <w:basedOn w:val="DefaultParagraphFont"/>
    <w:uiPriority w:val="99"/>
    <w:rsid w:val="005052AF"/>
  </w:style>
  <w:style w:type="paragraph" w:styleId="FootnoteText">
    <w:name w:val="footnote text"/>
    <w:basedOn w:val="Normal"/>
    <w:link w:val="FootnoteTextChar"/>
    <w:semiHidden/>
    <w:rsid w:val="005052AF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sq-AL"/>
    </w:rPr>
  </w:style>
  <w:style w:type="character" w:customStyle="1" w:styleId="FootnoteTextChar">
    <w:name w:val="Footnote Text Char"/>
    <w:basedOn w:val="DefaultParagraphFont"/>
    <w:link w:val="FootnoteText"/>
    <w:semiHidden/>
    <w:rsid w:val="005052AF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basedOn w:val="DefaultParagraphFont"/>
    <w:semiHidden/>
    <w:rsid w:val="005052AF"/>
    <w:rPr>
      <w:vertAlign w:val="superscript"/>
    </w:rPr>
  </w:style>
  <w:style w:type="character" w:customStyle="1" w:styleId="apple-style-span">
    <w:name w:val="apple-style-span"/>
    <w:basedOn w:val="DefaultParagraphFont"/>
    <w:uiPriority w:val="99"/>
    <w:rsid w:val="005052AF"/>
  </w:style>
  <w:style w:type="character" w:customStyle="1" w:styleId="apple-converted-space">
    <w:name w:val="apple-converted-space"/>
    <w:basedOn w:val="DefaultParagraphFont"/>
    <w:rsid w:val="005052AF"/>
  </w:style>
  <w:style w:type="paragraph" w:styleId="BalloonText">
    <w:name w:val="Balloon Text"/>
    <w:basedOn w:val="Normal"/>
    <w:link w:val="BalloonTextChar"/>
    <w:uiPriority w:val="99"/>
    <w:rsid w:val="005052AF"/>
    <w:pPr>
      <w:spacing w:after="0" w:line="240" w:lineRule="auto"/>
    </w:pPr>
    <w:rPr>
      <w:rFonts w:ascii="Lucida Grande" w:eastAsia="MS Mincho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5052AF"/>
    <w:rPr>
      <w:rFonts w:ascii="Lucida Grande" w:eastAsia="MS Mincho" w:hAnsi="Lucida Grande" w:cs="Lucida Grande"/>
      <w:sz w:val="18"/>
      <w:szCs w:val="18"/>
    </w:rPr>
  </w:style>
  <w:style w:type="paragraph" w:customStyle="1" w:styleId="Char">
    <w:name w:val="Char"/>
    <w:basedOn w:val="Normal"/>
    <w:rsid w:val="005052AF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TableTitle">
    <w:name w:val="Table Title"/>
    <w:basedOn w:val="Heading2"/>
    <w:next w:val="Normal"/>
    <w:link w:val="TableTitleChar"/>
    <w:uiPriority w:val="99"/>
    <w:rsid w:val="005052AF"/>
    <w:pPr>
      <w:keepLines/>
      <w:numPr>
        <w:numId w:val="2"/>
      </w:numPr>
      <w:spacing w:before="120" w:after="60"/>
      <w:jc w:val="both"/>
    </w:pPr>
    <w:rPr>
      <w:rFonts w:ascii="Times New Roman" w:hAnsi="Times New Roman" w:cs="Times New Roman"/>
      <w:sz w:val="21"/>
      <w:szCs w:val="21"/>
      <w:lang w:val="en-GB"/>
    </w:rPr>
  </w:style>
  <w:style w:type="character" w:customStyle="1" w:styleId="TableTitleChar">
    <w:name w:val="Table Title Char"/>
    <w:link w:val="TableTitle"/>
    <w:uiPriority w:val="99"/>
    <w:locked/>
    <w:rsid w:val="005052AF"/>
    <w:rPr>
      <w:rFonts w:ascii="Times New Roman" w:eastAsia="MS Mincho" w:hAnsi="Times New Roman" w:cs="Times New Roman"/>
      <w:b/>
      <w:bCs/>
      <w:sz w:val="21"/>
      <w:szCs w:val="21"/>
      <w:lang w:val="en-GB"/>
    </w:rPr>
  </w:style>
  <w:style w:type="paragraph" w:customStyle="1" w:styleId="Heading1Left0cm">
    <w:name w:val="Heading 1 + Left:  0 cm"/>
    <w:aliases w:val="First line:  0 cm"/>
    <w:basedOn w:val="Heading1"/>
    <w:uiPriority w:val="99"/>
    <w:rsid w:val="005052AF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paragraph" w:customStyle="1" w:styleId="CharCharChar2">
    <w:name w:val="Char Char Char2"/>
    <w:basedOn w:val="Normal"/>
    <w:uiPriority w:val="99"/>
    <w:rsid w:val="005052AF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styleId="ListParagraph">
    <w:name w:val="List Paragraph"/>
    <w:basedOn w:val="Normal"/>
    <w:uiPriority w:val="34"/>
    <w:qFormat/>
    <w:rsid w:val="005052AF"/>
    <w:pPr>
      <w:ind w:left="720"/>
      <w:contextualSpacing/>
    </w:pPr>
    <w:rPr>
      <w:rFonts w:ascii="Calibri" w:eastAsia="Times New Roman" w:hAnsi="Calibri" w:cs="Times New Roman"/>
    </w:rPr>
  </w:style>
  <w:style w:type="paragraph" w:styleId="NoSpacing">
    <w:name w:val="No Spacing"/>
    <w:uiPriority w:val="1"/>
    <w:qFormat/>
    <w:rsid w:val="005052AF"/>
    <w:pPr>
      <w:spacing w:after="0" w:line="240" w:lineRule="auto"/>
    </w:pPr>
    <w:rPr>
      <w:rFonts w:ascii="Times New Roman" w:eastAsia="Times New Roman" w:hAnsi="Times New Roman" w:cs="Times New Roman"/>
      <w:sz w:val="24"/>
    </w:rPr>
  </w:style>
  <w:style w:type="character" w:customStyle="1" w:styleId="TitulliChar">
    <w:name w:val="Titulli Char"/>
    <w:basedOn w:val="DefaultParagraphFont"/>
    <w:link w:val="Titulli"/>
    <w:rsid w:val="005052AF"/>
    <w:rPr>
      <w:rFonts w:ascii="CG Times" w:eastAsia="MS Mincho" w:hAnsi="CG Times" w:cs="CG Times"/>
      <w:b/>
      <w:bCs/>
      <w:caps/>
      <w:lang w:val="en-GB"/>
    </w:rPr>
  </w:style>
  <w:style w:type="character" w:customStyle="1" w:styleId="f11">
    <w:name w:val="f11"/>
    <w:basedOn w:val="DefaultParagraphFont"/>
    <w:rsid w:val="005052AF"/>
    <w:rPr>
      <w:rFonts w:ascii="Bookman Old Style" w:hAnsi="Bookman Old Style" w:hint="default"/>
      <w:color w:val="000000"/>
      <w:sz w:val="22"/>
      <w:szCs w:val="22"/>
    </w:rPr>
  </w:style>
  <w:style w:type="paragraph" w:customStyle="1" w:styleId="ModelNrmlDouble">
    <w:name w:val="ModelNrmlDouble"/>
    <w:basedOn w:val="Normal"/>
    <w:rsid w:val="005052AF"/>
    <w:pPr>
      <w:spacing w:after="360" w:line="480" w:lineRule="auto"/>
      <w:ind w:firstLine="720"/>
      <w:jc w:val="both"/>
    </w:pPr>
    <w:rPr>
      <w:rFonts w:ascii="Times New Roman" w:eastAsia="Times New Roman" w:hAnsi="Times New Roman" w:cs="Times New Roman"/>
      <w:szCs w:val="20"/>
    </w:rPr>
  </w:style>
  <w:style w:type="paragraph" w:customStyle="1" w:styleId="ModelDoubleNoIndent">
    <w:name w:val="ModelDoubleNoIndent"/>
    <w:basedOn w:val="ModelNrmlDouble"/>
    <w:rsid w:val="005052AF"/>
    <w:pPr>
      <w:ind w:firstLine="0"/>
    </w:pPr>
    <w:rPr>
      <w:u w:val="single"/>
    </w:rPr>
  </w:style>
  <w:style w:type="paragraph" w:customStyle="1" w:styleId="ModelNrmlSingle">
    <w:name w:val="ModelNrmlSingle"/>
    <w:basedOn w:val="Normal"/>
    <w:rsid w:val="005052AF"/>
    <w:pPr>
      <w:spacing w:after="240" w:line="240" w:lineRule="auto"/>
      <w:ind w:firstLine="720"/>
      <w:jc w:val="both"/>
    </w:pPr>
    <w:rPr>
      <w:rFonts w:ascii="Times New Roman" w:eastAsia="Times New Roman" w:hAnsi="Times New Roman" w:cs="Times New Roman"/>
      <w:szCs w:val="20"/>
    </w:rPr>
  </w:style>
  <w:style w:type="character" w:styleId="Hyperlink">
    <w:name w:val="Hyperlink"/>
    <w:basedOn w:val="DefaultParagraphFont"/>
    <w:uiPriority w:val="99"/>
    <w:unhideWhenUsed/>
    <w:rsid w:val="005052AF"/>
    <w:rPr>
      <w:color w:val="0000FF"/>
      <w:u w:val="single"/>
    </w:rPr>
  </w:style>
  <w:style w:type="character" w:customStyle="1" w:styleId="NeniNrChar">
    <w:name w:val="Neni_Nr Char"/>
    <w:basedOn w:val="DefaultParagraphFont"/>
    <w:link w:val="NeniNr"/>
    <w:rsid w:val="005052AF"/>
    <w:rPr>
      <w:rFonts w:ascii="CG Times" w:eastAsia="MS Mincho" w:hAnsi="CG Times" w:cs="CG Times"/>
      <w:lang w:val="en-GB"/>
    </w:rPr>
  </w:style>
  <w:style w:type="character" w:customStyle="1" w:styleId="TitulliTitullChar">
    <w:name w:val="Titulli_Titull Char"/>
    <w:basedOn w:val="DefaultParagraphFont"/>
    <w:link w:val="TitulliTitull"/>
    <w:rsid w:val="005052AF"/>
    <w:rPr>
      <w:rFonts w:ascii="CG Times" w:eastAsia="MS Mincho" w:hAnsi="CG Times" w:cs="CG Times"/>
      <w:caps/>
      <w:lang w:val="en-GB"/>
    </w:rPr>
  </w:style>
  <w:style w:type="paragraph" w:customStyle="1" w:styleId="ecxyiv2026995msonormal">
    <w:name w:val="ecxyiv2026995msonormal"/>
    <w:basedOn w:val="Normal"/>
    <w:rsid w:val="005052AF"/>
    <w:pPr>
      <w:spacing w:after="324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psatn">
    <w:name w:val="hps atn"/>
    <w:basedOn w:val="DefaultParagraphFont"/>
    <w:rsid w:val="005052AF"/>
  </w:style>
  <w:style w:type="character" w:customStyle="1" w:styleId="atn">
    <w:name w:val="atn"/>
    <w:basedOn w:val="DefaultParagraphFont"/>
    <w:rsid w:val="005052AF"/>
  </w:style>
  <w:style w:type="character" w:customStyle="1" w:styleId="gt-icon-text1">
    <w:name w:val="gt-icon-text1"/>
    <w:basedOn w:val="DefaultParagraphFont"/>
    <w:rsid w:val="005052AF"/>
  </w:style>
  <w:style w:type="paragraph" w:customStyle="1" w:styleId="CM4">
    <w:name w:val="CM4"/>
    <w:basedOn w:val="Normal"/>
    <w:next w:val="Normal"/>
    <w:uiPriority w:val="99"/>
    <w:rsid w:val="005052AF"/>
    <w:pPr>
      <w:autoSpaceDE w:val="0"/>
      <w:autoSpaceDN w:val="0"/>
      <w:adjustRightInd w:val="0"/>
      <w:spacing w:after="0" w:line="240" w:lineRule="auto"/>
    </w:pPr>
    <w:rPr>
      <w:rFonts w:ascii="EUAlbertina" w:eastAsia="Times New Roman" w:hAnsi="EUAlbertina" w:cs="Times New Roman"/>
      <w:sz w:val="24"/>
      <w:szCs w:val="24"/>
    </w:rPr>
  </w:style>
  <w:style w:type="paragraph" w:customStyle="1" w:styleId="a">
    <w:name w:val="Κείμενο πλαισίου"/>
    <w:basedOn w:val="Normal"/>
    <w:semiHidden/>
    <w:rsid w:val="005052AF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styleId="Caption">
    <w:name w:val="caption"/>
    <w:basedOn w:val="Normal"/>
    <w:next w:val="Normal"/>
    <w:qFormat/>
    <w:rsid w:val="005052AF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paragraph" w:styleId="BodyText2">
    <w:name w:val="Body Text 2"/>
    <w:basedOn w:val="Normal"/>
    <w:link w:val="BodyText2Char"/>
    <w:rsid w:val="005052AF"/>
    <w:pPr>
      <w:spacing w:after="0" w:line="240" w:lineRule="auto"/>
      <w:jc w:val="center"/>
    </w:pPr>
    <w:rPr>
      <w:rFonts w:ascii="Arial" w:eastAsia="Times New Roman" w:hAnsi="Arial" w:cs="Times New Roman"/>
      <w:b/>
      <w:caps/>
      <w:sz w:val="28"/>
      <w:szCs w:val="20"/>
      <w:lang w:val="sq-AL"/>
    </w:rPr>
  </w:style>
  <w:style w:type="character" w:customStyle="1" w:styleId="BodyText2Char">
    <w:name w:val="Body Text 2 Char"/>
    <w:basedOn w:val="DefaultParagraphFont"/>
    <w:link w:val="BodyText2"/>
    <w:rsid w:val="005052AF"/>
    <w:rPr>
      <w:rFonts w:ascii="Arial" w:eastAsia="Times New Roman" w:hAnsi="Arial" w:cs="Times New Roman"/>
      <w:b/>
      <w:caps/>
      <w:sz w:val="28"/>
      <w:szCs w:val="20"/>
      <w:lang w:val="sq-AL"/>
    </w:rPr>
  </w:style>
  <w:style w:type="paragraph" w:customStyle="1" w:styleId="Char1CharChar1CharCharCharChar1CharCharChar1">
    <w:name w:val=" Char1 Char Char1 Char Char Char Char1 Char Char Char1"/>
    <w:basedOn w:val="Normal"/>
    <w:rsid w:val="005052AF"/>
    <w:pPr>
      <w:spacing w:after="160" w:line="240" w:lineRule="exact"/>
    </w:pPr>
    <w:rPr>
      <w:rFonts w:ascii="Tahoma" w:eastAsia="MS Mincho" w:hAnsi="Tahoma" w:cs="Times New Roman"/>
      <w:sz w:val="20"/>
      <w:szCs w:val="20"/>
      <w:lang w:val="sq-AL"/>
    </w:rPr>
  </w:style>
  <w:style w:type="paragraph" w:customStyle="1" w:styleId="Normal0">
    <w:name w:val="[Normal]"/>
    <w:rsid w:val="005052AF"/>
    <w:pPr>
      <w:autoSpaceDE w:val="0"/>
      <w:autoSpaceDN w:val="0"/>
      <w:adjustRightInd w:val="0"/>
      <w:spacing w:after="0" w:line="240" w:lineRule="auto"/>
    </w:pPr>
    <w:rPr>
      <w:rFonts w:ascii="Arial" w:eastAsia="MS Mincho" w:hAnsi="Arial" w:cs="Arial"/>
      <w:sz w:val="24"/>
      <w:szCs w:val="24"/>
    </w:rPr>
  </w:style>
  <w:style w:type="paragraph" w:customStyle="1" w:styleId="a0">
    <w:name w:val="a0"/>
    <w:basedOn w:val="Normal"/>
    <w:rsid w:val="005052AF"/>
    <w:pPr>
      <w:spacing w:before="100" w:beforeAutospacing="1" w:after="100" w:afterAutospacing="1" w:line="240" w:lineRule="auto"/>
      <w:jc w:val="center"/>
    </w:pPr>
    <w:rPr>
      <w:rFonts w:ascii="Times New Roman" w:eastAsia="MS Mincho" w:hAnsi="Times New Roman" w:cs="Times New Roman"/>
      <w:sz w:val="24"/>
      <w:szCs w:val="24"/>
      <w:lang w:val="sq-AL"/>
    </w:rPr>
  </w:style>
  <w:style w:type="paragraph" w:customStyle="1" w:styleId="a1">
    <w:name w:val="a1"/>
    <w:basedOn w:val="Normal"/>
    <w:rsid w:val="005052AF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val="sq-AL"/>
    </w:rPr>
  </w:style>
  <w:style w:type="paragraph" w:customStyle="1" w:styleId="a2">
    <w:name w:val="a2"/>
    <w:basedOn w:val="Normal"/>
    <w:rsid w:val="005052AF"/>
    <w:pPr>
      <w:spacing w:before="100" w:beforeAutospacing="1" w:after="100" w:afterAutospacing="1" w:line="240" w:lineRule="auto"/>
      <w:jc w:val="both"/>
    </w:pPr>
    <w:rPr>
      <w:rFonts w:ascii="Times New Roman" w:eastAsia="MS Mincho" w:hAnsi="Times New Roman" w:cs="Times New Roman"/>
      <w:sz w:val="24"/>
      <w:szCs w:val="24"/>
      <w:lang w:val="sq-AL"/>
    </w:rPr>
  </w:style>
  <w:style w:type="character" w:customStyle="1" w:styleId="actstitle">
    <w:name w:val="actstitle"/>
    <w:basedOn w:val="DefaultParagraphFont"/>
    <w:rsid w:val="005052AF"/>
  </w:style>
  <w:style w:type="paragraph" w:customStyle="1" w:styleId="akti0">
    <w:name w:val="akti"/>
    <w:basedOn w:val="Normal"/>
    <w:rsid w:val="005052AF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val="sq-AL" w:eastAsia="zh-CN"/>
    </w:rPr>
  </w:style>
  <w:style w:type="paragraph" w:customStyle="1" w:styleId="Anlagentext">
    <w:name w:val="Anlagentext"/>
    <w:basedOn w:val="Normal"/>
    <w:rsid w:val="005052AF"/>
    <w:pPr>
      <w:tabs>
        <w:tab w:val="left" w:pos="1701"/>
        <w:tab w:val="left" w:pos="3969"/>
        <w:tab w:val="left" w:pos="6237"/>
      </w:tabs>
      <w:spacing w:after="0" w:line="240" w:lineRule="auto"/>
    </w:pPr>
    <w:rPr>
      <w:rFonts w:ascii="Arial" w:eastAsia="MS Mincho" w:hAnsi="Arial" w:cs="Times New Roman"/>
      <w:sz w:val="20"/>
      <w:szCs w:val="20"/>
      <w:lang w:val="sq-AL" w:eastAsia="de-DE"/>
    </w:rPr>
  </w:style>
  <w:style w:type="paragraph" w:customStyle="1" w:styleId="anrede">
    <w:name w:val="anrede"/>
    <w:basedOn w:val="Normal"/>
    <w:next w:val="Normal"/>
    <w:rsid w:val="005052AF"/>
    <w:pPr>
      <w:spacing w:after="240" w:line="360" w:lineRule="atLeast"/>
      <w:jc w:val="both"/>
    </w:pPr>
    <w:rPr>
      <w:rFonts w:ascii="Arial" w:eastAsia="MS Mincho" w:hAnsi="Arial" w:cs="Times New Roman"/>
      <w:sz w:val="24"/>
      <w:szCs w:val="20"/>
      <w:lang w:val="sq-AL" w:eastAsia="de-DE"/>
    </w:rPr>
  </w:style>
  <w:style w:type="paragraph" w:customStyle="1" w:styleId="Artikel">
    <w:name w:val="Artikel"/>
    <w:basedOn w:val="Normal"/>
    <w:rsid w:val="005052AF"/>
    <w:pPr>
      <w:spacing w:after="480" w:line="360" w:lineRule="atLeast"/>
      <w:jc w:val="center"/>
    </w:pPr>
    <w:rPr>
      <w:rFonts w:ascii="Arial" w:eastAsia="MS Mincho" w:hAnsi="Arial" w:cs="Times New Roman"/>
      <w:b/>
      <w:sz w:val="24"/>
      <w:szCs w:val="20"/>
      <w:u w:val="single"/>
      <w:lang w:val="sq-AL" w:eastAsia="de-DE"/>
    </w:rPr>
  </w:style>
  <w:style w:type="character" w:customStyle="1" w:styleId="bc">
    <w:name w:val="bc"/>
    <w:basedOn w:val="DefaultParagraphFont"/>
    <w:rsid w:val="005052AF"/>
  </w:style>
  <w:style w:type="paragraph" w:customStyle="1" w:styleId="betreff">
    <w:name w:val="betreff"/>
    <w:basedOn w:val="Normal"/>
    <w:next w:val="anrede"/>
    <w:rsid w:val="005052AF"/>
    <w:pPr>
      <w:spacing w:after="480" w:line="360" w:lineRule="atLeast"/>
      <w:ind w:left="1276" w:hanging="1276"/>
      <w:jc w:val="both"/>
    </w:pPr>
    <w:rPr>
      <w:rFonts w:ascii="Arial" w:eastAsia="MS Mincho" w:hAnsi="Arial" w:cs="Times New Roman"/>
      <w:b/>
      <w:sz w:val="24"/>
      <w:szCs w:val="20"/>
      <w:lang w:val="sq-AL" w:eastAsia="de-DE"/>
    </w:rPr>
  </w:style>
  <w:style w:type="paragraph" w:customStyle="1" w:styleId="Normal115pt">
    <w:name w:val="Normal + 11.5 pt"/>
    <w:aliases w:val="Black,Justified"/>
    <w:basedOn w:val="Normal"/>
    <w:rsid w:val="005052AF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color w:val="333333"/>
      <w:sz w:val="23"/>
      <w:szCs w:val="23"/>
      <w:lang/>
    </w:rPr>
  </w:style>
  <w:style w:type="paragraph" w:customStyle="1" w:styleId="bodytext0">
    <w:name w:val="bodytext"/>
    <w:basedOn w:val="Normal"/>
    <w:rsid w:val="005052AF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val="sq-AL"/>
    </w:rPr>
  </w:style>
  <w:style w:type="paragraph" w:customStyle="1" w:styleId="bodytext212pt">
    <w:name w:val="bodytext212pt"/>
    <w:basedOn w:val="Normal"/>
    <w:rsid w:val="005052AF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</w:rPr>
  </w:style>
  <w:style w:type="character" w:styleId="BookTitle">
    <w:name w:val="Book Title"/>
    <w:uiPriority w:val="33"/>
    <w:qFormat/>
    <w:rsid w:val="005052AF"/>
    <w:rPr>
      <w:i/>
      <w:iCs/>
      <w:smallCaps/>
      <w:spacing w:val="5"/>
    </w:rPr>
  </w:style>
  <w:style w:type="paragraph" w:customStyle="1" w:styleId="briefkopf">
    <w:name w:val="briefkopf"/>
    <w:basedOn w:val="Normal"/>
    <w:rsid w:val="005052AF"/>
    <w:pPr>
      <w:spacing w:before="1440" w:after="1200" w:line="240" w:lineRule="exact"/>
      <w:jc w:val="both"/>
    </w:pPr>
    <w:rPr>
      <w:rFonts w:ascii="Arial" w:eastAsia="MS Mincho" w:hAnsi="Arial" w:cs="Times New Roman"/>
      <w:szCs w:val="20"/>
      <w:lang w:val="sq-AL" w:eastAsia="de-DE"/>
    </w:rPr>
  </w:style>
  <w:style w:type="character" w:customStyle="1" w:styleId="CharChar">
    <w:name w:val="Char Char"/>
    <w:basedOn w:val="DefaultParagraphFont"/>
    <w:locked/>
    <w:rsid w:val="005052AF"/>
    <w:rPr>
      <w:rFonts w:ascii="Trebuchet MS" w:eastAsia="MS Mincho" w:hAnsi="Trebuchet MS"/>
      <w:sz w:val="22"/>
      <w:lang w:val="en-GB" w:eastAsia="en-US" w:bidi="ar-SA"/>
    </w:rPr>
  </w:style>
  <w:style w:type="character" w:customStyle="1" w:styleId="CharCharChar">
    <w:name w:val="Char Char Char"/>
    <w:basedOn w:val="DefaultParagraphFont"/>
    <w:rsid w:val="005052AF"/>
    <w:rPr>
      <w:b/>
      <w:bCs/>
      <w:sz w:val="24"/>
      <w:szCs w:val="24"/>
      <w:lang w:val="en-US" w:eastAsia="en-US" w:bidi="ar-SA"/>
    </w:rPr>
  </w:style>
  <w:style w:type="paragraph" w:customStyle="1" w:styleId="CharCharCharChar">
    <w:name w:val="Char Char Char Char"/>
    <w:basedOn w:val="Normal"/>
    <w:rsid w:val="005052AF"/>
    <w:pPr>
      <w:overflowPunct w:val="0"/>
      <w:autoSpaceDE w:val="0"/>
      <w:autoSpaceDN w:val="0"/>
      <w:adjustRightInd w:val="0"/>
      <w:spacing w:after="160" w:line="240" w:lineRule="exact"/>
      <w:textAlignment w:val="baseline"/>
    </w:pPr>
    <w:rPr>
      <w:rFonts w:ascii="Tahoma" w:eastAsia="MS Mincho" w:hAnsi="Tahoma" w:cs="Tahoma"/>
      <w:sz w:val="20"/>
      <w:szCs w:val="20"/>
      <w:lang w:val="de-DE" w:eastAsia="de-DE"/>
    </w:rPr>
  </w:style>
  <w:style w:type="paragraph" w:customStyle="1" w:styleId="CharCharCharCharCharCharCarattere">
    <w:name w:val="Char Char Char Char Char Char Carattere"/>
    <w:basedOn w:val="Normal"/>
    <w:rsid w:val="005052AF"/>
    <w:pPr>
      <w:spacing w:after="160" w:line="240" w:lineRule="exact"/>
    </w:pPr>
    <w:rPr>
      <w:rFonts w:ascii="Tahoma" w:eastAsia="MS Mincho" w:hAnsi="Tahoma" w:cs="Tahoma"/>
      <w:sz w:val="20"/>
      <w:szCs w:val="20"/>
      <w:lang w:val="sq-AL"/>
    </w:rPr>
  </w:style>
  <w:style w:type="character" w:customStyle="1" w:styleId="CharChar1">
    <w:name w:val="Char Char1"/>
    <w:basedOn w:val="DefaultParagraphFont"/>
    <w:rsid w:val="005052AF"/>
    <w:rPr>
      <w:rFonts w:ascii="Trebuchet MS" w:eastAsia="MS Mincho" w:hAnsi="Trebuchet MS"/>
      <w:lang w:val="en-GB" w:eastAsia="en-US" w:bidi="ar-SA"/>
    </w:rPr>
  </w:style>
  <w:style w:type="paragraph" w:customStyle="1" w:styleId="Char1">
    <w:name w:val="Char1"/>
    <w:basedOn w:val="Normal"/>
    <w:rsid w:val="005052AF"/>
    <w:pPr>
      <w:spacing w:after="160" w:line="240" w:lineRule="exact"/>
    </w:pPr>
    <w:rPr>
      <w:rFonts w:ascii="Tahoma" w:eastAsia="MS Mincho" w:hAnsi="Tahoma" w:cs="Times New Roman"/>
      <w:sz w:val="20"/>
      <w:szCs w:val="20"/>
      <w:lang w:val="sq-AL"/>
    </w:rPr>
  </w:style>
  <w:style w:type="paragraph" w:customStyle="1" w:styleId="Char2">
    <w:name w:val="Char2"/>
    <w:basedOn w:val="Normal"/>
    <w:rsid w:val="005052AF"/>
    <w:pPr>
      <w:overflowPunct w:val="0"/>
      <w:autoSpaceDE w:val="0"/>
      <w:autoSpaceDN w:val="0"/>
      <w:adjustRightInd w:val="0"/>
      <w:spacing w:after="160" w:line="240" w:lineRule="exact"/>
      <w:textAlignment w:val="baseline"/>
    </w:pPr>
    <w:rPr>
      <w:rFonts w:ascii="Tahoma" w:eastAsia="MS Mincho" w:hAnsi="Tahoma" w:cs="Tahoma"/>
      <w:sz w:val="20"/>
      <w:szCs w:val="20"/>
      <w:lang w:val="en-GB" w:eastAsia="en-GB"/>
    </w:rPr>
  </w:style>
  <w:style w:type="paragraph" w:customStyle="1" w:styleId="ColorfulList-Accent11">
    <w:name w:val="Colorful List - Accent 11"/>
    <w:basedOn w:val="Normal"/>
    <w:qFormat/>
    <w:rsid w:val="005052AF"/>
    <w:pPr>
      <w:spacing w:after="0" w:line="240" w:lineRule="auto"/>
      <w:ind w:left="720"/>
    </w:pPr>
    <w:rPr>
      <w:rFonts w:ascii="Times New Roman" w:eastAsia="MS Mincho" w:hAnsi="Times New Roman" w:cs="Times New Roman"/>
      <w:sz w:val="24"/>
      <w:szCs w:val="24"/>
      <w:lang w:val="sq-AL"/>
    </w:rPr>
  </w:style>
  <w:style w:type="paragraph" w:customStyle="1" w:styleId="ColorfulList-Accent12">
    <w:name w:val="Colorful List - Accent 12"/>
    <w:basedOn w:val="Normal"/>
    <w:qFormat/>
    <w:rsid w:val="005052AF"/>
    <w:pPr>
      <w:spacing w:after="0" w:line="240" w:lineRule="auto"/>
      <w:ind w:left="720"/>
    </w:pPr>
    <w:rPr>
      <w:rFonts w:ascii="Times New Roman" w:eastAsia="MS Mincho" w:hAnsi="Times New Roman" w:cs="Times New Roman"/>
      <w:sz w:val="24"/>
      <w:szCs w:val="24"/>
      <w:lang w:val="sq-AL" w:eastAsia="en-GB"/>
    </w:rPr>
  </w:style>
  <w:style w:type="paragraph" w:customStyle="1" w:styleId="DefaultParagraphFontParaCharChar">
    <w:name w:val="Default Paragraph Font Para Char Char"/>
    <w:aliases w:val="Default Paragraph Font Para Char Para Char Char"/>
    <w:basedOn w:val="Normal"/>
    <w:rsid w:val="005052AF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</w:style>
  <w:style w:type="paragraph" w:customStyle="1" w:styleId="ecxmsonormal">
    <w:name w:val="ecxmsonormal"/>
    <w:basedOn w:val="Normal"/>
    <w:rsid w:val="005052AF"/>
    <w:pPr>
      <w:spacing w:after="324" w:line="240" w:lineRule="auto"/>
    </w:pPr>
    <w:rPr>
      <w:rFonts w:ascii="Times New Roman" w:eastAsia="MS Mincho" w:hAnsi="Times New Roman" w:cs="Times New Roman"/>
      <w:sz w:val="24"/>
      <w:szCs w:val="24"/>
      <w:lang w:val="en-GB" w:eastAsia="en-GB"/>
    </w:rPr>
  </w:style>
  <w:style w:type="paragraph" w:customStyle="1" w:styleId="ein1">
    <w:name w:val="ein1"/>
    <w:basedOn w:val="Normal"/>
    <w:rsid w:val="005052AF"/>
    <w:pPr>
      <w:spacing w:after="0" w:line="240" w:lineRule="auto"/>
      <w:ind w:left="1134" w:hanging="1134"/>
      <w:jc w:val="both"/>
    </w:pPr>
    <w:rPr>
      <w:rFonts w:ascii="Arial" w:eastAsia="MS Mincho" w:hAnsi="Arial" w:cs="Times New Roman"/>
      <w:szCs w:val="20"/>
      <w:lang w:val="sq-AL" w:eastAsia="de-DE"/>
    </w:rPr>
  </w:style>
  <w:style w:type="paragraph" w:customStyle="1" w:styleId="Einrck1">
    <w:name w:val="Einrück1"/>
    <w:basedOn w:val="Normal"/>
    <w:rsid w:val="005052AF"/>
    <w:pPr>
      <w:overflowPunct w:val="0"/>
      <w:autoSpaceDE w:val="0"/>
      <w:autoSpaceDN w:val="0"/>
      <w:adjustRightInd w:val="0"/>
      <w:spacing w:after="0" w:line="312" w:lineRule="exact"/>
      <w:ind w:left="709" w:hanging="709"/>
      <w:textAlignment w:val="baseline"/>
    </w:pPr>
    <w:rPr>
      <w:rFonts w:ascii="Arial" w:eastAsia="MS Mincho" w:hAnsi="Arial" w:cs="Arial"/>
      <w:sz w:val="24"/>
      <w:szCs w:val="24"/>
      <w:lang w:val="de-DE" w:eastAsia="de-DE"/>
    </w:rPr>
  </w:style>
  <w:style w:type="paragraph" w:customStyle="1" w:styleId="Einrck2">
    <w:name w:val="Einrück2"/>
    <w:basedOn w:val="Normal"/>
    <w:rsid w:val="005052AF"/>
    <w:pPr>
      <w:overflowPunct w:val="0"/>
      <w:autoSpaceDE w:val="0"/>
      <w:autoSpaceDN w:val="0"/>
      <w:adjustRightInd w:val="0"/>
      <w:spacing w:after="0" w:line="312" w:lineRule="exact"/>
      <w:ind w:left="1276" w:hanging="567"/>
      <w:textAlignment w:val="baseline"/>
    </w:pPr>
    <w:rPr>
      <w:rFonts w:ascii="Arial" w:eastAsia="MS Mincho" w:hAnsi="Arial" w:cs="Arial"/>
      <w:sz w:val="24"/>
      <w:szCs w:val="24"/>
      <w:lang w:val="de-DE" w:eastAsia="de-DE"/>
    </w:rPr>
  </w:style>
  <w:style w:type="paragraph" w:customStyle="1" w:styleId="Einrckung1">
    <w:name w:val="Einrückung 1"/>
    <w:basedOn w:val="Normal"/>
    <w:rsid w:val="005052AF"/>
    <w:pPr>
      <w:spacing w:after="0" w:line="360" w:lineRule="atLeast"/>
      <w:ind w:left="851" w:hanging="851"/>
      <w:jc w:val="both"/>
    </w:pPr>
    <w:rPr>
      <w:rFonts w:ascii="Arial" w:eastAsia="MS Mincho" w:hAnsi="Arial" w:cs="Times New Roman"/>
      <w:sz w:val="24"/>
      <w:szCs w:val="20"/>
      <w:lang w:val="sq-AL" w:eastAsia="de-DE"/>
    </w:rPr>
  </w:style>
  <w:style w:type="paragraph" w:customStyle="1" w:styleId="Einrckung2">
    <w:name w:val="Einrückung 2"/>
    <w:basedOn w:val="Normal"/>
    <w:rsid w:val="005052AF"/>
    <w:pPr>
      <w:spacing w:after="0" w:line="360" w:lineRule="atLeast"/>
      <w:ind w:left="1701" w:hanging="851"/>
    </w:pPr>
    <w:rPr>
      <w:rFonts w:ascii="Arial" w:eastAsia="MS Mincho" w:hAnsi="Arial" w:cs="Times New Roman"/>
      <w:sz w:val="24"/>
      <w:szCs w:val="20"/>
      <w:lang w:val="sq-AL" w:eastAsia="de-DE"/>
    </w:rPr>
  </w:style>
  <w:style w:type="paragraph" w:customStyle="1" w:styleId="Einrckung3">
    <w:name w:val="Einrückung 3"/>
    <w:basedOn w:val="Normal"/>
    <w:rsid w:val="005052AF"/>
    <w:pPr>
      <w:spacing w:after="0" w:line="360" w:lineRule="atLeast"/>
      <w:ind w:left="2552" w:hanging="851"/>
    </w:pPr>
    <w:rPr>
      <w:rFonts w:ascii="Arial" w:eastAsia="MS Mincho" w:hAnsi="Arial" w:cs="Times New Roman"/>
      <w:sz w:val="24"/>
      <w:szCs w:val="20"/>
      <w:lang w:val="sq-AL" w:eastAsia="de-DE"/>
    </w:rPr>
  </w:style>
  <w:style w:type="character" w:customStyle="1" w:styleId="f01">
    <w:name w:val="f01"/>
    <w:basedOn w:val="DefaultParagraphFont"/>
    <w:rsid w:val="005052AF"/>
    <w:rPr>
      <w:rFonts w:ascii="FangSong" w:eastAsia="FangSong" w:hAnsi="FangSong" w:hint="eastAsia"/>
      <w:color w:val="000000"/>
      <w:sz w:val="20"/>
      <w:szCs w:val="20"/>
    </w:rPr>
  </w:style>
  <w:style w:type="character" w:customStyle="1" w:styleId="f41">
    <w:name w:val="f41"/>
    <w:basedOn w:val="DefaultParagraphFont"/>
    <w:rsid w:val="005052AF"/>
    <w:rPr>
      <w:rFonts w:ascii="MS Mincho" w:eastAsia="MS Mincho" w:hAnsi="MS Mincho" w:hint="eastAsia"/>
      <w:color w:val="000000"/>
      <w:sz w:val="20"/>
      <w:szCs w:val="20"/>
    </w:rPr>
  </w:style>
  <w:style w:type="paragraph" w:customStyle="1" w:styleId="FootnoteText1">
    <w:name w:val="Footnote Text1"/>
    <w:rsid w:val="005052AF"/>
    <w:pPr>
      <w:spacing w:after="0" w:line="240" w:lineRule="auto"/>
    </w:pPr>
    <w:rPr>
      <w:rFonts w:ascii="Helvetica" w:eastAsia="ヒラギノ角ゴ Pro W3" w:hAnsi="Helvetica" w:cs="Times New Roman"/>
      <w:color w:val="000000"/>
      <w:sz w:val="20"/>
      <w:szCs w:val="20"/>
      <w:lang w:val="en-GB"/>
    </w:rPr>
  </w:style>
  <w:style w:type="character" w:styleId="IntenseEmphasis">
    <w:name w:val="Intense Emphasis"/>
    <w:uiPriority w:val="21"/>
    <w:qFormat/>
    <w:rsid w:val="005052AF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52AF"/>
    <w:pPr>
      <w:pBdr>
        <w:bottom w:val="single" w:sz="4" w:space="1" w:color="auto"/>
      </w:pBdr>
      <w:overflowPunct w:val="0"/>
      <w:autoSpaceDE w:val="0"/>
      <w:autoSpaceDN w:val="0"/>
      <w:adjustRightInd w:val="0"/>
      <w:spacing w:before="200" w:after="280" w:line="312" w:lineRule="exact"/>
      <w:ind w:left="1008" w:right="1152"/>
      <w:jc w:val="both"/>
      <w:textAlignment w:val="baseline"/>
    </w:pPr>
    <w:rPr>
      <w:rFonts w:ascii="Arial" w:eastAsia="MS Mincho" w:hAnsi="Arial" w:cs="Arial"/>
      <w:b/>
      <w:bCs/>
      <w:i/>
      <w:iCs/>
      <w:sz w:val="24"/>
      <w:szCs w:val="24"/>
      <w:lang w:val="de-DE" w:eastAsia="de-DE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52AF"/>
    <w:rPr>
      <w:rFonts w:ascii="Arial" w:eastAsia="MS Mincho" w:hAnsi="Arial" w:cs="Arial"/>
      <w:b/>
      <w:bCs/>
      <w:i/>
      <w:iCs/>
      <w:sz w:val="24"/>
      <w:szCs w:val="24"/>
      <w:lang w:val="de-DE" w:eastAsia="de-DE"/>
    </w:rPr>
  </w:style>
  <w:style w:type="character" w:styleId="IntenseReference">
    <w:name w:val="Intense Reference"/>
    <w:uiPriority w:val="32"/>
    <w:qFormat/>
    <w:rsid w:val="005052AF"/>
    <w:rPr>
      <w:smallCaps/>
      <w:spacing w:val="5"/>
      <w:u w:val="single"/>
    </w:rPr>
  </w:style>
  <w:style w:type="paragraph" w:customStyle="1" w:styleId="JuPara">
    <w:name w:val="Ju_Para"/>
    <w:basedOn w:val="Normal"/>
    <w:rsid w:val="005052AF"/>
    <w:pPr>
      <w:suppressAutoHyphens/>
      <w:spacing w:after="0" w:line="240" w:lineRule="auto"/>
      <w:ind w:firstLine="284"/>
      <w:jc w:val="both"/>
    </w:pPr>
    <w:rPr>
      <w:rFonts w:ascii="Times New Roman" w:eastAsia="MS Mincho" w:hAnsi="Times New Roman" w:cs="Times New Roman"/>
      <w:sz w:val="24"/>
      <w:szCs w:val="24"/>
      <w:lang w:val="en-GB" w:eastAsia="fr-FR"/>
    </w:rPr>
  </w:style>
  <w:style w:type="paragraph" w:customStyle="1" w:styleId="ju-005fpara-0020char-0020char">
    <w:name w:val="ju-005fpara-0020char-0020char"/>
    <w:basedOn w:val="Normal"/>
    <w:rsid w:val="005052AF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</w:rPr>
  </w:style>
  <w:style w:type="character" w:customStyle="1" w:styleId="ju-005fpara-002cleft-002cfirst-0020line-003a-0020-00200-0020cm--char">
    <w:name w:val="ju-005fpara-002cleft-002cfirst-0020line-003a-0020-00200-0020cm--char"/>
    <w:basedOn w:val="DefaultParagraphFont"/>
    <w:rsid w:val="005052AF"/>
  </w:style>
  <w:style w:type="character" w:customStyle="1" w:styleId="ju--005fpara----char--char">
    <w:name w:val="ju--005fpara----char--char"/>
    <w:basedOn w:val="DefaultParagraphFont"/>
    <w:rsid w:val="005052AF"/>
  </w:style>
  <w:style w:type="character" w:customStyle="1" w:styleId="longtext1">
    <w:name w:val="long_text1"/>
    <w:basedOn w:val="DefaultParagraphFont"/>
    <w:rsid w:val="005052AF"/>
    <w:rPr>
      <w:sz w:val="20"/>
      <w:szCs w:val="20"/>
    </w:rPr>
  </w:style>
  <w:style w:type="character" w:customStyle="1" w:styleId="mediumtext">
    <w:name w:val="medium_text"/>
    <w:basedOn w:val="DefaultParagraphFont"/>
    <w:rsid w:val="005052AF"/>
  </w:style>
  <w:style w:type="paragraph" w:customStyle="1" w:styleId="neninr0">
    <w:name w:val="neninr"/>
    <w:basedOn w:val="Normal"/>
    <w:rsid w:val="005052AF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val="sq-AL"/>
    </w:rPr>
  </w:style>
  <w:style w:type="paragraph" w:customStyle="1" w:styleId="NormalLatinArial">
    <w:name w:val="Normal + (Latin) Arial"/>
    <w:basedOn w:val="Normal"/>
    <w:rsid w:val="005052AF"/>
    <w:pPr>
      <w:spacing w:after="0" w:line="240" w:lineRule="auto"/>
    </w:pPr>
    <w:rPr>
      <w:rFonts w:ascii="Arial" w:eastAsia="MS Mincho" w:hAnsi="Arial" w:cs="Arial"/>
      <w:sz w:val="24"/>
      <w:szCs w:val="24"/>
    </w:rPr>
  </w:style>
  <w:style w:type="paragraph" w:customStyle="1" w:styleId="Normal1">
    <w:name w:val="Normal+1"/>
    <w:basedOn w:val="Default"/>
    <w:next w:val="Default"/>
    <w:rsid w:val="005052AF"/>
    <w:rPr>
      <w:rFonts w:ascii="Life L2" w:hAnsi="Life L2"/>
      <w:color w:val="auto"/>
    </w:rPr>
  </w:style>
  <w:style w:type="paragraph" w:customStyle="1" w:styleId="NummerierteListe">
    <w:name w:val="Nummerierte Liste"/>
    <w:aliases w:val="Links:  0,63 cm"/>
    <w:basedOn w:val="Normal"/>
    <w:rsid w:val="005052AF"/>
    <w:pPr>
      <w:tabs>
        <w:tab w:val="left" w:pos="426"/>
      </w:tabs>
      <w:spacing w:after="0" w:line="240" w:lineRule="auto"/>
    </w:pPr>
    <w:rPr>
      <w:rFonts w:ascii="Arial" w:eastAsia="MS Mincho" w:hAnsi="Arial" w:cs="Times New Roman"/>
      <w:szCs w:val="20"/>
      <w:lang w:val="en-GB" w:eastAsia="de-DE"/>
    </w:rPr>
  </w:style>
  <w:style w:type="paragraph" w:customStyle="1" w:styleId="numridata0">
    <w:name w:val="numridata"/>
    <w:basedOn w:val="Normal"/>
    <w:rsid w:val="005052AF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</w:rPr>
  </w:style>
  <w:style w:type="paragraph" w:customStyle="1" w:styleId="paragrafi0">
    <w:name w:val="paragrafi"/>
    <w:basedOn w:val="Normal"/>
    <w:rsid w:val="005052AF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val="en-GB" w:eastAsia="en-GB"/>
    </w:rPr>
  </w:style>
  <w:style w:type="paragraph" w:customStyle="1" w:styleId="Paragrafoelenco">
    <w:name w:val="Paragrafo elenco"/>
    <w:basedOn w:val="Normal"/>
    <w:qFormat/>
    <w:rsid w:val="005052AF"/>
    <w:pPr>
      <w:ind w:left="720"/>
      <w:contextualSpacing/>
    </w:pPr>
    <w:rPr>
      <w:rFonts w:ascii="Calibri" w:eastAsia="Calibri" w:hAnsi="Calibri" w:cs="Times New Roman"/>
      <w:lang w:val="it-IT"/>
    </w:rPr>
  </w:style>
  <w:style w:type="paragraph" w:customStyle="1" w:styleId="Prambelabsatz">
    <w:name w:val="Präambelabsatz"/>
    <w:basedOn w:val="Normal"/>
    <w:rsid w:val="005052AF"/>
    <w:pPr>
      <w:tabs>
        <w:tab w:val="left" w:pos="0"/>
        <w:tab w:val="left" w:pos="360"/>
        <w:tab w:val="left" w:pos="1134"/>
        <w:tab w:val="left" w:pos="1701"/>
      </w:tabs>
      <w:overflowPunct w:val="0"/>
      <w:autoSpaceDE w:val="0"/>
      <w:autoSpaceDN w:val="0"/>
      <w:adjustRightInd w:val="0"/>
      <w:spacing w:after="240" w:line="336" w:lineRule="auto"/>
      <w:jc w:val="both"/>
      <w:textAlignment w:val="baseline"/>
    </w:pPr>
    <w:rPr>
      <w:rFonts w:ascii="Arial" w:eastAsia="MS Mincho" w:hAnsi="Arial" w:cs="Arial"/>
      <w:lang w:val="de-DE" w:eastAsia="de-DE"/>
    </w:rPr>
  </w:style>
  <w:style w:type="paragraph" w:styleId="Quote">
    <w:name w:val="Quote"/>
    <w:basedOn w:val="Normal"/>
    <w:next w:val="Normal"/>
    <w:link w:val="QuoteChar"/>
    <w:uiPriority w:val="29"/>
    <w:qFormat/>
    <w:rsid w:val="005052AF"/>
    <w:pPr>
      <w:overflowPunct w:val="0"/>
      <w:autoSpaceDE w:val="0"/>
      <w:autoSpaceDN w:val="0"/>
      <w:adjustRightInd w:val="0"/>
      <w:spacing w:before="200" w:after="0" w:line="312" w:lineRule="exact"/>
      <w:ind w:left="360" w:right="360"/>
      <w:textAlignment w:val="baseline"/>
    </w:pPr>
    <w:rPr>
      <w:rFonts w:ascii="Arial" w:eastAsia="MS Mincho" w:hAnsi="Arial" w:cs="Arial"/>
      <w:i/>
      <w:iCs/>
      <w:sz w:val="24"/>
      <w:szCs w:val="24"/>
      <w:lang w:val="de-DE" w:eastAsia="de-DE"/>
    </w:rPr>
  </w:style>
  <w:style w:type="character" w:customStyle="1" w:styleId="QuoteChar">
    <w:name w:val="Quote Char"/>
    <w:basedOn w:val="DefaultParagraphFont"/>
    <w:link w:val="Quote"/>
    <w:uiPriority w:val="29"/>
    <w:rsid w:val="005052AF"/>
    <w:rPr>
      <w:rFonts w:ascii="Arial" w:eastAsia="MS Mincho" w:hAnsi="Arial" w:cs="Arial"/>
      <w:i/>
      <w:iCs/>
      <w:sz w:val="24"/>
      <w:szCs w:val="24"/>
      <w:lang w:val="de-DE" w:eastAsia="de-DE"/>
    </w:rPr>
  </w:style>
  <w:style w:type="character" w:customStyle="1" w:styleId="shorttext">
    <w:name w:val="short_text"/>
    <w:basedOn w:val="DefaultParagraphFont"/>
    <w:rsid w:val="005052AF"/>
  </w:style>
  <w:style w:type="paragraph" w:customStyle="1" w:styleId="Standard1">
    <w:name w:val="Standard1"/>
    <w:basedOn w:val="Normal"/>
    <w:rsid w:val="005052AF"/>
    <w:pPr>
      <w:spacing w:after="0" w:line="360" w:lineRule="atLeast"/>
      <w:jc w:val="both"/>
    </w:pPr>
    <w:rPr>
      <w:rFonts w:ascii="Arial" w:eastAsia="MS Mincho" w:hAnsi="Arial" w:cs="Times New Roman"/>
      <w:sz w:val="24"/>
      <w:szCs w:val="20"/>
      <w:lang w:val="sq-AL" w:eastAsia="de-DE"/>
    </w:rPr>
  </w:style>
  <w:style w:type="paragraph" w:customStyle="1" w:styleId="Style1">
    <w:name w:val="Style 1"/>
    <w:rsid w:val="005052A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</w:style>
  <w:style w:type="paragraph" w:customStyle="1" w:styleId="Style4">
    <w:name w:val="Style 4"/>
    <w:rsid w:val="005052AF"/>
    <w:pPr>
      <w:widowControl w:val="0"/>
      <w:autoSpaceDE w:val="0"/>
      <w:autoSpaceDN w:val="0"/>
      <w:spacing w:before="108" w:after="0" w:line="240" w:lineRule="auto"/>
      <w:ind w:left="288" w:hanging="288"/>
    </w:pPr>
    <w:rPr>
      <w:rFonts w:ascii="Times New Roman" w:eastAsia="SimSun" w:hAnsi="Times New Roman" w:cs="Times New Roman"/>
      <w:sz w:val="18"/>
      <w:szCs w:val="18"/>
      <w:lang w:eastAsia="zh-CN"/>
    </w:rPr>
  </w:style>
  <w:style w:type="paragraph" w:customStyle="1" w:styleId="Style8">
    <w:name w:val="Style 8"/>
    <w:rsid w:val="005052AF"/>
    <w:pPr>
      <w:widowControl w:val="0"/>
      <w:autoSpaceDE w:val="0"/>
      <w:autoSpaceDN w:val="0"/>
      <w:spacing w:before="72" w:after="0" w:line="307" w:lineRule="auto"/>
    </w:pPr>
    <w:rPr>
      <w:rFonts w:ascii="Times New Roman" w:eastAsia="SimSun" w:hAnsi="Times New Roman" w:cs="Times New Roman"/>
      <w:sz w:val="18"/>
      <w:szCs w:val="18"/>
      <w:lang w:eastAsia="zh-CN"/>
    </w:rPr>
  </w:style>
  <w:style w:type="paragraph" w:customStyle="1" w:styleId="style5">
    <w:name w:val="style5"/>
    <w:basedOn w:val="Normal"/>
    <w:rsid w:val="005052AF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val="sq-AL"/>
    </w:rPr>
  </w:style>
  <w:style w:type="character" w:styleId="SubtleEmphasis">
    <w:name w:val="Subtle Emphasis"/>
    <w:uiPriority w:val="19"/>
    <w:qFormat/>
    <w:rsid w:val="005052AF"/>
    <w:rPr>
      <w:i/>
      <w:iCs/>
    </w:rPr>
  </w:style>
  <w:style w:type="character" w:styleId="SubtleReference">
    <w:name w:val="Subtle Reference"/>
    <w:uiPriority w:val="31"/>
    <w:qFormat/>
    <w:rsid w:val="005052AF"/>
    <w:rPr>
      <w:smallCaps/>
    </w:rPr>
  </w:style>
  <w:style w:type="paragraph" w:customStyle="1" w:styleId="Tabellenberschrift">
    <w:name w:val="Tabellenüberschrift"/>
    <w:basedOn w:val="Normal"/>
    <w:rsid w:val="005052AF"/>
    <w:pPr>
      <w:keepNext/>
      <w:overflowPunct w:val="0"/>
      <w:autoSpaceDE w:val="0"/>
      <w:autoSpaceDN w:val="0"/>
      <w:adjustRightInd w:val="0"/>
      <w:spacing w:after="120" w:line="336" w:lineRule="auto"/>
      <w:jc w:val="center"/>
      <w:textAlignment w:val="baseline"/>
    </w:pPr>
    <w:rPr>
      <w:rFonts w:ascii="Arial" w:eastAsia="MS Mincho" w:hAnsi="Arial" w:cs="Arial"/>
      <w:b/>
      <w:bCs/>
      <w:lang w:val="de-DE" w:eastAsia="de-DE"/>
    </w:rPr>
  </w:style>
  <w:style w:type="paragraph" w:customStyle="1" w:styleId="Tabellenzeile">
    <w:name w:val="Tabellenzeile"/>
    <w:basedOn w:val="Normal"/>
    <w:rsid w:val="005052AF"/>
    <w:pPr>
      <w:overflowPunct w:val="0"/>
      <w:autoSpaceDE w:val="0"/>
      <w:autoSpaceDN w:val="0"/>
      <w:adjustRightInd w:val="0"/>
      <w:spacing w:after="120" w:line="336" w:lineRule="auto"/>
      <w:ind w:right="-68"/>
      <w:jc w:val="both"/>
      <w:textAlignment w:val="baseline"/>
    </w:pPr>
    <w:rPr>
      <w:rFonts w:ascii="Arial" w:eastAsia="MS Mincho" w:hAnsi="Arial" w:cs="Arial"/>
      <w:lang w:val="de-DE" w:eastAsia="de-DE"/>
    </w:rPr>
  </w:style>
  <w:style w:type="paragraph" w:customStyle="1" w:styleId="TextfrKfW">
    <w:name w:val="Text für KfW"/>
    <w:basedOn w:val="Normal"/>
    <w:rsid w:val="005052AF"/>
    <w:pPr>
      <w:tabs>
        <w:tab w:val="left" w:pos="851"/>
        <w:tab w:val="left" w:pos="1418"/>
        <w:tab w:val="left" w:pos="2127"/>
      </w:tabs>
      <w:spacing w:after="240" w:line="360" w:lineRule="atLeast"/>
      <w:jc w:val="both"/>
    </w:pPr>
    <w:rPr>
      <w:rFonts w:ascii="Arial" w:eastAsia="MS Mincho" w:hAnsi="Arial" w:cs="Times New Roman"/>
      <w:sz w:val="24"/>
      <w:szCs w:val="20"/>
      <w:lang w:val="sq-AL" w:eastAsia="de-DE"/>
    </w:rPr>
  </w:style>
  <w:style w:type="paragraph" w:styleId="TOCHeading">
    <w:name w:val="TOC Heading"/>
    <w:basedOn w:val="Heading1"/>
    <w:next w:val="Normal"/>
    <w:uiPriority w:val="39"/>
    <w:qFormat/>
    <w:rsid w:val="005052AF"/>
    <w:pPr>
      <w:keepNext w:val="0"/>
      <w:overflowPunct w:val="0"/>
      <w:autoSpaceDE w:val="0"/>
      <w:autoSpaceDN w:val="0"/>
      <w:adjustRightInd w:val="0"/>
      <w:spacing w:before="480" w:after="0" w:line="312" w:lineRule="exact"/>
      <w:textAlignment w:val="baseline"/>
      <w:outlineLvl w:val="9"/>
    </w:pPr>
    <w:rPr>
      <w:rFonts w:ascii="Cambria" w:hAnsi="Cambria" w:cs="Cambria"/>
      <w:kern w:val="0"/>
      <w:sz w:val="28"/>
      <w:szCs w:val="28"/>
      <w:lang w:val="de-DE" w:eastAsia="de-DE"/>
    </w:rPr>
  </w:style>
  <w:style w:type="paragraph" w:styleId="BodyText3">
    <w:name w:val="Body Text 3"/>
    <w:basedOn w:val="Normal"/>
    <w:link w:val="BodyText3Char"/>
    <w:rsid w:val="005052AF"/>
    <w:pPr>
      <w:spacing w:after="120" w:line="240" w:lineRule="auto"/>
    </w:pPr>
    <w:rPr>
      <w:rFonts w:ascii="Times New Roman" w:eastAsia="MS Mincho" w:hAnsi="Times New Roman" w:cs="Times New Roman"/>
      <w:sz w:val="16"/>
      <w:szCs w:val="16"/>
      <w:lang w:val="en-GB"/>
    </w:rPr>
  </w:style>
  <w:style w:type="character" w:customStyle="1" w:styleId="BodyText3Char">
    <w:name w:val="Body Text 3 Char"/>
    <w:basedOn w:val="DefaultParagraphFont"/>
    <w:link w:val="BodyText3"/>
    <w:rsid w:val="005052AF"/>
    <w:rPr>
      <w:rFonts w:ascii="Times New Roman" w:eastAsia="MS Mincho" w:hAnsi="Times New Roman" w:cs="Times New Roman"/>
      <w:sz w:val="16"/>
      <w:szCs w:val="16"/>
      <w:lang w:val="en-GB"/>
    </w:rPr>
  </w:style>
  <w:style w:type="paragraph" w:styleId="BodyTextIndent">
    <w:name w:val="Body Text Indent"/>
    <w:basedOn w:val="Normal"/>
    <w:link w:val="BodyTextIndentChar"/>
    <w:rsid w:val="005052AF"/>
    <w:pPr>
      <w:spacing w:after="120" w:line="240" w:lineRule="auto"/>
      <w:ind w:left="360"/>
    </w:pPr>
    <w:rPr>
      <w:rFonts w:ascii="Times New Roman" w:eastAsia="MS Mincho" w:hAnsi="Times New Roman" w:cs="Times New Roman"/>
      <w:sz w:val="20"/>
      <w:szCs w:val="20"/>
      <w:lang w:val="en-GB"/>
    </w:rPr>
  </w:style>
  <w:style w:type="character" w:customStyle="1" w:styleId="BodyTextIndentChar">
    <w:name w:val="Body Text Indent Char"/>
    <w:basedOn w:val="DefaultParagraphFont"/>
    <w:link w:val="BodyTextIndent"/>
    <w:rsid w:val="005052AF"/>
    <w:rPr>
      <w:rFonts w:ascii="Times New Roman" w:eastAsia="MS Mincho" w:hAnsi="Times New Roman" w:cs="Times New Roman"/>
      <w:sz w:val="20"/>
      <w:szCs w:val="20"/>
      <w:lang w:val="en-GB"/>
    </w:rPr>
  </w:style>
  <w:style w:type="character" w:styleId="CommentReference">
    <w:name w:val="annotation reference"/>
    <w:uiPriority w:val="99"/>
    <w:semiHidden/>
    <w:unhideWhenUsed/>
    <w:rsid w:val="005052A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052AF"/>
    <w:rPr>
      <w:rFonts w:ascii="Calibri" w:eastAsia="MS Mincho" w:hAnsi="Calibri" w:cs="Times New Roman"/>
      <w:sz w:val="20"/>
      <w:szCs w:val="20"/>
      <w:lang w:val="sq-AL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052AF"/>
    <w:rPr>
      <w:rFonts w:ascii="Calibri" w:eastAsia="MS Mincho" w:hAnsi="Calibri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052A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052AF"/>
    <w:rPr>
      <w:b/>
      <w:bCs/>
    </w:rPr>
  </w:style>
  <w:style w:type="paragraph" w:customStyle="1" w:styleId="Corpodeltesto">
    <w:name w:val="Corpo del testo"/>
    <w:basedOn w:val="Default"/>
    <w:next w:val="Default"/>
    <w:rsid w:val="005052AF"/>
    <w:rPr>
      <w:rFonts w:eastAsia="Times New Roman"/>
      <w:color w:val="auto"/>
    </w:rPr>
  </w:style>
  <w:style w:type="paragraph" w:customStyle="1" w:styleId="Didascalia">
    <w:name w:val="Didascalia"/>
    <w:basedOn w:val="Default"/>
    <w:next w:val="Default"/>
    <w:rsid w:val="005052AF"/>
    <w:rPr>
      <w:rFonts w:eastAsia="Times New Roman"/>
      <w:color w:val="auto"/>
    </w:rPr>
  </w:style>
  <w:style w:type="numbering" w:customStyle="1" w:styleId="NoList1">
    <w:name w:val="No List1"/>
    <w:next w:val="NoList"/>
    <w:semiHidden/>
    <w:unhideWhenUsed/>
    <w:rsid w:val="005052AF"/>
  </w:style>
  <w:style w:type="paragraph" w:customStyle="1" w:styleId="Normale">
    <w:name w:val="Normale"/>
    <w:basedOn w:val="Default"/>
    <w:next w:val="Default"/>
    <w:rsid w:val="005052AF"/>
    <w:rPr>
      <w:rFonts w:eastAsia="Times New Roman"/>
      <w:color w:val="auto"/>
    </w:rPr>
  </w:style>
  <w:style w:type="paragraph" w:customStyle="1" w:styleId="Rientrocorpodeltesto">
    <w:name w:val="Rientro corpo del testo"/>
    <w:basedOn w:val="Default"/>
    <w:next w:val="Default"/>
    <w:rsid w:val="005052AF"/>
    <w:rPr>
      <w:rFonts w:eastAsia="Times New Roman"/>
      <w:color w:val="auto"/>
    </w:rPr>
  </w:style>
  <w:style w:type="paragraph" w:customStyle="1" w:styleId="Rientrocorpodeltesto2">
    <w:name w:val="Rientro corpo del testo 2"/>
    <w:basedOn w:val="Default"/>
    <w:next w:val="Default"/>
    <w:rsid w:val="005052AF"/>
    <w:rPr>
      <w:rFonts w:eastAsia="Times New Roman"/>
      <w:color w:val="auto"/>
    </w:rPr>
  </w:style>
  <w:style w:type="paragraph" w:customStyle="1" w:styleId="Rientrocorpodeltesto3">
    <w:name w:val="Rientro corpo del testo 3"/>
    <w:basedOn w:val="Default"/>
    <w:next w:val="Default"/>
    <w:rsid w:val="005052AF"/>
    <w:rPr>
      <w:rFonts w:eastAsia="Times New Roman"/>
      <w:color w:val="auto"/>
    </w:rPr>
  </w:style>
  <w:style w:type="character" w:customStyle="1" w:styleId="ssens">
    <w:name w:val="ssens"/>
    <w:basedOn w:val="DefaultParagraphFont"/>
    <w:rsid w:val="005052AF"/>
  </w:style>
  <w:style w:type="character" w:customStyle="1" w:styleId="subtitle0">
    <w:name w:val="subtitle"/>
    <w:basedOn w:val="DefaultParagraphFont"/>
    <w:rsid w:val="005052AF"/>
  </w:style>
  <w:style w:type="paragraph" w:customStyle="1" w:styleId="Titolo1">
    <w:name w:val="Titolo 1"/>
    <w:basedOn w:val="Default"/>
    <w:next w:val="Default"/>
    <w:rsid w:val="005052AF"/>
    <w:rPr>
      <w:rFonts w:eastAsia="Times New Roman"/>
      <w:color w:val="auto"/>
    </w:rPr>
  </w:style>
  <w:style w:type="paragraph" w:customStyle="1" w:styleId="Titolo2">
    <w:name w:val="Titolo 2"/>
    <w:basedOn w:val="Default"/>
    <w:next w:val="Default"/>
    <w:rsid w:val="005052AF"/>
    <w:rPr>
      <w:rFonts w:eastAsia="Times New Roman"/>
      <w:color w:val="auto"/>
    </w:rPr>
  </w:style>
  <w:style w:type="paragraph" w:customStyle="1" w:styleId="Titolo3">
    <w:name w:val="Titolo 3"/>
    <w:basedOn w:val="Default"/>
    <w:next w:val="Default"/>
    <w:rsid w:val="005052AF"/>
    <w:rPr>
      <w:rFonts w:eastAsia="Times New Roman"/>
      <w:color w:val="auto"/>
    </w:rPr>
  </w:style>
  <w:style w:type="paragraph" w:customStyle="1" w:styleId="Titolo4">
    <w:name w:val="Titolo 4"/>
    <w:basedOn w:val="Default"/>
    <w:next w:val="Default"/>
    <w:rsid w:val="005052AF"/>
    <w:rPr>
      <w:rFonts w:eastAsia="Times New Roman"/>
      <w:color w:val="auto"/>
    </w:rPr>
  </w:style>
  <w:style w:type="character" w:customStyle="1" w:styleId="vi">
    <w:name w:val="vi"/>
    <w:basedOn w:val="DefaultParagraphFont"/>
    <w:rsid w:val="005052AF"/>
  </w:style>
  <w:style w:type="character" w:customStyle="1" w:styleId="actsnumber">
    <w:name w:val="actsnumber"/>
    <w:basedOn w:val="DefaultParagraphFont"/>
    <w:rsid w:val="005052AF"/>
  </w:style>
  <w:style w:type="character" w:customStyle="1" w:styleId="actscontent">
    <w:name w:val="actscontent"/>
    <w:basedOn w:val="DefaultParagraphFont"/>
    <w:rsid w:val="005052AF"/>
  </w:style>
  <w:style w:type="character" w:styleId="FollowedHyperlink">
    <w:name w:val="FollowedHyperlink"/>
    <w:basedOn w:val="DefaultParagraphFont"/>
    <w:uiPriority w:val="99"/>
    <w:rsid w:val="005052AF"/>
    <w:rPr>
      <w:color w:val="800080"/>
      <w:u w:val="single"/>
    </w:rPr>
  </w:style>
  <w:style w:type="paragraph" w:customStyle="1" w:styleId="Char0">
    <w:name w:val=" Char"/>
    <w:basedOn w:val="Normal"/>
    <w:rsid w:val="005052AF"/>
    <w:pPr>
      <w:spacing w:after="160" w:line="240" w:lineRule="exact"/>
    </w:pPr>
    <w:rPr>
      <w:rFonts w:ascii="Tahoma" w:eastAsia="MS Mincho" w:hAnsi="Tahoma" w:cs="Times New Roman"/>
      <w:sz w:val="20"/>
      <w:szCs w:val="20"/>
      <w:lang w:val="en-GB"/>
    </w:rPr>
  </w:style>
  <w:style w:type="paragraph" w:customStyle="1" w:styleId="Numri">
    <w:name w:val="Numri"/>
    <w:aliases w:val="data"/>
    <w:rsid w:val="005052AF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after="0" w:line="270" w:lineRule="atLeast"/>
      <w:jc w:val="center"/>
    </w:pPr>
    <w:rPr>
      <w:rFonts w:ascii="CG Times" w:eastAsia="Times New Roman" w:hAnsi="CG Times" w:cs="CG Times"/>
      <w:b/>
      <w:bCs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052AF"/>
    <w:pPr>
      <w:spacing w:after="0" w:line="240" w:lineRule="auto"/>
    </w:pPr>
    <w:rPr>
      <w:rFonts w:ascii="Tahoma" w:eastAsia="Times New Roman" w:hAnsi="Tahoma" w:cs="Times New Roman"/>
      <w:sz w:val="20"/>
      <w:szCs w:val="20"/>
      <w:lang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052AF"/>
    <w:rPr>
      <w:rFonts w:ascii="Tahoma" w:eastAsia="Times New Roman" w:hAnsi="Tahoma" w:cs="Times New Roman"/>
      <w:sz w:val="20"/>
      <w:szCs w:val="20"/>
      <w:lang/>
    </w:rPr>
  </w:style>
  <w:style w:type="character" w:styleId="EndnoteReference">
    <w:name w:val="endnote reference"/>
    <w:uiPriority w:val="99"/>
    <w:semiHidden/>
    <w:unhideWhenUsed/>
    <w:rsid w:val="005052AF"/>
    <w:rPr>
      <w:vertAlign w:val="superscript"/>
    </w:rPr>
  </w:style>
  <w:style w:type="character" w:customStyle="1" w:styleId="AutoritetiChar">
    <w:name w:val="Autoriteti Char"/>
    <w:basedOn w:val="DefaultParagraphFont"/>
    <w:link w:val="Autoriteti"/>
    <w:locked/>
    <w:rsid w:val="005052AF"/>
    <w:rPr>
      <w:rFonts w:ascii="CG Times" w:eastAsia="MS Mincho" w:hAnsi="CG Times" w:cs="CG Times"/>
      <w:caps/>
      <w:lang w:val="en-GB"/>
    </w:rPr>
  </w:style>
  <w:style w:type="paragraph" w:customStyle="1" w:styleId="xl63">
    <w:name w:val="xl63"/>
    <w:basedOn w:val="Normal"/>
    <w:rsid w:val="005052AF"/>
    <w:pPr>
      <w:pBdr>
        <w:top w:val="double" w:sz="6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64">
    <w:name w:val="xl64"/>
    <w:basedOn w:val="Normal"/>
    <w:rsid w:val="005052AF"/>
    <w:pPr>
      <w:pBdr>
        <w:top w:val="double" w:sz="6" w:space="0" w:color="auto"/>
        <w:left w:val="double" w:sz="6" w:space="0" w:color="auto"/>
        <w:bottom w:val="double" w:sz="6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06">
    <w:name w:val="xl106"/>
    <w:basedOn w:val="Normal"/>
    <w:rsid w:val="005052AF"/>
    <w:pPr>
      <w:pBdr>
        <w:top w:val="single" w:sz="4" w:space="0" w:color="auto"/>
        <w:bottom w:val="double" w:sz="6" w:space="0" w:color="auto"/>
      </w:pBdr>
      <w:spacing w:before="100" w:beforeAutospacing="1" w:after="100" w:afterAutospacing="1" w:line="240" w:lineRule="auto"/>
      <w:jc w:val="right"/>
    </w:pPr>
    <w:rPr>
      <w:rFonts w:ascii="CG Times" w:eastAsia="Times New Roman" w:hAnsi="CG Times" w:cs="Times New Roman"/>
      <w:sz w:val="14"/>
      <w:szCs w:val="14"/>
    </w:rPr>
  </w:style>
  <w:style w:type="paragraph" w:customStyle="1" w:styleId="xl107">
    <w:name w:val="xl107"/>
    <w:basedOn w:val="Normal"/>
    <w:rsid w:val="005052AF"/>
    <w:pPr>
      <w:pBdr>
        <w:top w:val="single" w:sz="4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right"/>
    </w:pPr>
    <w:rPr>
      <w:rFonts w:ascii="CG Times" w:eastAsia="Times New Roman" w:hAnsi="CG Times" w:cs="Times New Roman"/>
      <w:sz w:val="14"/>
      <w:szCs w:val="14"/>
    </w:rPr>
  </w:style>
  <w:style w:type="paragraph" w:customStyle="1" w:styleId="xl108">
    <w:name w:val="xl108"/>
    <w:basedOn w:val="Normal"/>
    <w:rsid w:val="005052AF"/>
    <w:pPr>
      <w:pBdr>
        <w:top w:val="single" w:sz="4" w:space="0" w:color="auto"/>
        <w:left w:val="double" w:sz="6" w:space="0" w:color="auto"/>
        <w:bottom w:val="double" w:sz="6" w:space="0" w:color="auto"/>
      </w:pBdr>
      <w:spacing w:before="100" w:beforeAutospacing="1" w:after="100" w:afterAutospacing="1" w:line="240" w:lineRule="auto"/>
      <w:jc w:val="right"/>
    </w:pPr>
    <w:rPr>
      <w:rFonts w:ascii="CG Times" w:eastAsia="Times New Roman" w:hAnsi="CG Times" w:cs="Times New Roman"/>
      <w:sz w:val="14"/>
      <w:szCs w:val="14"/>
    </w:rPr>
  </w:style>
  <w:style w:type="paragraph" w:customStyle="1" w:styleId="xl109">
    <w:name w:val="xl109"/>
    <w:basedOn w:val="Normal"/>
    <w:rsid w:val="005052AF"/>
    <w:pPr>
      <w:pBdr>
        <w:top w:val="single" w:sz="4" w:space="0" w:color="auto"/>
        <w:left w:val="double" w:sz="6" w:space="0" w:color="auto"/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10">
    <w:name w:val="xl110"/>
    <w:basedOn w:val="Normal"/>
    <w:rsid w:val="005052AF"/>
    <w:pPr>
      <w:pBdr>
        <w:left w:val="double" w:sz="6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11">
    <w:name w:val="xl111"/>
    <w:basedOn w:val="Normal"/>
    <w:rsid w:val="005052AF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 w:line="240" w:lineRule="auto"/>
      <w:jc w:val="right"/>
    </w:pPr>
    <w:rPr>
      <w:rFonts w:ascii="CG Times" w:eastAsia="Times New Roman" w:hAnsi="CG Times" w:cs="Times New Roman"/>
      <w:sz w:val="14"/>
      <w:szCs w:val="14"/>
    </w:rPr>
  </w:style>
  <w:style w:type="paragraph" w:customStyle="1" w:styleId="xl112">
    <w:name w:val="xl112"/>
    <w:basedOn w:val="Normal"/>
    <w:rsid w:val="005052AF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13">
    <w:name w:val="xl113"/>
    <w:basedOn w:val="Normal"/>
    <w:rsid w:val="005052AF"/>
    <w:pPr>
      <w:pBdr>
        <w:top w:val="single" w:sz="4" w:space="0" w:color="auto"/>
        <w:left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14">
    <w:name w:val="xl114"/>
    <w:basedOn w:val="Normal"/>
    <w:rsid w:val="005052AF"/>
    <w:pPr>
      <w:pBdr>
        <w:top w:val="single" w:sz="4" w:space="0" w:color="auto"/>
        <w:left w:val="double" w:sz="6" w:space="0" w:color="auto"/>
        <w:right w:val="double" w:sz="6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115">
    <w:name w:val="xl115"/>
    <w:basedOn w:val="Normal"/>
    <w:rsid w:val="005052AF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116">
    <w:name w:val="xl116"/>
    <w:basedOn w:val="Normal"/>
    <w:rsid w:val="005052AF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17">
    <w:name w:val="xl117"/>
    <w:basedOn w:val="Normal"/>
    <w:rsid w:val="005052AF"/>
    <w:pPr>
      <w:pBdr>
        <w:top w:val="single" w:sz="4" w:space="0" w:color="auto"/>
        <w:left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18">
    <w:name w:val="xl118"/>
    <w:basedOn w:val="Normal"/>
    <w:rsid w:val="005052AF"/>
    <w:pPr>
      <w:pBdr>
        <w:top w:val="single" w:sz="4" w:space="0" w:color="auto"/>
      </w:pBdr>
      <w:spacing w:before="100" w:beforeAutospacing="1" w:after="100" w:afterAutospacing="1" w:line="240" w:lineRule="auto"/>
      <w:jc w:val="right"/>
    </w:pPr>
    <w:rPr>
      <w:rFonts w:ascii="CG Times" w:eastAsia="Times New Roman" w:hAnsi="CG Times" w:cs="Times New Roman"/>
      <w:sz w:val="14"/>
      <w:szCs w:val="14"/>
    </w:rPr>
  </w:style>
  <w:style w:type="paragraph" w:customStyle="1" w:styleId="xl119">
    <w:name w:val="xl119"/>
    <w:basedOn w:val="Normal"/>
    <w:rsid w:val="005052AF"/>
    <w:pPr>
      <w:pBdr>
        <w:top w:val="single" w:sz="4" w:space="0" w:color="auto"/>
        <w:left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right"/>
    </w:pPr>
    <w:rPr>
      <w:rFonts w:ascii="CG Times" w:eastAsia="Times New Roman" w:hAnsi="CG Times" w:cs="Times New Roman"/>
      <w:sz w:val="14"/>
      <w:szCs w:val="14"/>
    </w:rPr>
  </w:style>
  <w:style w:type="paragraph" w:customStyle="1" w:styleId="xl120">
    <w:name w:val="xl120"/>
    <w:basedOn w:val="Normal"/>
    <w:rsid w:val="005052AF"/>
    <w:pPr>
      <w:pBdr>
        <w:top w:val="single" w:sz="4" w:space="0" w:color="auto"/>
        <w:left w:val="double" w:sz="6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21">
    <w:name w:val="xl121"/>
    <w:basedOn w:val="Normal"/>
    <w:rsid w:val="005052AF"/>
    <w:pPr>
      <w:pBdr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22">
    <w:name w:val="xl122"/>
    <w:basedOn w:val="Normal"/>
    <w:rsid w:val="005052AF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23">
    <w:name w:val="xl123"/>
    <w:basedOn w:val="Normal"/>
    <w:rsid w:val="005052AF"/>
    <w:pPr>
      <w:pBdr>
        <w:top w:val="double" w:sz="6" w:space="0" w:color="auto"/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24">
    <w:name w:val="xl124"/>
    <w:basedOn w:val="Normal"/>
    <w:rsid w:val="005052AF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25">
    <w:name w:val="xl125"/>
    <w:basedOn w:val="Normal"/>
    <w:rsid w:val="005052AF"/>
    <w:pPr>
      <w:pBdr>
        <w:top w:val="double" w:sz="6" w:space="0" w:color="auto"/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26">
    <w:name w:val="xl126"/>
    <w:basedOn w:val="Normal"/>
    <w:rsid w:val="005052AF"/>
    <w:pPr>
      <w:pBdr>
        <w:top w:val="double" w:sz="6" w:space="0" w:color="auto"/>
        <w:bottom w:val="double" w:sz="6" w:space="0" w:color="auto"/>
      </w:pBdr>
      <w:spacing w:before="100" w:beforeAutospacing="1" w:after="100" w:afterAutospacing="1" w:line="240" w:lineRule="auto"/>
      <w:jc w:val="right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27">
    <w:name w:val="xl127"/>
    <w:basedOn w:val="Normal"/>
    <w:rsid w:val="005052AF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right"/>
    </w:pPr>
    <w:rPr>
      <w:rFonts w:ascii="CG Times" w:eastAsia="Times New Roman" w:hAnsi="CG Times" w:cs="Times New Roman"/>
      <w:b/>
      <w:bCs/>
      <w:sz w:val="14"/>
      <w:szCs w:val="14"/>
    </w:rPr>
  </w:style>
  <w:style w:type="character" w:customStyle="1" w:styleId="AktiChar">
    <w:name w:val="Akti Char"/>
    <w:basedOn w:val="DefaultParagraphFont"/>
    <w:link w:val="Akti"/>
    <w:rsid w:val="005052AF"/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font5">
    <w:name w:val="font5"/>
    <w:basedOn w:val="Normal"/>
    <w:rsid w:val="005052AF"/>
    <w:pPr>
      <w:spacing w:before="100" w:beforeAutospacing="1" w:after="100" w:afterAutospacing="1" w:line="240" w:lineRule="auto"/>
    </w:pPr>
    <w:rPr>
      <w:rFonts w:ascii="Arial Narrow" w:eastAsia="Times New Roman" w:hAnsi="Arial Narrow" w:cs="Times New Roman"/>
      <w:b/>
      <w:bCs/>
      <w:color w:val="000000"/>
      <w:sz w:val="14"/>
      <w:szCs w:val="14"/>
      <w:lang w:val="sq-AL" w:eastAsia="sq-AL"/>
    </w:rPr>
  </w:style>
  <w:style w:type="paragraph" w:customStyle="1" w:styleId="font6">
    <w:name w:val="font6"/>
    <w:basedOn w:val="Normal"/>
    <w:rsid w:val="005052AF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color w:val="000000"/>
      <w:sz w:val="14"/>
      <w:szCs w:val="14"/>
      <w:lang w:val="sq-AL" w:eastAsia="sq-AL"/>
    </w:rPr>
  </w:style>
  <w:style w:type="paragraph" w:customStyle="1" w:styleId="xl128">
    <w:name w:val="xl128"/>
    <w:basedOn w:val="Normal"/>
    <w:rsid w:val="005052A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4"/>
      <w:szCs w:val="14"/>
      <w:lang w:val="sq-AL" w:eastAsia="sq-AL"/>
    </w:rPr>
  </w:style>
  <w:style w:type="paragraph" w:customStyle="1" w:styleId="xl129">
    <w:name w:val="xl129"/>
    <w:basedOn w:val="Normal"/>
    <w:rsid w:val="005052AF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4"/>
      <w:szCs w:val="14"/>
      <w:lang w:val="sq-AL" w:eastAsia="sq-AL"/>
    </w:rPr>
  </w:style>
  <w:style w:type="paragraph" w:customStyle="1" w:styleId="xl130">
    <w:name w:val="xl130"/>
    <w:basedOn w:val="Normal"/>
    <w:rsid w:val="005052AF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4"/>
      <w:szCs w:val="14"/>
      <w:lang w:val="sq-AL" w:eastAsia="sq-AL"/>
    </w:rPr>
  </w:style>
  <w:style w:type="paragraph" w:customStyle="1" w:styleId="xl131">
    <w:name w:val="xl131"/>
    <w:basedOn w:val="Normal"/>
    <w:rsid w:val="005052AF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4"/>
      <w:szCs w:val="14"/>
      <w:lang w:val="sq-AL" w:eastAsia="sq-AL"/>
    </w:rPr>
  </w:style>
  <w:style w:type="paragraph" w:customStyle="1" w:styleId="xl132">
    <w:name w:val="xl132"/>
    <w:basedOn w:val="Normal"/>
    <w:rsid w:val="005052A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4"/>
      <w:szCs w:val="14"/>
      <w:lang w:val="sq-AL" w:eastAsia="sq-AL"/>
    </w:rPr>
  </w:style>
  <w:style w:type="paragraph" w:customStyle="1" w:styleId="xl133">
    <w:name w:val="xl133"/>
    <w:basedOn w:val="Normal"/>
    <w:rsid w:val="005052AF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4"/>
      <w:szCs w:val="14"/>
      <w:lang w:val="sq-AL" w:eastAsia="sq-AL"/>
    </w:rPr>
  </w:style>
  <w:style w:type="paragraph" w:customStyle="1" w:styleId="xl134">
    <w:name w:val="xl134"/>
    <w:basedOn w:val="Normal"/>
    <w:rsid w:val="005052A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4"/>
      <w:szCs w:val="14"/>
      <w:lang w:val="sq-AL" w:eastAsia="sq-AL"/>
    </w:rPr>
  </w:style>
  <w:style w:type="paragraph" w:customStyle="1" w:styleId="xl135">
    <w:name w:val="xl135"/>
    <w:basedOn w:val="Normal"/>
    <w:rsid w:val="005052AF"/>
    <w:pPr>
      <w:pBdr>
        <w:top w:val="single" w:sz="8" w:space="0" w:color="auto"/>
        <w:bottom w:val="single" w:sz="8" w:space="0" w:color="auto"/>
      </w:pBdr>
      <w:shd w:val="clear" w:color="000000" w:fill="D8D8D8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4"/>
      <w:szCs w:val="14"/>
      <w:lang w:val="sq-AL" w:eastAsia="sq-AL"/>
    </w:rPr>
  </w:style>
  <w:style w:type="paragraph" w:customStyle="1" w:styleId="xl136">
    <w:name w:val="xl136"/>
    <w:basedOn w:val="Normal"/>
    <w:rsid w:val="005052AF"/>
    <w:pPr>
      <w:pBdr>
        <w:top w:val="single" w:sz="8" w:space="0" w:color="auto"/>
        <w:bottom w:val="single" w:sz="8" w:space="0" w:color="auto"/>
      </w:pBdr>
      <w:shd w:val="clear" w:color="000000" w:fill="D8D8D8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4"/>
      <w:szCs w:val="14"/>
      <w:lang w:val="sq-AL" w:eastAsia="sq-AL"/>
    </w:rPr>
  </w:style>
  <w:style w:type="paragraph" w:customStyle="1" w:styleId="xl137">
    <w:name w:val="xl137"/>
    <w:basedOn w:val="Normal"/>
    <w:rsid w:val="005052A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4"/>
      <w:szCs w:val="14"/>
      <w:lang w:val="sq-AL" w:eastAsia="sq-AL"/>
    </w:rPr>
  </w:style>
  <w:style w:type="paragraph" w:customStyle="1" w:styleId="xl138">
    <w:name w:val="xl138"/>
    <w:basedOn w:val="Normal"/>
    <w:rsid w:val="005052AF"/>
    <w:pPr>
      <w:pBdr>
        <w:top w:val="single" w:sz="8" w:space="0" w:color="auto"/>
        <w:bottom w:val="single" w:sz="8" w:space="0" w:color="auto"/>
      </w:pBdr>
      <w:shd w:val="clear" w:color="000000" w:fill="D8D8D8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4"/>
      <w:szCs w:val="14"/>
      <w:lang w:val="sq-AL" w:eastAsia="sq-AL"/>
    </w:rPr>
  </w:style>
  <w:style w:type="paragraph" w:customStyle="1" w:styleId="xl139">
    <w:name w:val="xl139"/>
    <w:basedOn w:val="Normal"/>
    <w:rsid w:val="005052A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4"/>
      <w:szCs w:val="14"/>
      <w:lang w:val="sq-AL" w:eastAsia="sq-AL"/>
    </w:rPr>
  </w:style>
  <w:style w:type="paragraph" w:customStyle="1" w:styleId="BodyText21">
    <w:name w:val="Body Text 21"/>
    <w:basedOn w:val="Normal"/>
    <w:rsid w:val="005052A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Revision">
    <w:name w:val="Revision"/>
    <w:hidden/>
    <w:uiPriority w:val="99"/>
    <w:semiHidden/>
    <w:rsid w:val="005052AF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bazligjpropozues0">
    <w:name w:val="bazligjpropozues"/>
    <w:basedOn w:val="Normal"/>
    <w:rsid w:val="005052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2">
    <w:name w:val="Style32"/>
    <w:basedOn w:val="Normal"/>
    <w:rsid w:val="005052AF"/>
    <w:pPr>
      <w:keepNext/>
      <w:tabs>
        <w:tab w:val="left" w:pos="-720"/>
        <w:tab w:val="left" w:pos="1418"/>
        <w:tab w:val="left" w:pos="5387"/>
      </w:tabs>
      <w:suppressAutoHyphens/>
      <w:spacing w:after="0" w:line="240" w:lineRule="auto"/>
      <w:ind w:left="1440"/>
      <w:jc w:val="both"/>
      <w:outlineLvl w:val="0"/>
    </w:pPr>
    <w:rPr>
      <w:rFonts w:ascii="Arial" w:eastAsia="Times New Roman" w:hAnsi="Arial" w:cs="Arial"/>
      <w:bCs/>
      <w:spacing w:val="-3"/>
      <w:sz w:val="26"/>
      <w:szCs w:val="26"/>
      <w:lang w:val="en-GB"/>
    </w:rPr>
  </w:style>
  <w:style w:type="paragraph" w:customStyle="1" w:styleId="nen">
    <w:name w:val="nen"/>
    <w:rsid w:val="005052AF"/>
    <w:pPr>
      <w:tabs>
        <w:tab w:val="left" w:pos="510"/>
        <w:tab w:val="left" w:pos="1020"/>
        <w:tab w:val="left" w:pos="1530"/>
        <w:tab w:val="left" w:pos="2040"/>
        <w:tab w:val="left" w:pos="2550"/>
        <w:tab w:val="left" w:pos="3060"/>
        <w:tab w:val="left" w:pos="3570"/>
        <w:tab w:val="left" w:pos="4080"/>
        <w:tab w:val="left" w:pos="4590"/>
        <w:tab w:val="left" w:pos="5100"/>
        <w:tab w:val="left" w:pos="5610"/>
        <w:tab w:val="left" w:pos="6120"/>
        <w:tab w:val="left" w:pos="6630"/>
        <w:tab w:val="left" w:pos="7140"/>
        <w:tab w:val="left" w:pos="7650"/>
        <w:tab w:val="left" w:pos="8160"/>
        <w:tab w:val="left" w:pos="8670"/>
      </w:tabs>
      <w:spacing w:after="0" w:line="270" w:lineRule="atLeast"/>
      <w:jc w:val="center"/>
    </w:pPr>
    <w:rPr>
      <w:rFonts w:ascii="CG Times" w:eastAsia="Times New Roman" w:hAnsi="CG Times" w:cs="Times New Roman"/>
      <w:snapToGrid w:val="0"/>
      <w:sz w:val="24"/>
      <w:szCs w:val="20"/>
    </w:rPr>
  </w:style>
  <w:style w:type="paragraph" w:customStyle="1" w:styleId="CM1">
    <w:name w:val="CM1"/>
    <w:basedOn w:val="Default"/>
    <w:next w:val="Default"/>
    <w:uiPriority w:val="99"/>
    <w:rsid w:val="005052AF"/>
    <w:pPr>
      <w:spacing w:before="200" w:after="200"/>
    </w:pPr>
    <w:rPr>
      <w:rFonts w:ascii="EU Albertina" w:eastAsia="Calibri" w:hAnsi="EU Albertina"/>
      <w:color w:val="auto"/>
    </w:rPr>
  </w:style>
  <w:style w:type="paragraph" w:customStyle="1" w:styleId="CM3">
    <w:name w:val="CM3"/>
    <w:basedOn w:val="Default"/>
    <w:next w:val="Default"/>
    <w:uiPriority w:val="99"/>
    <w:rsid w:val="005052AF"/>
    <w:pPr>
      <w:spacing w:before="60" w:after="60"/>
    </w:pPr>
    <w:rPr>
      <w:rFonts w:ascii="EU Albertina" w:eastAsia="Calibri" w:hAnsi="EU Albertina"/>
      <w:color w:va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4051</Words>
  <Characters>23095</Characters>
  <Application>Microsoft Office Word</Application>
  <DocSecurity>0</DocSecurity>
  <Lines>192</Lines>
  <Paragraphs>54</Paragraphs>
  <ScaleCrop>false</ScaleCrop>
  <Company>Grizli777</Company>
  <LinksUpToDate>false</LinksUpToDate>
  <CharactersWithSpaces>27092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2014-09-26T08:45:00Z</dcterms:created>
  <dcterms:modified xsi:type="dcterms:W3CDTF">2014-09-26T08:45:00Z</dcterms:modified>
</cp:coreProperties>
</file>