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916" w:rsidRPr="00CC0320" w:rsidRDefault="00BE3916" w:rsidP="00BE3916">
      <w:pPr>
        <w:pStyle w:val="Akti"/>
        <w:keepNext w:val="0"/>
        <w:rPr>
          <w:lang w:val="sq-AL"/>
        </w:rPr>
      </w:pPr>
      <w:r w:rsidRPr="00CC0320">
        <w:rPr>
          <w:lang w:val="sq-AL"/>
        </w:rPr>
        <w:t>URDHËR</w:t>
      </w:r>
    </w:p>
    <w:p w:rsidR="00BE3916" w:rsidRPr="00CC0320" w:rsidRDefault="00BE3916" w:rsidP="00BE3916">
      <w:pPr>
        <w:pStyle w:val="NumriData"/>
        <w:keepNext w:val="0"/>
        <w:rPr>
          <w:lang w:val="sq-AL"/>
        </w:rPr>
      </w:pPr>
      <w:r w:rsidRPr="00CC0320">
        <w:rPr>
          <w:lang w:val="sq-AL"/>
        </w:rPr>
        <w:t>Nr. 76, datë 9.4.2014</w:t>
      </w:r>
    </w:p>
    <w:p w:rsidR="00BE3916" w:rsidRPr="00622EDD" w:rsidRDefault="00BE3916" w:rsidP="00BE3916">
      <w:pPr>
        <w:pStyle w:val="Paragrafi"/>
        <w:rPr>
          <w:sz w:val="12"/>
          <w:lang w:val="sq-AL"/>
        </w:rPr>
      </w:pPr>
    </w:p>
    <w:p w:rsidR="00BE3916" w:rsidRPr="00CC0320" w:rsidRDefault="00BE3916" w:rsidP="00BE3916">
      <w:pPr>
        <w:pStyle w:val="Titulli"/>
        <w:keepNext w:val="0"/>
        <w:rPr>
          <w:lang w:val="sq-AL"/>
        </w:rPr>
      </w:pPr>
      <w:r w:rsidRPr="00CC0320">
        <w:rPr>
          <w:lang w:val="sq-AL"/>
        </w:rPr>
        <w:t>PËR DELEGIM KOMPETENCE</w:t>
      </w:r>
    </w:p>
    <w:p w:rsidR="00BE3916" w:rsidRPr="00CC0320" w:rsidRDefault="00BE3916" w:rsidP="00BE3916">
      <w:pPr>
        <w:pStyle w:val="Paragrafi"/>
        <w:rPr>
          <w:sz w:val="14"/>
          <w:lang w:val="sq-AL"/>
        </w:rPr>
      </w:pPr>
    </w:p>
    <w:p w:rsidR="00BE3916" w:rsidRPr="00FE2BD4" w:rsidRDefault="00BE3916" w:rsidP="00BE3916">
      <w:pPr>
        <w:pStyle w:val="Paragrafi"/>
        <w:rPr>
          <w:spacing w:val="-4"/>
          <w:lang w:val="sq-AL"/>
        </w:rPr>
      </w:pPr>
      <w:r w:rsidRPr="00FE2BD4">
        <w:rPr>
          <w:spacing w:val="-4"/>
          <w:lang w:val="sq-AL"/>
        </w:rPr>
        <w:t>Në mbështetje të pikës 4 të nenit 102 të Kushtetutës së Republikës së Shqipërisë, të nenit 27 të ligjit nr. 8485, datë 15.5.1999 “Kodi i Procedurave Administrative i Republikës së Shqipërisë”, të ndryshuar, si dhe të pikës V/2, germa “a”, të vendimit nr. 997, datë 10.12.2010 të Këshillit të Ministrave “Për trajtimin financiar të punonjësve që dërgohen me shërbim jashtë qendrës së punës, brenda vendit”, të ndryshuar,</w:t>
      </w:r>
    </w:p>
    <w:p w:rsidR="00BE3916" w:rsidRDefault="00BE3916" w:rsidP="00BE3916">
      <w:pPr>
        <w:pStyle w:val="Paragrafi"/>
        <w:rPr>
          <w:spacing w:val="-6"/>
          <w:sz w:val="14"/>
          <w:lang w:val="sq-AL"/>
        </w:rPr>
      </w:pPr>
    </w:p>
    <w:p w:rsidR="00BE3916" w:rsidRDefault="00BE3916" w:rsidP="00BE3916">
      <w:pPr>
        <w:pStyle w:val="Paragrafi"/>
        <w:rPr>
          <w:spacing w:val="-6"/>
          <w:sz w:val="14"/>
          <w:lang w:val="sq-AL"/>
        </w:rPr>
      </w:pPr>
    </w:p>
    <w:p w:rsidR="00BE3916" w:rsidRDefault="00BE3916" w:rsidP="00BE3916">
      <w:pPr>
        <w:pStyle w:val="Paragrafi"/>
        <w:rPr>
          <w:spacing w:val="-6"/>
          <w:sz w:val="14"/>
          <w:lang w:val="sq-AL"/>
        </w:rPr>
      </w:pPr>
    </w:p>
    <w:p w:rsidR="00BE3916" w:rsidRDefault="00BE3916" w:rsidP="00BE3916">
      <w:pPr>
        <w:pStyle w:val="Paragrafi"/>
        <w:rPr>
          <w:spacing w:val="-6"/>
          <w:sz w:val="14"/>
          <w:lang w:val="sq-AL"/>
        </w:rPr>
      </w:pPr>
    </w:p>
    <w:p w:rsidR="00BE3916" w:rsidRPr="00622EDD" w:rsidRDefault="00BE3916" w:rsidP="00BE3916">
      <w:pPr>
        <w:pStyle w:val="Paragrafi"/>
        <w:rPr>
          <w:spacing w:val="-6"/>
          <w:sz w:val="14"/>
          <w:lang w:val="sq-AL"/>
        </w:rPr>
      </w:pPr>
    </w:p>
    <w:p w:rsidR="00BE3916" w:rsidRPr="00CC0320" w:rsidRDefault="00BE3916" w:rsidP="00BE3916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URDHËROJ:</w:t>
      </w:r>
    </w:p>
    <w:p w:rsidR="00BE3916" w:rsidRPr="00622EDD" w:rsidRDefault="00BE3916" w:rsidP="00BE3916">
      <w:pPr>
        <w:pStyle w:val="Paragrafi"/>
        <w:rPr>
          <w:sz w:val="12"/>
          <w:lang w:val="sq-AL"/>
        </w:rPr>
      </w:pPr>
    </w:p>
    <w:p w:rsidR="00BE3916" w:rsidRPr="00CC0320" w:rsidRDefault="00BE3916" w:rsidP="00BE3916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1. Autorizimet për dërgimin me shërbim të punonjësve të Agjencisë Kombëtare të Bregdetit jashtë qendrës së punës, brenda vendit, në largësi mbi 100 km, të lëshohen nga drejtori i përgjithshëm i Agjencisë Kombëtare të Bregdetit.</w:t>
      </w:r>
    </w:p>
    <w:p w:rsidR="00BE3916" w:rsidRPr="00CC0320" w:rsidRDefault="00BE3916" w:rsidP="00BE3916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2. Në ushtrimin e kësaj kompetence, drejtori i përgjithshëm i Agjencisë Kombëtare të Bregdetit të zbatojë kriteret e përcaktuara në vendimin nr. 997, datë 10.12.2010 të Këshillit të Ministrave “Për trajtimin financiar të punonjësve që dërgohen me shërbim jashtë qendrës së punës, brenda vendit”, të ndryshuar.</w:t>
      </w:r>
    </w:p>
    <w:p w:rsidR="00BE3916" w:rsidRPr="00CC0320" w:rsidRDefault="00BE3916" w:rsidP="00BE3916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3. Ngarkohet drejtori i përgjithshëm i Agjencisë Kombëtare të Bregdetit për ndjekjen dhe zbatimin e këtij urdhri.</w:t>
      </w:r>
    </w:p>
    <w:p w:rsidR="00BE3916" w:rsidRPr="00CC0320" w:rsidRDefault="00BE3916" w:rsidP="00BE3916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Ky urdhër hyn në fuqi menjëherë dhe botohet në Fletoren Zyrtare.</w:t>
      </w:r>
    </w:p>
    <w:p w:rsidR="00BE3916" w:rsidRPr="00CC0320" w:rsidRDefault="00BE3916" w:rsidP="00BE3916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 xml:space="preserve">MINISTRI I ZHVILLIMIT </w:t>
      </w:r>
    </w:p>
    <w:p w:rsidR="00BE3916" w:rsidRPr="00CC0320" w:rsidRDefault="00BE3916" w:rsidP="00BE3916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>URBAN DHE TURIZMIT</w:t>
      </w:r>
    </w:p>
    <w:p w:rsidR="00BE3916" w:rsidRPr="00CC0320" w:rsidRDefault="00BE3916" w:rsidP="00BE3916">
      <w:pPr>
        <w:pStyle w:val="AutoritetiEmer"/>
        <w:rPr>
          <w:lang w:val="sq-AL"/>
        </w:rPr>
      </w:pPr>
      <w:proofErr w:type="spellStart"/>
      <w:r w:rsidRPr="00CC0320">
        <w:rPr>
          <w:lang w:val="sq-AL"/>
        </w:rPr>
        <w:t>Eglantina</w:t>
      </w:r>
      <w:proofErr w:type="spellEnd"/>
      <w:r w:rsidRPr="00CC0320">
        <w:rPr>
          <w:lang w:val="sq-AL"/>
        </w:rPr>
        <w:t xml:space="preserve"> Gjermeni</w:t>
      </w:r>
    </w:p>
    <w:p w:rsidR="00000000" w:rsidRDefault="00BE391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BE3916"/>
    <w:rsid w:val="00BE3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391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E391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E391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E391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391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E391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BE391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E391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E391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E391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BE391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E391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BE391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E391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Company>Grizli777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2014-09-23T09:48:00Z</dcterms:created>
  <dcterms:modified xsi:type="dcterms:W3CDTF">2014-09-23T09:48:00Z</dcterms:modified>
</cp:coreProperties>
</file>