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A6E" w:rsidRPr="0072093C" w:rsidRDefault="00AA1A6E" w:rsidP="00AA1A6E">
      <w:pPr>
        <w:pStyle w:val="Paragrafi"/>
        <w:ind w:firstLine="0"/>
        <w:jc w:val="center"/>
        <w:rPr>
          <w:b/>
          <w:spacing w:val="-4"/>
          <w:lang w:val="sq-AL"/>
        </w:rPr>
      </w:pPr>
      <w:bookmarkStart w:id="0" w:name="_GoBack"/>
      <w:bookmarkEnd w:id="0"/>
      <w:r w:rsidRPr="0072093C">
        <w:rPr>
          <w:b/>
          <w:spacing w:val="-4"/>
          <w:lang w:val="sq-AL"/>
        </w:rPr>
        <w:t>URDHËR</w:t>
      </w:r>
    </w:p>
    <w:p w:rsidR="00AA1A6E" w:rsidRPr="0072093C" w:rsidRDefault="00AA1A6E" w:rsidP="00AA1A6E">
      <w:pPr>
        <w:pStyle w:val="NumriData"/>
        <w:keepNext w:val="0"/>
        <w:rPr>
          <w:spacing w:val="-4"/>
          <w:lang w:val="sq-AL"/>
        </w:rPr>
      </w:pPr>
      <w:r w:rsidRPr="0072093C">
        <w:rPr>
          <w:spacing w:val="-4"/>
          <w:lang w:val="sq-AL"/>
        </w:rPr>
        <w:t>Nr. 258, datë 3.8. 2016</w:t>
      </w:r>
    </w:p>
    <w:p w:rsidR="00AA1A6E" w:rsidRPr="0072093C" w:rsidRDefault="00AA1A6E" w:rsidP="00AA1A6E">
      <w:pPr>
        <w:pStyle w:val="Hapesira7"/>
        <w:rPr>
          <w:lang w:val="sq-AL"/>
        </w:rPr>
      </w:pPr>
    </w:p>
    <w:p w:rsidR="00AA1A6E" w:rsidRPr="0072093C" w:rsidRDefault="00AA1A6E" w:rsidP="00AA1A6E">
      <w:pPr>
        <w:pStyle w:val="Titulli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PËR </w:t>
      </w:r>
      <w:r w:rsidRPr="0072093C">
        <w:rPr>
          <w:spacing w:val="-4"/>
          <w:lang w:val="sq-AL"/>
        </w:rPr>
        <w:t xml:space="preserve">DISA SHTESA DHE NDRYSHIME NË URDHRIN NR. 83, DATË 10.2.2012, </w:t>
      </w: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>PËR RREGULLAT DHE PROCEDURAT E SHITJES SË PRODUKTEVE HIDROKARBURE (NAFTË BRUTO)</w:t>
      </w:r>
      <w:r>
        <w:rPr>
          <w:spacing w:val="-4"/>
          <w:lang w:val="sq-AL"/>
        </w:rPr>
        <w:t>”</w:t>
      </w:r>
      <w:r w:rsidRPr="0072093C">
        <w:rPr>
          <w:spacing w:val="-4"/>
          <w:lang w:val="sq-AL"/>
        </w:rPr>
        <w:t>, TË NDRYSHUAR</w:t>
      </w:r>
    </w:p>
    <w:p w:rsidR="00AA1A6E" w:rsidRPr="0072093C" w:rsidRDefault="00AA1A6E" w:rsidP="00AA1A6E">
      <w:pPr>
        <w:pStyle w:val="Hapesira7"/>
        <w:rPr>
          <w:lang w:val="sq-AL"/>
        </w:rPr>
      </w:pPr>
    </w:p>
    <w:p w:rsidR="00AA1A6E" w:rsidRPr="0072093C" w:rsidRDefault="00AA1A6E" w:rsidP="00AA1A6E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 xml:space="preserve">Në mbështetje të nenit 102 të Kushtetutës, nenit 1 të aktit normativ nr. 2, datë 18.6.2010, </w:t>
      </w: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 xml:space="preserve">Për një shtesë në ligjin nr. 7746, datë 28.7.1993, </w:t>
      </w: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>Për hidrokarburet (kërkimi dhe prodhimi)</w:t>
      </w:r>
      <w:r>
        <w:rPr>
          <w:spacing w:val="-4"/>
          <w:lang w:val="sq-AL"/>
        </w:rPr>
        <w:t>”</w:t>
      </w:r>
      <w:r w:rsidRPr="0072093C">
        <w:rPr>
          <w:spacing w:val="-4"/>
          <w:lang w:val="sq-AL"/>
        </w:rPr>
        <w:t xml:space="preserve">, të ndryshuar, miratuar me ligjin nr. 10298, datë 8.7.2010; të ligjit nr. 102/2015, datë 23.9.2015, </w:t>
      </w: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>Për sektorin e gazit natyror</w:t>
      </w:r>
      <w:r>
        <w:rPr>
          <w:spacing w:val="-4"/>
          <w:lang w:val="sq-AL"/>
        </w:rPr>
        <w:t>”</w:t>
      </w:r>
      <w:r w:rsidRPr="0072093C">
        <w:rPr>
          <w:spacing w:val="-4"/>
          <w:lang w:val="sq-AL"/>
        </w:rPr>
        <w:t xml:space="preserve">; të ligjit nr. 9874, datë 14.2.2008, </w:t>
      </w: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>Për ankandin publik</w:t>
      </w:r>
      <w:r>
        <w:rPr>
          <w:spacing w:val="-4"/>
          <w:lang w:val="sq-AL"/>
        </w:rPr>
        <w:t>”</w:t>
      </w:r>
      <w:r w:rsidRPr="0072093C">
        <w:rPr>
          <w:spacing w:val="-4"/>
          <w:lang w:val="sq-AL"/>
        </w:rPr>
        <w:t xml:space="preserve">, të ndryshuar, si dhe vendimit të Këshillit të Ministrave nr. 1719, datë 17.12.2008 </w:t>
      </w: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>Për miratimin e rregullave të ankandit publik</w:t>
      </w:r>
      <w:r>
        <w:rPr>
          <w:spacing w:val="-4"/>
          <w:lang w:val="sq-AL"/>
        </w:rPr>
        <w:t>”</w:t>
      </w:r>
      <w:r w:rsidRPr="0072093C">
        <w:rPr>
          <w:spacing w:val="-4"/>
          <w:lang w:val="sq-AL"/>
        </w:rPr>
        <w:t xml:space="preserve">, të ndryshuar, </w:t>
      </w:r>
    </w:p>
    <w:p w:rsidR="00AA1A6E" w:rsidRPr="0072093C" w:rsidRDefault="00AA1A6E" w:rsidP="00AA1A6E">
      <w:pPr>
        <w:pStyle w:val="Hapesira7"/>
        <w:rPr>
          <w:rStyle w:val="grame"/>
          <w:lang w:val="sq-AL"/>
        </w:rPr>
      </w:pPr>
    </w:p>
    <w:p w:rsidR="00AA1A6E" w:rsidRPr="0072093C" w:rsidRDefault="00AA1A6E" w:rsidP="00AA1A6E">
      <w:pPr>
        <w:pStyle w:val="Titull-Titull"/>
        <w:rPr>
          <w:spacing w:val="-4"/>
          <w:lang w:val="sq-AL"/>
        </w:rPr>
      </w:pPr>
      <w:r w:rsidRPr="0072093C">
        <w:rPr>
          <w:spacing w:val="-4"/>
          <w:lang w:val="sq-AL"/>
        </w:rPr>
        <w:t>URDHËROJ:</w:t>
      </w:r>
    </w:p>
    <w:p w:rsidR="00AA1A6E" w:rsidRPr="0072093C" w:rsidRDefault="00AA1A6E" w:rsidP="00AA1A6E">
      <w:pPr>
        <w:pStyle w:val="Hapesira7"/>
        <w:rPr>
          <w:lang w:val="sq-AL"/>
        </w:rPr>
      </w:pPr>
    </w:p>
    <w:p w:rsidR="00AA1A6E" w:rsidRDefault="00AA1A6E" w:rsidP="00AA1A6E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 xml:space="preserve">Në urdhrin nr. 83, datë 10.2.2012, </w:t>
      </w: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>Për rregullat dhe procedimet e shitjes së produkteve hidro-karbure (naftë bruto)</w:t>
      </w:r>
      <w:r>
        <w:rPr>
          <w:spacing w:val="-4"/>
          <w:lang w:val="sq-AL"/>
        </w:rPr>
        <w:t>”</w:t>
      </w:r>
      <w:r w:rsidRPr="0072093C">
        <w:rPr>
          <w:spacing w:val="-4"/>
          <w:lang w:val="sq-AL"/>
        </w:rPr>
        <w:t>, të ndryshuar, bëhen këto ndryshime dhe shtesa:</w:t>
      </w:r>
    </w:p>
    <w:p w:rsidR="00AA1A6E" w:rsidRPr="0072093C" w:rsidRDefault="00AA1A6E" w:rsidP="00AA1A6E">
      <w:pPr>
        <w:pStyle w:val="Paragrafi"/>
        <w:rPr>
          <w:spacing w:val="-4"/>
          <w:lang w:val="sq-AL"/>
        </w:rPr>
      </w:pPr>
    </w:p>
    <w:p w:rsidR="00AA1A6E" w:rsidRPr="0072093C" w:rsidRDefault="00AA1A6E" w:rsidP="00AA1A6E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>1. Pika 1 riformulohet:</w:t>
      </w:r>
    </w:p>
    <w:p w:rsidR="00AA1A6E" w:rsidRPr="0072093C" w:rsidRDefault="00AA1A6E" w:rsidP="00AA1A6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 xml:space="preserve">1. Shoqëria </w:t>
      </w: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>Albpetrol</w:t>
      </w:r>
      <w:r>
        <w:rPr>
          <w:spacing w:val="-4"/>
          <w:lang w:val="sq-AL"/>
        </w:rPr>
        <w:t>”</w:t>
      </w:r>
      <w:r w:rsidRPr="0072093C">
        <w:rPr>
          <w:spacing w:val="-4"/>
          <w:lang w:val="sq-AL"/>
        </w:rPr>
        <w:t xml:space="preserve"> sh.a. Patos është përgjegjëse për shitjen me ankand me anën e procedurës së hapur të produkteve hidrokarbure, me qëllim: </w:t>
      </w:r>
    </w:p>
    <w:p w:rsidR="00AA1A6E" w:rsidRPr="0072093C" w:rsidRDefault="00AA1A6E" w:rsidP="00AA1A6E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 xml:space="preserve">- përpunimin dhe/ose eksportimin e produktit hidrokarbur naftë bruto, sipas dispozitave të ligjit nr. 8450, datë 24.2.1999, </w:t>
      </w: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>Për përpunimin, transportimin dhe tregtimin e naftës, gazit dhe nënprodukteve të tyre</w:t>
      </w:r>
      <w:r>
        <w:rPr>
          <w:spacing w:val="-4"/>
          <w:lang w:val="sq-AL"/>
        </w:rPr>
        <w:t>”</w:t>
      </w:r>
      <w:r w:rsidRPr="0072093C">
        <w:rPr>
          <w:spacing w:val="-4"/>
          <w:lang w:val="sq-AL"/>
        </w:rPr>
        <w:t>, të ndryshuar</w:t>
      </w:r>
      <w:r>
        <w:rPr>
          <w:spacing w:val="-4"/>
          <w:lang w:val="sq-AL"/>
        </w:rPr>
        <w:t>;</w:t>
      </w:r>
    </w:p>
    <w:p w:rsidR="00AA1A6E" w:rsidRPr="0072093C" w:rsidRDefault="00AA1A6E" w:rsidP="00AA1A6E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 xml:space="preserve">- tregtimin dhe transportimin e produktit hidrokarbur gaz natyror për furnizimin e konsumatorëve fundorë dhe ose për eksport, sipas dispozitave të ligjit nr. 102/2015, datë 23.9.2015, </w:t>
      </w: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>Për sektorin e gazit natyror.</w:t>
      </w:r>
      <w:r>
        <w:rPr>
          <w:spacing w:val="-4"/>
          <w:lang w:val="sq-AL"/>
        </w:rPr>
        <w:t>”</w:t>
      </w:r>
      <w:r w:rsidRPr="0072093C">
        <w:rPr>
          <w:spacing w:val="-4"/>
          <w:lang w:val="sq-AL"/>
        </w:rPr>
        <w:t>.</w:t>
      </w:r>
    </w:p>
    <w:p w:rsidR="00AA1A6E" w:rsidRPr="0072093C" w:rsidRDefault="00AA1A6E" w:rsidP="00AA1A6E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>2. Pika 2 riformulohet:</w:t>
      </w:r>
    </w:p>
    <w:p w:rsidR="00AA1A6E" w:rsidRPr="0072093C" w:rsidRDefault="00AA1A6E" w:rsidP="00AA1A6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>2. Procedura e shitjes së produkteve hidrokarbure do të fillojë, kur shoqëria të ketë:</w:t>
      </w:r>
    </w:p>
    <w:p w:rsidR="00AA1A6E" w:rsidRPr="0072093C" w:rsidRDefault="00AA1A6E" w:rsidP="00AA1A6E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 xml:space="preserve">- të depozituara 20 000 (njëzet mijë) deri në 30 000 (tridhjetë mijë) tonë produkte hidrokarbure (naftë bruto), pavarësisht se kjo sasi është krijuar nga vetë prodhimi i shoqërisë apo nga përfitimi që shoqëria merr nga marrëveshjet hidrokarbure (prodhimi paraekzistues dhe pjesa e shoqërisë </w:t>
      </w: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>Albpetrol</w:t>
      </w:r>
      <w:r>
        <w:rPr>
          <w:spacing w:val="-4"/>
          <w:lang w:val="sq-AL"/>
        </w:rPr>
        <w:t>”</w:t>
      </w:r>
      <w:r w:rsidRPr="0072093C">
        <w:rPr>
          <w:spacing w:val="-4"/>
          <w:lang w:val="sq-AL"/>
        </w:rPr>
        <w:t xml:space="preserve"> sh.a. Patos). Mbas krijimit të kësaj sasie, në sasinë e produkteve hidrokarbure që do të shiten mund të përfshihen dhe sasi të produkteve hidrokarbure që parashikohen të prodhohen nga shoqëria </w:t>
      </w: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>Albpetrol</w:t>
      </w:r>
      <w:r>
        <w:rPr>
          <w:spacing w:val="-4"/>
          <w:lang w:val="sq-AL"/>
        </w:rPr>
        <w:t>”</w:t>
      </w:r>
      <w:r w:rsidRPr="0072093C">
        <w:rPr>
          <w:spacing w:val="-4"/>
          <w:lang w:val="sq-AL"/>
        </w:rPr>
        <w:t xml:space="preserve"> sh.a. apo nga përfitimi që shoqëria merr nga marrëveshjet hidrokarbure gjatë një periudhe jo më të madhe se një vit;</w:t>
      </w:r>
    </w:p>
    <w:p w:rsidR="00AA1A6E" w:rsidRPr="0072093C" w:rsidRDefault="00AA1A6E" w:rsidP="00AA1A6E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>- të përcaktuara në programin e zhvillimit për vitin në vazhdim dhe për 5 vitet pasardhëse, sasitë e gazit natyror dhe/ose gazit shoqërues që do të disponojë për tregtim.</w:t>
      </w:r>
      <w:r>
        <w:rPr>
          <w:spacing w:val="-4"/>
          <w:lang w:val="sq-AL"/>
        </w:rPr>
        <w:t>”</w:t>
      </w:r>
      <w:r w:rsidRPr="0072093C">
        <w:rPr>
          <w:spacing w:val="-4"/>
          <w:lang w:val="sq-AL"/>
        </w:rPr>
        <w:t xml:space="preserve">. </w:t>
      </w:r>
    </w:p>
    <w:p w:rsidR="00AA1A6E" w:rsidRPr="0072093C" w:rsidRDefault="00AA1A6E" w:rsidP="00AA1A6E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>3. Pika 3 riformulohet:</w:t>
      </w:r>
    </w:p>
    <w:p w:rsidR="00AA1A6E" w:rsidRPr="0072093C" w:rsidRDefault="00AA1A6E" w:rsidP="00AA1A6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 xml:space="preserve">3. Me krijimin apo përcaktimin e sasisë së produkteve hidrokarbure, në përputhje me pikën 2 të këtij urdhri, titullari i shoqërisë </w:t>
      </w: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>Albpetrol</w:t>
      </w:r>
      <w:r>
        <w:rPr>
          <w:spacing w:val="-4"/>
          <w:lang w:val="sq-AL"/>
        </w:rPr>
        <w:t>”</w:t>
      </w:r>
      <w:r w:rsidRPr="0072093C">
        <w:rPr>
          <w:spacing w:val="-4"/>
          <w:lang w:val="sq-AL"/>
        </w:rPr>
        <w:t xml:space="preserve"> sh.a. Patos, njofton Ministrinë e Energjisë dhe Industrisë (MEI), si dhe pret miratimin e saj për fillimin e procedurës së shitjes. Pas miratimit nga MEI, titullari i shoqërisë nxjerr urdhrin për shitjen me ankand me anën e procedurës së hapur të këtyre sasive të produktit hidrokarbur naftë bruto apo gaz natyror.</w:t>
      </w:r>
      <w:r>
        <w:rPr>
          <w:spacing w:val="-4"/>
          <w:lang w:val="sq-AL"/>
        </w:rPr>
        <w:t>”</w:t>
      </w:r>
      <w:r w:rsidRPr="0072093C">
        <w:rPr>
          <w:spacing w:val="-4"/>
          <w:lang w:val="sq-AL"/>
        </w:rPr>
        <w:t>.</w:t>
      </w:r>
    </w:p>
    <w:p w:rsidR="00AA1A6E" w:rsidRPr="0072093C" w:rsidRDefault="00AA1A6E" w:rsidP="00AA1A6E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>4. Në pikën 4 paragrafi i parë riformulohet:</w:t>
      </w:r>
    </w:p>
    <w:p w:rsidR="00AA1A6E" w:rsidRDefault="00AA1A6E" w:rsidP="00AA1A6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>- sasia e produkteve hidrokarbure naftë bruto apo gaz natyror, që do të shitet;</w:t>
      </w:r>
      <w:r>
        <w:rPr>
          <w:spacing w:val="-4"/>
          <w:lang w:val="sq-AL"/>
        </w:rPr>
        <w:t>”</w:t>
      </w:r>
      <w:r w:rsidRPr="0072093C">
        <w:rPr>
          <w:spacing w:val="-4"/>
          <w:lang w:val="sq-AL"/>
        </w:rPr>
        <w:t>.</w:t>
      </w:r>
    </w:p>
    <w:p w:rsidR="00AA1A6E" w:rsidRPr="0072093C" w:rsidRDefault="00AA1A6E" w:rsidP="00AA1A6E">
      <w:pPr>
        <w:pStyle w:val="Paragrafi"/>
        <w:rPr>
          <w:spacing w:val="-4"/>
          <w:lang w:val="sq-AL"/>
        </w:rPr>
      </w:pPr>
    </w:p>
    <w:p w:rsidR="00AA1A6E" w:rsidRPr="0072093C" w:rsidRDefault="00AA1A6E" w:rsidP="00AA1A6E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>5. Pika 5 riformulohet:</w:t>
      </w:r>
    </w:p>
    <w:p w:rsidR="00AA1A6E" w:rsidRPr="0072093C" w:rsidRDefault="00AA1A6E" w:rsidP="00AA1A6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 xml:space="preserve">5. Shitja e produktit hidrokarbur naftë bruto për tregun vendas me qëllim përpunimin e tyre dhe/ose për eksport, do të bëhet sipas çmimit të bursës ndërkombëtare për naftën bruto (Bursa Ndërkombëtare </w:t>
      </w: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>Brent</w:t>
      </w:r>
      <w:r>
        <w:rPr>
          <w:spacing w:val="-4"/>
          <w:lang w:val="sq-AL"/>
        </w:rPr>
        <w:t>”</w:t>
      </w:r>
      <w:r w:rsidRPr="0072093C">
        <w:rPr>
          <w:spacing w:val="-4"/>
          <w:lang w:val="sq-AL"/>
        </w:rPr>
        <w:t>).</w:t>
      </w:r>
    </w:p>
    <w:p w:rsidR="00AA1A6E" w:rsidRPr="0072093C" w:rsidRDefault="00AA1A6E" w:rsidP="00AA1A6E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 xml:space="preserve">Shitja e produktit hidrokarbur gaz natyror për tregun vendas dhe/ose për eksport do të bëhet </w:t>
      </w:r>
      <w:r w:rsidRPr="0072093C">
        <w:rPr>
          <w:spacing w:val="-4"/>
          <w:lang w:val="sq-AL"/>
        </w:rPr>
        <w:lastRenderedPageBreak/>
        <w:t xml:space="preserve">sipas çmimit të bursës ndërkombëtare për gazin natyror (Bursa Ndërkombëtare </w:t>
      </w: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>TTF - Title Transfer Facility</w:t>
      </w:r>
      <w:r>
        <w:rPr>
          <w:spacing w:val="-4"/>
          <w:lang w:val="sq-AL"/>
        </w:rPr>
        <w:t>”</w:t>
      </w:r>
      <w:r w:rsidRPr="0072093C">
        <w:rPr>
          <w:spacing w:val="-4"/>
          <w:lang w:val="sq-AL"/>
        </w:rPr>
        <w:t>).</w:t>
      </w:r>
    </w:p>
    <w:p w:rsidR="00AA1A6E" w:rsidRPr="0072093C" w:rsidRDefault="00AA1A6E" w:rsidP="00AA1A6E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>Për rastet e transmetimit dhe/ose shpërndarjes së sasive të gazit natyror që do të shiten nëpërmjet sistemeve të transmetimit apo të shpërndarjes, të cil</w:t>
      </w:r>
      <w:r>
        <w:rPr>
          <w:spacing w:val="-4"/>
          <w:lang w:val="sq-AL"/>
        </w:rPr>
        <w:t>ë</w:t>
      </w:r>
      <w:r w:rsidRPr="0072093C">
        <w:rPr>
          <w:spacing w:val="-4"/>
          <w:lang w:val="sq-AL"/>
        </w:rPr>
        <w:t xml:space="preserve">t janë pajisur me licencat përkatëse nga Enti Rregullator i Energjisë (ERE), shoqëria </w:t>
      </w: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>Albpetrol</w:t>
      </w:r>
      <w:r>
        <w:rPr>
          <w:spacing w:val="-4"/>
          <w:lang w:val="sq-AL"/>
        </w:rPr>
        <w:t>”</w:t>
      </w:r>
      <w:r w:rsidRPr="0072093C">
        <w:rPr>
          <w:spacing w:val="-4"/>
          <w:lang w:val="sq-AL"/>
        </w:rPr>
        <w:t xml:space="preserve"> sh.a. duhet të publikojë edhe tarifat e transportimit dhe të shpërndarjes së gazit natyror në këto rrjete, sikurse janë miratuar nga ERE.</w:t>
      </w:r>
      <w:r>
        <w:rPr>
          <w:spacing w:val="-4"/>
          <w:lang w:val="sq-AL"/>
        </w:rPr>
        <w:t>”</w:t>
      </w:r>
      <w:r w:rsidRPr="0072093C">
        <w:rPr>
          <w:spacing w:val="-4"/>
          <w:lang w:val="sq-AL"/>
        </w:rPr>
        <w:t>.</w:t>
      </w:r>
    </w:p>
    <w:p w:rsidR="00AA1A6E" w:rsidRPr="0072093C" w:rsidRDefault="00AA1A6E" w:rsidP="00AA1A6E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>6. Pika 6 riformulohet:</w:t>
      </w:r>
    </w:p>
    <w:p w:rsidR="00AA1A6E" w:rsidRPr="0072093C" w:rsidRDefault="00AA1A6E" w:rsidP="00AA1A6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 xml:space="preserve">6. Çmimi/njësi minimal fillestar i shitjes së produktit hidrokarbur naftë bruto, përcaktohet nga autoriteti shitës, nëpërmjet çmimit të produktit të publikuar në bursë për brentin, në momentin e përllogaritjes, duke marrë në konsideratë koeficientin e konvertimit të këtij çmimi, sipas cilësisë së produktit të prodhuar dhe përcaktohet gjithmonë përpara fillimit të procedurës së shitjes. </w:t>
      </w:r>
    </w:p>
    <w:p w:rsidR="00AA1A6E" w:rsidRPr="0072093C" w:rsidRDefault="00AA1A6E" w:rsidP="00AA1A6E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 xml:space="preserve">Çmimi/njësi minimal fillestar i shitjes së produktit hidrokarbur gaz natyror përcaktohet nga autoriteti shitës, nëpërmjet çmimit të produktit të publikuar në bursë për </w:t>
      </w: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>TTF - Title Transfer Facility</w:t>
      </w:r>
      <w:r>
        <w:rPr>
          <w:spacing w:val="-4"/>
          <w:lang w:val="sq-AL"/>
        </w:rPr>
        <w:t>”</w:t>
      </w:r>
      <w:r w:rsidRPr="0072093C">
        <w:rPr>
          <w:spacing w:val="-4"/>
          <w:lang w:val="sq-AL"/>
        </w:rPr>
        <w:t>, në momentin e përllogaritjes, duke marrë në konsideratë koeficientin e konvertimit të këtij çmimi, sipas cilësisë së produktit të prodhuar dhe përcaktohet gjithmonë përpara fillimit të proce</w:t>
      </w:r>
      <w:r>
        <w:rPr>
          <w:spacing w:val="-4"/>
          <w:lang w:val="sq-AL"/>
        </w:rPr>
        <w:t>-</w:t>
      </w:r>
      <w:r w:rsidRPr="0072093C">
        <w:rPr>
          <w:spacing w:val="-4"/>
          <w:lang w:val="sq-AL"/>
        </w:rPr>
        <w:t xml:space="preserve">durës së shitjes. </w:t>
      </w:r>
    </w:p>
    <w:p w:rsidR="00AA1A6E" w:rsidRPr="0072093C" w:rsidRDefault="00AA1A6E" w:rsidP="00AA1A6E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 xml:space="preserve">Në rast se çmimi/njësi minimal fillestar i shitjes së produkteve hidrokarbure rezulton më i ulët se çmimi i shitjes i programuar nga </w:t>
      </w: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>Albpetrol</w:t>
      </w:r>
      <w:r>
        <w:rPr>
          <w:spacing w:val="-4"/>
          <w:lang w:val="sq-AL"/>
        </w:rPr>
        <w:t>”</w:t>
      </w:r>
      <w:r w:rsidRPr="0072093C">
        <w:rPr>
          <w:spacing w:val="-4"/>
          <w:lang w:val="sq-AL"/>
        </w:rPr>
        <w:t xml:space="preserve"> sh.a. për vitin përkatës, ky çmim miratohet paraprakisht nga këshilli mbikëqyrës i shoqërisë, si dhe vihet në dijeni MEI.</w:t>
      </w:r>
      <w:r>
        <w:rPr>
          <w:spacing w:val="-4"/>
          <w:lang w:val="sq-AL"/>
        </w:rPr>
        <w:t>”</w:t>
      </w:r>
      <w:r w:rsidRPr="0072093C">
        <w:rPr>
          <w:spacing w:val="-4"/>
          <w:lang w:val="sq-AL"/>
        </w:rPr>
        <w:t>.</w:t>
      </w:r>
    </w:p>
    <w:p w:rsidR="00AA1A6E" w:rsidRPr="0072093C" w:rsidRDefault="00AA1A6E" w:rsidP="00AA1A6E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>7. Mbas fjalisë së parë të pikës 7</w:t>
      </w:r>
      <w:r>
        <w:rPr>
          <w:spacing w:val="-4"/>
          <w:lang w:val="sq-AL"/>
        </w:rPr>
        <w:t>,</w:t>
      </w:r>
      <w:r w:rsidRPr="0072093C">
        <w:rPr>
          <w:spacing w:val="-4"/>
          <w:lang w:val="sq-AL"/>
        </w:rPr>
        <w:t xml:space="preserve"> shtohet një fjali me këtë përmbajtje:</w:t>
      </w:r>
    </w:p>
    <w:p w:rsidR="00AA1A6E" w:rsidRDefault="00AA1A6E" w:rsidP="00AA1A6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>Për sasitë e produkteve hidrokarbure që ndodhen në shtresë, do të merren në konsideratë të dhënat historike të prodhuara nga vendburimet historike</w:t>
      </w:r>
      <w:r>
        <w:rPr>
          <w:spacing w:val="-4"/>
          <w:lang w:val="sq-AL"/>
        </w:rPr>
        <w:t>”</w:t>
      </w:r>
      <w:r w:rsidRPr="0072093C">
        <w:rPr>
          <w:spacing w:val="-4"/>
          <w:lang w:val="sq-AL"/>
        </w:rPr>
        <w:t>.</w:t>
      </w:r>
    </w:p>
    <w:p w:rsidR="00AA1A6E" w:rsidRPr="0072093C" w:rsidRDefault="00AA1A6E" w:rsidP="00AA1A6E">
      <w:pPr>
        <w:pStyle w:val="Paragrafi"/>
        <w:rPr>
          <w:i/>
          <w:spacing w:val="-4"/>
          <w:lang w:val="sq-AL"/>
        </w:rPr>
      </w:pPr>
    </w:p>
    <w:p w:rsidR="00AA1A6E" w:rsidRPr="0072093C" w:rsidRDefault="00AA1A6E" w:rsidP="00AA1A6E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>8. Në pikën 11 paragrafi i katërt riformulohet:</w:t>
      </w:r>
    </w:p>
    <w:p w:rsidR="00AA1A6E" w:rsidRPr="0072093C" w:rsidRDefault="00AA1A6E" w:rsidP="00AA1A6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>Në ankandin publik lejohen të marrin pjesë ofertues/kandidatë, që i kanë tërhequr dokumentet drejtpërdrejt nga autoriteti shitës, si dhe ata që i kanë tërhequr këto dokumente në rrugë elektronike, të cilët duhet të jenë të pajisur:</w:t>
      </w:r>
    </w:p>
    <w:p w:rsidR="00AA1A6E" w:rsidRPr="0072093C" w:rsidRDefault="00AA1A6E" w:rsidP="00AA1A6E">
      <w:pPr>
        <w:pStyle w:val="Paragrafi"/>
        <w:rPr>
          <w:rFonts w:cs="Times New Roman"/>
          <w:i/>
          <w:spacing w:val="-4"/>
          <w:lang w:val="sq-AL"/>
        </w:rPr>
      </w:pPr>
      <w:r w:rsidRPr="0072093C">
        <w:rPr>
          <w:rFonts w:cs="Times New Roman"/>
          <w:spacing w:val="-4"/>
          <w:lang w:val="sq-AL"/>
        </w:rPr>
        <w:t xml:space="preserve">- me licencë koncesioni për përpunimin e produktit hidrokarbur naftë bruto në tregun e brendshëm ose me licencën përkatëse për tregtimin e këtij produkti hidrokarbur, të marrë në Shqipëri, sipas dispozitave të ligjit nr. 8450, datë 24.2.1999, </w:t>
      </w:r>
      <w:r>
        <w:rPr>
          <w:rFonts w:cs="Times New Roman"/>
          <w:spacing w:val="-4"/>
          <w:lang w:val="sq-AL"/>
        </w:rPr>
        <w:t>“</w:t>
      </w:r>
      <w:r w:rsidRPr="0072093C">
        <w:rPr>
          <w:rFonts w:cs="Times New Roman"/>
          <w:spacing w:val="-4"/>
          <w:lang w:val="sq-AL"/>
        </w:rPr>
        <w:t>Për përpunimin, transportimin dhe tregtimin e naftës, gazit dhe nënprodukteve të tyre</w:t>
      </w:r>
      <w:r>
        <w:rPr>
          <w:rFonts w:cs="Times New Roman"/>
          <w:spacing w:val="-4"/>
          <w:lang w:val="sq-AL"/>
        </w:rPr>
        <w:t>”</w:t>
      </w:r>
      <w:r w:rsidRPr="0072093C">
        <w:rPr>
          <w:rFonts w:cs="Times New Roman"/>
          <w:spacing w:val="-4"/>
          <w:lang w:val="sq-AL"/>
        </w:rPr>
        <w:t>, të ndry-shuar, kur këto produkte do të përpunohen ose tregtohen në Shqipëri;</w:t>
      </w:r>
    </w:p>
    <w:p w:rsidR="00AA1A6E" w:rsidRPr="0072093C" w:rsidRDefault="00AA1A6E" w:rsidP="00AA1A6E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 xml:space="preserve">- me licencën përkatëse të marrë në Shqipëri, sipas dispozitave të ligjit nr. 8450, datë 24.2.1999, </w:t>
      </w: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>Për përpunimin, transportimin dhe tregtimin e naftës, gazit dhe nënprodukteve të tyre</w:t>
      </w:r>
      <w:r>
        <w:rPr>
          <w:spacing w:val="-4"/>
          <w:lang w:val="sq-AL"/>
        </w:rPr>
        <w:t>”</w:t>
      </w:r>
      <w:r w:rsidRPr="0072093C">
        <w:rPr>
          <w:spacing w:val="-4"/>
          <w:lang w:val="sq-AL"/>
        </w:rPr>
        <w:t>, të ndryshuar ose në vendin e origjinës së shoqërisë, për tregtimin e produktit hidrokarbure naftë bruto, kur këto produkte do të tregtohen për qëllim eksporti;</w:t>
      </w:r>
    </w:p>
    <w:p w:rsidR="00AA1A6E" w:rsidRPr="0072093C" w:rsidRDefault="00AA1A6E" w:rsidP="00AA1A6E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 xml:space="preserve">- me licencën përkatëse të marrë në Shqipëri nga ERE, sipas dispozitave të ligjit nr. 102/2015, datë 23.9.2015, </w:t>
      </w: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>Për sektorin e gazit natyror</w:t>
      </w:r>
      <w:r>
        <w:rPr>
          <w:spacing w:val="-4"/>
          <w:lang w:val="sq-AL"/>
        </w:rPr>
        <w:t>”</w:t>
      </w:r>
      <w:r w:rsidRPr="0072093C">
        <w:rPr>
          <w:spacing w:val="-4"/>
          <w:lang w:val="sq-AL"/>
        </w:rPr>
        <w:t>, për tregtimin ose furnizimin e produktit hidrokarbur gaz natyror për tregtim te konsumatorët vendas ose për qëllim eksporti.</w:t>
      </w:r>
      <w:r>
        <w:rPr>
          <w:spacing w:val="-4"/>
          <w:lang w:val="sq-AL"/>
        </w:rPr>
        <w:t>”</w:t>
      </w:r>
      <w:r w:rsidRPr="0072093C">
        <w:rPr>
          <w:spacing w:val="-4"/>
          <w:lang w:val="sq-AL"/>
        </w:rPr>
        <w:t>.</w:t>
      </w:r>
    </w:p>
    <w:p w:rsidR="00AA1A6E" w:rsidRPr="0072093C" w:rsidRDefault="00AA1A6E" w:rsidP="00AA1A6E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 xml:space="preserve">9. Në pikën 12, paragrafi i dytë, pas pikës </w:t>
      </w: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>ii</w:t>
      </w:r>
      <w:r>
        <w:rPr>
          <w:spacing w:val="-4"/>
          <w:lang w:val="sq-AL"/>
        </w:rPr>
        <w:t>”</w:t>
      </w:r>
      <w:r w:rsidRPr="0072093C">
        <w:rPr>
          <w:spacing w:val="-4"/>
          <w:lang w:val="sq-AL"/>
        </w:rPr>
        <w:t xml:space="preserve"> shtohet pika </w:t>
      </w: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>iii</w:t>
      </w:r>
      <w:r>
        <w:rPr>
          <w:spacing w:val="-4"/>
          <w:lang w:val="sq-AL"/>
        </w:rPr>
        <w:t>”</w:t>
      </w:r>
      <w:r w:rsidRPr="0072093C">
        <w:rPr>
          <w:spacing w:val="-4"/>
          <w:lang w:val="sq-AL"/>
        </w:rPr>
        <w:t xml:space="preserve"> me këtë përmbajtje:</w:t>
      </w:r>
    </w:p>
    <w:p w:rsidR="00AA1A6E" w:rsidRPr="0072093C" w:rsidRDefault="00AA1A6E" w:rsidP="00AA1A6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 xml:space="preserve">iii) të dhëna mbi kushtet e kontratës së shitjes për rastin e ankandit të shitjes së produktit hidrokarbur, naftë bruto dhe gaz natyror, e cila do të lidhet ndërmjet shoqërisë </w:t>
      </w: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>Albpetrol</w:t>
      </w:r>
      <w:r>
        <w:rPr>
          <w:spacing w:val="-4"/>
          <w:lang w:val="sq-AL"/>
        </w:rPr>
        <w:t>”</w:t>
      </w:r>
      <w:r w:rsidRPr="0072093C">
        <w:rPr>
          <w:spacing w:val="-4"/>
          <w:lang w:val="sq-AL"/>
        </w:rPr>
        <w:t xml:space="preserve"> sh.a. Patos dhe ofertuesit fitues të ankandit.</w:t>
      </w:r>
      <w:r>
        <w:rPr>
          <w:spacing w:val="-4"/>
          <w:lang w:val="sq-AL"/>
        </w:rPr>
        <w:t>”</w:t>
      </w:r>
      <w:r w:rsidRPr="0072093C">
        <w:rPr>
          <w:spacing w:val="-4"/>
          <w:lang w:val="sq-AL"/>
        </w:rPr>
        <w:t xml:space="preserve">. </w:t>
      </w:r>
    </w:p>
    <w:p w:rsidR="00AA1A6E" w:rsidRPr="0072093C" w:rsidRDefault="00AA1A6E" w:rsidP="00AA1A6E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>10. Në pikën 12, paragrafi i gjashtë riformu</w:t>
      </w:r>
      <w:r>
        <w:rPr>
          <w:spacing w:val="-4"/>
          <w:lang w:val="sq-AL"/>
        </w:rPr>
        <w:t>-</w:t>
      </w:r>
      <w:r w:rsidRPr="0072093C">
        <w:rPr>
          <w:spacing w:val="-4"/>
          <w:lang w:val="sq-AL"/>
        </w:rPr>
        <w:t>lohet:</w:t>
      </w:r>
    </w:p>
    <w:p w:rsidR="00AA1A6E" w:rsidRPr="0072093C" w:rsidRDefault="00AA1A6E" w:rsidP="00AA1A6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>- Informacioni specifik përfshin:</w:t>
      </w:r>
    </w:p>
    <w:p w:rsidR="00AA1A6E" w:rsidRPr="0072093C" w:rsidRDefault="00AA1A6E" w:rsidP="00AA1A6E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>a) specifikimet teknike të produkteve hidro</w:t>
      </w:r>
      <w:r>
        <w:rPr>
          <w:spacing w:val="-4"/>
          <w:lang w:val="sq-AL"/>
        </w:rPr>
        <w:t>-</w:t>
      </w:r>
      <w:r w:rsidRPr="0072093C">
        <w:rPr>
          <w:spacing w:val="-4"/>
          <w:lang w:val="sq-AL"/>
        </w:rPr>
        <w:t>karbure naftë bruto apo gaz natyror;</w:t>
      </w:r>
    </w:p>
    <w:p w:rsidR="00AA1A6E" w:rsidRPr="0072093C" w:rsidRDefault="00AA1A6E" w:rsidP="00AA1A6E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>b) grafikun e zbatimit të kontratës për shitjen e produkteve hidrokarbure për rastin e naftës bruto apo të gazit natyror;</w:t>
      </w:r>
    </w:p>
    <w:p w:rsidR="00AA1A6E" w:rsidRPr="0072093C" w:rsidRDefault="00AA1A6E" w:rsidP="00AA1A6E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>c) afatin përfundimtar të ekzekutimit të kontratës së shitjes së produktit hidrokarbur naftë bruto;</w:t>
      </w:r>
    </w:p>
    <w:p w:rsidR="00AA1A6E" w:rsidRDefault="00AA1A6E" w:rsidP="00AA1A6E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>d) kërkesat e veçanta për kualifikim dhe kriteret e shpalljes së fituesit.</w:t>
      </w:r>
      <w:r>
        <w:rPr>
          <w:spacing w:val="-4"/>
          <w:lang w:val="sq-AL"/>
        </w:rPr>
        <w:t>”</w:t>
      </w:r>
      <w:r w:rsidRPr="0072093C">
        <w:rPr>
          <w:spacing w:val="-4"/>
          <w:lang w:val="sq-AL"/>
        </w:rPr>
        <w:t>.</w:t>
      </w:r>
    </w:p>
    <w:p w:rsidR="00AA1A6E" w:rsidRPr="0072093C" w:rsidRDefault="00AA1A6E" w:rsidP="00AA1A6E">
      <w:pPr>
        <w:pStyle w:val="Paragrafi"/>
        <w:rPr>
          <w:spacing w:val="-4"/>
          <w:lang w:val="sq-AL"/>
        </w:rPr>
      </w:pPr>
    </w:p>
    <w:p w:rsidR="00AA1A6E" w:rsidRPr="0072093C" w:rsidRDefault="00AA1A6E" w:rsidP="00AA1A6E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lastRenderedPageBreak/>
        <w:t>11. Në pikën 16/a, paragrafi i tretë rifor</w:t>
      </w:r>
      <w:r>
        <w:rPr>
          <w:spacing w:val="-4"/>
          <w:lang w:val="sq-AL"/>
        </w:rPr>
        <w:t>-</w:t>
      </w:r>
      <w:r w:rsidRPr="0072093C">
        <w:rPr>
          <w:spacing w:val="-4"/>
          <w:lang w:val="sq-AL"/>
        </w:rPr>
        <w:t>mulohet:</w:t>
      </w:r>
    </w:p>
    <w:p w:rsidR="00AA1A6E" w:rsidRPr="0072093C" w:rsidRDefault="00AA1A6E" w:rsidP="00AA1A6E">
      <w:pPr>
        <w:pStyle w:val="Paragrafi"/>
        <w:rPr>
          <w:rFonts w:eastAsia="Calibri"/>
          <w:spacing w:val="-4"/>
          <w:lang w:val="sq-AL"/>
        </w:rPr>
      </w:pPr>
      <w:r>
        <w:rPr>
          <w:rFonts w:eastAsia="Calibri"/>
          <w:spacing w:val="-4"/>
          <w:lang w:val="sq-AL"/>
        </w:rPr>
        <w:t>“</w:t>
      </w:r>
      <w:r w:rsidRPr="0072093C">
        <w:rPr>
          <w:rFonts w:eastAsia="Calibri"/>
          <w:spacing w:val="-4"/>
          <w:lang w:val="sq-AL"/>
        </w:rPr>
        <w:t>Kontrata e shitjes, ndërmjet kushteve të tjera, duhet të përfshijë detyrimisht, të gjitha kërkesat e përcaktuara sipas kontratave tip për shitjen e naftës bruto dhe për gazin natyror, që i bashkëlidhen këtij urdhri dhe janë pjesë përbërëse e tij.</w:t>
      </w:r>
      <w:r>
        <w:rPr>
          <w:rFonts w:eastAsia="Calibri"/>
          <w:spacing w:val="-4"/>
          <w:lang w:val="sq-AL"/>
        </w:rPr>
        <w:t>”</w:t>
      </w:r>
      <w:r w:rsidRPr="0072093C">
        <w:rPr>
          <w:rFonts w:eastAsia="Calibri"/>
          <w:spacing w:val="-4"/>
          <w:lang w:val="sq-AL"/>
        </w:rPr>
        <w:t>.</w:t>
      </w:r>
    </w:p>
    <w:p w:rsidR="00AA1A6E" w:rsidRPr="0072093C" w:rsidRDefault="00AA1A6E" w:rsidP="00AA1A6E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>12. Në pikën 17 shtohet një paragraf me këtë përmbajtje:</w:t>
      </w:r>
    </w:p>
    <w:p w:rsidR="00AA1A6E" w:rsidRPr="0072093C" w:rsidRDefault="00AA1A6E" w:rsidP="00AA1A6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>Kontratat për shitjen e produktit hidrokarbur gaz natyror, për shkak të natyrës së veçantë të produktit, të kenë një kohëzgjatje jo më të shkurtër se 5 (pesë) vjet. Në rast se shitësi nuk arrin të furnizojë blerësin me sasinë totale vjetore të gazit natyror, shitësi duhet t’i dërgojë një njoftim blerësit, ku të paraqesë shkaqet që justifikojnë pamundësinë e livrimit të sasisë vjetore të planifikuar. Palët kanë të drejtë që të negociojnë në mënyrë që sasitë e palivruara për një vit, të plotësohen në vitin pasardhës, në rast se kjo është e mundur.</w:t>
      </w:r>
      <w:r>
        <w:rPr>
          <w:spacing w:val="-4"/>
          <w:lang w:val="sq-AL"/>
        </w:rPr>
        <w:t>”</w:t>
      </w:r>
      <w:r w:rsidRPr="0072093C">
        <w:rPr>
          <w:spacing w:val="-4"/>
          <w:lang w:val="sq-AL"/>
        </w:rPr>
        <w:t>.</w:t>
      </w:r>
    </w:p>
    <w:p w:rsidR="00AA1A6E" w:rsidRPr="0072093C" w:rsidRDefault="00AA1A6E" w:rsidP="00AA1A6E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>13. Në pikën 22, paragrafi i dytë riformulohet:</w:t>
      </w:r>
    </w:p>
    <w:p w:rsidR="00AA1A6E" w:rsidRPr="0072093C" w:rsidRDefault="00AA1A6E" w:rsidP="00AA1A6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 xml:space="preserve">Shoqëria </w:t>
      </w: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>Albpetrol</w:t>
      </w:r>
      <w:r>
        <w:rPr>
          <w:spacing w:val="-4"/>
          <w:lang w:val="sq-AL"/>
        </w:rPr>
        <w:t>”</w:t>
      </w:r>
      <w:r w:rsidRPr="0072093C">
        <w:rPr>
          <w:spacing w:val="-4"/>
          <w:lang w:val="sq-AL"/>
        </w:rPr>
        <w:t xml:space="preserve"> sh.a. Patos njofton autoritetin doganor dhe tatimor, si dhe Inspekto</w:t>
      </w:r>
      <w:r>
        <w:rPr>
          <w:spacing w:val="-4"/>
          <w:lang w:val="sq-AL"/>
        </w:rPr>
        <w:t>-</w:t>
      </w:r>
      <w:r w:rsidRPr="0072093C">
        <w:rPr>
          <w:spacing w:val="-4"/>
          <w:lang w:val="sq-AL"/>
        </w:rPr>
        <w:t>ratin Shtetëror Teknik dhe Industrial (ISHTI), Entin Rregullator të Energjisë (ERE) dhe Agjencinë Kombëtare të Burimeve Natyrore (AKBN), për çdo shitje të produkteve hidro</w:t>
      </w:r>
      <w:r>
        <w:rPr>
          <w:spacing w:val="-4"/>
          <w:lang w:val="sq-AL"/>
        </w:rPr>
        <w:t>-</w:t>
      </w:r>
      <w:r w:rsidRPr="0072093C">
        <w:rPr>
          <w:spacing w:val="-4"/>
          <w:lang w:val="sq-AL"/>
        </w:rPr>
        <w:t>karbure, naftë bruto apo gaz natyror, brenda vendit apo për eksport.</w:t>
      </w:r>
    </w:p>
    <w:p w:rsidR="00AA1A6E" w:rsidRPr="0072093C" w:rsidRDefault="00AA1A6E" w:rsidP="00AA1A6E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 xml:space="preserve">Shoqëria </w:t>
      </w: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>Albpetrol</w:t>
      </w:r>
      <w:r>
        <w:rPr>
          <w:spacing w:val="-4"/>
          <w:lang w:val="sq-AL"/>
        </w:rPr>
        <w:t>”</w:t>
      </w:r>
      <w:r w:rsidRPr="0072093C">
        <w:rPr>
          <w:spacing w:val="-4"/>
          <w:lang w:val="sq-AL"/>
        </w:rPr>
        <w:t xml:space="preserve"> sh.a. Patos kërkon konfirmimin nga autoriteti doganor dhe tatimor për sasinë e produkteve hidrokarbure, naftë bruto apo gaz natyror të eksportuara.</w:t>
      </w:r>
      <w:r>
        <w:rPr>
          <w:spacing w:val="-4"/>
          <w:lang w:val="sq-AL"/>
        </w:rPr>
        <w:t>”</w:t>
      </w:r>
      <w:r w:rsidRPr="0072093C">
        <w:rPr>
          <w:spacing w:val="-4"/>
          <w:lang w:val="sq-AL"/>
        </w:rPr>
        <w:t>.</w:t>
      </w:r>
    </w:p>
    <w:p w:rsidR="00AA1A6E" w:rsidRPr="0072093C" w:rsidRDefault="00AA1A6E" w:rsidP="00AA1A6E">
      <w:pPr>
        <w:pStyle w:val="Paragrafi"/>
        <w:rPr>
          <w:spacing w:val="-4"/>
          <w:lang w:val="sq-AL"/>
        </w:rPr>
      </w:pPr>
      <w:r w:rsidRPr="0072093C">
        <w:rPr>
          <w:spacing w:val="-4"/>
          <w:lang w:val="sq-AL"/>
        </w:rPr>
        <w:t xml:space="preserve">14. Për ndjekjen dhe zbatimin e këtij urdhri ngarkohet shoqëria </w:t>
      </w:r>
      <w:r>
        <w:rPr>
          <w:spacing w:val="-4"/>
          <w:lang w:val="sq-AL"/>
        </w:rPr>
        <w:t>“</w:t>
      </w:r>
      <w:r w:rsidRPr="0072093C">
        <w:rPr>
          <w:spacing w:val="-4"/>
          <w:lang w:val="sq-AL"/>
        </w:rPr>
        <w:t>Albpetrol</w:t>
      </w:r>
      <w:r>
        <w:rPr>
          <w:spacing w:val="-4"/>
          <w:lang w:val="sq-AL"/>
        </w:rPr>
        <w:t>”</w:t>
      </w:r>
      <w:r w:rsidRPr="0072093C">
        <w:rPr>
          <w:spacing w:val="-4"/>
          <w:lang w:val="sq-AL"/>
        </w:rPr>
        <w:t xml:space="preserve"> sh.a. Patos, Drejtoria e Politikave dhe Zhvillimit të Hidro</w:t>
      </w:r>
      <w:r>
        <w:rPr>
          <w:spacing w:val="-4"/>
          <w:lang w:val="sq-AL"/>
        </w:rPr>
        <w:t>-</w:t>
      </w:r>
      <w:r w:rsidRPr="0072093C">
        <w:rPr>
          <w:spacing w:val="-4"/>
          <w:lang w:val="sq-AL"/>
        </w:rPr>
        <w:t>karbureve, si dhe Drejtoria e Përgjithshme e Shërbimeve Mbështetëse në MEI.</w:t>
      </w:r>
    </w:p>
    <w:p w:rsidR="00AA1A6E" w:rsidRPr="0072093C" w:rsidRDefault="00AA1A6E" w:rsidP="00AA1A6E">
      <w:pPr>
        <w:pStyle w:val="Paragrafi"/>
        <w:rPr>
          <w:rFonts w:eastAsia="Calibri"/>
          <w:spacing w:val="-4"/>
          <w:lang w:val="sq-AL"/>
        </w:rPr>
      </w:pPr>
      <w:r w:rsidRPr="0072093C">
        <w:rPr>
          <w:rFonts w:eastAsia="Calibri"/>
          <w:spacing w:val="-4"/>
          <w:lang w:val="sq-AL"/>
        </w:rPr>
        <w:t>Ky urdhër hyn në fuqi menjëherë dhe botohet në Fletoren Zyrtare.</w:t>
      </w:r>
    </w:p>
    <w:p w:rsidR="00AA1A6E" w:rsidRPr="0072093C" w:rsidRDefault="00AA1A6E" w:rsidP="00AA1A6E">
      <w:pPr>
        <w:pStyle w:val="Hapesira7"/>
        <w:rPr>
          <w:lang w:val="sq-AL"/>
        </w:rPr>
      </w:pPr>
    </w:p>
    <w:p w:rsidR="00AA1A6E" w:rsidRPr="0072093C" w:rsidRDefault="00AA1A6E" w:rsidP="00AA1A6E">
      <w:pPr>
        <w:pStyle w:val="Paragrafi"/>
        <w:jc w:val="right"/>
        <w:rPr>
          <w:spacing w:val="-4"/>
          <w:lang w:val="sq-AL"/>
        </w:rPr>
      </w:pPr>
      <w:r w:rsidRPr="0072093C">
        <w:rPr>
          <w:spacing w:val="-4"/>
          <w:lang w:val="sq-AL"/>
        </w:rPr>
        <w:t xml:space="preserve">MINISTRI I ENERGJISË </w:t>
      </w:r>
    </w:p>
    <w:p w:rsidR="00AA1A6E" w:rsidRPr="0072093C" w:rsidRDefault="00AA1A6E" w:rsidP="00AA1A6E">
      <w:pPr>
        <w:pStyle w:val="Paragrafi"/>
        <w:jc w:val="right"/>
        <w:rPr>
          <w:rFonts w:eastAsia="Calibri"/>
          <w:spacing w:val="-4"/>
          <w:lang w:val="sq-AL"/>
        </w:rPr>
      </w:pPr>
      <w:r w:rsidRPr="0072093C">
        <w:rPr>
          <w:spacing w:val="-4"/>
          <w:lang w:val="sq-AL"/>
        </w:rPr>
        <w:t xml:space="preserve">DHE INDUSTRISË </w:t>
      </w:r>
    </w:p>
    <w:p w:rsidR="00AA1A6E" w:rsidRPr="0072093C" w:rsidRDefault="00AA1A6E" w:rsidP="00AA1A6E">
      <w:pPr>
        <w:pStyle w:val="AutoritetiEmer"/>
        <w:rPr>
          <w:spacing w:val="-4"/>
          <w:lang w:val="sq-AL"/>
        </w:rPr>
      </w:pPr>
      <w:r w:rsidRPr="0072093C">
        <w:rPr>
          <w:spacing w:val="-4"/>
          <w:lang w:val="sq-AL"/>
        </w:rPr>
        <w:t xml:space="preserve"> Damian Gjiknuri</w:t>
      </w:r>
    </w:p>
    <w:p w:rsidR="00AA1A6E" w:rsidRPr="0072093C" w:rsidRDefault="00AA1A6E" w:rsidP="00AA1A6E">
      <w:pPr>
        <w:widowControl w:val="0"/>
        <w:spacing w:after="0" w:line="240" w:lineRule="auto"/>
        <w:rPr>
          <w:rFonts w:ascii="Garamond" w:eastAsia="Times New Roman" w:hAnsi="Garamond"/>
          <w:spacing w:val="-4"/>
          <w:sz w:val="14"/>
          <w:szCs w:val="14"/>
          <w:lang w:val="sq-AL" w:eastAsia="en-GB"/>
        </w:rPr>
      </w:pPr>
    </w:p>
    <w:p w:rsidR="00EF175D" w:rsidRDefault="00EF175D"/>
    <w:sectPr w:rsidR="00EF175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A6E"/>
    <w:rsid w:val="00AA1A6E"/>
    <w:rsid w:val="00EB7D5E"/>
    <w:rsid w:val="00EF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A6E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AA1A6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A1A6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A1A6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A1A6E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AA1A6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A1A6E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A1A6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A1A6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AA1A6E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AA1A6E"/>
    <w:rPr>
      <w:sz w:val="14"/>
      <w:szCs w:val="24"/>
    </w:rPr>
  </w:style>
  <w:style w:type="character" w:customStyle="1" w:styleId="grame">
    <w:name w:val="grame"/>
    <w:rsid w:val="00AA1A6E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A6E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AA1A6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A1A6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A1A6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A1A6E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AA1A6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A1A6E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A1A6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A1A6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AA1A6E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AA1A6E"/>
    <w:rPr>
      <w:sz w:val="14"/>
      <w:szCs w:val="24"/>
    </w:rPr>
  </w:style>
  <w:style w:type="character" w:customStyle="1" w:styleId="grame">
    <w:name w:val="grame"/>
    <w:rsid w:val="00AA1A6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1357</Words>
  <Characters>7736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2019-02-04T12:44:00Z</cp:lastPrinted>
  <dcterms:created xsi:type="dcterms:W3CDTF">2016-08-19T08:08:00Z</dcterms:created>
  <dcterms:modified xsi:type="dcterms:W3CDTF">2019-02-04T12:45:00Z</dcterms:modified>
</cp:coreProperties>
</file>