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F03" w:rsidRPr="00297411" w:rsidRDefault="00D67F03" w:rsidP="00D67F03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URDHËR</w:t>
      </w:r>
    </w:p>
    <w:p w:rsidR="00D67F03" w:rsidRPr="00297411" w:rsidRDefault="00D67F03" w:rsidP="00D67F03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Nr. 28, datë 8.1.2018</w:t>
      </w:r>
    </w:p>
    <w:p w:rsidR="00D67F03" w:rsidRPr="00297411" w:rsidRDefault="00D67F03" w:rsidP="00D67F03">
      <w:pPr>
        <w:pStyle w:val="Hapesira7"/>
        <w:rPr>
          <w:lang w:val="sq-AL"/>
        </w:rPr>
      </w:pPr>
    </w:p>
    <w:p w:rsidR="00D67F03" w:rsidRPr="00297411" w:rsidRDefault="00D67F03" w:rsidP="00D67F03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PËR MIRATIMIN E RREGULLORES “PËR ORGANIZIMIN DHE FUNKSIONIMIN E STRUKTURËS SË SIGURISË PORTUALE TË TERMINALIT TË HIDROKARBUREVE ROMANO PORT SHA DURRËS</w:t>
      </w:r>
      <w:r>
        <w:rPr>
          <w:spacing w:val="-4"/>
          <w:lang w:val="sq-AL"/>
        </w:rPr>
        <w:t>”</w:t>
      </w:r>
    </w:p>
    <w:p w:rsidR="00D67F03" w:rsidRPr="00297411" w:rsidRDefault="00D67F03" w:rsidP="00D67F03">
      <w:pPr>
        <w:pStyle w:val="Hapesira7"/>
        <w:rPr>
          <w:lang w:val="sq-AL"/>
        </w:rPr>
      </w:pPr>
    </w:p>
    <w:p w:rsidR="00D67F03" w:rsidRPr="00297411" w:rsidRDefault="00D67F03" w:rsidP="00D67F03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Në mbështetje të nenit 102, pika 4, të Kushtetutës së Republikës së Shqipërisë, të nenit 401, germa “b”, të ligjit nr. 9251, datë 8.7.2004, “Kodi Detar i Republikës së Shqipërisë”, të ndryshuar; të ligjit nr. 9213, datë 1.4.2004, “Për aderimin e Republikës së Shqipërisë në Konventën Ndërkombëtare Detare</w:t>
      </w:r>
      <w:r>
        <w:rPr>
          <w:spacing w:val="-4"/>
          <w:lang w:val="sq-AL"/>
        </w:rPr>
        <w:t>,</w:t>
      </w:r>
      <w:r w:rsidRPr="00297411">
        <w:rPr>
          <w:spacing w:val="-4"/>
          <w:lang w:val="sq-AL"/>
        </w:rPr>
        <w:t xml:space="preserve"> “Për shpëtimin e jetës në det (SOLAS), 1947””, dhe të nenit 5, pika “b”, të ligjit nr. 168/2013, datë 31.10.2013, “Për sigurinë në anije dhe në porte”,</w:t>
      </w:r>
    </w:p>
    <w:p w:rsidR="00D67F03" w:rsidRPr="00297411" w:rsidRDefault="00D67F03" w:rsidP="00D67F03">
      <w:pPr>
        <w:pStyle w:val="Paragrafi"/>
        <w:rPr>
          <w:spacing w:val="-4"/>
          <w:sz w:val="14"/>
          <w:szCs w:val="14"/>
          <w:lang w:val="sq-AL"/>
        </w:rPr>
      </w:pPr>
      <w:r w:rsidRPr="00297411">
        <w:rPr>
          <w:spacing w:val="-4"/>
          <w:lang w:val="sq-AL"/>
        </w:rPr>
        <w:t xml:space="preserve"> </w:t>
      </w:r>
    </w:p>
    <w:p w:rsidR="00D67F03" w:rsidRPr="00297411" w:rsidRDefault="00D67F03" w:rsidP="00D67F03">
      <w:pPr>
        <w:pStyle w:val="NeniNr"/>
        <w:rPr>
          <w:spacing w:val="-4"/>
          <w:lang w:val="sq-AL"/>
        </w:rPr>
      </w:pPr>
      <w:r w:rsidRPr="00297411">
        <w:rPr>
          <w:spacing w:val="-4"/>
          <w:lang w:val="sq-AL"/>
        </w:rPr>
        <w:t>URDHËROJ:</w:t>
      </w:r>
    </w:p>
    <w:p w:rsidR="00D67F03" w:rsidRPr="00297411" w:rsidRDefault="00D67F03" w:rsidP="00D67F03">
      <w:pPr>
        <w:pStyle w:val="Paragrafi"/>
        <w:rPr>
          <w:spacing w:val="-4"/>
          <w:sz w:val="14"/>
          <w:szCs w:val="14"/>
          <w:lang w:val="sq-AL"/>
        </w:rPr>
      </w:pPr>
      <w:r w:rsidRPr="00297411">
        <w:rPr>
          <w:spacing w:val="-4"/>
          <w:lang w:val="sq-AL"/>
        </w:rPr>
        <w:t xml:space="preserve"> </w:t>
      </w:r>
    </w:p>
    <w:p w:rsidR="00D67F03" w:rsidRPr="00297411" w:rsidRDefault="00D67F03" w:rsidP="00D67F03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1. Miratimin e rregullores “Për organizimin dhe funksionimin e strukturës </w:t>
      </w:r>
      <w:r>
        <w:rPr>
          <w:spacing w:val="-4"/>
          <w:lang w:val="sq-AL"/>
        </w:rPr>
        <w:t>s</w:t>
      </w:r>
      <w:r w:rsidRPr="00297411">
        <w:rPr>
          <w:spacing w:val="-4"/>
          <w:lang w:val="sq-AL"/>
        </w:rPr>
        <w:t>ë sigurisë portuale të Terminalit të Hidrokarbureve Romano Port sh.a. Durrës, sipas tekstit bashkëlidhur këtij urdhri.</w:t>
      </w:r>
    </w:p>
    <w:p w:rsidR="00D67F03" w:rsidRPr="00297411" w:rsidRDefault="00D67F03" w:rsidP="00D67F03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2. Ngarkohet Terminali i Hidrokarbureve Romano Port sh.a. Durrës për zbatimin e këtij urdhri. </w:t>
      </w:r>
    </w:p>
    <w:p w:rsidR="00D67F03" w:rsidRPr="00297411" w:rsidRDefault="00D67F03" w:rsidP="00D67F03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3. Ngarkohet Autoriteti Shtetëror i Sigurisë Portuale për monitorimin e zbatimit të këtij urdhri. </w:t>
      </w:r>
    </w:p>
    <w:p w:rsidR="00D67F03" w:rsidRPr="00297411" w:rsidRDefault="00D67F03" w:rsidP="00D67F03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4. Urdhri nr. 9, datë 24.3.2009, “Për organizimin dhe funksionimin e strukturës </w:t>
      </w:r>
      <w:r>
        <w:rPr>
          <w:spacing w:val="-4"/>
          <w:lang w:val="sq-AL"/>
        </w:rPr>
        <w:t>s</w:t>
      </w:r>
      <w:r w:rsidRPr="00297411">
        <w:rPr>
          <w:spacing w:val="-4"/>
          <w:lang w:val="sq-AL"/>
        </w:rPr>
        <w:t>ë sigurisë portuale të Terminalit të Hidrokarbureve Romano Port sh.a. Durrës”, shfuqizohet.</w:t>
      </w:r>
    </w:p>
    <w:p w:rsidR="00D67F03" w:rsidRPr="00297411" w:rsidRDefault="00D67F03" w:rsidP="00D67F03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Ky urdhër hyn në fuqi menjëherë dhe botohet në Fletoren Zyrtare.</w:t>
      </w:r>
    </w:p>
    <w:p w:rsidR="00D67F03" w:rsidRPr="00297411" w:rsidRDefault="00D67F03" w:rsidP="00D67F03">
      <w:pPr>
        <w:pStyle w:val="Paragrafi"/>
        <w:jc w:val="right"/>
        <w:rPr>
          <w:spacing w:val="-4"/>
          <w:sz w:val="14"/>
          <w:szCs w:val="14"/>
          <w:lang w:val="sq-AL"/>
        </w:rPr>
      </w:pPr>
    </w:p>
    <w:p w:rsidR="00D67F03" w:rsidRPr="00297411" w:rsidRDefault="00D67F03" w:rsidP="00D67F03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>MINISTRI I INFRASTRUKTURËS DHE ENERGJISË</w:t>
      </w:r>
    </w:p>
    <w:p w:rsidR="00D67F03" w:rsidRPr="00297411" w:rsidRDefault="00D67F03" w:rsidP="00D67F03">
      <w:pPr>
        <w:pStyle w:val="Paragrafi"/>
        <w:jc w:val="right"/>
        <w:rPr>
          <w:b/>
          <w:spacing w:val="-4"/>
          <w:lang w:val="sq-AL"/>
        </w:rPr>
      </w:pPr>
      <w:r w:rsidRPr="00297411">
        <w:rPr>
          <w:b/>
          <w:spacing w:val="-4"/>
          <w:lang w:val="sq-AL"/>
        </w:rPr>
        <w:t>Damian Gjiknuri</w:t>
      </w:r>
    </w:p>
    <w:p w:rsidR="000E46E3" w:rsidRDefault="000E46E3">
      <w:bookmarkStart w:id="0" w:name="_GoBack"/>
      <w:bookmarkEnd w:id="0"/>
    </w:p>
    <w:sectPr w:rsidR="000E4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03"/>
    <w:rsid w:val="000E46E3"/>
    <w:rsid w:val="00D6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67F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67F0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67F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67F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67F0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67F0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67F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67F0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67F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67F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67F0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67F0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2018-01-24T14:50:00Z</dcterms:created>
  <dcterms:modified xsi:type="dcterms:W3CDTF">2018-01-24T14:51:00Z</dcterms:modified>
</cp:coreProperties>
</file>