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F8AE9FC" w14:textId="65685851" w:rsidR="00191ED9" w:rsidRPr="00267375" w:rsidRDefault="00191ED9" w:rsidP="00191ED9">
      <w:pPr>
        <w:spacing w:after="0" w:line="240" w:lineRule="auto"/>
        <w:jc w:val="center"/>
        <w:rPr>
          <w:rFonts w:ascii="Garamond" w:hAnsi="Garamond"/>
          <w:b/>
          <w:sz w:val="24"/>
          <w:szCs w:val="24"/>
          <w:lang w:val="sq-AL"/>
        </w:rPr>
      </w:pPr>
      <w:r w:rsidRPr="00267375">
        <w:rPr>
          <w:rFonts w:ascii="Garamond" w:hAnsi="Garamond"/>
          <w:b/>
          <w:sz w:val="24"/>
          <w:szCs w:val="24"/>
          <w:lang w:val="sq-AL"/>
        </w:rPr>
        <w:t>URDHËR</w:t>
      </w:r>
      <w:r w:rsidRPr="00267375">
        <w:rPr>
          <w:rFonts w:ascii="Garamond" w:hAnsi="Garamond"/>
          <w:b/>
          <w:sz w:val="24"/>
          <w:szCs w:val="24"/>
          <w:vertAlign w:val="superscript"/>
          <w:lang w:val="sq-AL"/>
        </w:rPr>
        <w:footnoteReference w:id="2"/>
      </w:r>
    </w:p>
    <w:p w14:paraId="15EBC3C8" w14:textId="60B70D06" w:rsidR="00191ED9" w:rsidRPr="00267375" w:rsidRDefault="00267375" w:rsidP="00191ED9">
      <w:pPr>
        <w:spacing w:after="0" w:line="240" w:lineRule="auto"/>
        <w:jc w:val="center"/>
        <w:rPr>
          <w:rFonts w:ascii="Garamond" w:hAnsi="Garamond"/>
          <w:b/>
          <w:sz w:val="24"/>
          <w:szCs w:val="24"/>
          <w:lang w:val="sq-AL"/>
        </w:rPr>
      </w:pPr>
      <w:r w:rsidRPr="00267375">
        <w:rPr>
          <w:rFonts w:ascii="Garamond" w:hAnsi="Garamond"/>
          <w:b/>
          <w:sz w:val="24"/>
          <w:szCs w:val="24"/>
          <w:lang w:val="sq-AL"/>
        </w:rPr>
        <w:t>Nr. 141, datë 16.4.</w:t>
      </w:r>
      <w:r w:rsidR="00191ED9" w:rsidRPr="00267375">
        <w:rPr>
          <w:rFonts w:ascii="Garamond" w:hAnsi="Garamond"/>
          <w:b/>
          <w:sz w:val="24"/>
          <w:szCs w:val="24"/>
          <w:lang w:val="sq-AL"/>
        </w:rPr>
        <w:t>2020</w:t>
      </w:r>
    </w:p>
    <w:p w14:paraId="10C29079" w14:textId="77777777" w:rsidR="00191ED9" w:rsidRPr="00267375" w:rsidRDefault="00191ED9" w:rsidP="00191ED9">
      <w:pPr>
        <w:spacing w:after="0" w:line="240" w:lineRule="auto"/>
        <w:jc w:val="center"/>
        <w:rPr>
          <w:rFonts w:ascii="Garamond" w:hAnsi="Garamond"/>
          <w:b/>
          <w:sz w:val="24"/>
          <w:szCs w:val="24"/>
          <w:lang w:val="sq-AL"/>
        </w:rPr>
      </w:pPr>
    </w:p>
    <w:p w14:paraId="46B13D1B" w14:textId="709BCC00" w:rsidR="00191ED9" w:rsidRPr="00267375" w:rsidRDefault="00191ED9" w:rsidP="00191ED9">
      <w:pPr>
        <w:spacing w:after="0" w:line="240" w:lineRule="auto"/>
        <w:jc w:val="center"/>
        <w:rPr>
          <w:rFonts w:ascii="Garamond" w:hAnsi="Garamond"/>
          <w:b/>
          <w:sz w:val="24"/>
          <w:szCs w:val="24"/>
          <w:lang w:val="sq-AL"/>
        </w:rPr>
      </w:pPr>
      <w:r w:rsidRPr="00267375">
        <w:rPr>
          <w:rFonts w:ascii="Garamond" w:hAnsi="Garamond"/>
          <w:b/>
          <w:sz w:val="24"/>
          <w:szCs w:val="24"/>
          <w:lang w:val="sq-AL"/>
        </w:rPr>
        <w:t>PËR MIRATIMIN E RREGULLORES MBI PARASHTRIMIN E KËRKESAVE TË PËRDORIMIT TË HAPËSIRËS AJRORE DHE PROCEDURAT OPERACIONALE NË LIDHJE ME LUNDRIMIN AJROR NË BAZË TË PERFORMANCËS</w:t>
      </w:r>
    </w:p>
    <w:p w14:paraId="18821F5C" w14:textId="77777777" w:rsidR="00191ED9" w:rsidRPr="00267375" w:rsidRDefault="00191ED9" w:rsidP="00191ED9">
      <w:pPr>
        <w:spacing w:after="0" w:line="240" w:lineRule="auto"/>
        <w:ind w:firstLine="284"/>
        <w:jc w:val="both"/>
        <w:rPr>
          <w:rFonts w:ascii="Garamond" w:hAnsi="Garamond"/>
          <w:sz w:val="24"/>
          <w:szCs w:val="24"/>
          <w:lang w:val="sq-AL"/>
        </w:rPr>
      </w:pPr>
    </w:p>
    <w:p w14:paraId="52F9CB23" w14:textId="28FF6F20" w:rsidR="00191ED9" w:rsidRPr="00267375" w:rsidRDefault="00191ED9" w:rsidP="00191ED9">
      <w:pPr>
        <w:spacing w:after="0" w:line="240" w:lineRule="auto"/>
        <w:ind w:firstLine="284"/>
        <w:jc w:val="both"/>
        <w:rPr>
          <w:rFonts w:ascii="Garamond" w:hAnsi="Garamond"/>
          <w:sz w:val="24"/>
          <w:szCs w:val="24"/>
          <w:lang w:val="sq-AL"/>
        </w:rPr>
      </w:pPr>
      <w:r w:rsidRPr="00267375">
        <w:rPr>
          <w:rFonts w:ascii="Garamond" w:hAnsi="Garamond"/>
          <w:sz w:val="24"/>
          <w:szCs w:val="24"/>
          <w:lang w:val="sq-AL"/>
        </w:rPr>
        <w:t>Në zbatim të nenit 102, pika 4</w:t>
      </w:r>
      <w:r w:rsidR="00267375">
        <w:rPr>
          <w:rFonts w:ascii="Garamond" w:hAnsi="Garamond"/>
          <w:sz w:val="24"/>
          <w:szCs w:val="24"/>
          <w:lang w:val="sq-AL"/>
        </w:rPr>
        <w:t>,</w:t>
      </w:r>
      <w:r w:rsidRPr="00267375">
        <w:rPr>
          <w:rFonts w:ascii="Garamond" w:hAnsi="Garamond"/>
          <w:sz w:val="24"/>
          <w:szCs w:val="24"/>
          <w:lang w:val="sq-AL"/>
        </w:rPr>
        <w:t xml:space="preserve"> të Kushtetutës, të shkr</w:t>
      </w:r>
      <w:r w:rsidR="00267375">
        <w:rPr>
          <w:rFonts w:ascii="Garamond" w:hAnsi="Garamond"/>
          <w:sz w:val="24"/>
          <w:szCs w:val="24"/>
          <w:lang w:val="sq-AL"/>
        </w:rPr>
        <w:t>onjës ç, të nenit 7, të pikës 1/d</w:t>
      </w:r>
      <w:r w:rsidRPr="00267375">
        <w:rPr>
          <w:rFonts w:ascii="Garamond" w:hAnsi="Garamond"/>
          <w:sz w:val="24"/>
          <w:szCs w:val="24"/>
          <w:lang w:val="sq-AL"/>
        </w:rPr>
        <w:t>, të nenit 9, të ligjit 10040, datë 22.12.2008</w:t>
      </w:r>
      <w:r w:rsidR="00267375">
        <w:rPr>
          <w:rFonts w:ascii="Garamond" w:hAnsi="Garamond"/>
          <w:sz w:val="24"/>
          <w:szCs w:val="24"/>
          <w:lang w:val="sq-AL"/>
        </w:rPr>
        <w:t>,</w:t>
      </w:r>
      <w:r w:rsidRPr="00267375">
        <w:rPr>
          <w:rFonts w:ascii="Garamond" w:hAnsi="Garamond"/>
          <w:sz w:val="24"/>
          <w:szCs w:val="24"/>
          <w:lang w:val="sq-AL"/>
        </w:rPr>
        <w:t xml:space="preserve"> “Kodi Ajror i Republikës së Shqipërisë”, </w:t>
      </w:r>
      <w:r w:rsidR="00267375" w:rsidRPr="00267375">
        <w:rPr>
          <w:rFonts w:ascii="Garamond" w:hAnsi="Garamond"/>
          <w:sz w:val="24"/>
          <w:szCs w:val="24"/>
          <w:lang w:val="sq-AL"/>
        </w:rPr>
        <w:t>të</w:t>
      </w:r>
      <w:r w:rsidRPr="00267375">
        <w:rPr>
          <w:rFonts w:ascii="Garamond" w:hAnsi="Garamond"/>
          <w:sz w:val="24"/>
          <w:szCs w:val="24"/>
          <w:lang w:val="sq-AL"/>
        </w:rPr>
        <w:t xml:space="preserve"> ndryshuar, dhe në përputhje me ligjin nr. 9658, datë 18.12.2006 </w:t>
      </w:r>
      <w:r w:rsidR="00267375">
        <w:rPr>
          <w:rFonts w:ascii="Garamond" w:hAnsi="Garamond"/>
          <w:sz w:val="24"/>
          <w:szCs w:val="24"/>
          <w:lang w:val="sq-AL"/>
        </w:rPr>
        <w:t>“</w:t>
      </w:r>
      <w:r w:rsidRPr="00267375">
        <w:rPr>
          <w:rFonts w:ascii="Garamond" w:hAnsi="Garamond"/>
          <w:sz w:val="24"/>
          <w:szCs w:val="24"/>
          <w:lang w:val="sq-AL"/>
        </w:rPr>
        <w:t xml:space="preserve">Për ratifikimin e marrëveshjes shumëpalëshe ndërmjet Komunitetit Evropian dhe shteteve anëtare të tij, Republikës së Shqipërisë, Bosnjës dhe Hercegovinës, Republikës së Bullgarisë, Republikës së Kroacisë, Republikës së Maqedonisë, Republikës së Islandës, Republikës së Malit të Zi, Mbretërisë së Norvegjisë, Republikës së Rumanisë, Republikës së Serbisë dhe Misionit Administrativ të Përkohshëm të Kombeve të Bashkuara në Kosovë, për krijimin e një zone të përbashkët të aviacionit evropian”, </w:t>
      </w:r>
    </w:p>
    <w:p w14:paraId="53F2D8D4" w14:textId="77777777" w:rsidR="00191ED9" w:rsidRPr="00267375" w:rsidRDefault="00191ED9" w:rsidP="00191ED9">
      <w:pPr>
        <w:spacing w:after="0" w:line="240" w:lineRule="auto"/>
        <w:ind w:firstLine="284"/>
        <w:jc w:val="both"/>
        <w:rPr>
          <w:rFonts w:ascii="Garamond" w:hAnsi="Garamond"/>
          <w:sz w:val="24"/>
          <w:szCs w:val="24"/>
          <w:lang w:val="sq-AL"/>
        </w:rPr>
      </w:pPr>
    </w:p>
    <w:p w14:paraId="26751210" w14:textId="56C88E36" w:rsidR="00191ED9" w:rsidRPr="00267375" w:rsidRDefault="00191ED9" w:rsidP="00191ED9">
      <w:pPr>
        <w:spacing w:after="0" w:line="240" w:lineRule="auto"/>
        <w:jc w:val="center"/>
        <w:rPr>
          <w:rFonts w:ascii="Garamond" w:hAnsi="Garamond"/>
          <w:sz w:val="24"/>
          <w:szCs w:val="24"/>
          <w:lang w:val="sq-AL"/>
        </w:rPr>
      </w:pPr>
      <w:r w:rsidRPr="00267375">
        <w:rPr>
          <w:rFonts w:ascii="Garamond" w:hAnsi="Garamond"/>
          <w:sz w:val="24"/>
          <w:szCs w:val="24"/>
          <w:lang w:val="sq-AL"/>
        </w:rPr>
        <w:t>URDHËROJ:</w:t>
      </w:r>
    </w:p>
    <w:p w14:paraId="7442A981" w14:textId="77777777" w:rsidR="00191ED9" w:rsidRPr="00267375" w:rsidRDefault="00191ED9" w:rsidP="00191ED9">
      <w:pPr>
        <w:spacing w:after="0" w:line="240" w:lineRule="auto"/>
        <w:ind w:firstLine="284"/>
        <w:jc w:val="both"/>
        <w:rPr>
          <w:rFonts w:ascii="Garamond" w:hAnsi="Garamond"/>
          <w:sz w:val="24"/>
          <w:szCs w:val="24"/>
          <w:lang w:val="sq-AL"/>
        </w:rPr>
      </w:pPr>
    </w:p>
    <w:p w14:paraId="3C6DB4D2" w14:textId="46E06286" w:rsidR="00191ED9" w:rsidRPr="00267375" w:rsidRDefault="00191ED9" w:rsidP="00191ED9">
      <w:pPr>
        <w:spacing w:after="0" w:line="240" w:lineRule="auto"/>
        <w:ind w:firstLine="284"/>
        <w:jc w:val="both"/>
        <w:rPr>
          <w:rFonts w:ascii="Garamond" w:hAnsi="Garamond"/>
          <w:sz w:val="24"/>
          <w:szCs w:val="24"/>
          <w:lang w:val="sq-AL"/>
        </w:rPr>
      </w:pPr>
      <w:r w:rsidRPr="00267375">
        <w:rPr>
          <w:rFonts w:ascii="Garamond" w:hAnsi="Garamond"/>
          <w:sz w:val="24"/>
          <w:szCs w:val="24"/>
          <w:lang w:val="sq-AL"/>
        </w:rPr>
        <w:t xml:space="preserve">1. Miratimin e rregullores “Mbi parashtrimin e kërkesave të përdorimit të hapësirës ajrore dhe procedurat </w:t>
      </w:r>
      <w:proofErr w:type="spellStart"/>
      <w:r w:rsidRPr="00267375">
        <w:rPr>
          <w:rFonts w:ascii="Garamond" w:hAnsi="Garamond"/>
          <w:sz w:val="24"/>
          <w:szCs w:val="24"/>
          <w:lang w:val="sq-AL"/>
        </w:rPr>
        <w:t>operacionale</w:t>
      </w:r>
      <w:proofErr w:type="spellEnd"/>
      <w:r w:rsidRPr="00267375">
        <w:rPr>
          <w:rFonts w:ascii="Garamond" w:hAnsi="Garamond"/>
          <w:sz w:val="24"/>
          <w:szCs w:val="24"/>
          <w:lang w:val="sq-AL"/>
        </w:rPr>
        <w:t xml:space="preserve"> në lidhje me lundrimin ajror në bazë të </w:t>
      </w:r>
      <w:proofErr w:type="spellStart"/>
      <w:r w:rsidRPr="00267375">
        <w:rPr>
          <w:rFonts w:ascii="Garamond" w:hAnsi="Garamond"/>
          <w:sz w:val="24"/>
          <w:szCs w:val="24"/>
          <w:lang w:val="sq-AL"/>
        </w:rPr>
        <w:t>performancës</w:t>
      </w:r>
      <w:proofErr w:type="spellEnd"/>
      <w:r w:rsidRPr="00267375">
        <w:rPr>
          <w:rFonts w:ascii="Garamond" w:hAnsi="Garamond"/>
          <w:sz w:val="24"/>
          <w:szCs w:val="24"/>
          <w:lang w:val="sq-AL"/>
        </w:rPr>
        <w:t>”, sipas tekstit që i bashkëlidhet këtij urdhri dhe është pjesë përbërëse e tij.</w:t>
      </w:r>
    </w:p>
    <w:p w14:paraId="4ACB1CBF" w14:textId="66F8BFB2" w:rsidR="00191ED9" w:rsidRPr="00267375" w:rsidRDefault="00191ED9" w:rsidP="00191ED9">
      <w:pPr>
        <w:spacing w:after="0" w:line="240" w:lineRule="auto"/>
        <w:ind w:firstLine="284"/>
        <w:jc w:val="both"/>
        <w:rPr>
          <w:rFonts w:ascii="Garamond" w:hAnsi="Garamond"/>
          <w:sz w:val="24"/>
          <w:szCs w:val="24"/>
          <w:lang w:val="sq-AL"/>
        </w:rPr>
      </w:pPr>
      <w:r w:rsidRPr="00267375">
        <w:rPr>
          <w:rFonts w:ascii="Garamond" w:hAnsi="Garamond"/>
          <w:sz w:val="24"/>
          <w:szCs w:val="24"/>
          <w:lang w:val="sq-AL"/>
        </w:rPr>
        <w:t>2. Ngarkohet Autoritetit i Aviacionit Civil për ndjekjen dhe zbatimin e këtij urdhri.</w:t>
      </w:r>
    </w:p>
    <w:p w14:paraId="31B779F3" w14:textId="77777777" w:rsidR="00191ED9" w:rsidRPr="00267375" w:rsidRDefault="00191ED9" w:rsidP="00191ED9">
      <w:pPr>
        <w:spacing w:after="0" w:line="240" w:lineRule="auto"/>
        <w:ind w:firstLine="284"/>
        <w:jc w:val="both"/>
        <w:rPr>
          <w:rFonts w:ascii="Garamond" w:hAnsi="Garamond"/>
          <w:sz w:val="24"/>
          <w:szCs w:val="24"/>
          <w:lang w:val="sq-AL"/>
        </w:rPr>
      </w:pPr>
      <w:r w:rsidRPr="00267375">
        <w:rPr>
          <w:rFonts w:ascii="Garamond" w:hAnsi="Garamond"/>
          <w:sz w:val="24"/>
          <w:szCs w:val="24"/>
          <w:lang w:val="sq-AL"/>
        </w:rPr>
        <w:t>Ky urdhër hyn në fuqi pas botimit në Fletoren Zyrtare.</w:t>
      </w:r>
    </w:p>
    <w:p w14:paraId="66CE3ECF" w14:textId="77777777" w:rsidR="00191ED9" w:rsidRPr="00267375" w:rsidRDefault="00191ED9" w:rsidP="00191ED9">
      <w:pPr>
        <w:spacing w:after="0" w:line="240" w:lineRule="auto"/>
        <w:ind w:firstLine="284"/>
        <w:jc w:val="both"/>
        <w:rPr>
          <w:rFonts w:ascii="Garamond" w:hAnsi="Garamond"/>
          <w:sz w:val="24"/>
          <w:szCs w:val="24"/>
          <w:lang w:val="sq-AL"/>
        </w:rPr>
      </w:pPr>
    </w:p>
    <w:p w14:paraId="0CA1234F" w14:textId="4FCAC20F" w:rsidR="00191ED9" w:rsidRPr="00267375" w:rsidRDefault="00191ED9" w:rsidP="00191ED9">
      <w:pPr>
        <w:spacing w:after="0" w:line="240" w:lineRule="auto"/>
        <w:ind w:firstLine="284"/>
        <w:jc w:val="right"/>
        <w:rPr>
          <w:rFonts w:ascii="Garamond" w:hAnsi="Garamond"/>
          <w:sz w:val="24"/>
          <w:szCs w:val="24"/>
          <w:lang w:val="sq-AL"/>
        </w:rPr>
      </w:pPr>
      <w:r w:rsidRPr="00267375">
        <w:rPr>
          <w:rFonts w:ascii="Garamond" w:hAnsi="Garamond"/>
          <w:sz w:val="24"/>
          <w:szCs w:val="24"/>
          <w:lang w:val="sq-AL"/>
        </w:rPr>
        <w:t>MINIST</w:t>
      </w:r>
      <w:r w:rsidR="00267375">
        <w:rPr>
          <w:rFonts w:ascii="Garamond" w:hAnsi="Garamond"/>
          <w:sz w:val="24"/>
          <w:szCs w:val="24"/>
          <w:lang w:val="sq-AL"/>
        </w:rPr>
        <w:t>ËR</w:t>
      </w:r>
      <w:r w:rsidRPr="00267375">
        <w:rPr>
          <w:rFonts w:ascii="Garamond" w:hAnsi="Garamond"/>
          <w:sz w:val="24"/>
          <w:szCs w:val="24"/>
          <w:lang w:val="sq-AL"/>
        </w:rPr>
        <w:t xml:space="preserve"> I INFRASTRUKTURËS </w:t>
      </w:r>
    </w:p>
    <w:p w14:paraId="3E33FB1F" w14:textId="1CD4441A" w:rsidR="00191ED9" w:rsidRPr="00267375" w:rsidRDefault="00191ED9" w:rsidP="00191ED9">
      <w:pPr>
        <w:spacing w:after="0" w:line="240" w:lineRule="auto"/>
        <w:ind w:firstLine="284"/>
        <w:jc w:val="right"/>
        <w:rPr>
          <w:rFonts w:ascii="Garamond" w:hAnsi="Garamond"/>
          <w:sz w:val="24"/>
          <w:szCs w:val="24"/>
          <w:lang w:val="sq-AL"/>
        </w:rPr>
      </w:pPr>
      <w:r w:rsidRPr="00267375">
        <w:rPr>
          <w:rFonts w:ascii="Garamond" w:hAnsi="Garamond"/>
          <w:sz w:val="24"/>
          <w:szCs w:val="24"/>
          <w:lang w:val="sq-AL"/>
        </w:rPr>
        <w:t>DHE ENERGJISË</w:t>
      </w:r>
    </w:p>
    <w:p w14:paraId="6AF8BABD" w14:textId="68F7D55B" w:rsidR="00191ED9" w:rsidRPr="00267375" w:rsidRDefault="00191ED9" w:rsidP="00191ED9">
      <w:pPr>
        <w:spacing w:after="0" w:line="240" w:lineRule="auto"/>
        <w:ind w:firstLine="284"/>
        <w:jc w:val="right"/>
        <w:rPr>
          <w:rFonts w:ascii="Garamond" w:hAnsi="Garamond"/>
          <w:b/>
          <w:sz w:val="24"/>
          <w:szCs w:val="24"/>
          <w:lang w:val="sq-AL"/>
        </w:rPr>
      </w:pPr>
      <w:proofErr w:type="spellStart"/>
      <w:r w:rsidRPr="00267375">
        <w:rPr>
          <w:rFonts w:ascii="Garamond" w:hAnsi="Garamond"/>
          <w:b/>
          <w:sz w:val="24"/>
          <w:szCs w:val="24"/>
          <w:lang w:val="sq-AL"/>
        </w:rPr>
        <w:t>Belinda</w:t>
      </w:r>
      <w:proofErr w:type="spellEnd"/>
      <w:r w:rsidR="00D252F3">
        <w:rPr>
          <w:rFonts w:ascii="Garamond" w:hAnsi="Garamond"/>
          <w:b/>
          <w:sz w:val="24"/>
          <w:szCs w:val="24"/>
          <w:lang w:val="sq-AL"/>
        </w:rPr>
        <w:t xml:space="preserve"> </w:t>
      </w:r>
      <w:r w:rsidRPr="00267375">
        <w:rPr>
          <w:rFonts w:ascii="Garamond" w:hAnsi="Garamond"/>
          <w:b/>
          <w:sz w:val="24"/>
          <w:szCs w:val="24"/>
          <w:lang w:val="sq-AL"/>
        </w:rPr>
        <w:t>Balluku</w:t>
      </w:r>
    </w:p>
    <w:p w14:paraId="6320E7C9" w14:textId="77777777" w:rsidR="00191ED9" w:rsidRPr="00267375" w:rsidRDefault="00191ED9" w:rsidP="00191ED9">
      <w:pPr>
        <w:tabs>
          <w:tab w:val="left" w:pos="567"/>
          <w:tab w:val="left" w:pos="993"/>
        </w:tabs>
        <w:spacing w:after="0"/>
        <w:jc w:val="both"/>
        <w:rPr>
          <w:rFonts w:ascii="Times New Roman" w:eastAsia="Times New Roman" w:hAnsi="Times New Roman"/>
          <w:b/>
          <w:sz w:val="24"/>
          <w:szCs w:val="24"/>
          <w:lang w:val="sq-AL"/>
        </w:rPr>
      </w:pPr>
    </w:p>
    <w:p w14:paraId="1DB08657" w14:textId="77777777" w:rsidR="00191ED9" w:rsidRPr="00267375" w:rsidRDefault="00191ED9" w:rsidP="00191ED9">
      <w:pPr>
        <w:spacing w:after="0" w:line="240" w:lineRule="auto"/>
        <w:jc w:val="center"/>
        <w:rPr>
          <w:rFonts w:ascii="Garamond" w:hAnsi="Garamond"/>
          <w:b/>
          <w:sz w:val="24"/>
          <w:szCs w:val="24"/>
          <w:lang w:val="sq-AL"/>
        </w:rPr>
      </w:pPr>
      <w:r w:rsidRPr="00267375">
        <w:rPr>
          <w:rFonts w:ascii="Garamond" w:hAnsi="Garamond"/>
          <w:b/>
          <w:sz w:val="24"/>
          <w:szCs w:val="24"/>
          <w:lang w:val="sq-AL"/>
        </w:rPr>
        <w:t>RREGULLORE</w:t>
      </w:r>
    </w:p>
    <w:p w14:paraId="181E8B14" w14:textId="77777777" w:rsidR="00191ED9" w:rsidRPr="00267375" w:rsidRDefault="00191ED9" w:rsidP="00191ED9">
      <w:pPr>
        <w:spacing w:after="0" w:line="240" w:lineRule="auto"/>
        <w:jc w:val="center"/>
        <w:rPr>
          <w:rFonts w:ascii="Garamond" w:hAnsi="Garamond"/>
          <w:b/>
          <w:sz w:val="24"/>
          <w:szCs w:val="24"/>
          <w:lang w:val="sq-AL"/>
        </w:rPr>
      </w:pPr>
      <w:r w:rsidRPr="00267375">
        <w:rPr>
          <w:rFonts w:ascii="Garamond" w:hAnsi="Garamond"/>
          <w:b/>
          <w:sz w:val="24"/>
          <w:szCs w:val="24"/>
          <w:lang w:val="sq-AL"/>
        </w:rPr>
        <w:t>MBI PARASHTRIMIN E KËRKESAVE TË PËRDORIMIT TË HAPËSIRËS AJRORE DHE PROCEDURAT OPERACIONALE NË LIDHJE ME LUNDRIMIN AJROR NË BAZË TË PERFORMANCËS</w:t>
      </w:r>
    </w:p>
    <w:p w14:paraId="66CA3F14" w14:textId="77777777" w:rsidR="00191ED9" w:rsidRPr="00267375" w:rsidRDefault="00191ED9" w:rsidP="00191ED9">
      <w:pPr>
        <w:spacing w:after="0" w:line="240" w:lineRule="auto"/>
        <w:jc w:val="center"/>
        <w:rPr>
          <w:rFonts w:ascii="Garamond" w:hAnsi="Garamond"/>
          <w:sz w:val="24"/>
          <w:szCs w:val="24"/>
          <w:lang w:val="sq-AL"/>
        </w:rPr>
      </w:pPr>
    </w:p>
    <w:p w14:paraId="77E2C0AC" w14:textId="77777777" w:rsidR="00191ED9" w:rsidRPr="00267375" w:rsidRDefault="00191ED9" w:rsidP="00191ED9">
      <w:pPr>
        <w:spacing w:after="0" w:line="240" w:lineRule="auto"/>
        <w:jc w:val="center"/>
        <w:rPr>
          <w:rFonts w:ascii="Garamond" w:hAnsi="Garamond"/>
          <w:sz w:val="24"/>
          <w:szCs w:val="24"/>
          <w:lang w:val="sq-AL"/>
        </w:rPr>
      </w:pPr>
      <w:r w:rsidRPr="00267375">
        <w:rPr>
          <w:rFonts w:ascii="Garamond" w:hAnsi="Garamond"/>
          <w:sz w:val="24"/>
          <w:szCs w:val="24"/>
          <w:lang w:val="sq-AL"/>
        </w:rPr>
        <w:t>Neni 1</w:t>
      </w:r>
    </w:p>
    <w:p w14:paraId="51068197" w14:textId="77777777" w:rsidR="00191ED9" w:rsidRPr="00267375" w:rsidRDefault="00191ED9" w:rsidP="00191ED9">
      <w:pPr>
        <w:spacing w:after="0" w:line="240" w:lineRule="auto"/>
        <w:jc w:val="center"/>
        <w:rPr>
          <w:rFonts w:ascii="Garamond" w:hAnsi="Garamond"/>
          <w:b/>
          <w:sz w:val="24"/>
          <w:szCs w:val="24"/>
          <w:lang w:val="sq-AL"/>
        </w:rPr>
      </w:pPr>
      <w:r w:rsidRPr="00267375">
        <w:rPr>
          <w:rFonts w:ascii="Garamond" w:hAnsi="Garamond"/>
          <w:b/>
          <w:sz w:val="24"/>
          <w:szCs w:val="24"/>
          <w:lang w:val="sq-AL"/>
        </w:rPr>
        <w:t>Objekti dhe fusha e zbatimit</w:t>
      </w:r>
    </w:p>
    <w:p w14:paraId="57A37BCC" w14:textId="77777777" w:rsidR="00191ED9" w:rsidRPr="00267375" w:rsidRDefault="00191ED9" w:rsidP="00191ED9">
      <w:pPr>
        <w:spacing w:after="0" w:line="240" w:lineRule="auto"/>
        <w:ind w:firstLine="284"/>
        <w:jc w:val="both"/>
        <w:rPr>
          <w:rFonts w:ascii="Garamond" w:hAnsi="Garamond"/>
          <w:sz w:val="24"/>
          <w:szCs w:val="24"/>
          <w:lang w:val="sq-AL"/>
        </w:rPr>
      </w:pPr>
    </w:p>
    <w:p w14:paraId="01A6687C" w14:textId="30838EA5" w:rsidR="00191ED9" w:rsidRPr="00267375" w:rsidRDefault="00191ED9" w:rsidP="00191ED9">
      <w:pPr>
        <w:spacing w:after="0" w:line="240" w:lineRule="auto"/>
        <w:ind w:firstLine="284"/>
        <w:jc w:val="both"/>
        <w:rPr>
          <w:rFonts w:ascii="Garamond" w:hAnsi="Garamond"/>
          <w:sz w:val="24"/>
          <w:szCs w:val="24"/>
          <w:lang w:val="sq-AL"/>
        </w:rPr>
      </w:pPr>
      <w:r w:rsidRPr="00267375">
        <w:rPr>
          <w:rFonts w:ascii="Garamond" w:hAnsi="Garamond"/>
          <w:sz w:val="24"/>
          <w:szCs w:val="24"/>
          <w:lang w:val="sq-AL"/>
        </w:rPr>
        <w:t>1.</w:t>
      </w:r>
      <w:r w:rsidR="00267375">
        <w:rPr>
          <w:rFonts w:ascii="Garamond" w:hAnsi="Garamond"/>
          <w:sz w:val="24"/>
          <w:szCs w:val="24"/>
          <w:lang w:val="sq-AL"/>
        </w:rPr>
        <w:t xml:space="preserve"> </w:t>
      </w:r>
      <w:r w:rsidRPr="00267375">
        <w:rPr>
          <w:rFonts w:ascii="Garamond" w:hAnsi="Garamond"/>
          <w:sz w:val="24"/>
          <w:szCs w:val="24"/>
          <w:lang w:val="sq-AL"/>
        </w:rPr>
        <w:t xml:space="preserve">Kjo rregullore përcakton kërkesat për përdorimin e hapësirës ajrore dhe procedurat e operimit në lidhje me lundrimin mbi bazën e </w:t>
      </w:r>
      <w:proofErr w:type="spellStart"/>
      <w:r w:rsidRPr="00267375">
        <w:rPr>
          <w:rFonts w:ascii="Garamond" w:hAnsi="Garamond"/>
          <w:sz w:val="24"/>
          <w:szCs w:val="24"/>
          <w:lang w:val="sq-AL"/>
        </w:rPr>
        <w:t>performancës</w:t>
      </w:r>
      <w:proofErr w:type="spellEnd"/>
      <w:r w:rsidRPr="00267375">
        <w:rPr>
          <w:rFonts w:ascii="Garamond" w:hAnsi="Garamond"/>
          <w:sz w:val="24"/>
          <w:szCs w:val="24"/>
          <w:lang w:val="sq-AL"/>
        </w:rPr>
        <w:t>.</w:t>
      </w:r>
    </w:p>
    <w:p w14:paraId="6802FC5D" w14:textId="4063373E" w:rsidR="00191ED9" w:rsidRPr="00267375" w:rsidRDefault="00191ED9" w:rsidP="00191ED9">
      <w:pPr>
        <w:spacing w:after="0" w:line="240" w:lineRule="auto"/>
        <w:ind w:firstLine="284"/>
        <w:jc w:val="both"/>
        <w:rPr>
          <w:rFonts w:ascii="Garamond" w:hAnsi="Garamond"/>
          <w:sz w:val="24"/>
          <w:szCs w:val="24"/>
          <w:lang w:val="sq-AL"/>
        </w:rPr>
      </w:pPr>
      <w:r w:rsidRPr="00267375">
        <w:rPr>
          <w:rFonts w:ascii="Garamond" w:hAnsi="Garamond"/>
          <w:sz w:val="24"/>
          <w:szCs w:val="24"/>
          <w:lang w:val="sq-AL"/>
        </w:rPr>
        <w:t>2.</w:t>
      </w:r>
      <w:r w:rsidR="00267375">
        <w:rPr>
          <w:rFonts w:ascii="Garamond" w:hAnsi="Garamond"/>
          <w:sz w:val="24"/>
          <w:szCs w:val="24"/>
          <w:lang w:val="sq-AL"/>
        </w:rPr>
        <w:t xml:space="preserve"> </w:t>
      </w:r>
      <w:r w:rsidRPr="00267375">
        <w:rPr>
          <w:rFonts w:ascii="Garamond" w:hAnsi="Garamond"/>
          <w:sz w:val="24"/>
          <w:szCs w:val="24"/>
          <w:lang w:val="sq-AL"/>
        </w:rPr>
        <w:t>Kjo Rregullore aplikohet për ofruesit e shërbimeve t</w:t>
      </w:r>
      <w:r w:rsidR="00267375">
        <w:rPr>
          <w:rFonts w:ascii="Garamond" w:hAnsi="Garamond"/>
          <w:sz w:val="24"/>
          <w:szCs w:val="24"/>
          <w:lang w:val="sq-AL"/>
        </w:rPr>
        <w:t>ë menaxhimit të trafikut ajror/</w:t>
      </w:r>
      <w:r w:rsidRPr="00267375">
        <w:rPr>
          <w:rFonts w:ascii="Garamond" w:hAnsi="Garamond"/>
          <w:sz w:val="24"/>
          <w:szCs w:val="24"/>
          <w:lang w:val="sq-AL"/>
        </w:rPr>
        <w:t>sh</w:t>
      </w:r>
      <w:r w:rsidR="00267375">
        <w:rPr>
          <w:rFonts w:ascii="Garamond" w:hAnsi="Garamond"/>
          <w:sz w:val="24"/>
          <w:szCs w:val="24"/>
          <w:lang w:val="sq-AL"/>
        </w:rPr>
        <w:t>ërbimet e lundrimit ajror (MTA/</w:t>
      </w:r>
      <w:r w:rsidRPr="00267375">
        <w:rPr>
          <w:rFonts w:ascii="Garamond" w:hAnsi="Garamond"/>
          <w:sz w:val="24"/>
          <w:szCs w:val="24"/>
          <w:lang w:val="sq-AL"/>
        </w:rPr>
        <w:t>SHLA) dhe operatorëve të aerodromeve (në tek</w:t>
      </w:r>
      <w:r w:rsidR="00267375">
        <w:rPr>
          <w:rFonts w:ascii="Garamond" w:hAnsi="Garamond"/>
          <w:sz w:val="24"/>
          <w:szCs w:val="24"/>
          <w:lang w:val="sq-AL"/>
        </w:rPr>
        <w:t>stin më poshtë ‘ofruesit e MTA/</w:t>
      </w:r>
      <w:r w:rsidRPr="00267375">
        <w:rPr>
          <w:rFonts w:ascii="Garamond" w:hAnsi="Garamond"/>
          <w:sz w:val="24"/>
          <w:szCs w:val="24"/>
          <w:lang w:val="sq-AL"/>
        </w:rPr>
        <w:t xml:space="preserve">SHLA’) që janë përgjegjës për hartimin e procedurave të afrimit instrumental apo shërbimit të </w:t>
      </w:r>
      <w:r w:rsidRPr="00267375">
        <w:rPr>
          <w:rFonts w:ascii="Garamond" w:hAnsi="Garamond"/>
          <w:sz w:val="24"/>
          <w:szCs w:val="24"/>
          <w:lang w:val="sq-AL"/>
        </w:rPr>
        <w:lastRenderedPageBreak/>
        <w:t>trafikut ajror (ATS) në rrugët ajrore, ku ata ofrojnë shërbimet e tyre në hapësirën ajrore si më poshtë:</w:t>
      </w:r>
    </w:p>
    <w:p w14:paraId="55987924" w14:textId="7D5B7B1E" w:rsidR="00191ED9" w:rsidRPr="00267375" w:rsidRDefault="00191ED9" w:rsidP="00191ED9">
      <w:pPr>
        <w:spacing w:after="0" w:line="240" w:lineRule="auto"/>
        <w:ind w:firstLine="284"/>
        <w:jc w:val="both"/>
        <w:rPr>
          <w:rFonts w:ascii="Garamond" w:hAnsi="Garamond"/>
          <w:sz w:val="24"/>
          <w:szCs w:val="24"/>
          <w:lang w:val="sq-AL"/>
        </w:rPr>
      </w:pPr>
      <w:r w:rsidRPr="00267375">
        <w:rPr>
          <w:rFonts w:ascii="Garamond" w:hAnsi="Garamond"/>
          <w:sz w:val="24"/>
          <w:szCs w:val="24"/>
          <w:lang w:val="sq-AL"/>
        </w:rPr>
        <w:t>a) mbi hapësirën ajrore të Republikës së Shqipërisë,</w:t>
      </w:r>
    </w:p>
    <w:p w14:paraId="556C3AF6" w14:textId="6442DEC2" w:rsidR="00191ED9" w:rsidRPr="00267375" w:rsidRDefault="00191ED9" w:rsidP="00191ED9">
      <w:pPr>
        <w:spacing w:after="0" w:line="240" w:lineRule="auto"/>
        <w:ind w:firstLine="284"/>
        <w:jc w:val="both"/>
        <w:rPr>
          <w:rFonts w:ascii="Garamond" w:hAnsi="Garamond"/>
          <w:sz w:val="24"/>
          <w:szCs w:val="24"/>
          <w:lang w:val="sq-AL"/>
        </w:rPr>
      </w:pPr>
      <w:r w:rsidRPr="00267375">
        <w:rPr>
          <w:rFonts w:ascii="Garamond" w:hAnsi="Garamond"/>
          <w:sz w:val="24"/>
          <w:szCs w:val="24"/>
          <w:lang w:val="sq-AL"/>
        </w:rPr>
        <w:t xml:space="preserve">b) çdo hapësirë tjetër ajrore ku Shteti Shqiptar është përgjegjës për ofrimin e shërbimeve të lundrimit ajror në përputhje me nenin 1(2) të </w:t>
      </w:r>
      <w:r w:rsidR="00267375">
        <w:rPr>
          <w:rFonts w:ascii="Garamond" w:hAnsi="Garamond"/>
          <w:sz w:val="24"/>
          <w:szCs w:val="24"/>
          <w:lang w:val="sq-AL"/>
        </w:rPr>
        <w:t>u</w:t>
      </w:r>
      <w:r w:rsidRPr="00267375">
        <w:rPr>
          <w:rFonts w:ascii="Garamond" w:hAnsi="Garamond"/>
          <w:sz w:val="24"/>
          <w:szCs w:val="24"/>
          <w:lang w:val="sq-AL"/>
        </w:rPr>
        <w:t xml:space="preserve">dhëzimit të </w:t>
      </w:r>
      <w:r w:rsidR="00267375">
        <w:rPr>
          <w:rFonts w:ascii="Garamond" w:hAnsi="Garamond"/>
          <w:sz w:val="24"/>
          <w:szCs w:val="24"/>
          <w:lang w:val="sq-AL"/>
        </w:rPr>
        <w:t>m</w:t>
      </w:r>
      <w:r w:rsidRPr="00267375">
        <w:rPr>
          <w:rFonts w:ascii="Garamond" w:hAnsi="Garamond"/>
          <w:sz w:val="24"/>
          <w:szCs w:val="24"/>
          <w:lang w:val="sq-AL"/>
        </w:rPr>
        <w:t>inistrit përgjeg</w:t>
      </w:r>
      <w:r w:rsidR="00267375">
        <w:rPr>
          <w:rFonts w:ascii="Garamond" w:hAnsi="Garamond"/>
          <w:sz w:val="24"/>
          <w:szCs w:val="24"/>
          <w:lang w:val="sq-AL"/>
        </w:rPr>
        <w:t>jës për transportin nr. 7 datë 3.</w:t>
      </w:r>
      <w:r w:rsidRPr="00267375">
        <w:rPr>
          <w:rFonts w:ascii="Garamond" w:hAnsi="Garamond"/>
          <w:sz w:val="24"/>
          <w:szCs w:val="24"/>
          <w:lang w:val="sq-AL"/>
        </w:rPr>
        <w:t>6.2010</w:t>
      </w:r>
      <w:r w:rsidR="00267375">
        <w:rPr>
          <w:rFonts w:ascii="Garamond" w:hAnsi="Garamond"/>
          <w:sz w:val="24"/>
          <w:szCs w:val="24"/>
          <w:lang w:val="sq-AL"/>
        </w:rPr>
        <w:t>,</w:t>
      </w:r>
      <w:r w:rsidRPr="00267375">
        <w:rPr>
          <w:rFonts w:ascii="Garamond" w:hAnsi="Garamond"/>
          <w:sz w:val="24"/>
          <w:szCs w:val="24"/>
          <w:lang w:val="sq-AL"/>
        </w:rPr>
        <w:t xml:space="preserve"> “Mbi Organizimin dhe Përdorimin e Hapësirës Ajrore brenda Qiellit të Vetëm Evropian”, që përafron Rregulloren (KE) </w:t>
      </w:r>
      <w:r w:rsidR="00267375">
        <w:rPr>
          <w:rFonts w:ascii="Garamond" w:hAnsi="Garamond"/>
          <w:sz w:val="24"/>
          <w:szCs w:val="24"/>
          <w:lang w:val="sq-AL"/>
        </w:rPr>
        <w:t>n</w:t>
      </w:r>
      <w:r w:rsidRPr="00267375">
        <w:rPr>
          <w:rFonts w:ascii="Garamond" w:hAnsi="Garamond"/>
          <w:sz w:val="24"/>
          <w:szCs w:val="24"/>
          <w:lang w:val="sq-AL"/>
        </w:rPr>
        <w:t>r. 551/2004.</w:t>
      </w:r>
    </w:p>
    <w:p w14:paraId="6AB3B545" w14:textId="77777777" w:rsidR="00191ED9" w:rsidRPr="00267375" w:rsidRDefault="00191ED9" w:rsidP="00191ED9">
      <w:pPr>
        <w:spacing w:after="0" w:line="240" w:lineRule="auto"/>
        <w:ind w:firstLine="284"/>
        <w:jc w:val="both"/>
        <w:rPr>
          <w:rFonts w:ascii="Garamond" w:hAnsi="Garamond"/>
          <w:sz w:val="24"/>
          <w:szCs w:val="24"/>
          <w:lang w:val="sq-AL"/>
        </w:rPr>
      </w:pPr>
    </w:p>
    <w:p w14:paraId="341EC3E3" w14:textId="77777777" w:rsidR="00191ED9" w:rsidRPr="00267375" w:rsidRDefault="00191ED9" w:rsidP="00191ED9">
      <w:pPr>
        <w:spacing w:after="0" w:line="240" w:lineRule="auto"/>
        <w:jc w:val="center"/>
        <w:rPr>
          <w:rFonts w:ascii="Garamond" w:hAnsi="Garamond"/>
          <w:sz w:val="24"/>
          <w:szCs w:val="24"/>
          <w:lang w:val="sq-AL"/>
        </w:rPr>
      </w:pPr>
      <w:r w:rsidRPr="00267375">
        <w:rPr>
          <w:rFonts w:ascii="Garamond" w:hAnsi="Garamond"/>
          <w:sz w:val="24"/>
          <w:szCs w:val="24"/>
          <w:lang w:val="sq-AL"/>
        </w:rPr>
        <w:t>Neni 2</w:t>
      </w:r>
    </w:p>
    <w:p w14:paraId="1B4DB11C" w14:textId="77777777" w:rsidR="00191ED9" w:rsidRPr="00267375" w:rsidRDefault="00191ED9" w:rsidP="00191ED9">
      <w:pPr>
        <w:spacing w:after="0" w:line="240" w:lineRule="auto"/>
        <w:jc w:val="center"/>
        <w:rPr>
          <w:rFonts w:ascii="Garamond" w:hAnsi="Garamond"/>
          <w:b/>
          <w:sz w:val="24"/>
          <w:szCs w:val="24"/>
          <w:lang w:val="sq-AL"/>
        </w:rPr>
      </w:pPr>
      <w:r w:rsidRPr="00267375">
        <w:rPr>
          <w:rFonts w:ascii="Garamond" w:hAnsi="Garamond"/>
          <w:b/>
          <w:sz w:val="24"/>
          <w:szCs w:val="24"/>
          <w:lang w:val="sq-AL"/>
        </w:rPr>
        <w:t>Përkufizimet</w:t>
      </w:r>
    </w:p>
    <w:p w14:paraId="0B3E0C5C" w14:textId="77777777" w:rsidR="00191ED9" w:rsidRPr="00267375" w:rsidRDefault="00191ED9" w:rsidP="00191ED9">
      <w:pPr>
        <w:spacing w:after="0" w:line="240" w:lineRule="auto"/>
        <w:ind w:firstLine="284"/>
        <w:jc w:val="both"/>
        <w:rPr>
          <w:rFonts w:ascii="Garamond" w:hAnsi="Garamond"/>
          <w:sz w:val="24"/>
          <w:szCs w:val="24"/>
          <w:lang w:val="sq-AL"/>
        </w:rPr>
      </w:pPr>
    </w:p>
    <w:p w14:paraId="0E904A41" w14:textId="77777777" w:rsidR="00191ED9" w:rsidRPr="00267375" w:rsidRDefault="00191ED9" w:rsidP="00191ED9">
      <w:pPr>
        <w:spacing w:after="0" w:line="240" w:lineRule="auto"/>
        <w:ind w:firstLine="284"/>
        <w:jc w:val="both"/>
        <w:rPr>
          <w:rFonts w:ascii="Garamond" w:hAnsi="Garamond"/>
          <w:sz w:val="24"/>
          <w:szCs w:val="24"/>
          <w:lang w:val="sq-AL"/>
        </w:rPr>
      </w:pPr>
      <w:r w:rsidRPr="00267375">
        <w:rPr>
          <w:rFonts w:ascii="Garamond" w:hAnsi="Garamond"/>
          <w:sz w:val="24"/>
          <w:szCs w:val="24"/>
          <w:lang w:val="sq-AL"/>
        </w:rPr>
        <w:t>Për qëllimet e kësaj rregulloreje, do të zbatohen përkufizimet e mëposhtme:</w:t>
      </w:r>
    </w:p>
    <w:p w14:paraId="507D533D" w14:textId="6FDC59BC" w:rsidR="00191ED9" w:rsidRPr="00267375" w:rsidRDefault="00191ED9" w:rsidP="00191ED9">
      <w:pPr>
        <w:spacing w:after="0" w:line="240" w:lineRule="auto"/>
        <w:ind w:firstLine="284"/>
        <w:jc w:val="both"/>
        <w:rPr>
          <w:rFonts w:ascii="Garamond" w:hAnsi="Garamond"/>
          <w:sz w:val="24"/>
          <w:szCs w:val="24"/>
          <w:lang w:val="sq-AL"/>
        </w:rPr>
      </w:pPr>
      <w:r w:rsidRPr="00267375">
        <w:rPr>
          <w:rFonts w:ascii="Garamond" w:hAnsi="Garamond"/>
          <w:sz w:val="24"/>
          <w:szCs w:val="24"/>
          <w:lang w:val="sq-AL"/>
        </w:rPr>
        <w:t xml:space="preserve">1. ‘lundrim i bazuar në </w:t>
      </w:r>
      <w:proofErr w:type="spellStart"/>
      <w:r w:rsidRPr="00267375">
        <w:rPr>
          <w:rFonts w:ascii="Garamond" w:hAnsi="Garamond"/>
          <w:sz w:val="24"/>
          <w:szCs w:val="24"/>
          <w:lang w:val="sq-AL"/>
        </w:rPr>
        <w:t>performance</w:t>
      </w:r>
      <w:proofErr w:type="spellEnd"/>
      <w:r w:rsidRPr="00267375">
        <w:rPr>
          <w:rFonts w:ascii="Garamond" w:hAnsi="Garamond"/>
          <w:sz w:val="24"/>
          <w:szCs w:val="24"/>
          <w:lang w:val="sq-AL"/>
        </w:rPr>
        <w:t xml:space="preserve"> (PBN)’ nënkupton lundrimin e bazuar në </w:t>
      </w:r>
      <w:proofErr w:type="spellStart"/>
      <w:r w:rsidRPr="00267375">
        <w:rPr>
          <w:rFonts w:ascii="Garamond" w:hAnsi="Garamond"/>
          <w:sz w:val="24"/>
          <w:szCs w:val="24"/>
          <w:lang w:val="sq-AL"/>
        </w:rPr>
        <w:t>performancë</w:t>
      </w:r>
      <w:proofErr w:type="spellEnd"/>
      <w:r w:rsidRPr="00267375">
        <w:rPr>
          <w:rFonts w:ascii="Garamond" w:hAnsi="Garamond"/>
          <w:sz w:val="24"/>
          <w:szCs w:val="24"/>
          <w:lang w:val="sq-AL"/>
        </w:rPr>
        <w:t xml:space="preserve">, siç përcaktohet në </w:t>
      </w:r>
      <w:r w:rsidR="00267375">
        <w:rPr>
          <w:rFonts w:ascii="Garamond" w:hAnsi="Garamond"/>
          <w:sz w:val="24"/>
          <w:szCs w:val="24"/>
          <w:lang w:val="sq-AL"/>
        </w:rPr>
        <w:t>n</w:t>
      </w:r>
      <w:r w:rsidRPr="00267375">
        <w:rPr>
          <w:rFonts w:ascii="Garamond" w:hAnsi="Garamond"/>
          <w:sz w:val="24"/>
          <w:szCs w:val="24"/>
          <w:lang w:val="sq-AL"/>
        </w:rPr>
        <w:t>enin 2(8) të Rregullores së miratuar me urdhrin e ministrit përgjegjës</w:t>
      </w:r>
      <w:r w:rsidR="00267375">
        <w:rPr>
          <w:rFonts w:ascii="Garamond" w:hAnsi="Garamond"/>
          <w:sz w:val="24"/>
          <w:szCs w:val="24"/>
          <w:lang w:val="sq-AL"/>
        </w:rPr>
        <w:t xml:space="preserve"> për transportin nr. 151, datë 9.</w:t>
      </w:r>
      <w:r w:rsidRPr="00267375">
        <w:rPr>
          <w:rFonts w:ascii="Garamond" w:hAnsi="Garamond"/>
          <w:sz w:val="24"/>
          <w:szCs w:val="24"/>
          <w:lang w:val="sq-AL"/>
        </w:rPr>
        <w:t>4.2014 “Për miratimin e rregullores për kërkesat teknike dhe procedurat administrative për operimet ajrore, të nd</w:t>
      </w:r>
      <w:r w:rsidR="00267375">
        <w:rPr>
          <w:rFonts w:ascii="Garamond" w:hAnsi="Garamond"/>
          <w:sz w:val="24"/>
          <w:szCs w:val="24"/>
          <w:lang w:val="sq-AL"/>
        </w:rPr>
        <w:t>ryshuar me UM-në nr. 3746 datë 10.</w:t>
      </w:r>
      <w:r w:rsidRPr="00267375">
        <w:rPr>
          <w:rFonts w:ascii="Garamond" w:hAnsi="Garamond"/>
          <w:sz w:val="24"/>
          <w:szCs w:val="24"/>
          <w:lang w:val="sq-AL"/>
        </w:rPr>
        <w:t>7.2017, që përafron rregulloren e BE-së nr. 965/2012;</w:t>
      </w:r>
    </w:p>
    <w:p w14:paraId="72EF2AC4" w14:textId="6C82F746" w:rsidR="00191ED9" w:rsidRPr="00267375" w:rsidRDefault="00191ED9" w:rsidP="00191ED9">
      <w:pPr>
        <w:spacing w:after="0" w:line="240" w:lineRule="auto"/>
        <w:ind w:firstLine="284"/>
        <w:jc w:val="both"/>
        <w:rPr>
          <w:rFonts w:ascii="Garamond" w:hAnsi="Garamond"/>
          <w:sz w:val="24"/>
          <w:szCs w:val="24"/>
          <w:lang w:val="sq-AL"/>
        </w:rPr>
      </w:pPr>
      <w:r w:rsidRPr="00267375">
        <w:rPr>
          <w:rFonts w:ascii="Garamond" w:hAnsi="Garamond"/>
          <w:sz w:val="24"/>
          <w:szCs w:val="24"/>
          <w:lang w:val="sq-AL"/>
        </w:rPr>
        <w:t xml:space="preserve">2. ‘rruga e shërbimit të trafikut ajror (ATS)’ nënkupton rrugë ajrore ku ofrohen shërbimet e trafikut ajror siç përcaktohet në </w:t>
      </w:r>
      <w:r w:rsidR="00267375">
        <w:rPr>
          <w:rFonts w:ascii="Garamond" w:hAnsi="Garamond"/>
          <w:sz w:val="24"/>
          <w:szCs w:val="24"/>
          <w:lang w:val="sq-AL"/>
        </w:rPr>
        <w:t>n</w:t>
      </w:r>
      <w:r w:rsidRPr="00267375">
        <w:rPr>
          <w:rFonts w:ascii="Garamond" w:hAnsi="Garamond"/>
          <w:sz w:val="24"/>
          <w:szCs w:val="24"/>
          <w:lang w:val="sq-AL"/>
        </w:rPr>
        <w:t>enin 2</w:t>
      </w:r>
      <w:r w:rsidR="00267375">
        <w:rPr>
          <w:rFonts w:ascii="Garamond" w:hAnsi="Garamond"/>
          <w:sz w:val="24"/>
          <w:szCs w:val="24"/>
          <w:lang w:val="sq-AL"/>
        </w:rPr>
        <w:t xml:space="preserve"> </w:t>
      </w:r>
      <w:r w:rsidRPr="00267375">
        <w:rPr>
          <w:rFonts w:ascii="Garamond" w:hAnsi="Garamond"/>
          <w:sz w:val="24"/>
          <w:szCs w:val="24"/>
          <w:lang w:val="sq-AL"/>
        </w:rPr>
        <w:t xml:space="preserve">(44) të Rregullores së miratuar me </w:t>
      </w:r>
      <w:r w:rsidR="00267375" w:rsidRPr="00267375">
        <w:rPr>
          <w:rFonts w:ascii="Garamond" w:hAnsi="Garamond"/>
          <w:sz w:val="24"/>
          <w:szCs w:val="24"/>
          <w:lang w:val="sq-AL"/>
        </w:rPr>
        <w:t xml:space="preserve">urdhrin e ministrit </w:t>
      </w:r>
      <w:r w:rsidRPr="00267375">
        <w:rPr>
          <w:rFonts w:ascii="Garamond" w:hAnsi="Garamond"/>
          <w:sz w:val="24"/>
          <w:szCs w:val="24"/>
          <w:lang w:val="sq-AL"/>
        </w:rPr>
        <w:t>përgjegjës për transportin nr. 327</w:t>
      </w:r>
      <w:r w:rsidR="00267375">
        <w:rPr>
          <w:rFonts w:ascii="Garamond" w:hAnsi="Garamond"/>
          <w:sz w:val="24"/>
          <w:szCs w:val="24"/>
          <w:lang w:val="sq-AL"/>
        </w:rPr>
        <w:t>, datë 29.</w:t>
      </w:r>
      <w:r w:rsidRPr="00267375">
        <w:rPr>
          <w:rFonts w:ascii="Garamond" w:hAnsi="Garamond"/>
          <w:sz w:val="24"/>
          <w:szCs w:val="24"/>
          <w:lang w:val="sq-AL"/>
        </w:rPr>
        <w:t>8.2019</w:t>
      </w:r>
      <w:r w:rsidR="00267375">
        <w:rPr>
          <w:rFonts w:ascii="Garamond" w:hAnsi="Garamond"/>
          <w:sz w:val="24"/>
          <w:szCs w:val="24"/>
          <w:lang w:val="sq-AL"/>
        </w:rPr>
        <w:t>,</w:t>
      </w:r>
      <w:r w:rsidRPr="00267375">
        <w:rPr>
          <w:rFonts w:ascii="Garamond" w:hAnsi="Garamond"/>
          <w:sz w:val="24"/>
          <w:szCs w:val="24"/>
          <w:lang w:val="sq-AL"/>
        </w:rPr>
        <w:t xml:space="preserve"> “Për miratimin e rregullores për përcaktimin e rregullave të përbashkëta të ajrit dhe dispozitat </w:t>
      </w:r>
      <w:proofErr w:type="spellStart"/>
      <w:r w:rsidRPr="00267375">
        <w:rPr>
          <w:rFonts w:ascii="Garamond" w:hAnsi="Garamond"/>
          <w:sz w:val="24"/>
          <w:szCs w:val="24"/>
          <w:lang w:val="sq-AL"/>
        </w:rPr>
        <w:t>operacionale</w:t>
      </w:r>
      <w:proofErr w:type="spellEnd"/>
      <w:r w:rsidRPr="00267375">
        <w:rPr>
          <w:rFonts w:ascii="Garamond" w:hAnsi="Garamond"/>
          <w:sz w:val="24"/>
          <w:szCs w:val="24"/>
          <w:lang w:val="sq-AL"/>
        </w:rPr>
        <w:t xml:space="preserve"> në lidhje me shërbimet dhe procedurat në lundrimin ajror (SERA)”, që përafron Rregulloren EU nr. 923/2012;</w:t>
      </w:r>
    </w:p>
    <w:p w14:paraId="5C4898B6" w14:textId="4112C0BC" w:rsidR="00191ED9" w:rsidRPr="00267375" w:rsidRDefault="00191ED9" w:rsidP="00191ED9">
      <w:pPr>
        <w:spacing w:after="0" w:line="240" w:lineRule="auto"/>
        <w:ind w:firstLine="284"/>
        <w:jc w:val="both"/>
        <w:rPr>
          <w:rFonts w:ascii="Garamond" w:hAnsi="Garamond"/>
          <w:sz w:val="24"/>
          <w:szCs w:val="24"/>
          <w:lang w:val="sq-AL"/>
        </w:rPr>
      </w:pPr>
      <w:r w:rsidRPr="00267375">
        <w:rPr>
          <w:rFonts w:ascii="Garamond" w:hAnsi="Garamond"/>
          <w:sz w:val="24"/>
          <w:szCs w:val="24"/>
          <w:lang w:val="sq-AL"/>
        </w:rPr>
        <w:t xml:space="preserve">3. ‘procedura instrumentale e afrimit’ nënkupton procedurën e afrimit nëpërmjet instrumenteve siç përcaktohet në </w:t>
      </w:r>
      <w:r w:rsidR="00267375">
        <w:rPr>
          <w:rFonts w:ascii="Garamond" w:hAnsi="Garamond"/>
          <w:sz w:val="24"/>
          <w:szCs w:val="24"/>
          <w:lang w:val="sq-AL"/>
        </w:rPr>
        <w:t>n</w:t>
      </w:r>
      <w:r w:rsidRPr="00267375">
        <w:rPr>
          <w:rFonts w:ascii="Garamond" w:hAnsi="Garamond"/>
          <w:sz w:val="24"/>
          <w:szCs w:val="24"/>
          <w:lang w:val="sq-AL"/>
        </w:rPr>
        <w:t>enin 2</w:t>
      </w:r>
      <w:r w:rsidR="00267375">
        <w:rPr>
          <w:rFonts w:ascii="Garamond" w:hAnsi="Garamond"/>
          <w:sz w:val="24"/>
          <w:szCs w:val="24"/>
          <w:lang w:val="sq-AL"/>
        </w:rPr>
        <w:t xml:space="preserve"> </w:t>
      </w:r>
      <w:r w:rsidRPr="00267375">
        <w:rPr>
          <w:rFonts w:ascii="Garamond" w:hAnsi="Garamond"/>
          <w:sz w:val="24"/>
          <w:szCs w:val="24"/>
          <w:lang w:val="sq-AL"/>
        </w:rPr>
        <w:t>(90)</w:t>
      </w:r>
      <w:r w:rsidR="00267375">
        <w:rPr>
          <w:rFonts w:ascii="Garamond" w:hAnsi="Garamond"/>
          <w:sz w:val="24"/>
          <w:szCs w:val="24"/>
          <w:lang w:val="sq-AL"/>
        </w:rPr>
        <w:t>,</w:t>
      </w:r>
      <w:r w:rsidRPr="00267375">
        <w:rPr>
          <w:rFonts w:ascii="Garamond" w:hAnsi="Garamond"/>
          <w:sz w:val="24"/>
          <w:szCs w:val="24"/>
          <w:lang w:val="sq-AL"/>
        </w:rPr>
        <w:t xml:space="preserve"> të Rregullores (SERA), të miratuar me UM</w:t>
      </w:r>
      <w:r w:rsidR="00267375">
        <w:rPr>
          <w:rFonts w:ascii="Garamond" w:hAnsi="Garamond"/>
          <w:sz w:val="24"/>
          <w:szCs w:val="24"/>
          <w:lang w:val="sq-AL"/>
        </w:rPr>
        <w:t>-në nr. 327, datë 29.</w:t>
      </w:r>
      <w:r w:rsidRPr="00267375">
        <w:rPr>
          <w:rFonts w:ascii="Garamond" w:hAnsi="Garamond"/>
          <w:sz w:val="24"/>
          <w:szCs w:val="24"/>
          <w:lang w:val="sq-AL"/>
        </w:rPr>
        <w:t>8.2019;</w:t>
      </w:r>
    </w:p>
    <w:p w14:paraId="68177387" w14:textId="2444FD0E" w:rsidR="00191ED9" w:rsidRPr="00267375" w:rsidRDefault="00191ED9" w:rsidP="00191ED9">
      <w:pPr>
        <w:spacing w:after="0" w:line="240" w:lineRule="auto"/>
        <w:ind w:firstLine="284"/>
        <w:jc w:val="both"/>
        <w:rPr>
          <w:rFonts w:ascii="Garamond" w:hAnsi="Garamond"/>
          <w:sz w:val="24"/>
          <w:szCs w:val="24"/>
          <w:lang w:val="sq-AL"/>
        </w:rPr>
      </w:pPr>
      <w:r w:rsidRPr="00267375">
        <w:rPr>
          <w:rFonts w:ascii="Garamond" w:hAnsi="Garamond"/>
          <w:sz w:val="24"/>
          <w:szCs w:val="24"/>
          <w:lang w:val="sq-AL"/>
        </w:rPr>
        <w:t xml:space="preserve">4. ‘procedurat konvencionale të lundrimit’ nënkupton rrugët e SHTA dhe procedurat instrumentale të afrimit të bazuara në përdorimin e pajisjeve lundruese të stacionuara në tokë, që nuk mundësojnë përshtatje me kërkesat e Lundrimit të bazuar në </w:t>
      </w:r>
      <w:proofErr w:type="spellStart"/>
      <w:r w:rsidRPr="00267375">
        <w:rPr>
          <w:rFonts w:ascii="Garamond" w:hAnsi="Garamond"/>
          <w:sz w:val="24"/>
          <w:szCs w:val="24"/>
          <w:lang w:val="sq-AL"/>
        </w:rPr>
        <w:t>Performancë</w:t>
      </w:r>
      <w:proofErr w:type="spellEnd"/>
      <w:r w:rsidRPr="00267375">
        <w:rPr>
          <w:rFonts w:ascii="Garamond" w:hAnsi="Garamond"/>
          <w:sz w:val="24"/>
          <w:szCs w:val="24"/>
          <w:lang w:val="sq-AL"/>
        </w:rPr>
        <w:t xml:space="preserve"> (PBN) të përcaktuara në këtë Rregullore;</w:t>
      </w:r>
    </w:p>
    <w:p w14:paraId="66B7F415" w14:textId="36AA2327" w:rsidR="00191ED9" w:rsidRPr="00267375" w:rsidRDefault="00191ED9" w:rsidP="00191ED9">
      <w:pPr>
        <w:spacing w:after="0" w:line="240" w:lineRule="auto"/>
        <w:ind w:firstLine="284"/>
        <w:jc w:val="both"/>
        <w:rPr>
          <w:rFonts w:ascii="Garamond" w:hAnsi="Garamond"/>
          <w:sz w:val="24"/>
          <w:szCs w:val="24"/>
          <w:lang w:val="sq-AL"/>
        </w:rPr>
      </w:pPr>
      <w:r w:rsidRPr="00267375">
        <w:rPr>
          <w:rFonts w:ascii="Garamond" w:hAnsi="Garamond"/>
          <w:sz w:val="24"/>
          <w:szCs w:val="24"/>
          <w:lang w:val="sq-AL"/>
        </w:rPr>
        <w:t xml:space="preserve">5. ‘pistë instrumentale’ nënkupton pistën instrumentale siç përcaktohet në </w:t>
      </w:r>
      <w:r w:rsidR="00267375">
        <w:rPr>
          <w:rFonts w:ascii="Garamond" w:hAnsi="Garamond"/>
          <w:sz w:val="24"/>
          <w:szCs w:val="24"/>
          <w:lang w:val="sq-AL"/>
        </w:rPr>
        <w:t>a</w:t>
      </w:r>
      <w:r w:rsidRPr="00267375">
        <w:rPr>
          <w:rFonts w:ascii="Garamond" w:hAnsi="Garamond"/>
          <w:sz w:val="24"/>
          <w:szCs w:val="24"/>
          <w:lang w:val="sq-AL"/>
        </w:rPr>
        <w:t>neksin I të Rregullores së miratuar me UM</w:t>
      </w:r>
      <w:r w:rsidR="00267375">
        <w:rPr>
          <w:rFonts w:ascii="Garamond" w:hAnsi="Garamond"/>
          <w:sz w:val="24"/>
          <w:szCs w:val="24"/>
          <w:lang w:val="sq-AL"/>
        </w:rPr>
        <w:t>-në nr. 122, datë 12.</w:t>
      </w:r>
      <w:r w:rsidRPr="00267375">
        <w:rPr>
          <w:rFonts w:ascii="Garamond" w:hAnsi="Garamond"/>
          <w:sz w:val="24"/>
          <w:szCs w:val="24"/>
          <w:lang w:val="sq-AL"/>
        </w:rPr>
        <w:t>3.2019</w:t>
      </w:r>
      <w:r w:rsidR="00267375">
        <w:rPr>
          <w:rFonts w:ascii="Garamond" w:hAnsi="Garamond"/>
          <w:sz w:val="24"/>
          <w:szCs w:val="24"/>
          <w:lang w:val="sq-AL"/>
        </w:rPr>
        <w:t>,</w:t>
      </w:r>
      <w:r w:rsidRPr="00267375">
        <w:rPr>
          <w:rFonts w:ascii="Garamond" w:hAnsi="Garamond"/>
          <w:sz w:val="24"/>
          <w:szCs w:val="24"/>
          <w:lang w:val="sq-AL"/>
        </w:rPr>
        <w:t xml:space="preserve"> “Për miratimin e rregullores për përcaktimin e kërkesave dhe procedurave administrative që lidhen me aerodromet në Republikën e Shqipërisë”, që përafron Rregulloren EU 139/2014;</w:t>
      </w:r>
    </w:p>
    <w:p w14:paraId="3A1BB500" w14:textId="46DC9139" w:rsidR="00191ED9" w:rsidRPr="00267375" w:rsidRDefault="00191ED9" w:rsidP="00191ED9">
      <w:pPr>
        <w:spacing w:after="0" w:line="240" w:lineRule="auto"/>
        <w:ind w:firstLine="284"/>
        <w:jc w:val="both"/>
        <w:rPr>
          <w:rFonts w:ascii="Garamond" w:hAnsi="Garamond"/>
          <w:sz w:val="24"/>
          <w:szCs w:val="24"/>
          <w:lang w:val="sq-AL"/>
        </w:rPr>
      </w:pPr>
      <w:r w:rsidRPr="00267375">
        <w:rPr>
          <w:rFonts w:ascii="Garamond" w:hAnsi="Garamond"/>
          <w:sz w:val="24"/>
          <w:szCs w:val="24"/>
          <w:lang w:val="sq-AL"/>
        </w:rPr>
        <w:t xml:space="preserve">6. </w:t>
      </w:r>
      <w:r w:rsidR="00267375">
        <w:rPr>
          <w:rFonts w:ascii="Garamond" w:hAnsi="Garamond"/>
          <w:sz w:val="24"/>
          <w:szCs w:val="24"/>
          <w:lang w:val="sq-AL"/>
        </w:rPr>
        <w:t>‘</w:t>
      </w:r>
      <w:r w:rsidRPr="00267375">
        <w:rPr>
          <w:rFonts w:ascii="Garamond" w:hAnsi="Garamond"/>
          <w:sz w:val="24"/>
          <w:szCs w:val="24"/>
          <w:lang w:val="sq-AL"/>
        </w:rPr>
        <w:t>specifikim i lundrimit</w:t>
      </w:r>
      <w:r w:rsidR="00267375">
        <w:rPr>
          <w:rFonts w:ascii="Garamond" w:hAnsi="Garamond"/>
          <w:sz w:val="24"/>
          <w:szCs w:val="24"/>
          <w:lang w:val="sq-AL"/>
        </w:rPr>
        <w:t>’</w:t>
      </w:r>
      <w:r w:rsidRPr="00267375">
        <w:rPr>
          <w:rFonts w:ascii="Garamond" w:hAnsi="Garamond"/>
          <w:sz w:val="24"/>
          <w:szCs w:val="24"/>
          <w:lang w:val="sq-AL"/>
        </w:rPr>
        <w:t xml:space="preserve"> nënkupton një bashkësi kërkesash për avionët dhe personelin e avionit në to, që nevojiten për të mbështetur operacionet e lundrimit mbi bazën e </w:t>
      </w:r>
      <w:proofErr w:type="spellStart"/>
      <w:r w:rsidRPr="00267375">
        <w:rPr>
          <w:rFonts w:ascii="Garamond" w:hAnsi="Garamond"/>
          <w:sz w:val="24"/>
          <w:szCs w:val="24"/>
          <w:lang w:val="sq-AL"/>
        </w:rPr>
        <w:t>performancës</w:t>
      </w:r>
      <w:proofErr w:type="spellEnd"/>
      <w:r w:rsidRPr="00267375">
        <w:rPr>
          <w:rFonts w:ascii="Garamond" w:hAnsi="Garamond"/>
          <w:sz w:val="24"/>
          <w:szCs w:val="24"/>
          <w:lang w:val="sq-AL"/>
        </w:rPr>
        <w:t xml:space="preserve"> brenda një hapësire ajrore të përcaktuar;</w:t>
      </w:r>
    </w:p>
    <w:p w14:paraId="53FBA601" w14:textId="7722BA39" w:rsidR="00191ED9" w:rsidRPr="00267375" w:rsidRDefault="00191ED9" w:rsidP="00191ED9">
      <w:pPr>
        <w:spacing w:after="0" w:line="240" w:lineRule="auto"/>
        <w:ind w:firstLine="284"/>
        <w:jc w:val="both"/>
        <w:rPr>
          <w:rFonts w:ascii="Garamond" w:hAnsi="Garamond"/>
          <w:sz w:val="24"/>
          <w:szCs w:val="24"/>
          <w:lang w:val="sq-AL"/>
        </w:rPr>
      </w:pPr>
      <w:r w:rsidRPr="00267375">
        <w:rPr>
          <w:rFonts w:ascii="Garamond" w:hAnsi="Garamond"/>
          <w:sz w:val="24"/>
          <w:szCs w:val="24"/>
          <w:lang w:val="sq-AL"/>
        </w:rPr>
        <w:t xml:space="preserve">7. ‘specifikimi </w:t>
      </w:r>
      <w:r w:rsidR="00267375">
        <w:rPr>
          <w:rFonts w:ascii="Garamond" w:hAnsi="Garamond"/>
          <w:sz w:val="24"/>
          <w:szCs w:val="24"/>
          <w:lang w:val="sq-AL"/>
        </w:rPr>
        <w:t>‘</w:t>
      </w:r>
      <w:r w:rsidRPr="00267375">
        <w:rPr>
          <w:rFonts w:ascii="Garamond" w:hAnsi="Garamond"/>
          <w:sz w:val="24"/>
          <w:szCs w:val="24"/>
          <w:lang w:val="sq-AL"/>
        </w:rPr>
        <w:t xml:space="preserve">X’ i </w:t>
      </w:r>
      <w:proofErr w:type="spellStart"/>
      <w:r w:rsidRPr="00267375">
        <w:rPr>
          <w:rFonts w:ascii="Garamond" w:hAnsi="Garamond"/>
          <w:sz w:val="24"/>
          <w:szCs w:val="24"/>
          <w:lang w:val="sq-AL"/>
        </w:rPr>
        <w:t>performancës</w:t>
      </w:r>
      <w:proofErr w:type="spellEnd"/>
      <w:r w:rsidRPr="00267375">
        <w:rPr>
          <w:rFonts w:ascii="Garamond" w:hAnsi="Garamond"/>
          <w:sz w:val="24"/>
          <w:szCs w:val="24"/>
          <w:lang w:val="sq-AL"/>
        </w:rPr>
        <w:t xml:space="preserve"> lundruese të kërkuar (RNP)’ nënkupton një specifikim lundrimi i bazuar mbi lundrimin ajror, që përfshin kërkesat e monitorimit të </w:t>
      </w:r>
      <w:proofErr w:type="spellStart"/>
      <w:r w:rsidRPr="00267375">
        <w:rPr>
          <w:rFonts w:ascii="Garamond" w:hAnsi="Garamond"/>
          <w:sz w:val="24"/>
          <w:szCs w:val="24"/>
          <w:lang w:val="sq-AL"/>
        </w:rPr>
        <w:t>performancës</w:t>
      </w:r>
      <w:proofErr w:type="spellEnd"/>
      <w:r w:rsidRPr="00267375">
        <w:rPr>
          <w:rFonts w:ascii="Garamond" w:hAnsi="Garamond"/>
          <w:sz w:val="24"/>
          <w:szCs w:val="24"/>
          <w:lang w:val="sq-AL"/>
        </w:rPr>
        <w:t xml:space="preserve"> dhe alarmit në bordin e mjetit ajror, ku ‘X’ i referohet saktësisë lundruese anësore, e shprehur në milje detare, ose llojin e operimit, se bashku me funksionalitetet e kërkuara; </w:t>
      </w:r>
    </w:p>
    <w:p w14:paraId="781C4881" w14:textId="3249987E" w:rsidR="00191ED9" w:rsidRPr="00267375" w:rsidRDefault="00191ED9" w:rsidP="00191ED9">
      <w:pPr>
        <w:spacing w:after="0" w:line="240" w:lineRule="auto"/>
        <w:ind w:firstLine="284"/>
        <w:jc w:val="both"/>
        <w:rPr>
          <w:rFonts w:ascii="Garamond" w:hAnsi="Garamond"/>
          <w:sz w:val="24"/>
          <w:szCs w:val="24"/>
          <w:lang w:val="sq-AL"/>
        </w:rPr>
      </w:pPr>
      <w:r w:rsidRPr="00267375">
        <w:rPr>
          <w:rFonts w:ascii="Garamond" w:hAnsi="Garamond"/>
          <w:sz w:val="24"/>
          <w:szCs w:val="24"/>
          <w:lang w:val="sq-AL"/>
        </w:rPr>
        <w:t xml:space="preserve">8. </w:t>
      </w:r>
      <w:r w:rsidR="00267375">
        <w:rPr>
          <w:rFonts w:ascii="Garamond" w:hAnsi="Garamond"/>
          <w:sz w:val="24"/>
          <w:szCs w:val="24"/>
          <w:lang w:val="sq-AL"/>
        </w:rPr>
        <w:t>‘</w:t>
      </w:r>
      <w:r w:rsidRPr="00267375">
        <w:rPr>
          <w:rFonts w:ascii="Garamond" w:hAnsi="Garamond"/>
          <w:sz w:val="24"/>
          <w:szCs w:val="24"/>
          <w:lang w:val="sq-AL"/>
        </w:rPr>
        <w:t>lundrimi anësor (LNAV)</w:t>
      </w:r>
      <w:r w:rsidR="00267375">
        <w:rPr>
          <w:rFonts w:ascii="Garamond" w:hAnsi="Garamond"/>
          <w:sz w:val="24"/>
          <w:szCs w:val="24"/>
          <w:lang w:val="sq-AL"/>
        </w:rPr>
        <w:t>’</w:t>
      </w:r>
      <w:r w:rsidRPr="00267375">
        <w:rPr>
          <w:rFonts w:ascii="Garamond" w:hAnsi="Garamond"/>
          <w:sz w:val="24"/>
          <w:szCs w:val="24"/>
          <w:lang w:val="sq-AL"/>
        </w:rPr>
        <w:t xml:space="preserve">, </w:t>
      </w:r>
      <w:r w:rsidR="00267375">
        <w:rPr>
          <w:rFonts w:ascii="Garamond" w:hAnsi="Garamond"/>
          <w:sz w:val="24"/>
          <w:szCs w:val="24"/>
          <w:lang w:val="sq-AL"/>
        </w:rPr>
        <w:t>‘lundrimi anësor/</w:t>
      </w:r>
      <w:r w:rsidRPr="00267375">
        <w:rPr>
          <w:rFonts w:ascii="Garamond" w:hAnsi="Garamond"/>
          <w:sz w:val="24"/>
          <w:szCs w:val="24"/>
          <w:lang w:val="sq-AL"/>
        </w:rPr>
        <w:t>lundrimi vertikal (LNV /VNAV)</w:t>
      </w:r>
      <w:r w:rsidR="00267375">
        <w:rPr>
          <w:rFonts w:ascii="Garamond" w:hAnsi="Garamond"/>
          <w:sz w:val="24"/>
          <w:szCs w:val="24"/>
          <w:lang w:val="sq-AL"/>
        </w:rPr>
        <w:t>’</w:t>
      </w:r>
      <w:r w:rsidRPr="00267375">
        <w:rPr>
          <w:rFonts w:ascii="Garamond" w:hAnsi="Garamond"/>
          <w:sz w:val="24"/>
          <w:szCs w:val="24"/>
          <w:lang w:val="sq-AL"/>
        </w:rPr>
        <w:t xml:space="preserve"> dhe </w:t>
      </w:r>
      <w:r w:rsidR="00267375">
        <w:rPr>
          <w:rFonts w:ascii="Garamond" w:hAnsi="Garamond"/>
          <w:sz w:val="24"/>
          <w:szCs w:val="24"/>
          <w:lang w:val="sq-AL"/>
        </w:rPr>
        <w:t>‘</w:t>
      </w:r>
      <w:proofErr w:type="spellStart"/>
      <w:r w:rsidRPr="00267375">
        <w:rPr>
          <w:rFonts w:ascii="Garamond" w:hAnsi="Garamond"/>
          <w:sz w:val="24"/>
          <w:szCs w:val="24"/>
          <w:lang w:val="sq-AL"/>
        </w:rPr>
        <w:t>performanca</w:t>
      </w:r>
      <w:proofErr w:type="spellEnd"/>
      <w:r w:rsidRPr="00267375">
        <w:rPr>
          <w:rFonts w:ascii="Garamond" w:hAnsi="Garamond"/>
          <w:sz w:val="24"/>
          <w:szCs w:val="24"/>
          <w:lang w:val="sq-AL"/>
        </w:rPr>
        <w:t xml:space="preserve"> e lokalizuesit me udhëzim vertikal (LPV)</w:t>
      </w:r>
      <w:r w:rsidR="00267375">
        <w:rPr>
          <w:rFonts w:ascii="Garamond" w:hAnsi="Garamond"/>
          <w:sz w:val="24"/>
          <w:szCs w:val="24"/>
          <w:lang w:val="sq-AL"/>
        </w:rPr>
        <w:t>’</w:t>
      </w:r>
      <w:r w:rsidRPr="00267375">
        <w:rPr>
          <w:rFonts w:ascii="Garamond" w:hAnsi="Garamond"/>
          <w:sz w:val="24"/>
          <w:szCs w:val="24"/>
          <w:lang w:val="sq-AL"/>
        </w:rPr>
        <w:t xml:space="preserve"> nënkuptojnë simbole për të identifikuar llojet e ndryshme të minimumeve të operimit (lartësi minimale) në</w:t>
      </w:r>
      <w:r w:rsidR="00D252F3">
        <w:rPr>
          <w:rFonts w:ascii="Garamond" w:hAnsi="Garamond"/>
          <w:sz w:val="24"/>
          <w:szCs w:val="24"/>
          <w:lang w:val="sq-AL"/>
        </w:rPr>
        <w:t xml:space="preserve"> </w:t>
      </w:r>
      <w:r w:rsidRPr="00267375">
        <w:rPr>
          <w:rFonts w:ascii="Garamond" w:hAnsi="Garamond"/>
          <w:sz w:val="24"/>
          <w:szCs w:val="24"/>
          <w:lang w:val="sq-AL"/>
        </w:rPr>
        <w:t>hartat e afrimit, të cilat përshkruajnë procedurat e afrimit bazuar në Sistemet Satelitore të Lundrimit Global (GNSS) të cilat klasifikohen si afrime RNP (RNP APCH);</w:t>
      </w:r>
    </w:p>
    <w:p w14:paraId="70167C63" w14:textId="6964B018" w:rsidR="00191ED9" w:rsidRPr="00267375" w:rsidRDefault="00191ED9" w:rsidP="00191ED9">
      <w:pPr>
        <w:spacing w:after="0" w:line="240" w:lineRule="auto"/>
        <w:ind w:firstLine="284"/>
        <w:jc w:val="both"/>
        <w:rPr>
          <w:rFonts w:ascii="Garamond" w:hAnsi="Garamond"/>
          <w:sz w:val="24"/>
          <w:szCs w:val="24"/>
          <w:lang w:val="sq-AL"/>
        </w:rPr>
      </w:pPr>
      <w:r w:rsidRPr="00267375">
        <w:rPr>
          <w:rFonts w:ascii="Garamond" w:hAnsi="Garamond"/>
          <w:sz w:val="24"/>
          <w:szCs w:val="24"/>
          <w:lang w:val="sq-AL"/>
        </w:rPr>
        <w:t xml:space="preserve">9. </w:t>
      </w:r>
      <w:r w:rsidR="00267375">
        <w:rPr>
          <w:rFonts w:ascii="Garamond" w:hAnsi="Garamond"/>
          <w:sz w:val="24"/>
          <w:szCs w:val="24"/>
          <w:lang w:val="sq-AL"/>
        </w:rPr>
        <w:t>‘</w:t>
      </w:r>
      <w:r w:rsidRPr="00267375">
        <w:rPr>
          <w:rFonts w:ascii="Garamond" w:hAnsi="Garamond"/>
          <w:sz w:val="24"/>
          <w:szCs w:val="24"/>
          <w:lang w:val="sq-AL"/>
        </w:rPr>
        <w:t>trajektorja rrethore drejt pikës fikse (RF)’ nënkupton një segment harkor që përfundon në një pikë fikse;</w:t>
      </w:r>
    </w:p>
    <w:p w14:paraId="29AEE82A" w14:textId="35E09D5A" w:rsidR="00191ED9" w:rsidRPr="00267375" w:rsidRDefault="00191ED9" w:rsidP="00191ED9">
      <w:pPr>
        <w:spacing w:after="0" w:line="240" w:lineRule="auto"/>
        <w:ind w:firstLine="284"/>
        <w:jc w:val="both"/>
        <w:rPr>
          <w:rFonts w:ascii="Garamond" w:hAnsi="Garamond"/>
          <w:sz w:val="24"/>
          <w:szCs w:val="24"/>
          <w:lang w:val="sq-AL"/>
        </w:rPr>
      </w:pPr>
      <w:r w:rsidRPr="00267375">
        <w:rPr>
          <w:rFonts w:ascii="Garamond" w:hAnsi="Garamond"/>
          <w:sz w:val="24"/>
          <w:szCs w:val="24"/>
          <w:lang w:val="sq-AL"/>
        </w:rPr>
        <w:lastRenderedPageBreak/>
        <w:t xml:space="preserve">10. </w:t>
      </w:r>
      <w:r w:rsidR="00267375">
        <w:rPr>
          <w:rFonts w:ascii="Garamond" w:hAnsi="Garamond"/>
          <w:sz w:val="24"/>
          <w:szCs w:val="24"/>
          <w:lang w:val="sq-AL"/>
        </w:rPr>
        <w:t>‘</w:t>
      </w:r>
      <w:r w:rsidRPr="00267375">
        <w:rPr>
          <w:rFonts w:ascii="Garamond" w:hAnsi="Garamond"/>
          <w:sz w:val="24"/>
          <w:szCs w:val="24"/>
          <w:lang w:val="sq-AL"/>
        </w:rPr>
        <w:t>Afrim 2D</w:t>
      </w:r>
      <w:r w:rsidR="00267375">
        <w:rPr>
          <w:rFonts w:ascii="Garamond" w:hAnsi="Garamond"/>
          <w:sz w:val="24"/>
          <w:szCs w:val="24"/>
          <w:lang w:val="sq-AL"/>
        </w:rPr>
        <w:t>’</w:t>
      </w:r>
      <w:r w:rsidRPr="00267375">
        <w:rPr>
          <w:rFonts w:ascii="Garamond" w:hAnsi="Garamond"/>
          <w:sz w:val="24"/>
          <w:szCs w:val="24"/>
          <w:lang w:val="sq-AL"/>
        </w:rPr>
        <w:t xml:space="preserve"> nënkupton një procedurë instrumentale të afrimit, e klasifikuar si një procedurë e afrimit ‘jo e saktë’, siç përcaktohet në rregulloren e miratuar me UM</w:t>
      </w:r>
      <w:r w:rsidR="00267375">
        <w:rPr>
          <w:rFonts w:ascii="Garamond" w:hAnsi="Garamond"/>
          <w:sz w:val="24"/>
          <w:szCs w:val="24"/>
          <w:lang w:val="sq-AL"/>
        </w:rPr>
        <w:t>-në nr. 327, datë 29.</w:t>
      </w:r>
      <w:r w:rsidRPr="00267375">
        <w:rPr>
          <w:rFonts w:ascii="Garamond" w:hAnsi="Garamond"/>
          <w:sz w:val="24"/>
          <w:szCs w:val="24"/>
          <w:lang w:val="sq-AL"/>
        </w:rPr>
        <w:t>8.2019</w:t>
      </w:r>
      <w:r w:rsidR="00267375">
        <w:rPr>
          <w:rFonts w:ascii="Garamond" w:hAnsi="Garamond"/>
          <w:sz w:val="24"/>
          <w:szCs w:val="24"/>
          <w:lang w:val="sq-AL"/>
        </w:rPr>
        <w:t>,</w:t>
      </w:r>
      <w:r w:rsidRPr="00267375">
        <w:rPr>
          <w:rFonts w:ascii="Garamond" w:hAnsi="Garamond"/>
          <w:sz w:val="24"/>
          <w:szCs w:val="24"/>
          <w:lang w:val="sq-AL"/>
        </w:rPr>
        <w:t xml:space="preserve"> “Për miratimin e rregullores për përcaktimin e rregullave të përbashkëta të ajrit dhe dispozitat </w:t>
      </w:r>
      <w:proofErr w:type="spellStart"/>
      <w:r w:rsidRPr="00267375">
        <w:rPr>
          <w:rFonts w:ascii="Garamond" w:hAnsi="Garamond"/>
          <w:sz w:val="24"/>
          <w:szCs w:val="24"/>
          <w:lang w:val="sq-AL"/>
        </w:rPr>
        <w:t>operacionale</w:t>
      </w:r>
      <w:proofErr w:type="spellEnd"/>
      <w:r w:rsidRPr="00267375">
        <w:rPr>
          <w:rFonts w:ascii="Garamond" w:hAnsi="Garamond"/>
          <w:sz w:val="24"/>
          <w:szCs w:val="24"/>
          <w:lang w:val="sq-AL"/>
        </w:rPr>
        <w:t xml:space="preserve"> në lidhje me shërbimet dhe procedurat në lundrimin ajror (SERA)”, që përafron Rregulloren BE nr. 923/2012;</w:t>
      </w:r>
    </w:p>
    <w:p w14:paraId="360D5306" w14:textId="62319971" w:rsidR="00191ED9" w:rsidRPr="00267375" w:rsidRDefault="00191ED9" w:rsidP="00191ED9">
      <w:pPr>
        <w:spacing w:after="0" w:line="240" w:lineRule="auto"/>
        <w:ind w:firstLine="284"/>
        <w:jc w:val="both"/>
        <w:rPr>
          <w:rFonts w:ascii="Garamond" w:hAnsi="Garamond"/>
          <w:sz w:val="24"/>
          <w:szCs w:val="24"/>
          <w:lang w:val="sq-AL"/>
        </w:rPr>
      </w:pPr>
      <w:r w:rsidRPr="00267375">
        <w:rPr>
          <w:rFonts w:ascii="Garamond" w:hAnsi="Garamond"/>
          <w:sz w:val="24"/>
          <w:szCs w:val="24"/>
          <w:lang w:val="sq-AL"/>
        </w:rPr>
        <w:t xml:space="preserve">11. </w:t>
      </w:r>
      <w:r w:rsidR="00267375">
        <w:rPr>
          <w:rFonts w:ascii="Garamond" w:hAnsi="Garamond"/>
          <w:sz w:val="24"/>
          <w:szCs w:val="24"/>
          <w:lang w:val="sq-AL"/>
        </w:rPr>
        <w:t>‘</w:t>
      </w:r>
      <w:r w:rsidRPr="00267375">
        <w:rPr>
          <w:rFonts w:ascii="Garamond" w:hAnsi="Garamond"/>
          <w:sz w:val="24"/>
          <w:szCs w:val="24"/>
          <w:lang w:val="sq-AL"/>
        </w:rPr>
        <w:t>Afrim 3D</w:t>
      </w:r>
      <w:r w:rsidR="00267375">
        <w:rPr>
          <w:rFonts w:ascii="Garamond" w:hAnsi="Garamond"/>
          <w:sz w:val="24"/>
          <w:szCs w:val="24"/>
          <w:lang w:val="sq-AL"/>
        </w:rPr>
        <w:t>’</w:t>
      </w:r>
      <w:r w:rsidRPr="00267375">
        <w:rPr>
          <w:rFonts w:ascii="Garamond" w:hAnsi="Garamond"/>
          <w:sz w:val="24"/>
          <w:szCs w:val="24"/>
          <w:lang w:val="sq-AL"/>
        </w:rPr>
        <w:t xml:space="preserve"> do të thotë një procedurë instrumentale e afrimit, e klasifikuar si një afrim me udhëzim vertikal ose si një afrim ‘i saktë’, siç përcaktohet në rregulloren</w:t>
      </w:r>
      <w:r w:rsidR="00D252F3">
        <w:rPr>
          <w:rFonts w:ascii="Garamond" w:hAnsi="Garamond"/>
          <w:sz w:val="24"/>
          <w:szCs w:val="24"/>
          <w:lang w:val="sq-AL"/>
        </w:rPr>
        <w:t xml:space="preserve"> </w:t>
      </w:r>
      <w:r w:rsidRPr="00267375">
        <w:rPr>
          <w:rFonts w:ascii="Garamond" w:hAnsi="Garamond"/>
          <w:sz w:val="24"/>
          <w:szCs w:val="24"/>
          <w:lang w:val="sq-AL"/>
        </w:rPr>
        <w:t>e m</w:t>
      </w:r>
      <w:r w:rsidR="00267375">
        <w:rPr>
          <w:rFonts w:ascii="Garamond" w:hAnsi="Garamond"/>
          <w:sz w:val="24"/>
          <w:szCs w:val="24"/>
          <w:lang w:val="sq-AL"/>
        </w:rPr>
        <w:t>iratuar me UM-në nr. 327, datë 29.</w:t>
      </w:r>
      <w:r w:rsidRPr="00267375">
        <w:rPr>
          <w:rFonts w:ascii="Garamond" w:hAnsi="Garamond"/>
          <w:sz w:val="24"/>
          <w:szCs w:val="24"/>
          <w:lang w:val="sq-AL"/>
        </w:rPr>
        <w:t>8.2019, që përafron Rregulloren EU nr. 923/2012</w:t>
      </w:r>
    </w:p>
    <w:p w14:paraId="3836D6C3" w14:textId="0DC1D99B" w:rsidR="00191ED9" w:rsidRPr="00267375" w:rsidRDefault="00191ED9" w:rsidP="00191ED9">
      <w:pPr>
        <w:spacing w:after="0" w:line="240" w:lineRule="auto"/>
        <w:ind w:firstLine="284"/>
        <w:jc w:val="both"/>
        <w:rPr>
          <w:rFonts w:ascii="Garamond" w:hAnsi="Garamond"/>
          <w:sz w:val="24"/>
          <w:szCs w:val="24"/>
          <w:lang w:val="sq-AL"/>
        </w:rPr>
      </w:pPr>
      <w:r w:rsidRPr="00267375">
        <w:rPr>
          <w:rFonts w:ascii="Garamond" w:hAnsi="Garamond"/>
          <w:sz w:val="24"/>
          <w:szCs w:val="24"/>
          <w:lang w:val="sq-AL"/>
        </w:rPr>
        <w:t xml:space="preserve">12. </w:t>
      </w:r>
      <w:r w:rsidR="00267375">
        <w:rPr>
          <w:rFonts w:ascii="Garamond" w:hAnsi="Garamond"/>
          <w:sz w:val="24"/>
          <w:szCs w:val="24"/>
          <w:lang w:val="sq-AL"/>
        </w:rPr>
        <w:t>‘</w:t>
      </w:r>
      <w:r w:rsidRPr="00267375">
        <w:rPr>
          <w:rFonts w:ascii="Garamond" w:hAnsi="Garamond"/>
          <w:sz w:val="24"/>
          <w:szCs w:val="24"/>
          <w:lang w:val="sq-AL"/>
        </w:rPr>
        <w:t>sistemi i përforcim</w:t>
      </w:r>
      <w:r w:rsidR="00267375">
        <w:rPr>
          <w:rFonts w:ascii="Garamond" w:hAnsi="Garamond"/>
          <w:sz w:val="24"/>
          <w:szCs w:val="24"/>
          <w:lang w:val="sq-AL"/>
        </w:rPr>
        <w:t>it të sinjalit satelitor (SBAS)’</w:t>
      </w:r>
      <w:r w:rsidRPr="00267375">
        <w:rPr>
          <w:rFonts w:ascii="Garamond" w:hAnsi="Garamond"/>
          <w:sz w:val="24"/>
          <w:szCs w:val="24"/>
          <w:lang w:val="sq-AL"/>
        </w:rPr>
        <w:t xml:space="preserve"> nënkupton një sistem satelitor me mbulim të gjerë, ku përdoruesi i GNSS (</w:t>
      </w:r>
      <w:r w:rsidRPr="00267375">
        <w:rPr>
          <w:rFonts w:ascii="Garamond" w:hAnsi="Garamond"/>
          <w:i/>
          <w:sz w:val="24"/>
          <w:szCs w:val="24"/>
          <w:lang w:val="sq-AL"/>
        </w:rPr>
        <w:t xml:space="preserve">Global </w:t>
      </w:r>
      <w:proofErr w:type="spellStart"/>
      <w:r w:rsidRPr="00267375">
        <w:rPr>
          <w:rFonts w:ascii="Garamond" w:hAnsi="Garamond"/>
          <w:i/>
          <w:sz w:val="24"/>
          <w:szCs w:val="24"/>
          <w:lang w:val="sq-AL"/>
        </w:rPr>
        <w:t>Navigation</w:t>
      </w:r>
      <w:proofErr w:type="spellEnd"/>
      <w:r w:rsidRPr="00267375">
        <w:rPr>
          <w:rFonts w:ascii="Garamond" w:hAnsi="Garamond"/>
          <w:i/>
          <w:sz w:val="24"/>
          <w:szCs w:val="24"/>
          <w:lang w:val="sq-AL"/>
        </w:rPr>
        <w:t xml:space="preserve"> </w:t>
      </w:r>
      <w:proofErr w:type="spellStart"/>
      <w:r w:rsidRPr="00267375">
        <w:rPr>
          <w:rFonts w:ascii="Garamond" w:hAnsi="Garamond"/>
          <w:i/>
          <w:sz w:val="24"/>
          <w:szCs w:val="24"/>
          <w:lang w:val="sq-AL"/>
        </w:rPr>
        <w:t>Satellite</w:t>
      </w:r>
      <w:proofErr w:type="spellEnd"/>
      <w:r w:rsidRPr="00267375">
        <w:rPr>
          <w:rFonts w:ascii="Garamond" w:hAnsi="Garamond"/>
          <w:i/>
          <w:sz w:val="24"/>
          <w:szCs w:val="24"/>
          <w:lang w:val="sq-AL"/>
        </w:rPr>
        <w:t xml:space="preserve"> </w:t>
      </w:r>
      <w:proofErr w:type="spellStart"/>
      <w:r w:rsidRPr="00267375">
        <w:rPr>
          <w:rFonts w:ascii="Garamond" w:hAnsi="Garamond"/>
          <w:i/>
          <w:sz w:val="24"/>
          <w:szCs w:val="24"/>
          <w:lang w:val="sq-AL"/>
        </w:rPr>
        <w:t>System</w:t>
      </w:r>
      <w:proofErr w:type="spellEnd"/>
      <w:r w:rsidRPr="00267375">
        <w:rPr>
          <w:rFonts w:ascii="Garamond" w:hAnsi="Garamond"/>
          <w:sz w:val="24"/>
          <w:szCs w:val="24"/>
          <w:lang w:val="sq-AL"/>
        </w:rPr>
        <w:t>) merr informacion të përforcuar nga një transmetues satelitor;</w:t>
      </w:r>
    </w:p>
    <w:p w14:paraId="2AD9B88E" w14:textId="203320FF" w:rsidR="00191ED9" w:rsidRPr="00267375" w:rsidRDefault="00191ED9" w:rsidP="00191ED9">
      <w:pPr>
        <w:spacing w:after="0" w:line="240" w:lineRule="auto"/>
        <w:ind w:firstLine="284"/>
        <w:jc w:val="both"/>
        <w:rPr>
          <w:rFonts w:ascii="Garamond" w:hAnsi="Garamond"/>
          <w:sz w:val="24"/>
          <w:szCs w:val="24"/>
          <w:lang w:val="sq-AL"/>
        </w:rPr>
      </w:pPr>
      <w:r w:rsidRPr="00267375">
        <w:rPr>
          <w:rFonts w:ascii="Garamond" w:hAnsi="Garamond"/>
          <w:sz w:val="24"/>
          <w:szCs w:val="24"/>
          <w:lang w:val="sq-AL"/>
        </w:rPr>
        <w:t>13. ‘specifikim X i një zone</w:t>
      </w:r>
      <w:r w:rsidR="00267375">
        <w:rPr>
          <w:rFonts w:ascii="Garamond" w:hAnsi="Garamond"/>
          <w:sz w:val="24"/>
          <w:szCs w:val="24"/>
          <w:lang w:val="sq-AL"/>
        </w:rPr>
        <w:t xml:space="preserve"> lundrimi</w:t>
      </w:r>
      <w:r w:rsidRPr="00267375">
        <w:rPr>
          <w:rFonts w:ascii="Garamond" w:hAnsi="Garamond"/>
          <w:sz w:val="24"/>
          <w:szCs w:val="24"/>
          <w:lang w:val="sq-AL"/>
        </w:rPr>
        <w:t xml:space="preserve"> (RNAV)’ nënkupton një specifikim lundrimi të bazuar mbi hapësirën e lundrimit ajror, që nuk përfshihen kërkesat e monitorimit të </w:t>
      </w:r>
      <w:proofErr w:type="spellStart"/>
      <w:r w:rsidRPr="00267375">
        <w:rPr>
          <w:rFonts w:ascii="Garamond" w:hAnsi="Garamond"/>
          <w:sz w:val="24"/>
          <w:szCs w:val="24"/>
          <w:lang w:val="sq-AL"/>
        </w:rPr>
        <w:t>performancës</w:t>
      </w:r>
      <w:proofErr w:type="spellEnd"/>
      <w:r w:rsidRPr="00267375">
        <w:rPr>
          <w:rFonts w:ascii="Garamond" w:hAnsi="Garamond"/>
          <w:sz w:val="24"/>
          <w:szCs w:val="24"/>
          <w:lang w:val="sq-AL"/>
        </w:rPr>
        <w:t xml:space="preserve"> dhe alarmit në bordin e mjetit fluturues, ku ‘X’ i referohet saktësisë lundruese anësore në milje detare;</w:t>
      </w:r>
    </w:p>
    <w:p w14:paraId="7D89DE86" w14:textId="7F430580" w:rsidR="00191ED9" w:rsidRPr="00267375" w:rsidRDefault="00191ED9" w:rsidP="00191ED9">
      <w:pPr>
        <w:spacing w:after="0" w:line="240" w:lineRule="auto"/>
        <w:ind w:firstLine="284"/>
        <w:jc w:val="both"/>
        <w:rPr>
          <w:rFonts w:ascii="Garamond" w:hAnsi="Garamond"/>
          <w:sz w:val="24"/>
          <w:szCs w:val="24"/>
          <w:lang w:val="sq-AL"/>
        </w:rPr>
      </w:pPr>
      <w:r w:rsidRPr="00267375">
        <w:rPr>
          <w:rFonts w:ascii="Garamond" w:hAnsi="Garamond"/>
          <w:sz w:val="24"/>
          <w:szCs w:val="24"/>
          <w:lang w:val="sq-AL"/>
        </w:rPr>
        <w:t xml:space="preserve">14. ‘rrugë standarde afrimi instrumental (STAR)’ nënkupton një rrugë ajrore afrimi me rregulla instrumentale të fluturimit e cila lidh një pikë </w:t>
      </w:r>
      <w:proofErr w:type="spellStart"/>
      <w:r w:rsidRPr="00267375">
        <w:rPr>
          <w:rFonts w:ascii="Garamond" w:hAnsi="Garamond"/>
          <w:sz w:val="24"/>
          <w:szCs w:val="24"/>
          <w:lang w:val="sq-AL"/>
        </w:rPr>
        <w:t>sinjifikative</w:t>
      </w:r>
      <w:proofErr w:type="spellEnd"/>
      <w:r w:rsidRPr="00267375">
        <w:rPr>
          <w:rFonts w:ascii="Garamond" w:hAnsi="Garamond"/>
          <w:sz w:val="24"/>
          <w:szCs w:val="24"/>
          <w:lang w:val="sq-AL"/>
        </w:rPr>
        <w:t>, normalisht brenda një rruge ku mbulohet me shërbim të trafikut ajror, me një pikë tjetër në të cilën mund të fillojë një procedurë instrumentale e publikuar afrimi;</w:t>
      </w:r>
    </w:p>
    <w:p w14:paraId="2D2AAAB3" w14:textId="7466314E" w:rsidR="00191ED9" w:rsidRPr="00267375" w:rsidRDefault="00191ED9" w:rsidP="00191ED9">
      <w:pPr>
        <w:spacing w:after="0" w:line="240" w:lineRule="auto"/>
        <w:ind w:firstLine="284"/>
        <w:jc w:val="both"/>
        <w:rPr>
          <w:rFonts w:ascii="Garamond" w:hAnsi="Garamond"/>
          <w:sz w:val="24"/>
          <w:szCs w:val="24"/>
          <w:lang w:val="sq-AL"/>
        </w:rPr>
      </w:pPr>
      <w:r w:rsidRPr="00267375">
        <w:rPr>
          <w:rFonts w:ascii="Garamond" w:hAnsi="Garamond"/>
          <w:sz w:val="24"/>
          <w:szCs w:val="24"/>
          <w:lang w:val="sq-AL"/>
        </w:rPr>
        <w:t xml:space="preserve">15. ‘rrugë </w:t>
      </w:r>
      <w:r w:rsidR="00267375" w:rsidRPr="00267375">
        <w:rPr>
          <w:rFonts w:ascii="Garamond" w:hAnsi="Garamond"/>
          <w:sz w:val="24"/>
          <w:szCs w:val="24"/>
          <w:lang w:val="sq-AL"/>
        </w:rPr>
        <w:t>standarde</w:t>
      </w:r>
      <w:r w:rsidRPr="00267375">
        <w:rPr>
          <w:rFonts w:ascii="Garamond" w:hAnsi="Garamond"/>
          <w:sz w:val="24"/>
          <w:szCs w:val="24"/>
          <w:lang w:val="sq-AL"/>
        </w:rPr>
        <w:t xml:space="preserve"> instrumentale nisjeje (SID)’ nënkupton një rrugë të caktuar të nisjes me anë të rregullave instrumentale të fluturimit që lidh aerodromin me një pikë të caktuar, zakonisht në një rrugë të caktuar SHTA, në të cilën fillon faza ‘</w:t>
      </w:r>
      <w:proofErr w:type="spellStart"/>
      <w:r w:rsidRPr="00267375">
        <w:rPr>
          <w:rFonts w:ascii="Garamond" w:hAnsi="Garamond"/>
          <w:i/>
          <w:sz w:val="24"/>
          <w:szCs w:val="24"/>
          <w:lang w:val="sq-AL"/>
        </w:rPr>
        <w:t>en-route</w:t>
      </w:r>
      <w:proofErr w:type="spellEnd"/>
      <w:r w:rsidRPr="00267375">
        <w:rPr>
          <w:rFonts w:ascii="Garamond" w:hAnsi="Garamond"/>
          <w:sz w:val="24"/>
          <w:szCs w:val="24"/>
          <w:lang w:val="sq-AL"/>
        </w:rPr>
        <w:t>’ e fluturimit;</w:t>
      </w:r>
    </w:p>
    <w:p w14:paraId="58E35DC8" w14:textId="6ED41598" w:rsidR="00191ED9" w:rsidRPr="00267375" w:rsidRDefault="00191ED9" w:rsidP="00191ED9">
      <w:pPr>
        <w:spacing w:after="0" w:line="240" w:lineRule="auto"/>
        <w:ind w:firstLine="284"/>
        <w:jc w:val="both"/>
        <w:rPr>
          <w:rFonts w:ascii="Garamond" w:hAnsi="Garamond"/>
          <w:sz w:val="24"/>
          <w:szCs w:val="24"/>
          <w:lang w:val="sq-AL"/>
        </w:rPr>
      </w:pPr>
      <w:r w:rsidRPr="00267375">
        <w:rPr>
          <w:rFonts w:ascii="Garamond" w:hAnsi="Garamond"/>
          <w:sz w:val="24"/>
          <w:szCs w:val="24"/>
          <w:lang w:val="sq-AL"/>
        </w:rPr>
        <w:t xml:space="preserve">16. </w:t>
      </w:r>
      <w:r w:rsidR="00267375">
        <w:rPr>
          <w:rFonts w:ascii="Garamond" w:hAnsi="Garamond"/>
          <w:sz w:val="24"/>
          <w:szCs w:val="24"/>
          <w:lang w:val="sq-AL"/>
        </w:rPr>
        <w:t>‘</w:t>
      </w:r>
      <w:r w:rsidRPr="00267375">
        <w:rPr>
          <w:rFonts w:ascii="Garamond" w:hAnsi="Garamond"/>
          <w:sz w:val="24"/>
          <w:szCs w:val="24"/>
          <w:lang w:val="sq-AL"/>
        </w:rPr>
        <w:t>funksionaliteti i lundrimit</w:t>
      </w:r>
      <w:r w:rsidR="00267375">
        <w:rPr>
          <w:rFonts w:ascii="Garamond" w:hAnsi="Garamond"/>
          <w:sz w:val="24"/>
          <w:szCs w:val="24"/>
          <w:lang w:val="sq-AL"/>
        </w:rPr>
        <w:t>’</w:t>
      </w:r>
      <w:r w:rsidRPr="00267375">
        <w:rPr>
          <w:rFonts w:ascii="Garamond" w:hAnsi="Garamond"/>
          <w:sz w:val="24"/>
          <w:szCs w:val="24"/>
          <w:lang w:val="sq-AL"/>
        </w:rPr>
        <w:t xml:space="preserve"> nënkupton aftësinë e detajuar të sistemit lundrues, të nevojshëm për të përmbushur kërkesat e operimeve të propozuara në një hapësirë të caktuar ajrore.</w:t>
      </w:r>
    </w:p>
    <w:p w14:paraId="2591A9CF" w14:textId="77777777" w:rsidR="00191ED9" w:rsidRPr="00267375" w:rsidRDefault="00191ED9" w:rsidP="00191ED9">
      <w:pPr>
        <w:spacing w:after="0" w:line="240" w:lineRule="auto"/>
        <w:ind w:firstLine="284"/>
        <w:jc w:val="both"/>
        <w:rPr>
          <w:rFonts w:ascii="Garamond" w:hAnsi="Garamond"/>
          <w:sz w:val="24"/>
          <w:szCs w:val="24"/>
          <w:lang w:val="sq-AL"/>
        </w:rPr>
      </w:pPr>
    </w:p>
    <w:p w14:paraId="602C301B" w14:textId="77777777" w:rsidR="00191ED9" w:rsidRPr="00267375" w:rsidRDefault="00191ED9" w:rsidP="00191ED9">
      <w:pPr>
        <w:spacing w:after="0" w:line="240" w:lineRule="auto"/>
        <w:jc w:val="center"/>
        <w:rPr>
          <w:rFonts w:ascii="Garamond" w:hAnsi="Garamond"/>
          <w:sz w:val="24"/>
          <w:szCs w:val="24"/>
          <w:lang w:val="sq-AL"/>
        </w:rPr>
      </w:pPr>
      <w:r w:rsidRPr="00267375">
        <w:rPr>
          <w:rFonts w:ascii="Garamond" w:hAnsi="Garamond"/>
          <w:sz w:val="24"/>
          <w:szCs w:val="24"/>
          <w:lang w:val="sq-AL"/>
        </w:rPr>
        <w:t>Neni 3</w:t>
      </w:r>
    </w:p>
    <w:p w14:paraId="1A3E67B5" w14:textId="0994CA05" w:rsidR="00191ED9" w:rsidRPr="00267375" w:rsidRDefault="00191ED9" w:rsidP="00191ED9">
      <w:pPr>
        <w:spacing w:after="0" w:line="240" w:lineRule="auto"/>
        <w:jc w:val="center"/>
        <w:rPr>
          <w:rFonts w:ascii="Garamond" w:hAnsi="Garamond"/>
          <w:b/>
          <w:sz w:val="24"/>
          <w:szCs w:val="24"/>
          <w:lang w:val="sq-AL"/>
        </w:rPr>
      </w:pPr>
      <w:r w:rsidRPr="00267375">
        <w:rPr>
          <w:rFonts w:ascii="Garamond" w:hAnsi="Garamond"/>
          <w:b/>
          <w:sz w:val="24"/>
          <w:szCs w:val="24"/>
          <w:lang w:val="sq-AL"/>
        </w:rPr>
        <w:t>Kërkesat e PBN</w:t>
      </w:r>
      <w:r w:rsidR="00267375">
        <w:rPr>
          <w:rFonts w:ascii="Garamond" w:hAnsi="Garamond"/>
          <w:b/>
          <w:sz w:val="24"/>
          <w:szCs w:val="24"/>
          <w:lang w:val="sq-AL"/>
        </w:rPr>
        <w:t>-së</w:t>
      </w:r>
    </w:p>
    <w:p w14:paraId="61A224AC" w14:textId="77777777" w:rsidR="00191ED9" w:rsidRPr="00267375" w:rsidRDefault="00191ED9" w:rsidP="00191ED9">
      <w:pPr>
        <w:spacing w:after="0" w:line="240" w:lineRule="auto"/>
        <w:ind w:firstLine="284"/>
        <w:jc w:val="both"/>
        <w:rPr>
          <w:rFonts w:ascii="Garamond" w:hAnsi="Garamond"/>
          <w:sz w:val="24"/>
          <w:szCs w:val="24"/>
          <w:lang w:val="sq-AL"/>
        </w:rPr>
      </w:pPr>
    </w:p>
    <w:p w14:paraId="671D53CF" w14:textId="388CE355" w:rsidR="00191ED9" w:rsidRPr="00267375" w:rsidRDefault="00267375" w:rsidP="00191ED9">
      <w:pPr>
        <w:spacing w:after="0" w:line="240" w:lineRule="auto"/>
        <w:ind w:firstLine="284"/>
        <w:jc w:val="both"/>
        <w:rPr>
          <w:rFonts w:ascii="Garamond" w:hAnsi="Garamond"/>
          <w:sz w:val="24"/>
          <w:szCs w:val="24"/>
          <w:lang w:val="sq-AL"/>
        </w:rPr>
      </w:pPr>
      <w:r>
        <w:rPr>
          <w:rFonts w:ascii="Garamond" w:hAnsi="Garamond"/>
          <w:sz w:val="24"/>
          <w:szCs w:val="24"/>
          <w:lang w:val="sq-AL"/>
        </w:rPr>
        <w:t>Ofruesit e MTA/</w:t>
      </w:r>
      <w:r w:rsidR="00191ED9" w:rsidRPr="00267375">
        <w:rPr>
          <w:rFonts w:ascii="Garamond" w:hAnsi="Garamond"/>
          <w:sz w:val="24"/>
          <w:szCs w:val="24"/>
          <w:lang w:val="sq-AL"/>
        </w:rPr>
        <w:t xml:space="preserve">SHLA do të operojnë në përputhje me kërkesat për implementimin e lundrimit të bazuar mbi </w:t>
      </w:r>
      <w:proofErr w:type="spellStart"/>
      <w:r w:rsidR="00191ED9" w:rsidRPr="00267375">
        <w:rPr>
          <w:rFonts w:ascii="Garamond" w:hAnsi="Garamond"/>
          <w:sz w:val="24"/>
          <w:szCs w:val="24"/>
          <w:lang w:val="sq-AL"/>
        </w:rPr>
        <w:t>performancë</w:t>
      </w:r>
      <w:proofErr w:type="spellEnd"/>
      <w:r w:rsidR="00191ED9" w:rsidRPr="00267375">
        <w:rPr>
          <w:rFonts w:ascii="Garamond" w:hAnsi="Garamond"/>
          <w:sz w:val="24"/>
          <w:szCs w:val="24"/>
          <w:lang w:val="sq-AL"/>
        </w:rPr>
        <w:t xml:space="preserve"> të përcaktuar në nën paragrafin LBP (PBN) të </w:t>
      </w:r>
      <w:r>
        <w:rPr>
          <w:rFonts w:ascii="Garamond" w:hAnsi="Garamond"/>
          <w:sz w:val="24"/>
          <w:szCs w:val="24"/>
          <w:lang w:val="sq-AL"/>
        </w:rPr>
        <w:t>s</w:t>
      </w:r>
      <w:r w:rsidR="00191ED9" w:rsidRPr="00267375">
        <w:rPr>
          <w:rFonts w:ascii="Garamond" w:hAnsi="Garamond"/>
          <w:sz w:val="24"/>
          <w:szCs w:val="24"/>
          <w:lang w:val="sq-AL"/>
        </w:rPr>
        <w:t>htojcës.</w:t>
      </w:r>
    </w:p>
    <w:p w14:paraId="6B2509DB" w14:textId="77777777" w:rsidR="00191ED9" w:rsidRPr="00267375" w:rsidRDefault="00191ED9" w:rsidP="00191ED9">
      <w:pPr>
        <w:spacing w:after="0" w:line="240" w:lineRule="auto"/>
        <w:ind w:firstLine="284"/>
        <w:jc w:val="both"/>
        <w:rPr>
          <w:rFonts w:ascii="Garamond" w:hAnsi="Garamond"/>
          <w:sz w:val="24"/>
          <w:szCs w:val="24"/>
          <w:lang w:val="sq-AL"/>
        </w:rPr>
      </w:pPr>
    </w:p>
    <w:p w14:paraId="06F818B6" w14:textId="77777777" w:rsidR="00191ED9" w:rsidRPr="00267375" w:rsidRDefault="00191ED9" w:rsidP="00191ED9">
      <w:pPr>
        <w:spacing w:after="0" w:line="240" w:lineRule="auto"/>
        <w:jc w:val="center"/>
        <w:rPr>
          <w:rFonts w:ascii="Garamond" w:hAnsi="Garamond"/>
          <w:sz w:val="24"/>
          <w:szCs w:val="24"/>
          <w:lang w:val="sq-AL"/>
        </w:rPr>
      </w:pPr>
      <w:r w:rsidRPr="00267375">
        <w:rPr>
          <w:rFonts w:ascii="Garamond" w:hAnsi="Garamond"/>
          <w:sz w:val="24"/>
          <w:szCs w:val="24"/>
          <w:lang w:val="sq-AL"/>
        </w:rPr>
        <w:t>Neni 4</w:t>
      </w:r>
    </w:p>
    <w:p w14:paraId="76D8C539" w14:textId="069121A8" w:rsidR="00191ED9" w:rsidRPr="00267375" w:rsidRDefault="00191ED9" w:rsidP="00191ED9">
      <w:pPr>
        <w:spacing w:after="0" w:line="240" w:lineRule="auto"/>
        <w:jc w:val="center"/>
        <w:rPr>
          <w:rFonts w:ascii="Garamond" w:hAnsi="Garamond"/>
          <w:b/>
          <w:sz w:val="24"/>
          <w:szCs w:val="24"/>
          <w:lang w:val="sq-AL"/>
        </w:rPr>
      </w:pPr>
      <w:r w:rsidRPr="00267375">
        <w:rPr>
          <w:rFonts w:ascii="Garamond" w:hAnsi="Garamond"/>
          <w:b/>
          <w:sz w:val="24"/>
          <w:szCs w:val="24"/>
          <w:lang w:val="sq-AL"/>
        </w:rPr>
        <w:t xml:space="preserve">Masat </w:t>
      </w:r>
      <w:r w:rsidR="00267375">
        <w:rPr>
          <w:rFonts w:ascii="Garamond" w:hAnsi="Garamond"/>
          <w:b/>
          <w:sz w:val="24"/>
          <w:szCs w:val="24"/>
          <w:lang w:val="sq-AL"/>
        </w:rPr>
        <w:t>t</w:t>
      </w:r>
      <w:r w:rsidRPr="00267375">
        <w:rPr>
          <w:rFonts w:ascii="Garamond" w:hAnsi="Garamond"/>
          <w:b/>
          <w:sz w:val="24"/>
          <w:szCs w:val="24"/>
          <w:lang w:val="sq-AL"/>
        </w:rPr>
        <w:t>ranzitore</w:t>
      </w:r>
    </w:p>
    <w:p w14:paraId="75130401" w14:textId="77777777" w:rsidR="00191ED9" w:rsidRPr="00267375" w:rsidRDefault="00191ED9" w:rsidP="00191ED9">
      <w:pPr>
        <w:spacing w:after="0" w:line="240" w:lineRule="auto"/>
        <w:ind w:firstLine="284"/>
        <w:jc w:val="both"/>
        <w:rPr>
          <w:rFonts w:ascii="Garamond" w:hAnsi="Garamond"/>
          <w:sz w:val="24"/>
          <w:szCs w:val="24"/>
          <w:lang w:val="sq-AL"/>
        </w:rPr>
      </w:pPr>
    </w:p>
    <w:p w14:paraId="758D9492" w14:textId="0E6BC6F9" w:rsidR="00191ED9" w:rsidRPr="00267375" w:rsidRDefault="00191ED9" w:rsidP="00191ED9">
      <w:pPr>
        <w:spacing w:after="0" w:line="240" w:lineRule="auto"/>
        <w:ind w:firstLine="284"/>
        <w:jc w:val="both"/>
        <w:rPr>
          <w:rFonts w:ascii="Garamond" w:hAnsi="Garamond"/>
          <w:sz w:val="24"/>
          <w:szCs w:val="24"/>
          <w:lang w:val="sq-AL"/>
        </w:rPr>
      </w:pPr>
      <w:r w:rsidRPr="00267375">
        <w:rPr>
          <w:rFonts w:ascii="Garamond" w:hAnsi="Garamond"/>
          <w:sz w:val="24"/>
          <w:szCs w:val="24"/>
          <w:lang w:val="sq-AL"/>
        </w:rPr>
        <w:t xml:space="preserve">1. Ofruesit e </w:t>
      </w:r>
      <w:r w:rsidR="00267375">
        <w:rPr>
          <w:rFonts w:ascii="Garamond" w:hAnsi="Garamond"/>
          <w:sz w:val="24"/>
          <w:szCs w:val="24"/>
          <w:lang w:val="sq-AL"/>
        </w:rPr>
        <w:t>MTA/</w:t>
      </w:r>
      <w:r w:rsidRPr="00267375">
        <w:rPr>
          <w:rFonts w:ascii="Garamond" w:hAnsi="Garamond"/>
          <w:sz w:val="24"/>
          <w:szCs w:val="24"/>
          <w:lang w:val="sq-AL"/>
        </w:rPr>
        <w:t xml:space="preserve">SHLA do të marrin masat e nevojshme për të siguruar </w:t>
      </w:r>
      <w:r w:rsidR="00267375">
        <w:rPr>
          <w:rFonts w:ascii="Garamond" w:hAnsi="Garamond"/>
          <w:sz w:val="24"/>
          <w:szCs w:val="24"/>
          <w:lang w:val="sq-AL"/>
        </w:rPr>
        <w:t>një kalim të butë dhe të sigurt</w:t>
      </w:r>
      <w:r w:rsidRPr="00267375">
        <w:rPr>
          <w:rFonts w:ascii="Garamond" w:hAnsi="Garamond"/>
          <w:sz w:val="24"/>
          <w:szCs w:val="24"/>
          <w:lang w:val="sq-AL"/>
        </w:rPr>
        <w:t xml:space="preserve"> në ofrimin e shërbimeve të tyre duke përdorur lundrimin e bazuar mbi </w:t>
      </w:r>
      <w:proofErr w:type="spellStart"/>
      <w:r w:rsidRPr="00267375">
        <w:rPr>
          <w:rFonts w:ascii="Garamond" w:hAnsi="Garamond"/>
          <w:sz w:val="24"/>
          <w:szCs w:val="24"/>
          <w:lang w:val="sq-AL"/>
        </w:rPr>
        <w:t>performancë</w:t>
      </w:r>
      <w:proofErr w:type="spellEnd"/>
      <w:r w:rsidRPr="00267375">
        <w:rPr>
          <w:rFonts w:ascii="Garamond" w:hAnsi="Garamond"/>
          <w:sz w:val="24"/>
          <w:szCs w:val="24"/>
          <w:lang w:val="sq-AL"/>
        </w:rPr>
        <w:t xml:space="preserve">, në përputhje me </w:t>
      </w:r>
      <w:r w:rsidR="00D252F3">
        <w:rPr>
          <w:rFonts w:ascii="Garamond" w:hAnsi="Garamond"/>
          <w:sz w:val="24"/>
          <w:szCs w:val="24"/>
          <w:lang w:val="sq-AL"/>
        </w:rPr>
        <w:t>n</w:t>
      </w:r>
      <w:r w:rsidRPr="00267375">
        <w:rPr>
          <w:rFonts w:ascii="Garamond" w:hAnsi="Garamond"/>
          <w:sz w:val="24"/>
          <w:szCs w:val="24"/>
          <w:lang w:val="sq-AL"/>
        </w:rPr>
        <w:t>enin 3 të kësaj rregulloreje.</w:t>
      </w:r>
    </w:p>
    <w:p w14:paraId="538988C5" w14:textId="7B0B8C88" w:rsidR="00191ED9" w:rsidRPr="00267375" w:rsidRDefault="00191ED9" w:rsidP="00191ED9">
      <w:pPr>
        <w:spacing w:after="0" w:line="240" w:lineRule="auto"/>
        <w:ind w:firstLine="284"/>
        <w:jc w:val="both"/>
        <w:rPr>
          <w:rFonts w:ascii="Garamond" w:hAnsi="Garamond"/>
          <w:sz w:val="24"/>
          <w:szCs w:val="24"/>
          <w:lang w:val="sq-AL"/>
        </w:rPr>
      </w:pPr>
      <w:r w:rsidRPr="00267375">
        <w:rPr>
          <w:rFonts w:ascii="Garamond" w:hAnsi="Garamond"/>
          <w:sz w:val="24"/>
          <w:szCs w:val="24"/>
          <w:lang w:val="sq-AL"/>
        </w:rPr>
        <w:t>Këto masa do të përfshijnë krijimin dhe zbatimin e një pl</w:t>
      </w:r>
      <w:r w:rsidR="00267375">
        <w:rPr>
          <w:rFonts w:ascii="Garamond" w:hAnsi="Garamond"/>
          <w:sz w:val="24"/>
          <w:szCs w:val="24"/>
          <w:lang w:val="sq-AL"/>
        </w:rPr>
        <w:t xml:space="preserve">ani </w:t>
      </w:r>
      <w:proofErr w:type="spellStart"/>
      <w:r w:rsidR="00267375">
        <w:rPr>
          <w:rFonts w:ascii="Garamond" w:hAnsi="Garamond"/>
          <w:sz w:val="24"/>
          <w:szCs w:val="24"/>
          <w:lang w:val="sq-AL"/>
        </w:rPr>
        <w:t>tranzicioni</w:t>
      </w:r>
      <w:proofErr w:type="spellEnd"/>
      <w:r w:rsidR="00267375">
        <w:rPr>
          <w:rFonts w:ascii="Garamond" w:hAnsi="Garamond"/>
          <w:sz w:val="24"/>
          <w:szCs w:val="24"/>
          <w:lang w:val="sq-AL"/>
        </w:rPr>
        <w:t>. Ofruesit e MTA/</w:t>
      </w:r>
      <w:r w:rsidRPr="00267375">
        <w:rPr>
          <w:rFonts w:ascii="Garamond" w:hAnsi="Garamond"/>
          <w:sz w:val="24"/>
          <w:szCs w:val="24"/>
          <w:lang w:val="sq-AL"/>
        </w:rPr>
        <w:t xml:space="preserve">SHLA duhet të mbajnë planin e tyre të </w:t>
      </w:r>
      <w:proofErr w:type="spellStart"/>
      <w:r w:rsidRPr="00267375">
        <w:rPr>
          <w:rFonts w:ascii="Garamond" w:hAnsi="Garamond"/>
          <w:sz w:val="24"/>
          <w:szCs w:val="24"/>
          <w:lang w:val="sq-AL"/>
        </w:rPr>
        <w:t>tranzicionit</w:t>
      </w:r>
      <w:proofErr w:type="spellEnd"/>
      <w:r w:rsidRPr="00267375">
        <w:rPr>
          <w:rFonts w:ascii="Garamond" w:hAnsi="Garamond"/>
          <w:sz w:val="24"/>
          <w:szCs w:val="24"/>
          <w:lang w:val="sq-AL"/>
        </w:rPr>
        <w:t xml:space="preserve"> të përditësuar.</w:t>
      </w:r>
    </w:p>
    <w:p w14:paraId="5E50BE6A" w14:textId="71CE8BBA" w:rsidR="00191ED9" w:rsidRPr="00267375" w:rsidRDefault="00191ED9" w:rsidP="00191ED9">
      <w:pPr>
        <w:spacing w:after="0" w:line="240" w:lineRule="auto"/>
        <w:ind w:firstLine="284"/>
        <w:jc w:val="both"/>
        <w:rPr>
          <w:rFonts w:ascii="Garamond" w:hAnsi="Garamond"/>
          <w:sz w:val="24"/>
          <w:szCs w:val="24"/>
          <w:lang w:val="sq-AL"/>
        </w:rPr>
      </w:pPr>
      <w:r w:rsidRPr="00267375">
        <w:rPr>
          <w:rFonts w:ascii="Garamond" w:hAnsi="Garamond"/>
          <w:sz w:val="24"/>
          <w:szCs w:val="24"/>
          <w:lang w:val="sq-AL"/>
        </w:rPr>
        <w:t xml:space="preserve">Plani i </w:t>
      </w:r>
      <w:proofErr w:type="spellStart"/>
      <w:r w:rsidRPr="00267375">
        <w:rPr>
          <w:rFonts w:ascii="Garamond" w:hAnsi="Garamond"/>
          <w:sz w:val="24"/>
          <w:szCs w:val="24"/>
          <w:lang w:val="sq-AL"/>
        </w:rPr>
        <w:t>tranzicionit</w:t>
      </w:r>
      <w:proofErr w:type="spellEnd"/>
      <w:r w:rsidRPr="00267375">
        <w:rPr>
          <w:rFonts w:ascii="Garamond" w:hAnsi="Garamond"/>
          <w:sz w:val="24"/>
          <w:szCs w:val="24"/>
          <w:lang w:val="sq-AL"/>
        </w:rPr>
        <w:t xml:space="preserve"> do të jetë në përputhje me </w:t>
      </w:r>
      <w:proofErr w:type="spellStart"/>
      <w:r w:rsidRPr="00267375">
        <w:rPr>
          <w:rFonts w:ascii="Garamond" w:hAnsi="Garamond"/>
          <w:sz w:val="24"/>
          <w:szCs w:val="24"/>
          <w:lang w:val="sq-AL"/>
        </w:rPr>
        <w:t>Master</w:t>
      </w:r>
      <w:proofErr w:type="spellEnd"/>
      <w:r w:rsidRPr="00267375">
        <w:rPr>
          <w:rFonts w:ascii="Garamond" w:hAnsi="Garamond"/>
          <w:sz w:val="24"/>
          <w:szCs w:val="24"/>
          <w:lang w:val="sq-AL"/>
        </w:rPr>
        <w:t xml:space="preserve"> Planin Evropian të MTA-ve dhe projektet e përbashkëta të përmendura në </w:t>
      </w:r>
      <w:r w:rsidR="00267375" w:rsidRPr="00267375">
        <w:rPr>
          <w:rFonts w:ascii="Garamond" w:hAnsi="Garamond"/>
          <w:sz w:val="24"/>
          <w:szCs w:val="24"/>
          <w:lang w:val="sq-AL"/>
        </w:rPr>
        <w:t>udhëzimin e ministrit</w:t>
      </w:r>
      <w:r w:rsidRPr="00267375">
        <w:rPr>
          <w:rFonts w:ascii="Garamond" w:hAnsi="Garamond"/>
          <w:sz w:val="24"/>
          <w:szCs w:val="24"/>
          <w:lang w:val="sq-AL"/>
        </w:rPr>
        <w:t xml:space="preserve"> përgjegjës</w:t>
      </w:r>
      <w:r w:rsidR="00267375">
        <w:rPr>
          <w:rFonts w:ascii="Garamond" w:hAnsi="Garamond"/>
          <w:sz w:val="24"/>
          <w:szCs w:val="24"/>
          <w:lang w:val="sq-AL"/>
        </w:rPr>
        <w:t xml:space="preserve"> për transportet nr. 6, datë 3.</w:t>
      </w:r>
      <w:r w:rsidRPr="00267375">
        <w:rPr>
          <w:rFonts w:ascii="Garamond" w:hAnsi="Garamond"/>
          <w:sz w:val="24"/>
          <w:szCs w:val="24"/>
          <w:lang w:val="sq-AL"/>
        </w:rPr>
        <w:t xml:space="preserve">6.2010 “Mbi Dispozitat e Shërbimit të </w:t>
      </w:r>
      <w:proofErr w:type="spellStart"/>
      <w:r w:rsidRPr="00267375">
        <w:rPr>
          <w:rFonts w:ascii="Garamond" w:hAnsi="Garamond"/>
          <w:sz w:val="24"/>
          <w:szCs w:val="24"/>
          <w:lang w:val="sq-AL"/>
        </w:rPr>
        <w:t>Navigimit</w:t>
      </w:r>
      <w:proofErr w:type="spellEnd"/>
      <w:r w:rsidRPr="00267375">
        <w:rPr>
          <w:rFonts w:ascii="Garamond" w:hAnsi="Garamond"/>
          <w:sz w:val="24"/>
          <w:szCs w:val="24"/>
          <w:lang w:val="sq-AL"/>
        </w:rPr>
        <w:t xml:space="preserve"> Ajror në Qiellin e Vetëm Evropian”.</w:t>
      </w:r>
    </w:p>
    <w:p w14:paraId="5AA5C1F9" w14:textId="246BF816" w:rsidR="00191ED9" w:rsidRPr="00267375" w:rsidRDefault="00191ED9" w:rsidP="00191ED9">
      <w:pPr>
        <w:spacing w:after="0" w:line="240" w:lineRule="auto"/>
        <w:ind w:firstLine="284"/>
        <w:jc w:val="both"/>
        <w:rPr>
          <w:rFonts w:ascii="Garamond" w:hAnsi="Garamond"/>
          <w:sz w:val="24"/>
          <w:szCs w:val="24"/>
          <w:lang w:val="sq-AL"/>
        </w:rPr>
      </w:pPr>
      <w:r w:rsidRPr="00267375">
        <w:rPr>
          <w:rFonts w:ascii="Garamond" w:hAnsi="Garamond"/>
          <w:sz w:val="24"/>
          <w:szCs w:val="24"/>
          <w:lang w:val="sq-AL"/>
        </w:rPr>
        <w:t xml:space="preserve">2. </w:t>
      </w:r>
      <w:r w:rsidR="00267375">
        <w:rPr>
          <w:rFonts w:ascii="Garamond" w:hAnsi="Garamond"/>
          <w:sz w:val="24"/>
          <w:szCs w:val="24"/>
          <w:lang w:val="sq-AL"/>
        </w:rPr>
        <w:t>Ofruesit e MTA/</w:t>
      </w:r>
      <w:r w:rsidRPr="00267375">
        <w:rPr>
          <w:rFonts w:ascii="Garamond" w:hAnsi="Garamond"/>
          <w:sz w:val="24"/>
          <w:szCs w:val="24"/>
          <w:lang w:val="sq-AL"/>
        </w:rPr>
        <w:t xml:space="preserve">SHLA do të konsultohen me të gjithë palët e përmendur më poshtë mbi draftin e planit të </w:t>
      </w:r>
      <w:proofErr w:type="spellStart"/>
      <w:r w:rsidRPr="00267375">
        <w:rPr>
          <w:rFonts w:ascii="Garamond" w:hAnsi="Garamond"/>
          <w:sz w:val="24"/>
          <w:szCs w:val="24"/>
          <w:lang w:val="sq-AL"/>
        </w:rPr>
        <w:t>tranzicionit</w:t>
      </w:r>
      <w:proofErr w:type="spellEnd"/>
      <w:r w:rsidRPr="00267375">
        <w:rPr>
          <w:rFonts w:ascii="Garamond" w:hAnsi="Garamond"/>
          <w:sz w:val="24"/>
          <w:szCs w:val="24"/>
          <w:lang w:val="sq-AL"/>
        </w:rPr>
        <w:t xml:space="preserve"> dhe draftin e çdo përditësimi thelbësor të tij, si edhe të marrin parasysh pikëpamjet e tyre kur është e përshtatshme:</w:t>
      </w:r>
    </w:p>
    <w:p w14:paraId="240F42A7" w14:textId="500853AB" w:rsidR="00191ED9" w:rsidRPr="00267375" w:rsidRDefault="00191ED9" w:rsidP="00191ED9">
      <w:pPr>
        <w:spacing w:after="0" w:line="240" w:lineRule="auto"/>
        <w:ind w:firstLine="284"/>
        <w:jc w:val="both"/>
        <w:rPr>
          <w:rFonts w:ascii="Garamond" w:hAnsi="Garamond"/>
          <w:sz w:val="24"/>
          <w:szCs w:val="24"/>
          <w:lang w:val="sq-AL"/>
        </w:rPr>
      </w:pPr>
      <w:r w:rsidRPr="00267375">
        <w:rPr>
          <w:rFonts w:ascii="Garamond" w:hAnsi="Garamond"/>
          <w:sz w:val="24"/>
          <w:szCs w:val="24"/>
          <w:lang w:val="sq-AL"/>
        </w:rPr>
        <w:t>a) operatorët e aerodromit, përdoruesit e hapësirës ajrore dhe përfaqësuesit e organizatave që përdorin hapësirën ajrore të prekur nga ofrimi i shërbimeve të tyre;</w:t>
      </w:r>
    </w:p>
    <w:p w14:paraId="787CC84C" w14:textId="69B57CCE" w:rsidR="00191ED9" w:rsidRPr="00267375" w:rsidRDefault="00191ED9" w:rsidP="00191ED9">
      <w:pPr>
        <w:spacing w:after="0" w:line="240" w:lineRule="auto"/>
        <w:ind w:firstLine="284"/>
        <w:jc w:val="both"/>
        <w:rPr>
          <w:rFonts w:ascii="Garamond" w:hAnsi="Garamond"/>
          <w:sz w:val="24"/>
          <w:szCs w:val="24"/>
          <w:lang w:val="sq-AL"/>
        </w:rPr>
      </w:pPr>
      <w:r w:rsidRPr="00267375">
        <w:rPr>
          <w:rFonts w:ascii="Garamond" w:hAnsi="Garamond"/>
          <w:sz w:val="24"/>
          <w:szCs w:val="24"/>
          <w:lang w:val="sq-AL"/>
        </w:rPr>
        <w:t xml:space="preserve">b) </w:t>
      </w:r>
      <w:r w:rsidR="00267375">
        <w:rPr>
          <w:rFonts w:ascii="Garamond" w:hAnsi="Garamond"/>
          <w:sz w:val="24"/>
          <w:szCs w:val="24"/>
          <w:lang w:val="sq-AL"/>
        </w:rPr>
        <w:t>ofruesve të MTA/</w:t>
      </w:r>
      <w:r w:rsidRPr="00267375">
        <w:rPr>
          <w:rFonts w:ascii="Garamond" w:hAnsi="Garamond"/>
          <w:sz w:val="24"/>
          <w:szCs w:val="24"/>
          <w:lang w:val="sq-AL"/>
        </w:rPr>
        <w:t>SHLA që ofrojnë shërbimet e tyre në blloqet e afërta të hapësirës ajrore.</w:t>
      </w:r>
    </w:p>
    <w:p w14:paraId="661CFE53" w14:textId="619CC5E4" w:rsidR="00191ED9" w:rsidRPr="00267375" w:rsidRDefault="00191ED9" w:rsidP="00191ED9">
      <w:pPr>
        <w:spacing w:after="0" w:line="240" w:lineRule="auto"/>
        <w:ind w:firstLine="284"/>
        <w:jc w:val="both"/>
        <w:rPr>
          <w:rFonts w:ascii="Garamond" w:hAnsi="Garamond"/>
          <w:sz w:val="24"/>
          <w:szCs w:val="24"/>
          <w:lang w:val="sq-AL"/>
        </w:rPr>
      </w:pPr>
      <w:r w:rsidRPr="00267375">
        <w:rPr>
          <w:rFonts w:ascii="Garamond" w:hAnsi="Garamond"/>
          <w:sz w:val="24"/>
          <w:szCs w:val="24"/>
          <w:lang w:val="sq-AL"/>
        </w:rPr>
        <w:t xml:space="preserve">3. Pas kryerjes së konsultimeve të referuara </w:t>
      </w:r>
      <w:r w:rsidR="00267375">
        <w:rPr>
          <w:rFonts w:ascii="Garamond" w:hAnsi="Garamond"/>
          <w:sz w:val="24"/>
          <w:szCs w:val="24"/>
          <w:lang w:val="sq-AL"/>
        </w:rPr>
        <w:t>në paragrafin 2, ofruesit e MTA/</w:t>
      </w:r>
      <w:r w:rsidRPr="00267375">
        <w:rPr>
          <w:rFonts w:ascii="Garamond" w:hAnsi="Garamond"/>
          <w:sz w:val="24"/>
          <w:szCs w:val="24"/>
          <w:lang w:val="sq-AL"/>
        </w:rPr>
        <w:t xml:space="preserve">SHLA do të dorëzojnë rezultatet e konsultimit, si dhe draftin e planit të </w:t>
      </w:r>
      <w:proofErr w:type="spellStart"/>
      <w:r w:rsidRPr="00267375">
        <w:rPr>
          <w:rFonts w:ascii="Garamond" w:hAnsi="Garamond"/>
          <w:sz w:val="24"/>
          <w:szCs w:val="24"/>
          <w:lang w:val="sq-AL"/>
        </w:rPr>
        <w:t>tranzicionit</w:t>
      </w:r>
      <w:proofErr w:type="spellEnd"/>
      <w:r w:rsidRPr="00267375">
        <w:rPr>
          <w:rFonts w:ascii="Garamond" w:hAnsi="Garamond"/>
          <w:sz w:val="24"/>
          <w:szCs w:val="24"/>
          <w:lang w:val="sq-AL"/>
        </w:rPr>
        <w:t xml:space="preserve"> ose draftin me përditësimet thelbësore të tij, për aprovim tek Autoriteti i Aviacionit Civil.</w:t>
      </w:r>
    </w:p>
    <w:p w14:paraId="01559398" w14:textId="40B04D51" w:rsidR="00191ED9" w:rsidRPr="00267375" w:rsidRDefault="00191ED9" w:rsidP="00191ED9">
      <w:pPr>
        <w:spacing w:after="0" w:line="240" w:lineRule="auto"/>
        <w:ind w:firstLine="284"/>
        <w:jc w:val="both"/>
        <w:rPr>
          <w:rFonts w:ascii="Garamond" w:hAnsi="Garamond"/>
          <w:sz w:val="24"/>
          <w:szCs w:val="24"/>
          <w:lang w:val="sq-AL"/>
        </w:rPr>
      </w:pPr>
      <w:r w:rsidRPr="00267375">
        <w:rPr>
          <w:rFonts w:ascii="Garamond" w:hAnsi="Garamond"/>
          <w:sz w:val="24"/>
          <w:szCs w:val="24"/>
          <w:lang w:val="sq-AL"/>
        </w:rPr>
        <w:t>Autoriteti i Aviacionit Ci</w:t>
      </w:r>
      <w:r w:rsidR="00267375">
        <w:rPr>
          <w:rFonts w:ascii="Garamond" w:hAnsi="Garamond"/>
          <w:sz w:val="24"/>
          <w:szCs w:val="24"/>
          <w:lang w:val="sq-AL"/>
        </w:rPr>
        <w:t>vil do të verifikojë nëse draft-</w:t>
      </w:r>
      <w:r w:rsidRPr="00267375">
        <w:rPr>
          <w:rFonts w:ascii="Garamond" w:hAnsi="Garamond"/>
          <w:sz w:val="24"/>
          <w:szCs w:val="24"/>
          <w:lang w:val="sq-AL"/>
        </w:rPr>
        <w:t xml:space="preserve">plani i </w:t>
      </w:r>
      <w:proofErr w:type="spellStart"/>
      <w:r w:rsidRPr="00267375">
        <w:rPr>
          <w:rFonts w:ascii="Garamond" w:hAnsi="Garamond"/>
          <w:sz w:val="24"/>
          <w:szCs w:val="24"/>
          <w:lang w:val="sq-AL"/>
        </w:rPr>
        <w:t>tranzicionit</w:t>
      </w:r>
      <w:proofErr w:type="spellEnd"/>
      <w:r w:rsidRPr="00267375">
        <w:rPr>
          <w:rFonts w:ascii="Garamond" w:hAnsi="Garamond"/>
          <w:sz w:val="24"/>
          <w:szCs w:val="24"/>
          <w:lang w:val="sq-AL"/>
        </w:rPr>
        <w:t>, ose drafti me përditësimet thelbësore të tij, është në përputhje me kërkesat e kësaj rregulloreje dhe në veçanti, nëse ai merr parasysh pikëpamjet e përdoruesve të hapësirës ajrore, kur është e përshtatshme, duke përfshirë dhe operatorët e “Avionët</w:t>
      </w:r>
      <w:r w:rsidR="00D252F3">
        <w:rPr>
          <w:rFonts w:ascii="Garamond" w:hAnsi="Garamond"/>
          <w:sz w:val="24"/>
          <w:szCs w:val="24"/>
          <w:lang w:val="sq-AL"/>
        </w:rPr>
        <w:t xml:space="preserve"> </w:t>
      </w:r>
      <w:r w:rsidRPr="00267375">
        <w:rPr>
          <w:rFonts w:ascii="Garamond" w:hAnsi="Garamond"/>
          <w:sz w:val="24"/>
          <w:szCs w:val="24"/>
          <w:lang w:val="sq-AL"/>
        </w:rPr>
        <w:t xml:space="preserve">Shtetëror’’. Autoriteti i Aviacionit Civil mund të parashikojë që </w:t>
      </w:r>
      <w:r w:rsidR="00267375" w:rsidRPr="00267375">
        <w:rPr>
          <w:rFonts w:ascii="Garamond" w:hAnsi="Garamond"/>
          <w:sz w:val="24"/>
          <w:szCs w:val="24"/>
          <w:lang w:val="sq-AL"/>
        </w:rPr>
        <w:t>një</w:t>
      </w:r>
      <w:r w:rsidRPr="00267375">
        <w:rPr>
          <w:rFonts w:ascii="Garamond" w:hAnsi="Garamond"/>
          <w:sz w:val="24"/>
          <w:szCs w:val="24"/>
          <w:lang w:val="sq-AL"/>
        </w:rPr>
        <w:t xml:space="preserve"> verifikim i tillë të kryhet në koordinim me autoritetet e tjera përkatëse të vendeve që zbatojnë këtë rregullore.</w:t>
      </w:r>
    </w:p>
    <w:p w14:paraId="4B0BCEBD" w14:textId="77777777" w:rsidR="00191ED9" w:rsidRPr="00267375" w:rsidRDefault="00191ED9" w:rsidP="00191ED9">
      <w:pPr>
        <w:spacing w:after="0" w:line="240" w:lineRule="auto"/>
        <w:ind w:firstLine="284"/>
        <w:jc w:val="both"/>
        <w:rPr>
          <w:rFonts w:ascii="Garamond" w:hAnsi="Garamond"/>
          <w:sz w:val="24"/>
          <w:szCs w:val="24"/>
          <w:lang w:val="sq-AL"/>
        </w:rPr>
      </w:pPr>
      <w:r w:rsidRPr="00267375">
        <w:rPr>
          <w:rFonts w:ascii="Garamond" w:hAnsi="Garamond"/>
          <w:sz w:val="24"/>
          <w:szCs w:val="24"/>
          <w:lang w:val="sq-AL"/>
        </w:rPr>
        <w:t xml:space="preserve">Autoriteti i Aviacionit Civil do të informojë ofruesit e MTA/SHLA për rezultatin e verifikimit pa vonesa të panevojshme. Ofruesit e MTA/SHLA nuk do të ngrenë apo zbatojnë planin e </w:t>
      </w:r>
      <w:proofErr w:type="spellStart"/>
      <w:r w:rsidRPr="00267375">
        <w:rPr>
          <w:rFonts w:ascii="Garamond" w:hAnsi="Garamond"/>
          <w:sz w:val="24"/>
          <w:szCs w:val="24"/>
          <w:lang w:val="sq-AL"/>
        </w:rPr>
        <w:t>tranzicionit</w:t>
      </w:r>
      <w:proofErr w:type="spellEnd"/>
      <w:r w:rsidRPr="00267375">
        <w:rPr>
          <w:rFonts w:ascii="Garamond" w:hAnsi="Garamond"/>
          <w:sz w:val="24"/>
          <w:szCs w:val="24"/>
          <w:lang w:val="sq-AL"/>
        </w:rPr>
        <w:t xml:space="preserve">, ose përditësimin e rëndësishëm të tij, para se të njoftohet nga Autoriteti i Aviacionit Civil pasi është ky i fundit që miraton draft planin e </w:t>
      </w:r>
      <w:proofErr w:type="spellStart"/>
      <w:r w:rsidRPr="00267375">
        <w:rPr>
          <w:rFonts w:ascii="Garamond" w:hAnsi="Garamond"/>
          <w:sz w:val="24"/>
          <w:szCs w:val="24"/>
          <w:lang w:val="sq-AL"/>
        </w:rPr>
        <w:t>tranzicionit</w:t>
      </w:r>
      <w:proofErr w:type="spellEnd"/>
      <w:r w:rsidRPr="00267375">
        <w:rPr>
          <w:rFonts w:ascii="Garamond" w:hAnsi="Garamond"/>
          <w:sz w:val="24"/>
          <w:szCs w:val="24"/>
          <w:lang w:val="sq-AL"/>
        </w:rPr>
        <w:t xml:space="preserve"> apo draftin me përditësimet thelbësore të tij.</w:t>
      </w:r>
    </w:p>
    <w:p w14:paraId="1F06FC0F" w14:textId="77777777" w:rsidR="00191ED9" w:rsidRPr="00267375" w:rsidRDefault="00191ED9" w:rsidP="00191ED9">
      <w:pPr>
        <w:spacing w:after="0" w:line="240" w:lineRule="auto"/>
        <w:ind w:firstLine="284"/>
        <w:jc w:val="both"/>
        <w:rPr>
          <w:rFonts w:ascii="Garamond" w:hAnsi="Garamond"/>
          <w:sz w:val="24"/>
          <w:szCs w:val="24"/>
          <w:lang w:val="sq-AL"/>
        </w:rPr>
      </w:pPr>
    </w:p>
    <w:p w14:paraId="6A0090C1" w14:textId="77777777" w:rsidR="00191ED9" w:rsidRPr="00267375" w:rsidRDefault="00191ED9" w:rsidP="00191ED9">
      <w:pPr>
        <w:spacing w:after="0" w:line="240" w:lineRule="auto"/>
        <w:jc w:val="center"/>
        <w:rPr>
          <w:rFonts w:ascii="Garamond" w:hAnsi="Garamond"/>
          <w:sz w:val="24"/>
          <w:szCs w:val="24"/>
          <w:lang w:val="sq-AL"/>
        </w:rPr>
      </w:pPr>
      <w:r w:rsidRPr="00267375">
        <w:rPr>
          <w:rFonts w:ascii="Garamond" w:hAnsi="Garamond"/>
          <w:sz w:val="24"/>
          <w:szCs w:val="24"/>
          <w:lang w:val="sq-AL"/>
        </w:rPr>
        <w:t>Neni 5</w:t>
      </w:r>
    </w:p>
    <w:p w14:paraId="32BE3CFE" w14:textId="6628BAC2" w:rsidR="00191ED9" w:rsidRPr="00267375" w:rsidRDefault="00191ED9" w:rsidP="00191ED9">
      <w:pPr>
        <w:spacing w:after="0" w:line="240" w:lineRule="auto"/>
        <w:jc w:val="center"/>
        <w:rPr>
          <w:rFonts w:ascii="Garamond" w:hAnsi="Garamond"/>
          <w:b/>
          <w:sz w:val="24"/>
          <w:szCs w:val="24"/>
          <w:lang w:val="sq-AL"/>
        </w:rPr>
      </w:pPr>
      <w:r w:rsidRPr="00267375">
        <w:rPr>
          <w:rFonts w:ascii="Garamond" w:hAnsi="Garamond"/>
          <w:b/>
          <w:sz w:val="24"/>
          <w:szCs w:val="24"/>
          <w:lang w:val="sq-AL"/>
        </w:rPr>
        <w:t>Përdorimi ekskluziv i PBN</w:t>
      </w:r>
      <w:r w:rsidR="00267375">
        <w:rPr>
          <w:rFonts w:ascii="Garamond" w:hAnsi="Garamond"/>
          <w:b/>
          <w:sz w:val="24"/>
          <w:szCs w:val="24"/>
          <w:lang w:val="sq-AL"/>
        </w:rPr>
        <w:t>-ve</w:t>
      </w:r>
    </w:p>
    <w:p w14:paraId="47369FEF" w14:textId="77777777" w:rsidR="00191ED9" w:rsidRPr="00267375" w:rsidRDefault="00191ED9" w:rsidP="00191ED9">
      <w:pPr>
        <w:spacing w:after="0" w:line="240" w:lineRule="auto"/>
        <w:ind w:firstLine="284"/>
        <w:jc w:val="both"/>
        <w:rPr>
          <w:rFonts w:ascii="Garamond" w:hAnsi="Garamond"/>
          <w:sz w:val="24"/>
          <w:szCs w:val="24"/>
          <w:lang w:val="sq-AL"/>
        </w:rPr>
      </w:pPr>
    </w:p>
    <w:p w14:paraId="15A26E7E" w14:textId="4633008C" w:rsidR="00191ED9" w:rsidRPr="00267375" w:rsidRDefault="00191ED9" w:rsidP="00191ED9">
      <w:pPr>
        <w:spacing w:after="0" w:line="240" w:lineRule="auto"/>
        <w:ind w:firstLine="284"/>
        <w:jc w:val="both"/>
        <w:rPr>
          <w:rFonts w:ascii="Garamond" w:hAnsi="Garamond"/>
          <w:sz w:val="24"/>
          <w:szCs w:val="24"/>
          <w:lang w:val="sq-AL"/>
        </w:rPr>
      </w:pPr>
      <w:r w:rsidRPr="00267375">
        <w:rPr>
          <w:rFonts w:ascii="Garamond" w:hAnsi="Garamond"/>
          <w:sz w:val="24"/>
          <w:szCs w:val="24"/>
          <w:lang w:val="sq-AL"/>
        </w:rPr>
        <w:t xml:space="preserve">1. </w:t>
      </w:r>
      <w:r w:rsidR="00267375">
        <w:rPr>
          <w:rFonts w:ascii="Garamond" w:hAnsi="Garamond"/>
          <w:sz w:val="24"/>
          <w:szCs w:val="24"/>
          <w:lang w:val="sq-AL"/>
        </w:rPr>
        <w:t>Ofruesit e MTA</w:t>
      </w:r>
      <w:r w:rsidRPr="00267375">
        <w:rPr>
          <w:rFonts w:ascii="Garamond" w:hAnsi="Garamond"/>
          <w:sz w:val="24"/>
          <w:szCs w:val="24"/>
          <w:lang w:val="sq-AL"/>
        </w:rPr>
        <w:t xml:space="preserve">/SHLA nuk do të ofrojnë shërbimet e tyre duke përdorur procedurat konvencionale të lundrimit, ose duke përdorur lundrimin e bazuar në </w:t>
      </w:r>
      <w:proofErr w:type="spellStart"/>
      <w:r w:rsidRPr="00267375">
        <w:rPr>
          <w:rFonts w:ascii="Garamond" w:hAnsi="Garamond"/>
          <w:sz w:val="24"/>
          <w:szCs w:val="24"/>
          <w:lang w:val="sq-AL"/>
        </w:rPr>
        <w:t>performancë</w:t>
      </w:r>
      <w:proofErr w:type="spellEnd"/>
      <w:r w:rsidRPr="00267375">
        <w:rPr>
          <w:rFonts w:ascii="Garamond" w:hAnsi="Garamond"/>
          <w:sz w:val="24"/>
          <w:szCs w:val="24"/>
          <w:lang w:val="sq-AL"/>
        </w:rPr>
        <w:t xml:space="preserve"> e cila nuk është në përputhje me kërkesat e pikës AUR.PBN.2005 të </w:t>
      </w:r>
      <w:r w:rsidR="00267375" w:rsidRPr="00267375">
        <w:rPr>
          <w:rFonts w:ascii="Garamond" w:hAnsi="Garamond"/>
          <w:sz w:val="24"/>
          <w:szCs w:val="24"/>
          <w:lang w:val="sq-AL"/>
        </w:rPr>
        <w:t>s</w:t>
      </w:r>
      <w:r w:rsidRPr="00267375">
        <w:rPr>
          <w:rFonts w:ascii="Garamond" w:hAnsi="Garamond"/>
          <w:sz w:val="24"/>
          <w:szCs w:val="24"/>
          <w:lang w:val="sq-AL"/>
        </w:rPr>
        <w:t>htojcës.</w:t>
      </w:r>
    </w:p>
    <w:p w14:paraId="13758303" w14:textId="490A0D9D" w:rsidR="00191ED9" w:rsidRPr="00267375" w:rsidRDefault="00191ED9" w:rsidP="00191ED9">
      <w:pPr>
        <w:spacing w:after="0" w:line="240" w:lineRule="auto"/>
        <w:ind w:firstLine="284"/>
        <w:jc w:val="both"/>
        <w:rPr>
          <w:rFonts w:ascii="Garamond" w:hAnsi="Garamond"/>
          <w:sz w:val="24"/>
          <w:szCs w:val="24"/>
          <w:lang w:val="sq-AL"/>
        </w:rPr>
      </w:pPr>
      <w:r w:rsidRPr="00267375">
        <w:rPr>
          <w:rFonts w:ascii="Garamond" w:hAnsi="Garamond"/>
          <w:sz w:val="24"/>
          <w:szCs w:val="24"/>
          <w:lang w:val="sq-AL"/>
        </w:rPr>
        <w:t xml:space="preserve">2. Paragrafi 1 i këtij </w:t>
      </w:r>
      <w:r w:rsidR="00267375">
        <w:rPr>
          <w:rFonts w:ascii="Garamond" w:hAnsi="Garamond"/>
          <w:sz w:val="24"/>
          <w:szCs w:val="24"/>
          <w:lang w:val="sq-AL"/>
        </w:rPr>
        <w:t>n</w:t>
      </w:r>
      <w:r w:rsidRPr="00267375">
        <w:rPr>
          <w:rFonts w:ascii="Garamond" w:hAnsi="Garamond"/>
          <w:sz w:val="24"/>
          <w:szCs w:val="24"/>
          <w:lang w:val="sq-AL"/>
        </w:rPr>
        <w:t xml:space="preserve">eni nuk do të konsiderohet në kundërshtim as me </w:t>
      </w:r>
      <w:r w:rsidR="00267375" w:rsidRPr="00267375">
        <w:rPr>
          <w:rFonts w:ascii="Garamond" w:hAnsi="Garamond"/>
          <w:sz w:val="24"/>
          <w:szCs w:val="24"/>
          <w:lang w:val="sq-AL"/>
        </w:rPr>
        <w:t>n</w:t>
      </w:r>
      <w:r w:rsidRPr="00267375">
        <w:rPr>
          <w:rFonts w:ascii="Garamond" w:hAnsi="Garamond"/>
          <w:sz w:val="24"/>
          <w:szCs w:val="24"/>
          <w:lang w:val="sq-AL"/>
        </w:rPr>
        <w:t>enin pasardhës (</w:t>
      </w:r>
      <w:r w:rsidR="00267375" w:rsidRPr="00267375">
        <w:rPr>
          <w:rFonts w:ascii="Garamond" w:hAnsi="Garamond"/>
          <w:sz w:val="24"/>
          <w:szCs w:val="24"/>
          <w:lang w:val="sq-AL"/>
        </w:rPr>
        <w:t>n</w:t>
      </w:r>
      <w:r w:rsidRPr="00267375">
        <w:rPr>
          <w:rFonts w:ascii="Garamond" w:hAnsi="Garamond"/>
          <w:sz w:val="24"/>
          <w:szCs w:val="24"/>
          <w:lang w:val="sq-AL"/>
        </w:rPr>
        <w:t xml:space="preserve">eni 6), por as </w:t>
      </w:r>
      <w:r w:rsidR="00267375">
        <w:rPr>
          <w:rFonts w:ascii="Garamond" w:hAnsi="Garamond"/>
          <w:sz w:val="24"/>
          <w:szCs w:val="24"/>
          <w:lang w:val="sq-AL"/>
        </w:rPr>
        <w:t>me mundësinë që ofruesit të MTA/</w:t>
      </w:r>
      <w:r w:rsidRPr="00267375">
        <w:rPr>
          <w:rFonts w:ascii="Garamond" w:hAnsi="Garamond"/>
          <w:sz w:val="24"/>
          <w:szCs w:val="24"/>
          <w:lang w:val="sq-AL"/>
        </w:rPr>
        <w:t>SHLA të ofrojnë shërbimet e tyre duke përdorur sisteme uljeje, të afta për të kryer operime të barasvlershme me CAT II, CAT IIIA ose CAT IIIB sipas kuptimit të pikave 14, 15 dhe 16</w:t>
      </w:r>
      <w:r w:rsidR="00267375">
        <w:rPr>
          <w:rFonts w:ascii="Garamond" w:hAnsi="Garamond"/>
          <w:sz w:val="24"/>
          <w:szCs w:val="24"/>
          <w:lang w:val="sq-AL"/>
        </w:rPr>
        <w:t>,</w:t>
      </w:r>
      <w:r w:rsidRPr="00267375">
        <w:rPr>
          <w:rFonts w:ascii="Garamond" w:hAnsi="Garamond"/>
          <w:sz w:val="24"/>
          <w:szCs w:val="24"/>
          <w:lang w:val="sq-AL"/>
        </w:rPr>
        <w:t xml:space="preserve"> të </w:t>
      </w:r>
      <w:r w:rsidR="00267375" w:rsidRPr="00267375">
        <w:rPr>
          <w:rFonts w:ascii="Garamond" w:hAnsi="Garamond"/>
          <w:sz w:val="24"/>
          <w:szCs w:val="24"/>
          <w:lang w:val="sq-AL"/>
        </w:rPr>
        <w:t>a</w:t>
      </w:r>
      <w:r w:rsidRPr="00267375">
        <w:rPr>
          <w:rFonts w:ascii="Garamond" w:hAnsi="Garamond"/>
          <w:sz w:val="24"/>
          <w:szCs w:val="24"/>
          <w:lang w:val="sq-AL"/>
        </w:rPr>
        <w:t>neksi i 1, të Rregullores së miratuar me UM</w:t>
      </w:r>
      <w:r w:rsidR="00267375">
        <w:rPr>
          <w:rFonts w:ascii="Garamond" w:hAnsi="Garamond"/>
          <w:sz w:val="24"/>
          <w:szCs w:val="24"/>
          <w:lang w:val="sq-AL"/>
        </w:rPr>
        <w:t>-në nr. 151, datë 09.</w:t>
      </w:r>
      <w:r w:rsidRPr="00267375">
        <w:rPr>
          <w:rFonts w:ascii="Garamond" w:hAnsi="Garamond"/>
          <w:sz w:val="24"/>
          <w:szCs w:val="24"/>
          <w:lang w:val="sq-AL"/>
        </w:rPr>
        <w:t>4.2014 “Për miratimin e rregullores për kërkesat teknike dhe procedurat administrative për operimet ajrore, të ndryshuar me UM</w:t>
      </w:r>
      <w:r w:rsidR="00267375">
        <w:rPr>
          <w:rFonts w:ascii="Garamond" w:hAnsi="Garamond"/>
          <w:sz w:val="24"/>
          <w:szCs w:val="24"/>
          <w:lang w:val="sq-AL"/>
        </w:rPr>
        <w:t>-në nr. 3746 datë 10.</w:t>
      </w:r>
      <w:r w:rsidRPr="00267375">
        <w:rPr>
          <w:rFonts w:ascii="Garamond" w:hAnsi="Garamond"/>
          <w:sz w:val="24"/>
          <w:szCs w:val="24"/>
          <w:lang w:val="sq-AL"/>
        </w:rPr>
        <w:t>7.2017.</w:t>
      </w:r>
    </w:p>
    <w:p w14:paraId="1E2FB626" w14:textId="77777777" w:rsidR="00191ED9" w:rsidRPr="00267375" w:rsidRDefault="00191ED9" w:rsidP="00191ED9">
      <w:pPr>
        <w:spacing w:after="0" w:line="240" w:lineRule="auto"/>
        <w:ind w:firstLine="284"/>
        <w:jc w:val="both"/>
        <w:rPr>
          <w:rFonts w:ascii="Garamond" w:hAnsi="Garamond"/>
          <w:sz w:val="24"/>
          <w:szCs w:val="24"/>
          <w:lang w:val="sq-AL"/>
        </w:rPr>
      </w:pPr>
    </w:p>
    <w:p w14:paraId="276BA227" w14:textId="77777777" w:rsidR="00191ED9" w:rsidRPr="00267375" w:rsidRDefault="00191ED9" w:rsidP="00191ED9">
      <w:pPr>
        <w:spacing w:after="0" w:line="240" w:lineRule="auto"/>
        <w:jc w:val="center"/>
        <w:rPr>
          <w:rFonts w:ascii="Garamond" w:hAnsi="Garamond"/>
          <w:sz w:val="24"/>
          <w:szCs w:val="24"/>
          <w:lang w:val="sq-AL"/>
        </w:rPr>
      </w:pPr>
      <w:r w:rsidRPr="00267375">
        <w:rPr>
          <w:rFonts w:ascii="Garamond" w:hAnsi="Garamond"/>
          <w:sz w:val="24"/>
          <w:szCs w:val="24"/>
          <w:lang w:val="sq-AL"/>
        </w:rPr>
        <w:t>Neni 6</w:t>
      </w:r>
    </w:p>
    <w:p w14:paraId="67387D8B" w14:textId="77777777" w:rsidR="00191ED9" w:rsidRPr="00267375" w:rsidRDefault="00191ED9" w:rsidP="00191ED9">
      <w:pPr>
        <w:spacing w:after="0" w:line="240" w:lineRule="auto"/>
        <w:jc w:val="center"/>
        <w:rPr>
          <w:rFonts w:ascii="Garamond" w:hAnsi="Garamond"/>
          <w:b/>
          <w:sz w:val="24"/>
          <w:szCs w:val="24"/>
          <w:lang w:val="sq-AL"/>
        </w:rPr>
      </w:pPr>
      <w:r w:rsidRPr="00267375">
        <w:rPr>
          <w:rFonts w:ascii="Garamond" w:hAnsi="Garamond"/>
          <w:b/>
          <w:sz w:val="24"/>
          <w:szCs w:val="24"/>
          <w:lang w:val="sq-AL"/>
        </w:rPr>
        <w:t>Masat e paparashikuara</w:t>
      </w:r>
    </w:p>
    <w:p w14:paraId="3CD31550" w14:textId="77777777" w:rsidR="00191ED9" w:rsidRPr="00267375" w:rsidRDefault="00191ED9" w:rsidP="00191ED9">
      <w:pPr>
        <w:spacing w:after="0" w:line="240" w:lineRule="auto"/>
        <w:ind w:firstLine="284"/>
        <w:jc w:val="both"/>
        <w:rPr>
          <w:rFonts w:ascii="Garamond" w:hAnsi="Garamond"/>
          <w:sz w:val="24"/>
          <w:szCs w:val="24"/>
          <w:lang w:val="sq-AL"/>
        </w:rPr>
      </w:pPr>
    </w:p>
    <w:p w14:paraId="7D35335B" w14:textId="4098A4EC" w:rsidR="00191ED9" w:rsidRPr="00267375" w:rsidRDefault="00191ED9" w:rsidP="00191ED9">
      <w:pPr>
        <w:spacing w:after="0" w:line="240" w:lineRule="auto"/>
        <w:ind w:firstLine="284"/>
        <w:jc w:val="both"/>
        <w:rPr>
          <w:rFonts w:ascii="Garamond" w:hAnsi="Garamond"/>
          <w:sz w:val="24"/>
          <w:szCs w:val="24"/>
          <w:lang w:val="sq-AL"/>
        </w:rPr>
      </w:pPr>
      <w:r w:rsidRPr="00267375">
        <w:rPr>
          <w:rFonts w:ascii="Garamond" w:hAnsi="Garamond"/>
          <w:sz w:val="24"/>
          <w:szCs w:val="24"/>
          <w:lang w:val="sq-AL"/>
        </w:rPr>
        <w:t xml:space="preserve">Ofruesit e MTA/ SHLA do të marrin masat e nevojshme për të siguruar që ato mbeten të afta të ofrojnë shërbimet e tyre me mjete të tjera ku, për arsye të papritura përtej kontrollit të tyre, GNSS-ja apo sisteme të tjera, të përdorura për lundrimin bazuar mbi </w:t>
      </w:r>
      <w:proofErr w:type="spellStart"/>
      <w:r w:rsidRPr="00267375">
        <w:rPr>
          <w:rFonts w:ascii="Garamond" w:hAnsi="Garamond"/>
          <w:sz w:val="24"/>
          <w:szCs w:val="24"/>
          <w:lang w:val="sq-AL"/>
        </w:rPr>
        <w:t>performancë</w:t>
      </w:r>
      <w:proofErr w:type="spellEnd"/>
      <w:r w:rsidRPr="00267375">
        <w:rPr>
          <w:rFonts w:ascii="Garamond" w:hAnsi="Garamond"/>
          <w:sz w:val="24"/>
          <w:szCs w:val="24"/>
          <w:lang w:val="sq-AL"/>
        </w:rPr>
        <w:t xml:space="preserve"> ,nuk janë më në dispozicion, për të ofruar shërbimet në përputhje me </w:t>
      </w:r>
      <w:r w:rsidR="00267375">
        <w:rPr>
          <w:rFonts w:ascii="Garamond" w:hAnsi="Garamond"/>
          <w:sz w:val="24"/>
          <w:szCs w:val="24"/>
          <w:lang w:val="sq-AL"/>
        </w:rPr>
        <w:t>n</w:t>
      </w:r>
      <w:r w:rsidRPr="00267375">
        <w:rPr>
          <w:rFonts w:ascii="Garamond" w:hAnsi="Garamond"/>
          <w:sz w:val="24"/>
          <w:szCs w:val="24"/>
          <w:lang w:val="sq-AL"/>
        </w:rPr>
        <w:t>enin 3 të kësaj rregulloreje. Në veçanti, këto masa do t</w:t>
      </w:r>
      <w:r w:rsidR="00D252F3">
        <w:rPr>
          <w:rFonts w:ascii="Garamond" w:hAnsi="Garamond"/>
          <w:sz w:val="24"/>
          <w:szCs w:val="24"/>
          <w:lang w:val="sq-AL"/>
        </w:rPr>
        <w:t>ë</w:t>
      </w:r>
      <w:r w:rsidRPr="00267375">
        <w:rPr>
          <w:rFonts w:ascii="Garamond" w:hAnsi="Garamond"/>
          <w:sz w:val="24"/>
          <w:szCs w:val="24"/>
          <w:lang w:val="sq-AL"/>
        </w:rPr>
        <w:t xml:space="preserve"> përfshijnë ruajtjen e një rrjeti pajisjesh konvencionale lundrimi, si edhe ruajtjen e infrastrukturës së ndërlidhur të mbikëqyrjes dhe komunikimit.</w:t>
      </w:r>
    </w:p>
    <w:p w14:paraId="7D001F8B" w14:textId="77777777" w:rsidR="00191ED9" w:rsidRPr="00267375" w:rsidRDefault="00191ED9" w:rsidP="00191ED9">
      <w:pPr>
        <w:spacing w:after="0" w:line="240" w:lineRule="auto"/>
        <w:ind w:firstLine="284"/>
        <w:jc w:val="both"/>
        <w:rPr>
          <w:rFonts w:ascii="Garamond" w:hAnsi="Garamond"/>
          <w:sz w:val="24"/>
          <w:szCs w:val="24"/>
          <w:lang w:val="sq-AL"/>
        </w:rPr>
      </w:pPr>
    </w:p>
    <w:p w14:paraId="08C71082" w14:textId="77777777" w:rsidR="00191ED9" w:rsidRPr="00267375" w:rsidRDefault="00191ED9" w:rsidP="00191ED9">
      <w:pPr>
        <w:spacing w:after="0" w:line="240" w:lineRule="auto"/>
        <w:jc w:val="center"/>
        <w:rPr>
          <w:rFonts w:ascii="Garamond" w:hAnsi="Garamond"/>
          <w:sz w:val="24"/>
          <w:szCs w:val="24"/>
          <w:lang w:val="sq-AL"/>
        </w:rPr>
      </w:pPr>
      <w:r w:rsidRPr="00267375">
        <w:rPr>
          <w:rFonts w:ascii="Garamond" w:hAnsi="Garamond"/>
          <w:sz w:val="24"/>
          <w:szCs w:val="24"/>
          <w:lang w:val="sq-AL"/>
        </w:rPr>
        <w:t>Neni 7</w:t>
      </w:r>
    </w:p>
    <w:p w14:paraId="57D10C30" w14:textId="77777777" w:rsidR="00191ED9" w:rsidRPr="00267375" w:rsidRDefault="00191ED9" w:rsidP="00191ED9">
      <w:pPr>
        <w:spacing w:after="0" w:line="240" w:lineRule="auto"/>
        <w:jc w:val="center"/>
        <w:rPr>
          <w:rFonts w:ascii="Garamond" w:hAnsi="Garamond"/>
          <w:b/>
          <w:sz w:val="24"/>
          <w:szCs w:val="24"/>
          <w:lang w:val="sq-AL"/>
        </w:rPr>
      </w:pPr>
      <w:r w:rsidRPr="00267375">
        <w:rPr>
          <w:rFonts w:ascii="Garamond" w:hAnsi="Garamond"/>
          <w:b/>
          <w:sz w:val="24"/>
          <w:szCs w:val="24"/>
          <w:lang w:val="sq-AL"/>
        </w:rPr>
        <w:t>Hyrja në fuqi dhe aplikimi</w:t>
      </w:r>
    </w:p>
    <w:p w14:paraId="08E578CE" w14:textId="77777777" w:rsidR="00191ED9" w:rsidRPr="00267375" w:rsidRDefault="00191ED9" w:rsidP="00191ED9">
      <w:pPr>
        <w:spacing w:after="0" w:line="240" w:lineRule="auto"/>
        <w:ind w:firstLine="284"/>
        <w:jc w:val="both"/>
        <w:rPr>
          <w:rFonts w:ascii="Garamond" w:hAnsi="Garamond"/>
          <w:sz w:val="24"/>
          <w:szCs w:val="24"/>
          <w:lang w:val="sq-AL"/>
        </w:rPr>
      </w:pPr>
    </w:p>
    <w:p w14:paraId="09CD79CA" w14:textId="7085159B" w:rsidR="00191ED9" w:rsidRPr="00267375" w:rsidRDefault="00191ED9" w:rsidP="00191ED9">
      <w:pPr>
        <w:spacing w:after="0" w:line="240" w:lineRule="auto"/>
        <w:ind w:firstLine="284"/>
        <w:jc w:val="both"/>
        <w:rPr>
          <w:rFonts w:ascii="Garamond" w:hAnsi="Garamond"/>
          <w:sz w:val="24"/>
          <w:szCs w:val="24"/>
          <w:lang w:val="sq-AL"/>
        </w:rPr>
      </w:pPr>
      <w:r w:rsidRPr="00267375">
        <w:rPr>
          <w:rFonts w:ascii="Garamond" w:hAnsi="Garamond"/>
          <w:sz w:val="24"/>
          <w:szCs w:val="24"/>
          <w:lang w:val="sq-AL"/>
        </w:rPr>
        <w:t xml:space="preserve">1. Kjo rregullore hyn në fuqi në ditën e 20 (njëzetë) pas botimit në </w:t>
      </w:r>
      <w:r w:rsidR="00267375" w:rsidRPr="00267375">
        <w:rPr>
          <w:rFonts w:ascii="Garamond" w:hAnsi="Garamond"/>
          <w:sz w:val="24"/>
          <w:szCs w:val="24"/>
          <w:lang w:val="sq-AL"/>
        </w:rPr>
        <w:t>Fletoren Zyrtare</w:t>
      </w:r>
      <w:r w:rsidRPr="00267375">
        <w:rPr>
          <w:rFonts w:ascii="Garamond" w:hAnsi="Garamond"/>
          <w:sz w:val="24"/>
          <w:szCs w:val="24"/>
          <w:lang w:val="sq-AL"/>
        </w:rPr>
        <w:t>.</w:t>
      </w:r>
    </w:p>
    <w:p w14:paraId="2AC5E086" w14:textId="3C9AD9B7" w:rsidR="00191ED9" w:rsidRPr="00267375" w:rsidRDefault="00191ED9" w:rsidP="00191ED9">
      <w:pPr>
        <w:spacing w:after="0" w:line="240" w:lineRule="auto"/>
        <w:ind w:firstLine="284"/>
        <w:jc w:val="both"/>
        <w:rPr>
          <w:rFonts w:ascii="Garamond" w:hAnsi="Garamond"/>
          <w:sz w:val="24"/>
          <w:szCs w:val="24"/>
          <w:lang w:val="sq-AL"/>
        </w:rPr>
      </w:pPr>
      <w:r w:rsidRPr="00267375">
        <w:rPr>
          <w:rFonts w:ascii="Garamond" w:hAnsi="Garamond"/>
          <w:sz w:val="24"/>
          <w:szCs w:val="24"/>
          <w:lang w:val="sq-AL"/>
        </w:rPr>
        <w:t>2.</w:t>
      </w:r>
      <w:r w:rsidR="00267375">
        <w:rPr>
          <w:rFonts w:ascii="Garamond" w:hAnsi="Garamond"/>
          <w:sz w:val="24"/>
          <w:szCs w:val="24"/>
          <w:lang w:val="sq-AL"/>
        </w:rPr>
        <w:t xml:space="preserve"> </w:t>
      </w:r>
      <w:r w:rsidRPr="00267375">
        <w:rPr>
          <w:rFonts w:ascii="Garamond" w:hAnsi="Garamond"/>
          <w:sz w:val="24"/>
          <w:szCs w:val="24"/>
          <w:lang w:val="sq-AL"/>
        </w:rPr>
        <w:t>Kjo rregullore do të zbatohet nga data 3 dhjetor 2020.</w:t>
      </w:r>
    </w:p>
    <w:p w14:paraId="0443399E" w14:textId="77777777" w:rsidR="00191ED9" w:rsidRPr="00267375" w:rsidRDefault="00191ED9" w:rsidP="00191ED9">
      <w:pPr>
        <w:spacing w:after="0" w:line="240" w:lineRule="auto"/>
        <w:ind w:firstLine="284"/>
        <w:jc w:val="both"/>
        <w:rPr>
          <w:rFonts w:ascii="Garamond" w:hAnsi="Garamond"/>
          <w:sz w:val="24"/>
          <w:szCs w:val="24"/>
          <w:lang w:val="sq-AL"/>
        </w:rPr>
      </w:pPr>
      <w:r w:rsidRPr="00267375">
        <w:rPr>
          <w:rFonts w:ascii="Garamond" w:hAnsi="Garamond"/>
          <w:sz w:val="24"/>
          <w:szCs w:val="24"/>
          <w:lang w:val="sq-AL"/>
        </w:rPr>
        <w:t xml:space="preserve">Megjithatë, si përjashtim nga </w:t>
      </w:r>
      <w:proofErr w:type="spellStart"/>
      <w:r w:rsidRPr="00267375">
        <w:rPr>
          <w:rFonts w:ascii="Garamond" w:hAnsi="Garamond"/>
          <w:sz w:val="24"/>
          <w:szCs w:val="24"/>
          <w:lang w:val="sq-AL"/>
        </w:rPr>
        <w:t>nënparagrafi</w:t>
      </w:r>
      <w:proofErr w:type="spellEnd"/>
      <w:r w:rsidRPr="00267375">
        <w:rPr>
          <w:rFonts w:ascii="Garamond" w:hAnsi="Garamond"/>
          <w:sz w:val="24"/>
          <w:szCs w:val="24"/>
          <w:lang w:val="sq-AL"/>
        </w:rPr>
        <w:t xml:space="preserve"> i parë:</w:t>
      </w:r>
    </w:p>
    <w:p w14:paraId="22061A13" w14:textId="3EA09039" w:rsidR="00191ED9" w:rsidRPr="00267375" w:rsidRDefault="00191ED9" w:rsidP="00191ED9">
      <w:pPr>
        <w:spacing w:after="0" w:line="240" w:lineRule="auto"/>
        <w:ind w:firstLine="284"/>
        <w:jc w:val="both"/>
        <w:rPr>
          <w:rFonts w:ascii="Garamond" w:hAnsi="Garamond"/>
          <w:sz w:val="24"/>
          <w:szCs w:val="24"/>
          <w:lang w:val="sq-AL"/>
        </w:rPr>
      </w:pPr>
      <w:r w:rsidRPr="00267375">
        <w:rPr>
          <w:rFonts w:ascii="Garamond" w:hAnsi="Garamond"/>
          <w:sz w:val="24"/>
          <w:szCs w:val="24"/>
          <w:lang w:val="sq-AL"/>
        </w:rPr>
        <w:t xml:space="preserve">a) </w:t>
      </w:r>
      <w:r w:rsidR="00267375">
        <w:rPr>
          <w:rFonts w:ascii="Garamond" w:hAnsi="Garamond"/>
          <w:sz w:val="24"/>
          <w:szCs w:val="24"/>
          <w:lang w:val="sq-AL"/>
        </w:rPr>
        <w:t>n</w:t>
      </w:r>
      <w:r w:rsidRPr="00267375">
        <w:rPr>
          <w:rFonts w:ascii="Garamond" w:hAnsi="Garamond"/>
          <w:sz w:val="24"/>
          <w:szCs w:val="24"/>
          <w:lang w:val="sq-AL"/>
        </w:rPr>
        <w:t>eni 5 të zbatohet nga 6 qershori 2030;</w:t>
      </w:r>
    </w:p>
    <w:p w14:paraId="5F22FCCE" w14:textId="4A7E2627" w:rsidR="00191ED9" w:rsidRPr="00267375" w:rsidRDefault="00191ED9" w:rsidP="00191ED9">
      <w:pPr>
        <w:spacing w:after="0" w:line="240" w:lineRule="auto"/>
        <w:ind w:firstLine="284"/>
        <w:jc w:val="both"/>
        <w:rPr>
          <w:rFonts w:ascii="Garamond" w:hAnsi="Garamond"/>
          <w:sz w:val="24"/>
          <w:szCs w:val="24"/>
          <w:lang w:val="sq-AL"/>
        </w:rPr>
      </w:pPr>
      <w:r w:rsidRPr="00267375">
        <w:rPr>
          <w:rFonts w:ascii="Garamond" w:hAnsi="Garamond"/>
          <w:sz w:val="24"/>
          <w:szCs w:val="24"/>
          <w:lang w:val="sq-AL"/>
        </w:rPr>
        <w:t xml:space="preserve">b) </w:t>
      </w:r>
      <w:r w:rsidR="00267375">
        <w:rPr>
          <w:rFonts w:ascii="Garamond" w:hAnsi="Garamond"/>
          <w:sz w:val="24"/>
          <w:szCs w:val="24"/>
          <w:lang w:val="sq-AL"/>
        </w:rPr>
        <w:t>p</w:t>
      </w:r>
      <w:r w:rsidRPr="00267375">
        <w:rPr>
          <w:rFonts w:ascii="Garamond" w:hAnsi="Garamond"/>
          <w:sz w:val="24"/>
          <w:szCs w:val="24"/>
          <w:lang w:val="sq-AL"/>
        </w:rPr>
        <w:t>ika AUR.PBN.2005 (1)</w:t>
      </w:r>
      <w:r w:rsidR="00267375">
        <w:rPr>
          <w:rFonts w:ascii="Garamond" w:hAnsi="Garamond"/>
          <w:sz w:val="24"/>
          <w:szCs w:val="24"/>
          <w:lang w:val="sq-AL"/>
        </w:rPr>
        <w:t>,</w:t>
      </w:r>
      <w:r w:rsidRPr="00267375">
        <w:rPr>
          <w:rFonts w:ascii="Garamond" w:hAnsi="Garamond"/>
          <w:sz w:val="24"/>
          <w:szCs w:val="24"/>
          <w:lang w:val="sq-AL"/>
        </w:rPr>
        <w:t xml:space="preserve"> e </w:t>
      </w:r>
      <w:r w:rsidR="00267375">
        <w:rPr>
          <w:rFonts w:ascii="Garamond" w:hAnsi="Garamond"/>
          <w:sz w:val="24"/>
          <w:szCs w:val="24"/>
          <w:lang w:val="sq-AL"/>
        </w:rPr>
        <w:t>s</w:t>
      </w:r>
      <w:r w:rsidRPr="00267375">
        <w:rPr>
          <w:rFonts w:ascii="Garamond" w:hAnsi="Garamond"/>
          <w:sz w:val="24"/>
          <w:szCs w:val="24"/>
          <w:lang w:val="sq-AL"/>
        </w:rPr>
        <w:t>htojcës duhet të aplikohet nga 25 janari 2024;</w:t>
      </w:r>
    </w:p>
    <w:p w14:paraId="5C4943A0" w14:textId="34080251" w:rsidR="00191ED9" w:rsidRPr="00267375" w:rsidRDefault="00191ED9" w:rsidP="00191ED9">
      <w:pPr>
        <w:spacing w:after="0" w:line="240" w:lineRule="auto"/>
        <w:ind w:firstLine="284"/>
        <w:jc w:val="both"/>
        <w:rPr>
          <w:rFonts w:ascii="Garamond" w:hAnsi="Garamond"/>
          <w:sz w:val="24"/>
          <w:szCs w:val="24"/>
          <w:lang w:val="sq-AL"/>
        </w:rPr>
      </w:pPr>
      <w:r w:rsidRPr="00267375">
        <w:rPr>
          <w:rFonts w:ascii="Garamond" w:hAnsi="Garamond"/>
          <w:sz w:val="24"/>
          <w:szCs w:val="24"/>
          <w:lang w:val="sq-AL"/>
        </w:rPr>
        <w:t>c) për të gjitha skajet e pistës instrumentale, pika AUR.PBN.2005 (4)</w:t>
      </w:r>
      <w:r w:rsidR="00267375">
        <w:rPr>
          <w:rFonts w:ascii="Garamond" w:hAnsi="Garamond"/>
          <w:sz w:val="24"/>
          <w:szCs w:val="24"/>
          <w:lang w:val="sq-AL"/>
        </w:rPr>
        <w:t>,</w:t>
      </w:r>
      <w:r w:rsidRPr="00267375">
        <w:rPr>
          <w:rFonts w:ascii="Garamond" w:hAnsi="Garamond"/>
          <w:sz w:val="24"/>
          <w:szCs w:val="24"/>
          <w:lang w:val="sq-AL"/>
        </w:rPr>
        <w:t xml:space="preserve"> e </w:t>
      </w:r>
      <w:r w:rsidR="00267375">
        <w:rPr>
          <w:rFonts w:ascii="Garamond" w:hAnsi="Garamond"/>
          <w:sz w:val="24"/>
          <w:szCs w:val="24"/>
          <w:lang w:val="sq-AL"/>
        </w:rPr>
        <w:t>s</w:t>
      </w:r>
      <w:r w:rsidRPr="00267375">
        <w:rPr>
          <w:rFonts w:ascii="Garamond" w:hAnsi="Garamond"/>
          <w:sz w:val="24"/>
          <w:szCs w:val="24"/>
          <w:lang w:val="sq-AL"/>
        </w:rPr>
        <w:t>htojcës do të zbatohet nga 25 janari 2024</w:t>
      </w:r>
      <w:r w:rsidR="00D252F3">
        <w:rPr>
          <w:rFonts w:ascii="Garamond" w:hAnsi="Garamond"/>
          <w:sz w:val="24"/>
          <w:szCs w:val="24"/>
          <w:lang w:val="sq-AL"/>
        </w:rPr>
        <w:t>,</w:t>
      </w:r>
      <w:r w:rsidRPr="00267375">
        <w:rPr>
          <w:rFonts w:ascii="Garamond" w:hAnsi="Garamond"/>
          <w:sz w:val="24"/>
          <w:szCs w:val="24"/>
          <w:lang w:val="sq-AL"/>
        </w:rPr>
        <w:t xml:space="preserve"> në lidhje me një itinerar SID ose STAR dhe që nga 6 qershori 2030</w:t>
      </w:r>
      <w:r w:rsidR="00D252F3">
        <w:rPr>
          <w:rFonts w:ascii="Garamond" w:hAnsi="Garamond"/>
          <w:sz w:val="24"/>
          <w:szCs w:val="24"/>
          <w:lang w:val="sq-AL"/>
        </w:rPr>
        <w:t>,</w:t>
      </w:r>
      <w:r w:rsidRPr="00267375">
        <w:rPr>
          <w:rFonts w:ascii="Garamond" w:hAnsi="Garamond"/>
          <w:sz w:val="24"/>
          <w:szCs w:val="24"/>
          <w:lang w:val="sq-AL"/>
        </w:rPr>
        <w:t xml:space="preserve"> në lidhje me të gjitha rrugët SID ose STAR të vendosura;</w:t>
      </w:r>
    </w:p>
    <w:p w14:paraId="01B43456" w14:textId="4B32E2FD" w:rsidR="00191ED9" w:rsidRPr="00267375" w:rsidRDefault="00191ED9" w:rsidP="00191ED9">
      <w:pPr>
        <w:spacing w:after="0" w:line="240" w:lineRule="auto"/>
        <w:ind w:firstLine="284"/>
        <w:jc w:val="both"/>
        <w:rPr>
          <w:rFonts w:ascii="Garamond" w:hAnsi="Garamond"/>
          <w:sz w:val="24"/>
          <w:szCs w:val="24"/>
          <w:lang w:val="sq-AL"/>
        </w:rPr>
      </w:pPr>
      <w:r w:rsidRPr="00267375">
        <w:rPr>
          <w:rFonts w:ascii="Garamond" w:hAnsi="Garamond"/>
          <w:sz w:val="24"/>
          <w:szCs w:val="24"/>
          <w:lang w:val="sq-AL"/>
        </w:rPr>
        <w:t>d) për rrugët e SHTA nën nivelin e fluturimit FL 150, pika AUR.PBN.2005 (6)</w:t>
      </w:r>
      <w:r w:rsidR="00D252F3">
        <w:rPr>
          <w:rFonts w:ascii="Garamond" w:hAnsi="Garamond"/>
          <w:sz w:val="24"/>
          <w:szCs w:val="24"/>
          <w:lang w:val="sq-AL"/>
        </w:rPr>
        <w:t>,</w:t>
      </w:r>
      <w:r w:rsidRPr="00267375">
        <w:rPr>
          <w:rFonts w:ascii="Garamond" w:hAnsi="Garamond"/>
          <w:sz w:val="24"/>
          <w:szCs w:val="24"/>
          <w:lang w:val="sq-AL"/>
        </w:rPr>
        <w:t xml:space="preserve"> e </w:t>
      </w:r>
      <w:r w:rsidR="00D252F3">
        <w:rPr>
          <w:rFonts w:ascii="Garamond" w:hAnsi="Garamond"/>
          <w:sz w:val="24"/>
          <w:szCs w:val="24"/>
          <w:lang w:val="sq-AL"/>
        </w:rPr>
        <w:t>s</w:t>
      </w:r>
      <w:r w:rsidRPr="00267375">
        <w:rPr>
          <w:rFonts w:ascii="Garamond" w:hAnsi="Garamond"/>
          <w:sz w:val="24"/>
          <w:szCs w:val="24"/>
          <w:lang w:val="sq-AL"/>
        </w:rPr>
        <w:t>htojcës do të zbatohet nga 25 janari 2024.</w:t>
      </w:r>
    </w:p>
    <w:p w14:paraId="5B80BFA2" w14:textId="77777777" w:rsidR="00191ED9" w:rsidRPr="00267375" w:rsidRDefault="00191ED9" w:rsidP="00191ED9">
      <w:pPr>
        <w:spacing w:after="0" w:line="240" w:lineRule="auto"/>
        <w:ind w:firstLine="284"/>
        <w:jc w:val="both"/>
        <w:rPr>
          <w:rFonts w:ascii="Garamond" w:hAnsi="Garamond"/>
          <w:sz w:val="24"/>
          <w:szCs w:val="24"/>
          <w:lang w:val="sq-AL"/>
        </w:rPr>
      </w:pPr>
    </w:p>
    <w:p w14:paraId="7948673C" w14:textId="77777777" w:rsidR="00191ED9" w:rsidRPr="00D252F3" w:rsidRDefault="00191ED9" w:rsidP="00191ED9">
      <w:pPr>
        <w:spacing w:after="0" w:line="240" w:lineRule="auto"/>
        <w:jc w:val="center"/>
        <w:rPr>
          <w:rFonts w:ascii="Garamond" w:hAnsi="Garamond"/>
          <w:sz w:val="24"/>
          <w:szCs w:val="24"/>
          <w:lang w:val="sq-AL"/>
        </w:rPr>
      </w:pPr>
      <w:r w:rsidRPr="00D252F3">
        <w:rPr>
          <w:rFonts w:ascii="Garamond" w:hAnsi="Garamond"/>
          <w:sz w:val="24"/>
          <w:szCs w:val="24"/>
          <w:lang w:val="sq-AL"/>
        </w:rPr>
        <w:t>SHTOJCË</w:t>
      </w:r>
    </w:p>
    <w:p w14:paraId="69AD5824" w14:textId="77777777" w:rsidR="00191ED9" w:rsidRPr="00267375" w:rsidRDefault="00191ED9" w:rsidP="00191ED9">
      <w:pPr>
        <w:spacing w:after="0" w:line="240" w:lineRule="auto"/>
        <w:jc w:val="center"/>
        <w:rPr>
          <w:rFonts w:ascii="Garamond" w:hAnsi="Garamond"/>
          <w:b/>
          <w:sz w:val="24"/>
          <w:szCs w:val="24"/>
          <w:lang w:val="sq-AL"/>
        </w:rPr>
      </w:pPr>
    </w:p>
    <w:p w14:paraId="3A1B4AD9" w14:textId="776DD868" w:rsidR="00191ED9" w:rsidRPr="00267375" w:rsidRDefault="00191ED9" w:rsidP="00191ED9">
      <w:pPr>
        <w:spacing w:after="0" w:line="240" w:lineRule="auto"/>
        <w:jc w:val="center"/>
        <w:rPr>
          <w:rFonts w:ascii="Garamond" w:hAnsi="Garamond"/>
          <w:b/>
          <w:sz w:val="24"/>
          <w:szCs w:val="24"/>
          <w:lang w:val="sq-AL"/>
        </w:rPr>
      </w:pPr>
      <w:r w:rsidRPr="00267375">
        <w:rPr>
          <w:rFonts w:ascii="Garamond" w:hAnsi="Garamond"/>
          <w:b/>
          <w:sz w:val="24"/>
          <w:szCs w:val="24"/>
          <w:lang w:val="sq-AL"/>
        </w:rPr>
        <w:t>Nën paragrafi LBP (PBN)</w:t>
      </w:r>
      <w:r w:rsidR="00D252F3">
        <w:rPr>
          <w:rFonts w:ascii="Garamond" w:hAnsi="Garamond"/>
          <w:b/>
          <w:sz w:val="24"/>
          <w:szCs w:val="24"/>
          <w:lang w:val="sq-AL"/>
        </w:rPr>
        <w:t xml:space="preserve"> </w:t>
      </w:r>
      <w:r w:rsidRPr="00267375">
        <w:rPr>
          <w:rFonts w:ascii="Garamond" w:hAnsi="Garamond"/>
          <w:b/>
          <w:sz w:val="24"/>
          <w:szCs w:val="24"/>
          <w:lang w:val="sq-AL"/>
        </w:rPr>
        <w:t xml:space="preserve">- Lundrimi </w:t>
      </w:r>
      <w:r w:rsidR="00D252F3" w:rsidRPr="00267375">
        <w:rPr>
          <w:rFonts w:ascii="Garamond" w:hAnsi="Garamond"/>
          <w:b/>
          <w:sz w:val="24"/>
          <w:szCs w:val="24"/>
          <w:lang w:val="sq-AL"/>
        </w:rPr>
        <w:t xml:space="preserve">i bazuar mbi </w:t>
      </w:r>
      <w:proofErr w:type="spellStart"/>
      <w:r w:rsidR="00D252F3" w:rsidRPr="00267375">
        <w:rPr>
          <w:rFonts w:ascii="Garamond" w:hAnsi="Garamond"/>
          <w:b/>
          <w:sz w:val="24"/>
          <w:szCs w:val="24"/>
          <w:lang w:val="sq-AL"/>
        </w:rPr>
        <w:t>performancë</w:t>
      </w:r>
      <w:proofErr w:type="spellEnd"/>
    </w:p>
    <w:p w14:paraId="441344A4" w14:textId="77777777" w:rsidR="00191ED9" w:rsidRPr="00267375" w:rsidRDefault="00191ED9" w:rsidP="00191ED9">
      <w:pPr>
        <w:spacing w:after="0" w:line="240" w:lineRule="auto"/>
        <w:ind w:firstLine="284"/>
        <w:jc w:val="both"/>
        <w:rPr>
          <w:rFonts w:ascii="Garamond" w:hAnsi="Garamond"/>
          <w:sz w:val="24"/>
          <w:szCs w:val="24"/>
          <w:lang w:val="sq-AL"/>
        </w:rPr>
      </w:pPr>
    </w:p>
    <w:p w14:paraId="323D314E" w14:textId="55FD291A" w:rsidR="00191ED9" w:rsidRPr="00267375" w:rsidRDefault="00D252F3" w:rsidP="00191ED9">
      <w:pPr>
        <w:spacing w:after="0" w:line="240" w:lineRule="auto"/>
        <w:ind w:firstLine="284"/>
        <w:jc w:val="both"/>
        <w:rPr>
          <w:rFonts w:ascii="Garamond" w:hAnsi="Garamond"/>
          <w:b/>
          <w:sz w:val="24"/>
          <w:szCs w:val="24"/>
          <w:lang w:val="sq-AL"/>
        </w:rPr>
      </w:pPr>
      <w:r>
        <w:rPr>
          <w:rFonts w:ascii="Garamond" w:hAnsi="Garamond"/>
          <w:b/>
          <w:sz w:val="24"/>
          <w:szCs w:val="24"/>
          <w:lang w:val="sq-AL"/>
        </w:rPr>
        <w:t xml:space="preserve">AUR.PBN.1005 </w:t>
      </w:r>
      <w:r w:rsidR="00191ED9" w:rsidRPr="00267375">
        <w:rPr>
          <w:rFonts w:ascii="Garamond" w:hAnsi="Garamond"/>
          <w:b/>
          <w:sz w:val="24"/>
          <w:szCs w:val="24"/>
          <w:lang w:val="sq-AL"/>
        </w:rPr>
        <w:t>Lënda</w:t>
      </w:r>
    </w:p>
    <w:p w14:paraId="70993C20" w14:textId="5E4B603C" w:rsidR="00191ED9" w:rsidRPr="00267375" w:rsidRDefault="00191ED9" w:rsidP="00191ED9">
      <w:pPr>
        <w:spacing w:after="0" w:line="240" w:lineRule="auto"/>
        <w:ind w:firstLine="284"/>
        <w:jc w:val="both"/>
        <w:rPr>
          <w:rFonts w:ascii="Garamond" w:hAnsi="Garamond"/>
          <w:sz w:val="24"/>
          <w:szCs w:val="24"/>
          <w:lang w:val="sq-AL"/>
        </w:rPr>
      </w:pPr>
      <w:r w:rsidRPr="00267375">
        <w:rPr>
          <w:rFonts w:ascii="Garamond" w:hAnsi="Garamond"/>
          <w:sz w:val="24"/>
          <w:szCs w:val="24"/>
          <w:lang w:val="sq-AL"/>
        </w:rPr>
        <w:t xml:space="preserve">Në përputhje me </w:t>
      </w:r>
      <w:r w:rsidR="00D252F3">
        <w:rPr>
          <w:rFonts w:ascii="Garamond" w:hAnsi="Garamond"/>
          <w:sz w:val="24"/>
          <w:szCs w:val="24"/>
          <w:lang w:val="sq-AL"/>
        </w:rPr>
        <w:t>n</w:t>
      </w:r>
      <w:r w:rsidRPr="00267375">
        <w:rPr>
          <w:rFonts w:ascii="Garamond" w:hAnsi="Garamond"/>
          <w:sz w:val="24"/>
          <w:szCs w:val="24"/>
          <w:lang w:val="sq-AL"/>
        </w:rPr>
        <w:t xml:space="preserve">enin 3 të kësaj Rregulloreje, ky nën paragraf parashtron kërkesat për zbatimin e lundrimit të bazuar në </w:t>
      </w:r>
      <w:proofErr w:type="spellStart"/>
      <w:r w:rsidRPr="00267375">
        <w:rPr>
          <w:rFonts w:ascii="Garamond" w:hAnsi="Garamond"/>
          <w:sz w:val="24"/>
          <w:szCs w:val="24"/>
          <w:lang w:val="sq-AL"/>
        </w:rPr>
        <w:t>performancë</w:t>
      </w:r>
      <w:proofErr w:type="spellEnd"/>
      <w:r w:rsidRPr="00267375">
        <w:rPr>
          <w:rFonts w:ascii="Garamond" w:hAnsi="Garamond"/>
          <w:sz w:val="24"/>
          <w:szCs w:val="24"/>
          <w:lang w:val="sq-AL"/>
        </w:rPr>
        <w:t xml:space="preserve"> (PBN) që duhet t</w:t>
      </w:r>
      <w:r w:rsidR="00D252F3">
        <w:rPr>
          <w:rFonts w:ascii="Garamond" w:hAnsi="Garamond"/>
          <w:sz w:val="24"/>
          <w:szCs w:val="24"/>
          <w:lang w:val="sq-AL"/>
        </w:rPr>
        <w:t>ë përmbushë nga ofruesit e MTA/</w:t>
      </w:r>
      <w:r w:rsidRPr="00267375">
        <w:rPr>
          <w:rFonts w:ascii="Garamond" w:hAnsi="Garamond"/>
          <w:sz w:val="24"/>
          <w:szCs w:val="24"/>
          <w:lang w:val="sq-AL"/>
        </w:rPr>
        <w:t>SHLA.</w:t>
      </w:r>
    </w:p>
    <w:p w14:paraId="41A479B5" w14:textId="731D51B2" w:rsidR="00191ED9" w:rsidRPr="00267375" w:rsidRDefault="00D252F3" w:rsidP="00191ED9">
      <w:pPr>
        <w:spacing w:after="0" w:line="240" w:lineRule="auto"/>
        <w:ind w:firstLine="284"/>
        <w:jc w:val="both"/>
        <w:rPr>
          <w:rFonts w:ascii="Garamond" w:hAnsi="Garamond"/>
          <w:b/>
          <w:sz w:val="24"/>
          <w:szCs w:val="24"/>
          <w:lang w:val="sq-AL"/>
        </w:rPr>
      </w:pPr>
      <w:r>
        <w:rPr>
          <w:rFonts w:ascii="Garamond" w:hAnsi="Garamond"/>
          <w:b/>
          <w:sz w:val="24"/>
          <w:szCs w:val="24"/>
          <w:lang w:val="sq-AL"/>
        </w:rPr>
        <w:t xml:space="preserve">AUR.PBN.2005 </w:t>
      </w:r>
      <w:r w:rsidR="00191ED9" w:rsidRPr="00267375">
        <w:rPr>
          <w:rFonts w:ascii="Garamond" w:hAnsi="Garamond"/>
          <w:b/>
          <w:sz w:val="24"/>
          <w:szCs w:val="24"/>
          <w:lang w:val="sq-AL"/>
        </w:rPr>
        <w:t>Rrugët dhe procedurat</w:t>
      </w:r>
    </w:p>
    <w:p w14:paraId="5DDDE5C0" w14:textId="7B3D5334" w:rsidR="00191ED9" w:rsidRPr="00267375" w:rsidRDefault="00191ED9" w:rsidP="00191ED9">
      <w:pPr>
        <w:spacing w:after="0" w:line="240" w:lineRule="auto"/>
        <w:ind w:firstLine="284"/>
        <w:jc w:val="both"/>
        <w:rPr>
          <w:rFonts w:ascii="Garamond" w:hAnsi="Garamond"/>
          <w:sz w:val="24"/>
          <w:szCs w:val="24"/>
          <w:lang w:val="sq-AL"/>
        </w:rPr>
      </w:pPr>
      <w:r w:rsidRPr="00267375">
        <w:rPr>
          <w:rFonts w:ascii="Garamond" w:hAnsi="Garamond"/>
          <w:sz w:val="24"/>
          <w:szCs w:val="24"/>
          <w:lang w:val="sq-AL"/>
        </w:rPr>
        <w:t xml:space="preserve">1. </w:t>
      </w:r>
      <w:r w:rsidR="00D252F3">
        <w:rPr>
          <w:rFonts w:ascii="Garamond" w:hAnsi="Garamond"/>
          <w:sz w:val="24"/>
          <w:szCs w:val="24"/>
          <w:lang w:val="sq-AL"/>
        </w:rPr>
        <w:t>Ofruesit e MTA/</w:t>
      </w:r>
      <w:r w:rsidRPr="00267375">
        <w:rPr>
          <w:rFonts w:ascii="Garamond" w:hAnsi="Garamond"/>
          <w:sz w:val="24"/>
          <w:szCs w:val="24"/>
          <w:lang w:val="sq-AL"/>
        </w:rPr>
        <w:t>SHLA do të hartojnë, për të gjitha skajet e pistave instrumentale, procedura afrimi në përputhje me kërkesat e specifikimit të afrimit RNP (RNP APC</w:t>
      </w:r>
      <w:r w:rsidR="00D252F3">
        <w:rPr>
          <w:rFonts w:ascii="Garamond" w:hAnsi="Garamond"/>
          <w:sz w:val="24"/>
          <w:szCs w:val="24"/>
          <w:lang w:val="sq-AL"/>
        </w:rPr>
        <w:t>H), duke përfshirë LNAV, LNAV/</w:t>
      </w:r>
      <w:r w:rsidRPr="00267375">
        <w:rPr>
          <w:rFonts w:ascii="Garamond" w:hAnsi="Garamond"/>
          <w:sz w:val="24"/>
          <w:szCs w:val="24"/>
          <w:lang w:val="sq-AL"/>
        </w:rPr>
        <w:t xml:space="preserve">VNAV, standardi i minimumeve LPV-se , si edhe funksionaliteti i trajektores rrethore drejt pikës fikse (RF), dhe kur kërkohet nëse dendësia dhe </w:t>
      </w:r>
      <w:proofErr w:type="spellStart"/>
      <w:r w:rsidRPr="00267375">
        <w:rPr>
          <w:rFonts w:ascii="Garamond" w:hAnsi="Garamond"/>
          <w:sz w:val="24"/>
          <w:szCs w:val="24"/>
          <w:lang w:val="sq-AL"/>
        </w:rPr>
        <w:t>kompleksiteti</w:t>
      </w:r>
      <w:proofErr w:type="spellEnd"/>
      <w:r w:rsidRPr="00267375">
        <w:rPr>
          <w:rFonts w:ascii="Garamond" w:hAnsi="Garamond"/>
          <w:sz w:val="24"/>
          <w:szCs w:val="24"/>
          <w:lang w:val="sq-AL"/>
        </w:rPr>
        <w:t xml:space="preserve"> i trafikut, e bëjnë të domosdoshme këtë të fundit.</w:t>
      </w:r>
    </w:p>
    <w:p w14:paraId="24C3DE27" w14:textId="45599D20" w:rsidR="00191ED9" w:rsidRPr="00267375" w:rsidRDefault="00191ED9" w:rsidP="00191ED9">
      <w:pPr>
        <w:spacing w:after="0" w:line="240" w:lineRule="auto"/>
        <w:ind w:firstLine="284"/>
        <w:jc w:val="both"/>
        <w:rPr>
          <w:rFonts w:ascii="Garamond" w:hAnsi="Garamond"/>
          <w:sz w:val="24"/>
          <w:szCs w:val="24"/>
          <w:lang w:val="sq-AL"/>
        </w:rPr>
      </w:pPr>
      <w:r w:rsidRPr="00267375">
        <w:rPr>
          <w:rFonts w:ascii="Garamond" w:hAnsi="Garamond"/>
          <w:sz w:val="24"/>
          <w:szCs w:val="24"/>
          <w:lang w:val="sq-AL"/>
        </w:rPr>
        <w:t xml:space="preserve">2. </w:t>
      </w:r>
      <w:r w:rsidR="00D252F3">
        <w:rPr>
          <w:rFonts w:ascii="Garamond" w:hAnsi="Garamond"/>
          <w:sz w:val="24"/>
          <w:szCs w:val="24"/>
          <w:lang w:val="sq-AL"/>
        </w:rPr>
        <w:t>Si përjashtim nga pika 1</w:t>
      </w:r>
      <w:r w:rsidRPr="00267375">
        <w:rPr>
          <w:rFonts w:ascii="Garamond" w:hAnsi="Garamond"/>
          <w:sz w:val="24"/>
          <w:szCs w:val="24"/>
          <w:lang w:val="sq-AL"/>
        </w:rPr>
        <w:t>, në skajet e pistave instrumentale, ku për shkak të terrenit, pengesave apo standardeve të ndarjes së trafikut ajror, hartimi i procedurave 3D të afrimit rezulton veçanërisht i vështirë, ofruesit e</w:t>
      </w:r>
      <w:r w:rsidR="00D252F3">
        <w:rPr>
          <w:rFonts w:ascii="Garamond" w:hAnsi="Garamond"/>
          <w:sz w:val="24"/>
          <w:szCs w:val="24"/>
          <w:lang w:val="sq-AL"/>
        </w:rPr>
        <w:t xml:space="preserve"> MTA/</w:t>
      </w:r>
      <w:r w:rsidRPr="00267375">
        <w:rPr>
          <w:rFonts w:ascii="Garamond" w:hAnsi="Garamond"/>
          <w:sz w:val="24"/>
          <w:szCs w:val="24"/>
          <w:lang w:val="sq-AL"/>
        </w:rPr>
        <w:t>SHLA do të hartojnë procedura afrimi 2D në përputhje me kërkesat e specifikimit RNP të afrimit ( RNP APCH ). Në këtë rast, ofruesit e MTA/SHLA munden gjithashtu që përveç procedurave të afrimit 2D, të hartojnë dhe procedura afrimi 3D në pajtim me përcaktimet</w:t>
      </w:r>
      <w:r w:rsidR="00D252F3">
        <w:rPr>
          <w:rFonts w:ascii="Garamond" w:hAnsi="Garamond"/>
          <w:sz w:val="24"/>
          <w:szCs w:val="24"/>
          <w:lang w:val="sq-AL"/>
        </w:rPr>
        <w:t xml:space="preserve"> e specifikimit të afrimit me “</w:t>
      </w:r>
      <w:r w:rsidRPr="00267375">
        <w:rPr>
          <w:rFonts w:ascii="Garamond" w:hAnsi="Garamond"/>
          <w:sz w:val="24"/>
          <w:szCs w:val="24"/>
          <w:lang w:val="sq-AL"/>
        </w:rPr>
        <w:t>autorizim të kërkuar’’ (RNP AR APCH).</w:t>
      </w:r>
    </w:p>
    <w:p w14:paraId="092E4B1F" w14:textId="25C62948" w:rsidR="00191ED9" w:rsidRPr="00267375" w:rsidRDefault="00191ED9" w:rsidP="00191ED9">
      <w:pPr>
        <w:spacing w:after="0" w:line="240" w:lineRule="auto"/>
        <w:ind w:firstLine="284"/>
        <w:jc w:val="both"/>
        <w:rPr>
          <w:rFonts w:ascii="Garamond" w:hAnsi="Garamond"/>
          <w:sz w:val="24"/>
          <w:szCs w:val="24"/>
          <w:lang w:val="sq-AL"/>
        </w:rPr>
      </w:pPr>
      <w:r w:rsidRPr="00267375">
        <w:rPr>
          <w:rFonts w:ascii="Garamond" w:hAnsi="Garamond"/>
          <w:sz w:val="24"/>
          <w:szCs w:val="24"/>
          <w:lang w:val="sq-AL"/>
        </w:rPr>
        <w:t xml:space="preserve">3. </w:t>
      </w:r>
      <w:r w:rsidR="00D252F3">
        <w:rPr>
          <w:rFonts w:ascii="Garamond" w:hAnsi="Garamond"/>
          <w:sz w:val="24"/>
          <w:szCs w:val="24"/>
          <w:lang w:val="sq-AL"/>
        </w:rPr>
        <w:t>Si përjashtim nga pika 1</w:t>
      </w:r>
      <w:r w:rsidRPr="00267375">
        <w:rPr>
          <w:rFonts w:ascii="Garamond" w:hAnsi="Garamond"/>
          <w:sz w:val="24"/>
          <w:szCs w:val="24"/>
          <w:lang w:val="sq-AL"/>
        </w:rPr>
        <w:t>, në skajet e pistave instrumentale, ku nuk ka mbulim të përshtatshëm</w:t>
      </w:r>
      <w:r w:rsidR="00D252F3">
        <w:rPr>
          <w:rFonts w:ascii="Garamond" w:hAnsi="Garamond"/>
          <w:sz w:val="24"/>
          <w:szCs w:val="24"/>
          <w:lang w:val="sq-AL"/>
        </w:rPr>
        <w:t xml:space="preserve"> </w:t>
      </w:r>
      <w:r w:rsidRPr="00267375">
        <w:rPr>
          <w:rFonts w:ascii="Garamond" w:hAnsi="Garamond"/>
          <w:sz w:val="24"/>
          <w:szCs w:val="24"/>
          <w:lang w:val="sq-AL"/>
        </w:rPr>
        <w:t>m</w:t>
      </w:r>
      <w:r w:rsidR="00D252F3">
        <w:rPr>
          <w:rFonts w:ascii="Garamond" w:hAnsi="Garamond"/>
          <w:sz w:val="24"/>
          <w:szCs w:val="24"/>
          <w:lang w:val="sq-AL"/>
        </w:rPr>
        <w:t>e sinjal SBAS, ofruesit e MTA/</w:t>
      </w:r>
      <w:r w:rsidRPr="00267375">
        <w:rPr>
          <w:rFonts w:ascii="Garamond" w:hAnsi="Garamond"/>
          <w:sz w:val="24"/>
          <w:szCs w:val="24"/>
          <w:lang w:val="sq-AL"/>
        </w:rPr>
        <w:t>SHLA do të hartojnë procedurat e specifikimit</w:t>
      </w:r>
      <w:r w:rsidR="00D252F3">
        <w:rPr>
          <w:rFonts w:ascii="Garamond" w:hAnsi="Garamond"/>
          <w:sz w:val="24"/>
          <w:szCs w:val="24"/>
          <w:lang w:val="sq-AL"/>
        </w:rPr>
        <w:t xml:space="preserve"> </w:t>
      </w:r>
      <w:r w:rsidRPr="00267375">
        <w:rPr>
          <w:rFonts w:ascii="Garamond" w:hAnsi="Garamond"/>
          <w:sz w:val="24"/>
          <w:szCs w:val="24"/>
          <w:lang w:val="sq-AL"/>
        </w:rPr>
        <w:t>RNP APCH, duke përf</w:t>
      </w:r>
      <w:r w:rsidR="00D252F3">
        <w:rPr>
          <w:rFonts w:ascii="Garamond" w:hAnsi="Garamond"/>
          <w:sz w:val="24"/>
          <w:szCs w:val="24"/>
          <w:lang w:val="sq-AL"/>
        </w:rPr>
        <w:t>shirë minimumet LNAV dhe LNAV/VNAV . Ofruesit e MTA/</w:t>
      </w:r>
      <w:r w:rsidRPr="00267375">
        <w:rPr>
          <w:rFonts w:ascii="Garamond" w:hAnsi="Garamond"/>
          <w:sz w:val="24"/>
          <w:szCs w:val="24"/>
          <w:lang w:val="sq-AL"/>
        </w:rPr>
        <w:t>SHLA gjithashtu</w:t>
      </w:r>
      <w:r w:rsidR="00D252F3">
        <w:rPr>
          <w:rFonts w:ascii="Garamond" w:hAnsi="Garamond"/>
          <w:sz w:val="24"/>
          <w:szCs w:val="24"/>
          <w:lang w:val="sq-AL"/>
        </w:rPr>
        <w:t xml:space="preserve"> </w:t>
      </w:r>
      <w:r w:rsidRPr="00267375">
        <w:rPr>
          <w:rFonts w:ascii="Garamond" w:hAnsi="Garamond"/>
          <w:sz w:val="24"/>
          <w:szCs w:val="24"/>
          <w:lang w:val="sq-AL"/>
        </w:rPr>
        <w:t xml:space="preserve">do të hartojnë procedura të bazuara mbi minimumet LPV, jo më vonë se 18 muaj nga data në të cilën është e </w:t>
      </w:r>
      <w:proofErr w:type="spellStart"/>
      <w:r w:rsidRPr="00267375">
        <w:rPr>
          <w:rFonts w:ascii="Garamond" w:hAnsi="Garamond"/>
          <w:sz w:val="24"/>
          <w:szCs w:val="24"/>
          <w:lang w:val="sq-AL"/>
        </w:rPr>
        <w:t>disponueshme</w:t>
      </w:r>
      <w:proofErr w:type="spellEnd"/>
      <w:r w:rsidRPr="00267375">
        <w:rPr>
          <w:rFonts w:ascii="Garamond" w:hAnsi="Garamond"/>
          <w:sz w:val="24"/>
          <w:szCs w:val="24"/>
          <w:lang w:val="sq-AL"/>
        </w:rPr>
        <w:t xml:space="preserve"> mbulimi i tillë i përshtatshëm me sinjal SBAS.</w:t>
      </w:r>
    </w:p>
    <w:p w14:paraId="5004ACA4" w14:textId="7F5261C4" w:rsidR="00191ED9" w:rsidRPr="00267375" w:rsidRDefault="00191ED9" w:rsidP="00191ED9">
      <w:pPr>
        <w:spacing w:after="0" w:line="240" w:lineRule="auto"/>
        <w:ind w:firstLine="284"/>
        <w:jc w:val="both"/>
        <w:rPr>
          <w:rFonts w:ascii="Garamond" w:hAnsi="Garamond"/>
          <w:sz w:val="24"/>
          <w:szCs w:val="24"/>
          <w:lang w:val="sq-AL"/>
        </w:rPr>
      </w:pPr>
      <w:r w:rsidRPr="00267375">
        <w:rPr>
          <w:rFonts w:ascii="Garamond" w:hAnsi="Garamond"/>
          <w:sz w:val="24"/>
          <w:szCs w:val="24"/>
          <w:lang w:val="sq-AL"/>
        </w:rPr>
        <w:t>4. Krijimi i rrugëve SID</w:t>
      </w:r>
      <w:r w:rsidR="00D252F3">
        <w:rPr>
          <w:rFonts w:ascii="Garamond" w:hAnsi="Garamond"/>
          <w:sz w:val="24"/>
          <w:szCs w:val="24"/>
          <w:lang w:val="sq-AL"/>
        </w:rPr>
        <w:t xml:space="preserve"> apo STAR nga ofruesit e MTA/</w:t>
      </w:r>
      <w:r w:rsidRPr="00267375">
        <w:rPr>
          <w:rFonts w:ascii="Garamond" w:hAnsi="Garamond"/>
          <w:sz w:val="24"/>
          <w:szCs w:val="24"/>
          <w:lang w:val="sq-AL"/>
        </w:rPr>
        <w:t>SHLA, do të bëhet në përputhje me kërkesat e specifikimeve të RNAV 1.</w:t>
      </w:r>
    </w:p>
    <w:p w14:paraId="5E5FFB40" w14:textId="7DE83AB7" w:rsidR="00191ED9" w:rsidRPr="00267375" w:rsidRDefault="00191ED9" w:rsidP="00191ED9">
      <w:pPr>
        <w:spacing w:after="0" w:line="240" w:lineRule="auto"/>
        <w:ind w:firstLine="284"/>
        <w:jc w:val="both"/>
        <w:rPr>
          <w:rFonts w:ascii="Garamond" w:hAnsi="Garamond"/>
          <w:sz w:val="24"/>
          <w:szCs w:val="24"/>
          <w:lang w:val="sq-AL"/>
        </w:rPr>
      </w:pPr>
      <w:r w:rsidRPr="00267375">
        <w:rPr>
          <w:rFonts w:ascii="Garamond" w:hAnsi="Garamond"/>
          <w:sz w:val="24"/>
          <w:szCs w:val="24"/>
          <w:lang w:val="sq-AL"/>
        </w:rPr>
        <w:t>5. Përjashtimisht n</w:t>
      </w:r>
      <w:r w:rsidR="00D252F3">
        <w:rPr>
          <w:rFonts w:ascii="Garamond" w:hAnsi="Garamond"/>
          <w:sz w:val="24"/>
          <w:szCs w:val="24"/>
          <w:lang w:val="sq-AL"/>
        </w:rPr>
        <w:t>ga pika 4, kur ofruesit e MTA/</w:t>
      </w:r>
      <w:r w:rsidRPr="00267375">
        <w:rPr>
          <w:rFonts w:ascii="Garamond" w:hAnsi="Garamond"/>
          <w:sz w:val="24"/>
          <w:szCs w:val="24"/>
          <w:lang w:val="sq-AL"/>
        </w:rPr>
        <w:t xml:space="preserve">SHLA kanë vendosur rrugë SID ose rrugë STAR dhe ku kërkohen kërkesa më të larta të </w:t>
      </w:r>
      <w:proofErr w:type="spellStart"/>
      <w:r w:rsidRPr="00267375">
        <w:rPr>
          <w:rFonts w:ascii="Garamond" w:hAnsi="Garamond"/>
          <w:sz w:val="24"/>
          <w:szCs w:val="24"/>
          <w:lang w:val="sq-AL"/>
        </w:rPr>
        <w:t>performancës</w:t>
      </w:r>
      <w:proofErr w:type="spellEnd"/>
      <w:r w:rsidRPr="00267375">
        <w:rPr>
          <w:rFonts w:ascii="Garamond" w:hAnsi="Garamond"/>
          <w:sz w:val="24"/>
          <w:szCs w:val="24"/>
          <w:lang w:val="sq-AL"/>
        </w:rPr>
        <w:t xml:space="preserve"> nga ato të përmendura në atë pikë për të ruajtur kapacitetin e trafikut ajror dhe sigurinë në mjedise me nivel të lartë dendësie të trafikut, </w:t>
      </w:r>
      <w:proofErr w:type="spellStart"/>
      <w:r w:rsidRPr="00267375">
        <w:rPr>
          <w:rFonts w:ascii="Garamond" w:hAnsi="Garamond"/>
          <w:sz w:val="24"/>
          <w:szCs w:val="24"/>
          <w:lang w:val="sq-AL"/>
        </w:rPr>
        <w:t>kompleksitetit</w:t>
      </w:r>
      <w:proofErr w:type="spellEnd"/>
      <w:r w:rsidRPr="00267375">
        <w:rPr>
          <w:rFonts w:ascii="Garamond" w:hAnsi="Garamond"/>
          <w:sz w:val="24"/>
          <w:szCs w:val="24"/>
          <w:lang w:val="sq-AL"/>
        </w:rPr>
        <w:t xml:space="preserve"> të trafikut apo tipareve të terrenit, duhet ti zbatojnë ato rrugë në përputhje me kërkesat e specifikimit të RNP 1, duke përfshirë një ose më shumë funksione shtesë të lundrimit si në vijim:</w:t>
      </w:r>
    </w:p>
    <w:p w14:paraId="2336A0C4" w14:textId="4636C71F" w:rsidR="00191ED9" w:rsidRPr="00267375" w:rsidRDefault="00191ED9" w:rsidP="00191ED9">
      <w:pPr>
        <w:spacing w:after="0" w:line="240" w:lineRule="auto"/>
        <w:ind w:firstLine="284"/>
        <w:jc w:val="both"/>
        <w:rPr>
          <w:rFonts w:ascii="Garamond" w:hAnsi="Garamond"/>
          <w:sz w:val="24"/>
          <w:szCs w:val="24"/>
          <w:lang w:val="sq-AL"/>
        </w:rPr>
      </w:pPr>
      <w:r w:rsidRPr="00267375">
        <w:rPr>
          <w:rFonts w:ascii="Garamond" w:hAnsi="Garamond"/>
          <w:sz w:val="24"/>
          <w:szCs w:val="24"/>
          <w:lang w:val="sq-AL"/>
        </w:rPr>
        <w:t>a) operacionet përgjatë një rruge vertikale dhe midis dy p</w:t>
      </w:r>
      <w:r w:rsidR="00D252F3">
        <w:rPr>
          <w:rFonts w:ascii="Garamond" w:hAnsi="Garamond"/>
          <w:sz w:val="24"/>
          <w:szCs w:val="24"/>
          <w:lang w:val="sq-AL"/>
        </w:rPr>
        <w:t>ikave fikse dhe me përdorimin e</w:t>
      </w:r>
      <w:r w:rsidRPr="00267375">
        <w:rPr>
          <w:rFonts w:ascii="Garamond" w:hAnsi="Garamond"/>
          <w:sz w:val="24"/>
          <w:szCs w:val="24"/>
          <w:lang w:val="sq-AL"/>
        </w:rPr>
        <w:t>:</w:t>
      </w:r>
    </w:p>
    <w:p w14:paraId="01C242DE" w14:textId="5121794A" w:rsidR="00191ED9" w:rsidRPr="00267375" w:rsidRDefault="00191ED9" w:rsidP="00191ED9">
      <w:pPr>
        <w:spacing w:after="0" w:line="240" w:lineRule="auto"/>
        <w:ind w:firstLine="284"/>
        <w:jc w:val="both"/>
        <w:rPr>
          <w:rFonts w:ascii="Garamond" w:hAnsi="Garamond"/>
          <w:sz w:val="24"/>
          <w:szCs w:val="24"/>
          <w:lang w:val="sq-AL"/>
        </w:rPr>
      </w:pPr>
      <w:r w:rsidRPr="00267375">
        <w:rPr>
          <w:rFonts w:ascii="Garamond" w:hAnsi="Garamond"/>
          <w:sz w:val="24"/>
          <w:szCs w:val="24"/>
          <w:lang w:val="sq-AL"/>
        </w:rPr>
        <w:t>i. një “AT’’ në lartësinë e kufizuar</w:t>
      </w:r>
      <w:r w:rsidR="00D252F3">
        <w:rPr>
          <w:rFonts w:ascii="Garamond" w:hAnsi="Garamond"/>
          <w:sz w:val="24"/>
          <w:szCs w:val="24"/>
          <w:lang w:val="sq-AL"/>
        </w:rPr>
        <w:t>;</w:t>
      </w:r>
    </w:p>
    <w:p w14:paraId="148BF2F4" w14:textId="0C36DAA3" w:rsidR="00191ED9" w:rsidRPr="00267375" w:rsidRDefault="00191ED9" w:rsidP="00191ED9">
      <w:pPr>
        <w:spacing w:after="0" w:line="240" w:lineRule="auto"/>
        <w:ind w:firstLine="284"/>
        <w:jc w:val="both"/>
        <w:rPr>
          <w:rFonts w:ascii="Garamond" w:hAnsi="Garamond"/>
          <w:sz w:val="24"/>
          <w:szCs w:val="24"/>
          <w:lang w:val="sq-AL"/>
        </w:rPr>
      </w:pPr>
      <w:proofErr w:type="spellStart"/>
      <w:r w:rsidRPr="00267375">
        <w:rPr>
          <w:rFonts w:ascii="Garamond" w:hAnsi="Garamond"/>
          <w:sz w:val="24"/>
          <w:szCs w:val="24"/>
          <w:lang w:val="sq-AL"/>
        </w:rPr>
        <w:t>ii</w:t>
      </w:r>
      <w:proofErr w:type="spellEnd"/>
      <w:r w:rsidRPr="00267375">
        <w:rPr>
          <w:rFonts w:ascii="Garamond" w:hAnsi="Garamond"/>
          <w:sz w:val="24"/>
          <w:szCs w:val="24"/>
          <w:lang w:val="sq-AL"/>
        </w:rPr>
        <w:t>. një “AT OR ABOVE” në lartësinë e kufizuar</w:t>
      </w:r>
      <w:r w:rsidR="00D252F3">
        <w:rPr>
          <w:rFonts w:ascii="Garamond" w:hAnsi="Garamond"/>
          <w:sz w:val="24"/>
          <w:szCs w:val="24"/>
          <w:lang w:val="sq-AL"/>
        </w:rPr>
        <w:t>;</w:t>
      </w:r>
    </w:p>
    <w:p w14:paraId="57F425E0" w14:textId="2F6E4F05" w:rsidR="00191ED9" w:rsidRPr="00267375" w:rsidRDefault="00191ED9" w:rsidP="00191ED9">
      <w:pPr>
        <w:spacing w:after="0" w:line="240" w:lineRule="auto"/>
        <w:ind w:firstLine="284"/>
        <w:jc w:val="both"/>
        <w:rPr>
          <w:rFonts w:ascii="Garamond" w:hAnsi="Garamond"/>
          <w:sz w:val="24"/>
          <w:szCs w:val="24"/>
          <w:lang w:val="sq-AL"/>
        </w:rPr>
      </w:pPr>
      <w:proofErr w:type="spellStart"/>
      <w:r w:rsidRPr="00267375">
        <w:rPr>
          <w:rFonts w:ascii="Garamond" w:hAnsi="Garamond"/>
          <w:sz w:val="24"/>
          <w:szCs w:val="24"/>
          <w:lang w:val="sq-AL"/>
        </w:rPr>
        <w:t>iii</w:t>
      </w:r>
      <w:proofErr w:type="spellEnd"/>
      <w:r w:rsidRPr="00267375">
        <w:rPr>
          <w:rFonts w:ascii="Garamond" w:hAnsi="Garamond"/>
          <w:sz w:val="24"/>
          <w:szCs w:val="24"/>
          <w:lang w:val="sq-AL"/>
        </w:rPr>
        <w:t>. Një “AT OR BELOW’’ në lartësinë e kufizuar</w:t>
      </w:r>
      <w:r w:rsidR="00D252F3">
        <w:rPr>
          <w:rFonts w:ascii="Garamond" w:hAnsi="Garamond"/>
          <w:sz w:val="24"/>
          <w:szCs w:val="24"/>
          <w:lang w:val="sq-AL"/>
        </w:rPr>
        <w:t>;</w:t>
      </w:r>
    </w:p>
    <w:p w14:paraId="4C5DEBCC" w14:textId="35DA484F" w:rsidR="00191ED9" w:rsidRPr="00267375" w:rsidRDefault="00191ED9" w:rsidP="00191ED9">
      <w:pPr>
        <w:spacing w:after="0" w:line="240" w:lineRule="auto"/>
        <w:ind w:firstLine="284"/>
        <w:jc w:val="both"/>
        <w:rPr>
          <w:rFonts w:ascii="Garamond" w:hAnsi="Garamond"/>
          <w:sz w:val="24"/>
          <w:szCs w:val="24"/>
          <w:lang w:val="sq-AL"/>
        </w:rPr>
      </w:pPr>
      <w:proofErr w:type="spellStart"/>
      <w:r w:rsidRPr="00267375">
        <w:rPr>
          <w:rFonts w:ascii="Garamond" w:hAnsi="Garamond"/>
          <w:sz w:val="24"/>
          <w:szCs w:val="24"/>
          <w:lang w:val="sq-AL"/>
        </w:rPr>
        <w:t>iv</w:t>
      </w:r>
      <w:proofErr w:type="spellEnd"/>
      <w:r w:rsidRPr="00267375">
        <w:rPr>
          <w:rFonts w:ascii="Garamond" w:hAnsi="Garamond"/>
          <w:sz w:val="24"/>
          <w:szCs w:val="24"/>
          <w:lang w:val="sq-AL"/>
        </w:rPr>
        <w:t>. Një “WINDOW “lartësinë e kufizuar</w:t>
      </w:r>
      <w:r w:rsidR="00D252F3">
        <w:rPr>
          <w:rFonts w:ascii="Garamond" w:hAnsi="Garamond"/>
          <w:sz w:val="24"/>
          <w:szCs w:val="24"/>
          <w:lang w:val="sq-AL"/>
        </w:rPr>
        <w:t>;</w:t>
      </w:r>
    </w:p>
    <w:p w14:paraId="4A2BE0C1" w14:textId="38E54057" w:rsidR="00191ED9" w:rsidRPr="00267375" w:rsidRDefault="00191ED9" w:rsidP="00191ED9">
      <w:pPr>
        <w:spacing w:after="0" w:line="240" w:lineRule="auto"/>
        <w:ind w:firstLine="284"/>
        <w:jc w:val="both"/>
        <w:rPr>
          <w:rFonts w:ascii="Garamond" w:hAnsi="Garamond"/>
          <w:sz w:val="24"/>
          <w:szCs w:val="24"/>
          <w:lang w:val="sq-AL"/>
        </w:rPr>
      </w:pPr>
      <w:r w:rsidRPr="00267375">
        <w:rPr>
          <w:rFonts w:ascii="Garamond" w:hAnsi="Garamond"/>
          <w:sz w:val="24"/>
          <w:szCs w:val="24"/>
          <w:lang w:val="sq-AL"/>
        </w:rPr>
        <w:t>b) Trajektorja rrethore drejt pikës fikse (RF)</w:t>
      </w:r>
    </w:p>
    <w:p w14:paraId="105A1852" w14:textId="1D017BB2" w:rsidR="00191ED9" w:rsidRPr="00267375" w:rsidRDefault="00191ED9" w:rsidP="00191ED9">
      <w:pPr>
        <w:spacing w:after="0" w:line="240" w:lineRule="auto"/>
        <w:ind w:firstLine="284"/>
        <w:jc w:val="both"/>
        <w:rPr>
          <w:rFonts w:ascii="Garamond" w:hAnsi="Garamond"/>
          <w:sz w:val="24"/>
          <w:szCs w:val="24"/>
          <w:lang w:val="sq-AL"/>
        </w:rPr>
      </w:pPr>
      <w:r w:rsidRPr="00267375">
        <w:rPr>
          <w:rFonts w:ascii="Garamond" w:hAnsi="Garamond"/>
          <w:sz w:val="24"/>
          <w:szCs w:val="24"/>
          <w:lang w:val="sq-AL"/>
        </w:rPr>
        <w:t xml:space="preserve">6. </w:t>
      </w:r>
      <w:r w:rsidR="00D252F3">
        <w:rPr>
          <w:rFonts w:ascii="Garamond" w:hAnsi="Garamond"/>
          <w:sz w:val="24"/>
          <w:szCs w:val="24"/>
          <w:lang w:val="sq-AL"/>
        </w:rPr>
        <w:t>Kur ofruesit e MTA/</w:t>
      </w:r>
      <w:r w:rsidRPr="00267375">
        <w:rPr>
          <w:rFonts w:ascii="Garamond" w:hAnsi="Garamond"/>
          <w:sz w:val="24"/>
          <w:szCs w:val="24"/>
          <w:lang w:val="sq-AL"/>
        </w:rPr>
        <w:t>SHLA kanë krijuar rrugët ajrore me shërbimet e trafikut ajror gjatë operimit, ata duhet ti zbatojnë ato rrugë në përputhje me kërkesat e specifikimit të RNAV 5.</w:t>
      </w:r>
    </w:p>
    <w:p w14:paraId="6B63AAD9" w14:textId="006862AF" w:rsidR="00191ED9" w:rsidRPr="00267375" w:rsidRDefault="00191ED9" w:rsidP="00191ED9">
      <w:pPr>
        <w:spacing w:after="0" w:line="240" w:lineRule="auto"/>
        <w:ind w:firstLine="284"/>
        <w:jc w:val="both"/>
        <w:rPr>
          <w:rFonts w:ascii="Garamond" w:hAnsi="Garamond"/>
          <w:sz w:val="24"/>
          <w:szCs w:val="24"/>
          <w:lang w:val="sq-AL"/>
        </w:rPr>
      </w:pPr>
      <w:r w:rsidRPr="00267375">
        <w:rPr>
          <w:rFonts w:ascii="Garamond" w:hAnsi="Garamond"/>
          <w:sz w:val="24"/>
          <w:szCs w:val="24"/>
          <w:lang w:val="sq-AL"/>
        </w:rPr>
        <w:t xml:space="preserve">7. </w:t>
      </w:r>
      <w:r w:rsidR="00D252F3">
        <w:rPr>
          <w:rFonts w:ascii="Garamond" w:hAnsi="Garamond"/>
          <w:sz w:val="24"/>
          <w:szCs w:val="24"/>
          <w:lang w:val="sq-AL"/>
        </w:rPr>
        <w:t>Si përjashtim nga pikat 4 dhe 6</w:t>
      </w:r>
      <w:r w:rsidRPr="00267375">
        <w:rPr>
          <w:rFonts w:ascii="Garamond" w:hAnsi="Garamond"/>
          <w:sz w:val="24"/>
          <w:szCs w:val="24"/>
          <w:lang w:val="sq-AL"/>
        </w:rPr>
        <w:t>, në rastet kur ofruesit e MTA/SHLA krijojnë rrugët, SID apo STAR, për operimet e mjeteve me rotor, ato do të hartohen në përputhje me kërkesat sipas specifikimeve të RNP 0.3, RNAV 1 ose RNP 1. Në këtë rast, ofruesve të MTA/SHLA u lind e drejta për të vendosur për përputhshmërinë me njërin nga tr</w:t>
      </w:r>
      <w:r w:rsidR="00D252F3">
        <w:rPr>
          <w:rFonts w:ascii="Garamond" w:hAnsi="Garamond"/>
          <w:sz w:val="24"/>
          <w:szCs w:val="24"/>
          <w:lang w:val="sq-AL"/>
        </w:rPr>
        <w:t>i</w:t>
      </w:r>
      <w:r w:rsidRPr="00267375">
        <w:rPr>
          <w:rFonts w:ascii="Garamond" w:hAnsi="Garamond"/>
          <w:sz w:val="24"/>
          <w:szCs w:val="24"/>
          <w:lang w:val="sq-AL"/>
        </w:rPr>
        <w:t xml:space="preserve"> specifikimet e mësipërme.</w:t>
      </w:r>
    </w:p>
    <w:p w14:paraId="306368B3" w14:textId="77777777" w:rsidR="00191ED9" w:rsidRPr="00267375" w:rsidRDefault="00191ED9">
      <w:pPr>
        <w:rPr>
          <w:lang w:val="sq-AL"/>
        </w:rPr>
      </w:pPr>
      <w:bookmarkStart w:id="0" w:name="_GoBack"/>
      <w:bookmarkEnd w:id="0"/>
    </w:p>
    <w:p w14:paraId="70B47A1C" w14:textId="77777777" w:rsidR="00191ED9" w:rsidRPr="00267375" w:rsidRDefault="00191ED9">
      <w:pPr>
        <w:rPr>
          <w:lang w:val="sq-AL"/>
        </w:rPr>
      </w:pPr>
    </w:p>
    <w:sectPr w:rsidR="00191ED9" w:rsidRPr="0026737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9954992" w14:textId="77777777" w:rsidR="00161AF3" w:rsidRDefault="00161AF3" w:rsidP="00191ED9">
      <w:pPr>
        <w:spacing w:after="0" w:line="240" w:lineRule="auto"/>
      </w:pPr>
      <w:r>
        <w:separator/>
      </w:r>
    </w:p>
  </w:endnote>
  <w:endnote w:type="continuationSeparator" w:id="0">
    <w:p w14:paraId="5FCEAB93" w14:textId="77777777" w:rsidR="00161AF3" w:rsidRDefault="00161AF3" w:rsidP="00191ED9">
      <w:pPr>
        <w:spacing w:after="0" w:line="240" w:lineRule="auto"/>
      </w:pPr>
      <w:r>
        <w:continuationSeparator/>
      </w:r>
    </w:p>
  </w:endnote>
  <w:endnote w:type="continuationNotice" w:id="1">
    <w:p w14:paraId="0BB5C222" w14:textId="77777777" w:rsidR="00161AF3" w:rsidRDefault="00161AF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8AFC14B" w14:textId="77777777" w:rsidR="00161AF3" w:rsidRDefault="00161AF3" w:rsidP="00191ED9">
      <w:pPr>
        <w:spacing w:after="0" w:line="240" w:lineRule="auto"/>
      </w:pPr>
      <w:r>
        <w:separator/>
      </w:r>
    </w:p>
  </w:footnote>
  <w:footnote w:type="continuationSeparator" w:id="0">
    <w:p w14:paraId="2482FD89" w14:textId="77777777" w:rsidR="00161AF3" w:rsidRDefault="00161AF3" w:rsidP="00191ED9">
      <w:pPr>
        <w:spacing w:after="0" w:line="240" w:lineRule="auto"/>
      </w:pPr>
      <w:r>
        <w:continuationSeparator/>
      </w:r>
    </w:p>
  </w:footnote>
  <w:footnote w:type="continuationNotice" w:id="1">
    <w:p w14:paraId="0AAFC26A" w14:textId="77777777" w:rsidR="00161AF3" w:rsidRDefault="00161AF3">
      <w:pPr>
        <w:spacing w:after="0" w:line="240" w:lineRule="auto"/>
      </w:pPr>
    </w:p>
  </w:footnote>
  <w:footnote w:id="2">
    <w:p w14:paraId="0068F5FF" w14:textId="5F773796" w:rsidR="00161AF3" w:rsidRPr="00191ED9" w:rsidRDefault="00161AF3" w:rsidP="00191ED9">
      <w:pPr>
        <w:tabs>
          <w:tab w:val="left" w:pos="1050"/>
        </w:tabs>
        <w:spacing w:before="120" w:after="0"/>
        <w:jc w:val="both"/>
        <w:rPr>
          <w:rFonts w:ascii="Garamond" w:hAnsi="Garamond"/>
          <w:sz w:val="20"/>
          <w:szCs w:val="20"/>
        </w:rPr>
      </w:pPr>
      <w:r w:rsidRPr="00191ED9">
        <w:rPr>
          <w:rStyle w:val="FootnoteReference"/>
          <w:rFonts w:ascii="Garamond" w:hAnsi="Garamond"/>
          <w:sz w:val="20"/>
          <w:szCs w:val="20"/>
        </w:rPr>
        <w:footnoteRef/>
      </w:r>
      <w:r w:rsidRPr="00191ED9">
        <w:rPr>
          <w:rFonts w:ascii="Garamond" w:hAnsi="Garamond"/>
          <w:sz w:val="20"/>
          <w:szCs w:val="20"/>
        </w:rPr>
        <w:t xml:space="preserve"> </w:t>
      </w:r>
      <w:proofErr w:type="spellStart"/>
      <w:proofErr w:type="gramStart"/>
      <w:r w:rsidRPr="00191ED9">
        <w:rPr>
          <w:rFonts w:ascii="Garamond" w:hAnsi="Garamond"/>
          <w:sz w:val="20"/>
          <w:szCs w:val="20"/>
        </w:rPr>
        <w:t>Ky</w:t>
      </w:r>
      <w:proofErr w:type="spellEnd"/>
      <w:proofErr w:type="gramEnd"/>
      <w:r w:rsidRPr="00191ED9">
        <w:rPr>
          <w:rFonts w:ascii="Garamond" w:hAnsi="Garamond"/>
          <w:sz w:val="20"/>
          <w:szCs w:val="20"/>
        </w:rPr>
        <w:t xml:space="preserve"> </w:t>
      </w:r>
      <w:proofErr w:type="spellStart"/>
      <w:r w:rsidRPr="00191ED9">
        <w:rPr>
          <w:rFonts w:ascii="Garamond" w:hAnsi="Garamond"/>
          <w:sz w:val="20"/>
          <w:szCs w:val="20"/>
        </w:rPr>
        <w:t>urdhër</w:t>
      </w:r>
      <w:proofErr w:type="spellEnd"/>
      <w:r w:rsidRPr="00191ED9">
        <w:rPr>
          <w:rFonts w:ascii="Garamond" w:hAnsi="Garamond"/>
          <w:sz w:val="20"/>
          <w:szCs w:val="20"/>
        </w:rPr>
        <w:t xml:space="preserve"> </w:t>
      </w:r>
      <w:proofErr w:type="spellStart"/>
      <w:r w:rsidRPr="00191ED9">
        <w:rPr>
          <w:rFonts w:ascii="Garamond" w:hAnsi="Garamond"/>
          <w:sz w:val="20"/>
          <w:szCs w:val="20"/>
        </w:rPr>
        <w:t>përafron</w:t>
      </w:r>
      <w:proofErr w:type="spellEnd"/>
      <w:r w:rsidRPr="00191ED9">
        <w:rPr>
          <w:rFonts w:ascii="Garamond" w:hAnsi="Garamond"/>
          <w:sz w:val="20"/>
          <w:szCs w:val="20"/>
        </w:rPr>
        <w:t xml:space="preserve"> </w:t>
      </w:r>
      <w:proofErr w:type="spellStart"/>
      <w:r w:rsidRPr="00191ED9">
        <w:rPr>
          <w:rFonts w:ascii="Garamond" w:hAnsi="Garamond"/>
          <w:sz w:val="20"/>
          <w:szCs w:val="20"/>
        </w:rPr>
        <w:t>Rregulloren</w:t>
      </w:r>
      <w:proofErr w:type="spellEnd"/>
      <w:r w:rsidRPr="00191ED9">
        <w:rPr>
          <w:rFonts w:ascii="Garamond" w:hAnsi="Garamond"/>
          <w:sz w:val="20"/>
          <w:szCs w:val="20"/>
        </w:rPr>
        <w:t xml:space="preserve"> e </w:t>
      </w:r>
      <w:proofErr w:type="spellStart"/>
      <w:r w:rsidRPr="00191ED9">
        <w:rPr>
          <w:rFonts w:ascii="Garamond" w:hAnsi="Garamond"/>
          <w:sz w:val="20"/>
          <w:szCs w:val="20"/>
          <w:lang w:val="en-GB"/>
        </w:rPr>
        <w:t>Zbatimit</w:t>
      </w:r>
      <w:proofErr w:type="spellEnd"/>
      <w:r w:rsidRPr="00191ED9">
        <w:rPr>
          <w:rFonts w:ascii="Garamond" w:hAnsi="Garamond"/>
          <w:sz w:val="20"/>
          <w:szCs w:val="20"/>
          <w:lang w:val="en-GB"/>
        </w:rPr>
        <w:t xml:space="preserve"> </w:t>
      </w:r>
      <w:proofErr w:type="spellStart"/>
      <w:r w:rsidRPr="00191ED9">
        <w:rPr>
          <w:rFonts w:ascii="Garamond" w:hAnsi="Garamond"/>
          <w:sz w:val="20"/>
          <w:szCs w:val="20"/>
          <w:lang w:val="en-GB"/>
        </w:rPr>
        <w:t>të</w:t>
      </w:r>
      <w:proofErr w:type="spellEnd"/>
      <w:r w:rsidRPr="00191ED9">
        <w:rPr>
          <w:rFonts w:ascii="Garamond" w:hAnsi="Garamond"/>
          <w:sz w:val="20"/>
          <w:szCs w:val="20"/>
        </w:rPr>
        <w:t xml:space="preserve"> </w:t>
      </w:r>
      <w:proofErr w:type="spellStart"/>
      <w:r w:rsidRPr="00191ED9">
        <w:rPr>
          <w:rFonts w:ascii="Garamond" w:hAnsi="Garamond"/>
          <w:sz w:val="20"/>
          <w:szCs w:val="20"/>
        </w:rPr>
        <w:t>Komisionit</w:t>
      </w:r>
      <w:proofErr w:type="spellEnd"/>
      <w:r w:rsidRPr="00191ED9">
        <w:rPr>
          <w:rFonts w:ascii="Garamond" w:hAnsi="Garamond"/>
          <w:sz w:val="20"/>
          <w:szCs w:val="20"/>
        </w:rPr>
        <w:t xml:space="preserve"> (BE) </w:t>
      </w:r>
      <w:proofErr w:type="spellStart"/>
      <w:r w:rsidRPr="00191ED9">
        <w:rPr>
          <w:rFonts w:ascii="Garamond" w:hAnsi="Garamond"/>
          <w:sz w:val="20"/>
          <w:szCs w:val="20"/>
        </w:rPr>
        <w:t>nr</w:t>
      </w:r>
      <w:proofErr w:type="spellEnd"/>
      <w:r w:rsidRPr="00191ED9">
        <w:rPr>
          <w:rFonts w:ascii="Garamond" w:hAnsi="Garamond"/>
          <w:sz w:val="20"/>
          <w:szCs w:val="20"/>
        </w:rPr>
        <w:t>. 2018/1048</w:t>
      </w:r>
      <w:r>
        <w:rPr>
          <w:rFonts w:ascii="Garamond" w:hAnsi="Garamond"/>
          <w:sz w:val="20"/>
          <w:szCs w:val="20"/>
        </w:rPr>
        <w:t>,</w:t>
      </w:r>
      <w:r w:rsidRPr="00191ED9">
        <w:rPr>
          <w:rFonts w:ascii="Garamond" w:hAnsi="Garamond"/>
          <w:sz w:val="20"/>
          <w:szCs w:val="20"/>
        </w:rPr>
        <w:t xml:space="preserve"> e </w:t>
      </w:r>
      <w:proofErr w:type="spellStart"/>
      <w:r w:rsidRPr="00191ED9">
        <w:rPr>
          <w:rFonts w:ascii="Garamond" w:hAnsi="Garamond"/>
          <w:sz w:val="20"/>
          <w:szCs w:val="20"/>
        </w:rPr>
        <w:t>datës</w:t>
      </w:r>
      <w:proofErr w:type="spellEnd"/>
      <w:r w:rsidRPr="00191ED9">
        <w:rPr>
          <w:rFonts w:ascii="Garamond" w:hAnsi="Garamond"/>
          <w:sz w:val="20"/>
          <w:szCs w:val="20"/>
        </w:rPr>
        <w:t xml:space="preserve"> 18 </w:t>
      </w:r>
      <w:proofErr w:type="spellStart"/>
      <w:r w:rsidRPr="00191ED9">
        <w:rPr>
          <w:rFonts w:ascii="Garamond" w:hAnsi="Garamond"/>
          <w:sz w:val="20"/>
          <w:szCs w:val="20"/>
        </w:rPr>
        <w:t>korrik</w:t>
      </w:r>
      <w:proofErr w:type="spellEnd"/>
      <w:r w:rsidRPr="00191ED9">
        <w:rPr>
          <w:rFonts w:ascii="Garamond" w:hAnsi="Garamond"/>
          <w:sz w:val="20"/>
          <w:szCs w:val="20"/>
        </w:rPr>
        <w:t xml:space="preserve"> 2018, </w:t>
      </w:r>
      <w:proofErr w:type="spellStart"/>
      <w:r w:rsidRPr="00191ED9">
        <w:rPr>
          <w:rFonts w:ascii="Garamond" w:hAnsi="Garamond"/>
          <w:sz w:val="20"/>
          <w:szCs w:val="20"/>
        </w:rPr>
        <w:t>mbi</w:t>
      </w:r>
      <w:proofErr w:type="spellEnd"/>
      <w:r w:rsidRPr="00191ED9">
        <w:rPr>
          <w:rFonts w:ascii="Garamond" w:hAnsi="Garamond"/>
          <w:sz w:val="20"/>
          <w:szCs w:val="20"/>
        </w:rPr>
        <w:t xml:space="preserve"> </w:t>
      </w:r>
      <w:proofErr w:type="spellStart"/>
      <w:r w:rsidRPr="00191ED9">
        <w:rPr>
          <w:rFonts w:ascii="Garamond" w:hAnsi="Garamond"/>
          <w:sz w:val="20"/>
          <w:szCs w:val="20"/>
        </w:rPr>
        <w:t>parashtrimin</w:t>
      </w:r>
      <w:proofErr w:type="spellEnd"/>
      <w:r w:rsidRPr="00191ED9">
        <w:rPr>
          <w:rFonts w:ascii="Garamond" w:hAnsi="Garamond"/>
          <w:sz w:val="20"/>
          <w:szCs w:val="20"/>
        </w:rPr>
        <w:t xml:space="preserve"> e </w:t>
      </w:r>
      <w:proofErr w:type="spellStart"/>
      <w:r w:rsidRPr="00191ED9">
        <w:rPr>
          <w:rFonts w:ascii="Garamond" w:hAnsi="Garamond"/>
          <w:sz w:val="20"/>
          <w:szCs w:val="20"/>
        </w:rPr>
        <w:t>kërkesave</w:t>
      </w:r>
      <w:proofErr w:type="spellEnd"/>
      <w:r w:rsidRPr="00191ED9">
        <w:rPr>
          <w:rFonts w:ascii="Garamond" w:hAnsi="Garamond"/>
          <w:sz w:val="20"/>
          <w:szCs w:val="20"/>
        </w:rPr>
        <w:t xml:space="preserve"> </w:t>
      </w:r>
      <w:proofErr w:type="spellStart"/>
      <w:r w:rsidRPr="00191ED9">
        <w:rPr>
          <w:rFonts w:ascii="Garamond" w:hAnsi="Garamond"/>
          <w:sz w:val="20"/>
          <w:szCs w:val="20"/>
        </w:rPr>
        <w:t>të</w:t>
      </w:r>
      <w:proofErr w:type="spellEnd"/>
      <w:r w:rsidRPr="00191ED9">
        <w:rPr>
          <w:rFonts w:ascii="Garamond" w:hAnsi="Garamond"/>
          <w:sz w:val="20"/>
          <w:szCs w:val="20"/>
        </w:rPr>
        <w:t xml:space="preserve"> </w:t>
      </w:r>
      <w:proofErr w:type="spellStart"/>
      <w:r w:rsidRPr="00191ED9">
        <w:rPr>
          <w:rFonts w:ascii="Garamond" w:hAnsi="Garamond"/>
          <w:sz w:val="20"/>
          <w:szCs w:val="20"/>
        </w:rPr>
        <w:t>përdorimit</w:t>
      </w:r>
      <w:proofErr w:type="spellEnd"/>
      <w:r w:rsidRPr="00191ED9">
        <w:rPr>
          <w:rFonts w:ascii="Garamond" w:hAnsi="Garamond"/>
          <w:sz w:val="20"/>
          <w:szCs w:val="20"/>
        </w:rPr>
        <w:t xml:space="preserve"> </w:t>
      </w:r>
      <w:proofErr w:type="spellStart"/>
      <w:r w:rsidRPr="00191ED9">
        <w:rPr>
          <w:rFonts w:ascii="Garamond" w:hAnsi="Garamond"/>
          <w:sz w:val="20"/>
          <w:szCs w:val="20"/>
        </w:rPr>
        <w:t>të</w:t>
      </w:r>
      <w:proofErr w:type="spellEnd"/>
      <w:r w:rsidRPr="00191ED9">
        <w:rPr>
          <w:rFonts w:ascii="Garamond" w:hAnsi="Garamond"/>
          <w:sz w:val="20"/>
          <w:szCs w:val="20"/>
        </w:rPr>
        <w:t xml:space="preserve"> </w:t>
      </w:r>
      <w:proofErr w:type="spellStart"/>
      <w:r w:rsidRPr="00191ED9">
        <w:rPr>
          <w:rFonts w:ascii="Garamond" w:hAnsi="Garamond"/>
          <w:sz w:val="20"/>
          <w:szCs w:val="20"/>
        </w:rPr>
        <w:t>hapësirës</w:t>
      </w:r>
      <w:proofErr w:type="spellEnd"/>
      <w:r w:rsidRPr="00191ED9">
        <w:rPr>
          <w:rFonts w:ascii="Garamond" w:hAnsi="Garamond"/>
          <w:sz w:val="20"/>
          <w:szCs w:val="20"/>
        </w:rPr>
        <w:t xml:space="preserve"> </w:t>
      </w:r>
      <w:proofErr w:type="spellStart"/>
      <w:r w:rsidRPr="00191ED9">
        <w:rPr>
          <w:rFonts w:ascii="Garamond" w:hAnsi="Garamond"/>
          <w:sz w:val="20"/>
          <w:szCs w:val="20"/>
        </w:rPr>
        <w:t>ajrore</w:t>
      </w:r>
      <w:proofErr w:type="spellEnd"/>
      <w:r w:rsidRPr="00191ED9">
        <w:rPr>
          <w:rFonts w:ascii="Garamond" w:hAnsi="Garamond"/>
          <w:sz w:val="20"/>
          <w:szCs w:val="20"/>
        </w:rPr>
        <w:t xml:space="preserve"> </w:t>
      </w:r>
      <w:proofErr w:type="spellStart"/>
      <w:r w:rsidRPr="00191ED9">
        <w:rPr>
          <w:rFonts w:ascii="Garamond" w:hAnsi="Garamond"/>
          <w:sz w:val="20"/>
          <w:szCs w:val="20"/>
        </w:rPr>
        <w:t>dhe</w:t>
      </w:r>
      <w:proofErr w:type="spellEnd"/>
      <w:r w:rsidRPr="00191ED9">
        <w:rPr>
          <w:rFonts w:ascii="Garamond" w:hAnsi="Garamond"/>
          <w:sz w:val="20"/>
          <w:szCs w:val="20"/>
        </w:rPr>
        <w:t xml:space="preserve"> </w:t>
      </w:r>
      <w:proofErr w:type="spellStart"/>
      <w:r w:rsidRPr="00191ED9">
        <w:rPr>
          <w:rFonts w:ascii="Garamond" w:hAnsi="Garamond"/>
          <w:sz w:val="20"/>
          <w:szCs w:val="20"/>
        </w:rPr>
        <w:t>procedurat</w:t>
      </w:r>
      <w:proofErr w:type="spellEnd"/>
      <w:r w:rsidRPr="00191ED9">
        <w:rPr>
          <w:rFonts w:ascii="Garamond" w:hAnsi="Garamond"/>
          <w:sz w:val="20"/>
          <w:szCs w:val="20"/>
        </w:rPr>
        <w:t xml:space="preserve"> </w:t>
      </w:r>
      <w:proofErr w:type="spellStart"/>
      <w:r w:rsidRPr="00191ED9">
        <w:rPr>
          <w:rFonts w:ascii="Garamond" w:hAnsi="Garamond"/>
          <w:sz w:val="20"/>
          <w:szCs w:val="20"/>
        </w:rPr>
        <w:t>operacionale</w:t>
      </w:r>
      <w:proofErr w:type="spellEnd"/>
      <w:r w:rsidRPr="00191ED9">
        <w:rPr>
          <w:rFonts w:ascii="Garamond" w:hAnsi="Garamond"/>
          <w:sz w:val="20"/>
          <w:szCs w:val="20"/>
        </w:rPr>
        <w:t xml:space="preserve"> </w:t>
      </w:r>
      <w:proofErr w:type="spellStart"/>
      <w:r w:rsidRPr="00191ED9">
        <w:rPr>
          <w:rFonts w:ascii="Garamond" w:hAnsi="Garamond"/>
          <w:sz w:val="20"/>
          <w:szCs w:val="20"/>
        </w:rPr>
        <w:t>në</w:t>
      </w:r>
      <w:proofErr w:type="spellEnd"/>
      <w:r w:rsidRPr="00191ED9">
        <w:rPr>
          <w:rFonts w:ascii="Garamond" w:hAnsi="Garamond"/>
          <w:sz w:val="20"/>
          <w:szCs w:val="20"/>
        </w:rPr>
        <w:t xml:space="preserve"> </w:t>
      </w:r>
      <w:proofErr w:type="spellStart"/>
      <w:r w:rsidRPr="00191ED9">
        <w:rPr>
          <w:rFonts w:ascii="Garamond" w:hAnsi="Garamond"/>
          <w:sz w:val="20"/>
          <w:szCs w:val="20"/>
        </w:rPr>
        <w:t>lidhje</w:t>
      </w:r>
      <w:proofErr w:type="spellEnd"/>
      <w:r w:rsidRPr="00191ED9">
        <w:rPr>
          <w:rFonts w:ascii="Garamond" w:hAnsi="Garamond"/>
          <w:sz w:val="20"/>
          <w:szCs w:val="20"/>
        </w:rPr>
        <w:t xml:space="preserve"> me </w:t>
      </w:r>
      <w:proofErr w:type="spellStart"/>
      <w:r w:rsidRPr="00191ED9">
        <w:rPr>
          <w:rFonts w:ascii="Garamond" w:hAnsi="Garamond"/>
          <w:sz w:val="20"/>
          <w:szCs w:val="20"/>
        </w:rPr>
        <w:t>lundrimin</w:t>
      </w:r>
      <w:proofErr w:type="spellEnd"/>
      <w:r w:rsidRPr="00191ED9">
        <w:rPr>
          <w:rFonts w:ascii="Garamond" w:hAnsi="Garamond"/>
          <w:sz w:val="20"/>
          <w:szCs w:val="20"/>
        </w:rPr>
        <w:t xml:space="preserve"> </w:t>
      </w:r>
      <w:proofErr w:type="spellStart"/>
      <w:r w:rsidRPr="00191ED9">
        <w:rPr>
          <w:rFonts w:ascii="Garamond" w:hAnsi="Garamond"/>
          <w:sz w:val="20"/>
          <w:szCs w:val="20"/>
        </w:rPr>
        <w:t>ajror</w:t>
      </w:r>
      <w:proofErr w:type="spellEnd"/>
      <w:r w:rsidRPr="00191ED9">
        <w:rPr>
          <w:rFonts w:ascii="Garamond" w:hAnsi="Garamond"/>
          <w:sz w:val="20"/>
          <w:szCs w:val="20"/>
        </w:rPr>
        <w:t xml:space="preserve"> </w:t>
      </w:r>
      <w:proofErr w:type="spellStart"/>
      <w:r w:rsidRPr="00191ED9">
        <w:rPr>
          <w:rFonts w:ascii="Garamond" w:hAnsi="Garamond"/>
          <w:sz w:val="20"/>
          <w:szCs w:val="20"/>
        </w:rPr>
        <w:t>në</w:t>
      </w:r>
      <w:proofErr w:type="spellEnd"/>
      <w:r w:rsidRPr="00191ED9">
        <w:rPr>
          <w:rFonts w:ascii="Garamond" w:hAnsi="Garamond"/>
          <w:sz w:val="20"/>
          <w:szCs w:val="20"/>
        </w:rPr>
        <w:t xml:space="preserve"> </w:t>
      </w:r>
      <w:proofErr w:type="spellStart"/>
      <w:r w:rsidRPr="00191ED9">
        <w:rPr>
          <w:rFonts w:ascii="Garamond" w:hAnsi="Garamond"/>
          <w:sz w:val="20"/>
          <w:szCs w:val="20"/>
        </w:rPr>
        <w:t>bazë</w:t>
      </w:r>
      <w:proofErr w:type="spellEnd"/>
      <w:r w:rsidRPr="00191ED9">
        <w:rPr>
          <w:rFonts w:ascii="Garamond" w:hAnsi="Garamond"/>
          <w:sz w:val="20"/>
          <w:szCs w:val="20"/>
        </w:rPr>
        <w:t xml:space="preserve"> </w:t>
      </w:r>
      <w:proofErr w:type="spellStart"/>
      <w:r w:rsidRPr="00191ED9">
        <w:rPr>
          <w:rFonts w:ascii="Garamond" w:hAnsi="Garamond"/>
          <w:sz w:val="20"/>
          <w:szCs w:val="20"/>
        </w:rPr>
        <w:t>të</w:t>
      </w:r>
      <w:proofErr w:type="spellEnd"/>
      <w:r w:rsidRPr="00191ED9">
        <w:rPr>
          <w:rFonts w:ascii="Garamond" w:hAnsi="Garamond"/>
          <w:sz w:val="20"/>
          <w:szCs w:val="20"/>
        </w:rPr>
        <w:t xml:space="preserve"> </w:t>
      </w:r>
      <w:proofErr w:type="spellStart"/>
      <w:r w:rsidRPr="00191ED9">
        <w:rPr>
          <w:rFonts w:ascii="Garamond" w:hAnsi="Garamond"/>
          <w:sz w:val="20"/>
          <w:szCs w:val="20"/>
        </w:rPr>
        <w:t>performancës</w:t>
      </w:r>
      <w:proofErr w:type="spellEnd"/>
      <w:r w:rsidRPr="00191ED9">
        <w:rPr>
          <w:rFonts w:ascii="Garamond" w:hAnsi="Garamond"/>
          <w:color w:val="211D1E"/>
          <w:sz w:val="20"/>
          <w:szCs w:val="20"/>
          <w:lang w:eastAsia="sq-AL"/>
        </w:rPr>
        <w:t xml:space="preserve">, </w:t>
      </w:r>
      <w:proofErr w:type="spellStart"/>
      <w:r w:rsidRPr="00191ED9">
        <w:rPr>
          <w:rFonts w:ascii="Garamond" w:hAnsi="Garamond"/>
          <w:color w:val="211D1E"/>
          <w:sz w:val="20"/>
          <w:szCs w:val="20"/>
          <w:lang w:eastAsia="sq-AL"/>
        </w:rPr>
        <w:t>botuar</w:t>
      </w:r>
      <w:proofErr w:type="spellEnd"/>
      <w:r w:rsidRPr="00191ED9">
        <w:rPr>
          <w:rFonts w:ascii="Garamond" w:hAnsi="Garamond"/>
          <w:color w:val="211D1E"/>
          <w:sz w:val="20"/>
          <w:szCs w:val="20"/>
          <w:lang w:eastAsia="sq-AL"/>
        </w:rPr>
        <w:t xml:space="preserve"> </w:t>
      </w:r>
      <w:proofErr w:type="spellStart"/>
      <w:r w:rsidRPr="00191ED9">
        <w:rPr>
          <w:rFonts w:ascii="Garamond" w:hAnsi="Garamond"/>
          <w:color w:val="211D1E"/>
          <w:sz w:val="20"/>
          <w:szCs w:val="20"/>
          <w:lang w:eastAsia="sq-AL"/>
        </w:rPr>
        <w:t>në</w:t>
      </w:r>
      <w:proofErr w:type="spellEnd"/>
      <w:r w:rsidRPr="00191ED9">
        <w:rPr>
          <w:rFonts w:ascii="Garamond" w:hAnsi="Garamond"/>
          <w:sz w:val="20"/>
          <w:szCs w:val="20"/>
        </w:rPr>
        <w:t xml:space="preserve"> </w:t>
      </w:r>
      <w:proofErr w:type="spellStart"/>
      <w:r w:rsidRPr="00191ED9">
        <w:rPr>
          <w:rFonts w:ascii="Garamond" w:hAnsi="Garamond"/>
          <w:sz w:val="20"/>
          <w:szCs w:val="20"/>
        </w:rPr>
        <w:t>Fletoren</w:t>
      </w:r>
      <w:proofErr w:type="spellEnd"/>
      <w:r>
        <w:rPr>
          <w:rFonts w:ascii="Garamond" w:hAnsi="Garamond"/>
          <w:sz w:val="20"/>
          <w:szCs w:val="20"/>
        </w:rPr>
        <w:t xml:space="preserve"> </w:t>
      </w:r>
      <w:proofErr w:type="spellStart"/>
      <w:r>
        <w:rPr>
          <w:rFonts w:ascii="Garamond" w:hAnsi="Garamond"/>
          <w:sz w:val="20"/>
          <w:szCs w:val="20"/>
        </w:rPr>
        <w:t>Zyrtare</w:t>
      </w:r>
      <w:proofErr w:type="spellEnd"/>
      <w:r>
        <w:rPr>
          <w:rFonts w:ascii="Garamond" w:hAnsi="Garamond"/>
          <w:sz w:val="20"/>
          <w:szCs w:val="20"/>
        </w:rPr>
        <w:t xml:space="preserve"> </w:t>
      </w:r>
      <w:proofErr w:type="spellStart"/>
      <w:r>
        <w:rPr>
          <w:rFonts w:ascii="Garamond" w:hAnsi="Garamond"/>
          <w:sz w:val="20"/>
          <w:szCs w:val="20"/>
        </w:rPr>
        <w:t>të</w:t>
      </w:r>
      <w:proofErr w:type="spellEnd"/>
      <w:r>
        <w:rPr>
          <w:rFonts w:ascii="Garamond" w:hAnsi="Garamond"/>
          <w:sz w:val="20"/>
          <w:szCs w:val="20"/>
        </w:rPr>
        <w:t xml:space="preserve"> BE, L 189, </w:t>
      </w:r>
      <w:proofErr w:type="spellStart"/>
      <w:r>
        <w:rPr>
          <w:rFonts w:ascii="Garamond" w:hAnsi="Garamond"/>
          <w:sz w:val="20"/>
          <w:szCs w:val="20"/>
        </w:rPr>
        <w:t>datë</w:t>
      </w:r>
      <w:proofErr w:type="spellEnd"/>
      <w:r>
        <w:rPr>
          <w:rFonts w:ascii="Garamond" w:hAnsi="Garamond"/>
          <w:sz w:val="20"/>
          <w:szCs w:val="20"/>
        </w:rPr>
        <w:t xml:space="preserve"> 26.</w:t>
      </w:r>
      <w:r w:rsidRPr="00191ED9">
        <w:rPr>
          <w:rFonts w:ascii="Garamond" w:hAnsi="Garamond"/>
          <w:sz w:val="20"/>
          <w:szCs w:val="20"/>
        </w:rPr>
        <w:t>7.2018.</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2A290D"/>
    <w:multiLevelType w:val="hybridMultilevel"/>
    <w:tmpl w:val="E84C550C"/>
    <w:lvl w:ilvl="0" w:tplc="659EED4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98C5087"/>
    <w:multiLevelType w:val="hybridMultilevel"/>
    <w:tmpl w:val="39C4A4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0EB609B"/>
    <w:multiLevelType w:val="hybridMultilevel"/>
    <w:tmpl w:val="41A85C9A"/>
    <w:lvl w:ilvl="0" w:tplc="58449750">
      <w:start w:val="1"/>
      <w:numFmt w:val="lowerRoman"/>
      <w:lvlText w:val="(%1)"/>
      <w:lvlJc w:val="left"/>
      <w:pPr>
        <w:ind w:left="2535" w:hanging="720"/>
      </w:pPr>
      <w:rPr>
        <w:rFonts w:hint="default"/>
      </w:rPr>
    </w:lvl>
    <w:lvl w:ilvl="1" w:tplc="08090019" w:tentative="1">
      <w:start w:val="1"/>
      <w:numFmt w:val="lowerLetter"/>
      <w:lvlText w:val="%2."/>
      <w:lvlJc w:val="left"/>
      <w:pPr>
        <w:ind w:left="2895" w:hanging="360"/>
      </w:pPr>
    </w:lvl>
    <w:lvl w:ilvl="2" w:tplc="0809001B" w:tentative="1">
      <w:start w:val="1"/>
      <w:numFmt w:val="lowerRoman"/>
      <w:lvlText w:val="%3."/>
      <w:lvlJc w:val="right"/>
      <w:pPr>
        <w:ind w:left="3615" w:hanging="180"/>
      </w:pPr>
    </w:lvl>
    <w:lvl w:ilvl="3" w:tplc="0809000F" w:tentative="1">
      <w:start w:val="1"/>
      <w:numFmt w:val="decimal"/>
      <w:lvlText w:val="%4."/>
      <w:lvlJc w:val="left"/>
      <w:pPr>
        <w:ind w:left="4335" w:hanging="360"/>
      </w:pPr>
    </w:lvl>
    <w:lvl w:ilvl="4" w:tplc="08090019" w:tentative="1">
      <w:start w:val="1"/>
      <w:numFmt w:val="lowerLetter"/>
      <w:lvlText w:val="%5."/>
      <w:lvlJc w:val="left"/>
      <w:pPr>
        <w:ind w:left="5055" w:hanging="360"/>
      </w:pPr>
    </w:lvl>
    <w:lvl w:ilvl="5" w:tplc="0809001B" w:tentative="1">
      <w:start w:val="1"/>
      <w:numFmt w:val="lowerRoman"/>
      <w:lvlText w:val="%6."/>
      <w:lvlJc w:val="right"/>
      <w:pPr>
        <w:ind w:left="5775" w:hanging="180"/>
      </w:pPr>
    </w:lvl>
    <w:lvl w:ilvl="6" w:tplc="0809000F" w:tentative="1">
      <w:start w:val="1"/>
      <w:numFmt w:val="decimal"/>
      <w:lvlText w:val="%7."/>
      <w:lvlJc w:val="left"/>
      <w:pPr>
        <w:ind w:left="6495" w:hanging="360"/>
      </w:pPr>
    </w:lvl>
    <w:lvl w:ilvl="7" w:tplc="08090019" w:tentative="1">
      <w:start w:val="1"/>
      <w:numFmt w:val="lowerLetter"/>
      <w:lvlText w:val="%8."/>
      <w:lvlJc w:val="left"/>
      <w:pPr>
        <w:ind w:left="7215" w:hanging="360"/>
      </w:pPr>
    </w:lvl>
    <w:lvl w:ilvl="8" w:tplc="0809001B" w:tentative="1">
      <w:start w:val="1"/>
      <w:numFmt w:val="lowerRoman"/>
      <w:lvlText w:val="%9."/>
      <w:lvlJc w:val="right"/>
      <w:pPr>
        <w:ind w:left="7935" w:hanging="180"/>
      </w:pPr>
    </w:lvl>
  </w:abstractNum>
  <w:abstractNum w:abstractNumId="3" w15:restartNumberingAfterBreak="0">
    <w:nsid w:val="3A7A1C54"/>
    <w:multiLevelType w:val="hybridMultilevel"/>
    <w:tmpl w:val="31B43758"/>
    <w:lvl w:ilvl="0" w:tplc="B1EE6CC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516D08FF"/>
    <w:multiLevelType w:val="hybridMultilevel"/>
    <w:tmpl w:val="D674D396"/>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 w15:restartNumberingAfterBreak="0">
    <w:nsid w:val="64EE5278"/>
    <w:multiLevelType w:val="hybridMultilevel"/>
    <w:tmpl w:val="2EAC071A"/>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 w15:restartNumberingAfterBreak="0">
    <w:nsid w:val="66133509"/>
    <w:multiLevelType w:val="hybridMultilevel"/>
    <w:tmpl w:val="D58282FA"/>
    <w:lvl w:ilvl="0" w:tplc="F872DE2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6"/>
  </w:num>
  <w:num w:numId="3">
    <w:abstractNumId w:val="0"/>
  </w:num>
  <w:num w:numId="4">
    <w:abstractNumId w:val="1"/>
  </w:num>
  <w:num w:numId="5">
    <w:abstractNumId w:val="2"/>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43D5"/>
    <w:rsid w:val="00161AF3"/>
    <w:rsid w:val="00191ED9"/>
    <w:rsid w:val="00267375"/>
    <w:rsid w:val="00426189"/>
    <w:rsid w:val="006F43D5"/>
    <w:rsid w:val="0078013E"/>
    <w:rsid w:val="00A10140"/>
    <w:rsid w:val="00A13825"/>
    <w:rsid w:val="00AD1891"/>
    <w:rsid w:val="00B24CE1"/>
    <w:rsid w:val="00D252F3"/>
    <w:rsid w:val="00FF2F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A09DFA"/>
  <w15:docId w15:val="{8A3AC3C1-D4E6-4962-A7D6-8AF44586DD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91ED9"/>
    <w:pPr>
      <w:spacing w:after="200" w:line="276" w:lineRule="auto"/>
      <w:ind w:left="720"/>
      <w:contextualSpacing/>
    </w:pPr>
    <w:rPr>
      <w:rFonts w:ascii="Calibri" w:eastAsia="Calibri" w:hAnsi="Calibri" w:cs="Times New Roman"/>
      <w:lang w:val="sq-AL"/>
    </w:rPr>
  </w:style>
  <w:style w:type="character" w:styleId="FootnoteReference">
    <w:name w:val="footnote reference"/>
    <w:uiPriority w:val="99"/>
    <w:semiHidden/>
    <w:unhideWhenUsed/>
    <w:rsid w:val="00191ED9"/>
    <w:rPr>
      <w:vertAlign w:val="superscript"/>
    </w:rPr>
  </w:style>
  <w:style w:type="paragraph" w:styleId="HTMLPreformatted">
    <w:name w:val="HTML Preformatted"/>
    <w:basedOn w:val="Normal"/>
    <w:link w:val="HTMLPreformattedChar"/>
    <w:uiPriority w:val="99"/>
    <w:unhideWhenUsed/>
    <w:rsid w:val="00191ED9"/>
    <w:pPr>
      <w:spacing w:after="0" w:line="240" w:lineRule="auto"/>
    </w:pPr>
    <w:rPr>
      <w:rFonts w:ascii="Consolas" w:eastAsia="Calibri" w:hAnsi="Consolas" w:cs="Times New Roman"/>
      <w:sz w:val="20"/>
      <w:szCs w:val="20"/>
      <w:lang w:val="en-GB"/>
    </w:rPr>
  </w:style>
  <w:style w:type="character" w:customStyle="1" w:styleId="HTMLPreformattedChar">
    <w:name w:val="HTML Preformatted Char"/>
    <w:basedOn w:val="DefaultParagraphFont"/>
    <w:link w:val="HTMLPreformatted"/>
    <w:uiPriority w:val="99"/>
    <w:rsid w:val="00191ED9"/>
    <w:rPr>
      <w:rFonts w:ascii="Consolas" w:eastAsia="Calibri" w:hAnsi="Consolas" w:cs="Times New Roman"/>
      <w:sz w:val="20"/>
      <w:szCs w:val="20"/>
      <w:lang w:val="en-GB"/>
    </w:rPr>
  </w:style>
  <w:style w:type="paragraph" w:styleId="Header">
    <w:name w:val="header"/>
    <w:basedOn w:val="Normal"/>
    <w:link w:val="HeaderChar"/>
    <w:uiPriority w:val="99"/>
    <w:semiHidden/>
    <w:unhideWhenUsed/>
    <w:rsid w:val="0042618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26189"/>
  </w:style>
  <w:style w:type="paragraph" w:styleId="Footer">
    <w:name w:val="footer"/>
    <w:basedOn w:val="Normal"/>
    <w:link w:val="FooterChar"/>
    <w:uiPriority w:val="99"/>
    <w:semiHidden/>
    <w:unhideWhenUsed/>
    <w:rsid w:val="0042618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261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B34C86A95D574B8999C0742BE45C24E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141</Nr_x002e__x0020_akti>
    <Data_x0020_e_x0020_Krijimit xmlns="0e656187-b300-4fb0-8bf4-3a50f872073c">2020-04-29T16:43:49Z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localadmin</Krijuesi>
    <Date_x0020_protokolli xmlns="0e656187-b300-4fb0-8bf4-3a50f872073c">2020-04-28T22:00:00Z</Date_x0020_protokolli>
    <Titulli xmlns="0e656187-b300-4fb0-8bf4-3a50f872073c">Për miratimin e rregullores mbi parashtrimin e kërkesave të përdorimit të hapësirës ajrore dhe procedurat operacionale në lidhje me lundrimin ajror në bazë të performancës</Titulli>
    <Modifikuesi xmlns="0e656187-b300-4fb0-8bf4-3a50f872073c">Fjora.Korita</Modifikuesi>
    <Nr_x002e__x0020_prot_x0020_QBZ xmlns="0e656187-b300-4fb0-8bf4-3a50f872073c">691/1</Nr_x002e__x0020_prot_x0020_QBZ>
    <Data_x0020_e_x0020_Modifikimit xmlns="0e656187-b300-4fb0-8bf4-3a50f872073c">2020-04-30T11:06:48Z</Data_x0020_e_x0020_Modifikimit>
    <Dekretuar xmlns="0e656187-b300-4fb0-8bf4-3a50f872073c">false</Dekretuar>
    <Data xmlns="0e656187-b300-4fb0-8bf4-3a50f872073c">2020-04-15T22:00:00Z</Data>
    <Nr_x002e__x0020_protokolli_x0020_i_x0020_aktit xmlns="0e656187-b300-4fb0-8bf4-3a50f872073c">3159/1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B34C86A95D574B8999C0742BE45C24E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2A2CCC-BCE6-4406-8BC7-D0D6628BAE85}">
  <ds:schemaRefs>
    <ds:schemaRef ds:uri="http://schemas.microsoft.com/sharepoint/v3/contenttype/forms"/>
  </ds:schemaRefs>
</ds:datastoreItem>
</file>

<file path=customXml/itemProps2.xml><?xml version="1.0" encoding="utf-8"?>
<ds:datastoreItem xmlns:ds="http://schemas.openxmlformats.org/officeDocument/2006/customXml" ds:itemID="{D8B699A8-C83D-4248-8293-7DCF1BE52F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85E05A46-87B8-45CB-95E7-6BFF334D236A}">
  <ds:schemaRefs>
    <ds:schemaRef ds:uri="http://schemas.microsoft.com/office/2006/documentManagement/types"/>
    <ds:schemaRef ds:uri="http://purl.org/dc/terms/"/>
    <ds:schemaRef ds:uri="http://schemas.microsoft.com/office/2006/metadata/properties"/>
    <ds:schemaRef ds:uri="http://purl.org/dc/elements/1.1/"/>
    <ds:schemaRef ds:uri="http://www.w3.org/XML/1998/namespace"/>
    <ds:schemaRef ds:uri="http://schemas.openxmlformats.org/package/2006/metadata/core-properties"/>
    <ds:schemaRef ds:uri="0e656187-b300-4fb0-8bf4-3a50f872073c"/>
    <ds:schemaRef ds:uri="http://purl.org/dc/dcmitype/"/>
  </ds:schemaRefs>
</ds:datastoreItem>
</file>

<file path=customXml/itemProps4.xml><?xml version="1.0" encoding="utf-8"?>
<ds:datastoreItem xmlns:ds="http://schemas.openxmlformats.org/officeDocument/2006/customXml" ds:itemID="{5D670B83-BA68-4C43-9A79-938D6FC4F9E2}">
  <ds:schemaRefs>
    <ds:schemaRef ds:uri="http://schemas.microsoft.com/sharepoint/v3/contenttype/forms"/>
  </ds:schemaRefs>
</ds:datastoreItem>
</file>

<file path=customXml/itemProps5.xml><?xml version="1.0" encoding="utf-8"?>
<ds:datastoreItem xmlns:ds="http://schemas.openxmlformats.org/officeDocument/2006/customXml" ds:itemID="{7179DA77-3DB7-4E35-AC5E-F32509E5C5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6CE6E462-8990-444F-B03A-F20FF5BCAB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6</Pages>
  <Words>2271</Words>
  <Characters>12949</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Për miratimin e rregullores mbi parashtrimin e kërkesave të përdorimit të hapësirës ajrore dhe procedurat operacionale në lidhje me lundrimin ajror në bazë të performancës</vt:lpstr>
    </vt:vector>
  </TitlesOfParts>
  <Company/>
  <LinksUpToDate>false</LinksUpToDate>
  <CharactersWithSpaces>15190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mbi parashtrimin e kërkesave të përdorimit të hapësirës ajrore dhe procedurat operacionale në lidhje me lundrimin ajror në bazë të performancës</dc:title>
  <dc:creator>Entela Suli</dc:creator>
  <cp:lastModifiedBy>Amarilda Halilaj</cp:lastModifiedBy>
  <cp:revision>5</cp:revision>
  <dcterms:created xsi:type="dcterms:W3CDTF">2020-04-29T16:45:00Z</dcterms:created>
  <dcterms:modified xsi:type="dcterms:W3CDTF">2020-04-30T11:17:00Z</dcterms:modified>
</cp:coreProperties>
</file>