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2338A" w14:textId="77777777" w:rsidR="005A366B" w:rsidRPr="00880D94" w:rsidRDefault="005A366B" w:rsidP="005A366B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880D94">
        <w:rPr>
          <w:rFonts w:ascii="Garamond" w:hAnsi="Garamond" w:cs="Calibri"/>
          <w:b/>
          <w:bCs/>
          <w:color w:val="000000"/>
          <w:sz w:val="24"/>
          <w:szCs w:val="24"/>
        </w:rPr>
        <w:t>URDHËR</w:t>
      </w:r>
    </w:p>
    <w:p w14:paraId="3F82338B" w14:textId="77777777" w:rsidR="005A366B" w:rsidRPr="00880D94" w:rsidRDefault="005C2FCC" w:rsidP="005A366B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880D94">
        <w:rPr>
          <w:rFonts w:ascii="Garamond" w:hAnsi="Garamond" w:cs="Calibri"/>
          <w:b/>
          <w:bCs/>
          <w:color w:val="000000"/>
          <w:sz w:val="24"/>
          <w:szCs w:val="24"/>
        </w:rPr>
        <w:t>Nr. 167, datë 8.9.2022</w:t>
      </w:r>
    </w:p>
    <w:p w14:paraId="3F82338C" w14:textId="77777777" w:rsidR="005C2FCC" w:rsidRPr="00880D94" w:rsidRDefault="005C2FCC" w:rsidP="005A366B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3F82338D" w14:textId="77777777" w:rsidR="005A366B" w:rsidRPr="00880D94" w:rsidRDefault="005A366B" w:rsidP="005A366B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880D94">
        <w:rPr>
          <w:rFonts w:ascii="Garamond" w:hAnsi="Garamond" w:cs="Calibri"/>
          <w:b/>
          <w:bCs/>
          <w:color w:val="000000"/>
          <w:sz w:val="24"/>
          <w:szCs w:val="24"/>
        </w:rPr>
        <w:t>PËR DELEGIM KOMPETENCE</w:t>
      </w:r>
    </w:p>
    <w:p w14:paraId="3F82338E" w14:textId="77777777" w:rsidR="005A366B" w:rsidRPr="00880D94" w:rsidRDefault="005A366B" w:rsidP="005A366B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3F82338F" w14:textId="497B5654" w:rsidR="005A366B" w:rsidRPr="00880D94" w:rsidRDefault="005A366B" w:rsidP="00F55D89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80D94">
        <w:rPr>
          <w:rFonts w:ascii="Garamond" w:hAnsi="Garamond" w:cs="Calibri"/>
          <w:color w:val="000000"/>
          <w:sz w:val="24"/>
          <w:szCs w:val="24"/>
        </w:rPr>
        <w:t xml:space="preserve">Në mbështetje të pikës 4, të nenit 102, të Kushtetutës, të </w:t>
      </w:r>
      <w:r w:rsidR="007D4847" w:rsidRPr="00880D94">
        <w:rPr>
          <w:rFonts w:ascii="Garamond" w:hAnsi="Garamond" w:cs="Calibri"/>
          <w:color w:val="000000"/>
          <w:sz w:val="24"/>
          <w:szCs w:val="24"/>
        </w:rPr>
        <w:t xml:space="preserve">ligjit nr. </w:t>
      </w:r>
      <w:r w:rsidRPr="00880D94">
        <w:rPr>
          <w:rFonts w:ascii="Garamond" w:hAnsi="Garamond" w:cs="Calibri"/>
          <w:color w:val="000000"/>
          <w:sz w:val="24"/>
          <w:szCs w:val="24"/>
        </w:rPr>
        <w:t>9000/2003</w:t>
      </w:r>
      <w:r w:rsidR="007D4847">
        <w:rPr>
          <w:rFonts w:ascii="Garamond" w:hAnsi="Garamond" w:cs="Calibri"/>
          <w:color w:val="000000"/>
          <w:sz w:val="24"/>
          <w:szCs w:val="24"/>
        </w:rPr>
        <w:t>, “</w:t>
      </w:r>
      <w:r w:rsidRPr="00880D94">
        <w:rPr>
          <w:rFonts w:ascii="Garamond" w:hAnsi="Garamond" w:cs="Calibri"/>
          <w:color w:val="000000"/>
          <w:sz w:val="24"/>
          <w:szCs w:val="24"/>
        </w:rPr>
        <w:t>Për organizimin dhe funksionimin e Këshillit të Ministrave”</w:t>
      </w:r>
      <w:r w:rsidR="007D4847">
        <w:rPr>
          <w:rFonts w:ascii="Garamond" w:hAnsi="Garamond" w:cs="Calibri"/>
          <w:color w:val="000000"/>
          <w:sz w:val="24"/>
          <w:szCs w:val="24"/>
        </w:rPr>
        <w:t>;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të neneve 28 dhe 29, </w:t>
      </w:r>
      <w:r w:rsidR="007D4847" w:rsidRPr="00880D94">
        <w:rPr>
          <w:rFonts w:ascii="Garamond" w:hAnsi="Garamond" w:cs="Calibri"/>
          <w:color w:val="000000"/>
          <w:sz w:val="24"/>
          <w:szCs w:val="24"/>
        </w:rPr>
        <w:t xml:space="preserve">të ligjit nr. </w:t>
      </w:r>
      <w:r w:rsidRPr="00880D94">
        <w:rPr>
          <w:rFonts w:ascii="Garamond" w:hAnsi="Garamond" w:cs="Calibri"/>
          <w:color w:val="000000"/>
          <w:sz w:val="24"/>
          <w:szCs w:val="24"/>
        </w:rPr>
        <w:t>44/2015, “Kodi i Procedurave Administrative i Republikës së Shqipërisë”</w:t>
      </w:r>
      <w:r w:rsidR="007D4847">
        <w:rPr>
          <w:rFonts w:ascii="Garamond" w:hAnsi="Garamond" w:cs="Calibri"/>
          <w:color w:val="000000"/>
          <w:sz w:val="24"/>
          <w:szCs w:val="24"/>
        </w:rPr>
        <w:t>;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të pikave 2 dhe 3, të nenit 11, të </w:t>
      </w:r>
      <w:r w:rsidR="007D4847" w:rsidRPr="00880D94">
        <w:rPr>
          <w:rFonts w:ascii="Garamond" w:hAnsi="Garamond" w:cs="Calibri"/>
          <w:color w:val="000000"/>
          <w:sz w:val="24"/>
          <w:szCs w:val="24"/>
        </w:rPr>
        <w:t>ligjit nr.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90/2012, “Për organizimin dhe funksionimin e administratës shtetërore”</w:t>
      </w:r>
      <w:r w:rsidR="007D4847">
        <w:rPr>
          <w:rFonts w:ascii="Garamond" w:hAnsi="Garamond" w:cs="Calibri"/>
          <w:color w:val="000000"/>
          <w:sz w:val="24"/>
          <w:szCs w:val="24"/>
        </w:rPr>
        <w:t>;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të </w:t>
      </w:r>
      <w:r w:rsidR="007D4847" w:rsidRPr="00880D94">
        <w:rPr>
          <w:rFonts w:ascii="Garamond" w:hAnsi="Garamond" w:cs="Calibri"/>
          <w:color w:val="000000"/>
          <w:sz w:val="24"/>
          <w:szCs w:val="24"/>
        </w:rPr>
        <w:t xml:space="preserve">ligjit </w:t>
      </w:r>
      <w:r w:rsidR="007D4847">
        <w:rPr>
          <w:rFonts w:ascii="Garamond" w:hAnsi="Garamond" w:cs="Calibri"/>
          <w:color w:val="000000"/>
          <w:sz w:val="24"/>
          <w:szCs w:val="24"/>
        </w:rPr>
        <w:t xml:space="preserve">nr. </w:t>
      </w:r>
      <w:r w:rsidRPr="00880D94">
        <w:rPr>
          <w:rFonts w:ascii="Garamond" w:hAnsi="Garamond" w:cs="Calibri"/>
          <w:color w:val="000000"/>
          <w:sz w:val="24"/>
          <w:szCs w:val="24"/>
        </w:rPr>
        <w:t>43/2015</w:t>
      </w:r>
      <w:r w:rsidR="00D6117A">
        <w:rPr>
          <w:rFonts w:ascii="Garamond" w:hAnsi="Garamond" w:cs="Calibri"/>
          <w:color w:val="000000"/>
          <w:sz w:val="24"/>
          <w:szCs w:val="24"/>
        </w:rPr>
        <w:t>,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“Për sektorin e </w:t>
      </w:r>
      <w:r w:rsidR="00D6117A" w:rsidRPr="00880D94">
        <w:rPr>
          <w:rFonts w:ascii="Garamond" w:hAnsi="Garamond" w:cs="Calibri"/>
          <w:color w:val="000000"/>
          <w:sz w:val="24"/>
          <w:szCs w:val="24"/>
        </w:rPr>
        <w:t>energjisë elektrike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”, </w:t>
      </w:r>
      <w:r w:rsidR="00D6117A">
        <w:rPr>
          <w:rFonts w:ascii="Garamond" w:hAnsi="Garamond" w:cs="Calibri"/>
          <w:color w:val="000000"/>
          <w:sz w:val="24"/>
          <w:szCs w:val="24"/>
        </w:rPr>
        <w:t>të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ndryshuar</w:t>
      </w:r>
      <w:r w:rsidR="00D6117A">
        <w:rPr>
          <w:rFonts w:ascii="Garamond" w:hAnsi="Garamond" w:cs="Calibri"/>
          <w:color w:val="000000"/>
          <w:sz w:val="24"/>
          <w:szCs w:val="24"/>
        </w:rPr>
        <w:t>;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të </w:t>
      </w:r>
      <w:proofErr w:type="spellStart"/>
      <w:r w:rsidRPr="00880D94">
        <w:rPr>
          <w:rFonts w:ascii="Garamond" w:hAnsi="Garamond" w:cs="Calibri"/>
          <w:color w:val="000000"/>
          <w:sz w:val="24"/>
          <w:szCs w:val="24"/>
        </w:rPr>
        <w:t>VKM</w:t>
      </w:r>
      <w:proofErr w:type="spellEnd"/>
      <w:r w:rsidR="00D6117A">
        <w:rPr>
          <w:rFonts w:ascii="Garamond" w:hAnsi="Garamond" w:cs="Calibri"/>
          <w:color w:val="000000"/>
          <w:sz w:val="24"/>
          <w:szCs w:val="24"/>
        </w:rPr>
        <w:t>-së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D6117A" w:rsidRPr="00880D94">
        <w:rPr>
          <w:rFonts w:ascii="Garamond" w:hAnsi="Garamond" w:cs="Calibri"/>
          <w:color w:val="000000"/>
          <w:sz w:val="24"/>
          <w:szCs w:val="24"/>
        </w:rPr>
        <w:t>nr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. 111, datë </w:t>
      </w:r>
      <w:r w:rsidR="00D6117A">
        <w:rPr>
          <w:rFonts w:ascii="Garamond" w:hAnsi="Garamond" w:cs="Calibri"/>
          <w:color w:val="000000"/>
          <w:sz w:val="24"/>
          <w:szCs w:val="24"/>
        </w:rPr>
        <w:t>2.</w:t>
      </w:r>
      <w:r w:rsidRPr="00880D94">
        <w:rPr>
          <w:rFonts w:ascii="Garamond" w:hAnsi="Garamond" w:cs="Calibri"/>
          <w:color w:val="000000"/>
          <w:sz w:val="24"/>
          <w:szCs w:val="24"/>
        </w:rPr>
        <w:t>3.2022</w:t>
      </w:r>
      <w:r w:rsidR="00D6117A">
        <w:rPr>
          <w:rFonts w:ascii="Garamond" w:hAnsi="Garamond" w:cs="Calibri"/>
          <w:color w:val="000000"/>
          <w:sz w:val="24"/>
          <w:szCs w:val="24"/>
        </w:rPr>
        <w:t>,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“Për përcaktimin e fushës së përgjegjësisë shtetërore të Ministrisë së</w:t>
      </w:r>
      <w:r w:rsidR="00D6117A">
        <w:rPr>
          <w:rFonts w:ascii="Garamond" w:hAnsi="Garamond" w:cs="Calibri"/>
          <w:color w:val="000000"/>
          <w:sz w:val="24"/>
          <w:szCs w:val="24"/>
        </w:rPr>
        <w:t xml:space="preserve"> Infrastrukturës dhe Energjisë”</w:t>
      </w:r>
      <w:r w:rsidRPr="00880D94">
        <w:rPr>
          <w:rFonts w:ascii="Garamond" w:hAnsi="Garamond" w:cs="Calibri"/>
          <w:color w:val="000000"/>
          <w:sz w:val="24"/>
          <w:szCs w:val="24"/>
        </w:rPr>
        <w:t>, t</w:t>
      </w:r>
      <w:r w:rsidR="007D4847">
        <w:rPr>
          <w:rFonts w:ascii="Garamond" w:hAnsi="Garamond" w:cs="Calibri"/>
          <w:color w:val="000000"/>
          <w:sz w:val="24"/>
          <w:szCs w:val="24"/>
        </w:rPr>
        <w:t>ë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ndryshuar</w:t>
      </w:r>
      <w:r w:rsidR="00F55D89">
        <w:rPr>
          <w:rFonts w:ascii="Garamond" w:hAnsi="Garamond" w:cs="Calibri"/>
          <w:color w:val="000000"/>
          <w:sz w:val="24"/>
          <w:szCs w:val="24"/>
        </w:rPr>
        <w:t>;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si dhe të </w:t>
      </w:r>
      <w:proofErr w:type="spellStart"/>
      <w:r w:rsidRPr="00880D94">
        <w:rPr>
          <w:rFonts w:ascii="Garamond" w:hAnsi="Garamond" w:cs="Calibri"/>
          <w:color w:val="000000"/>
          <w:sz w:val="24"/>
          <w:szCs w:val="24"/>
        </w:rPr>
        <w:t>VKM</w:t>
      </w:r>
      <w:proofErr w:type="spellEnd"/>
      <w:r w:rsidR="007D4847">
        <w:rPr>
          <w:rFonts w:ascii="Garamond" w:hAnsi="Garamond" w:cs="Calibri"/>
          <w:color w:val="000000"/>
          <w:sz w:val="24"/>
          <w:szCs w:val="24"/>
        </w:rPr>
        <w:t>-së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7D4847" w:rsidRPr="00880D94">
        <w:rPr>
          <w:rFonts w:ascii="Garamond" w:hAnsi="Garamond" w:cs="Calibri"/>
          <w:color w:val="000000"/>
          <w:sz w:val="24"/>
          <w:szCs w:val="24"/>
        </w:rPr>
        <w:t>nr</w:t>
      </w:r>
      <w:r w:rsidRPr="00880D94">
        <w:rPr>
          <w:rFonts w:ascii="Garamond" w:hAnsi="Garamond" w:cs="Calibri"/>
          <w:color w:val="000000"/>
          <w:sz w:val="24"/>
          <w:szCs w:val="24"/>
        </w:rPr>
        <w:t>. 822, datë 7.10.2015</w:t>
      </w:r>
      <w:r w:rsidR="00F55D89">
        <w:rPr>
          <w:rFonts w:ascii="Garamond" w:hAnsi="Garamond" w:cs="Calibri"/>
          <w:color w:val="000000"/>
          <w:sz w:val="24"/>
          <w:szCs w:val="24"/>
        </w:rPr>
        <w:t>,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të Këshillit të Ministrave</w:t>
      </w:r>
      <w:r w:rsidR="00F55D89">
        <w:rPr>
          <w:rFonts w:ascii="Garamond" w:hAnsi="Garamond" w:cs="Calibri"/>
          <w:color w:val="000000"/>
          <w:sz w:val="24"/>
          <w:szCs w:val="24"/>
        </w:rPr>
        <w:t>,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“Për miratimin e rregullave dhe procedurave të ndërtimit të kapaciteteve të reja prodhuese të energjisë elektrike, që nuk janë objekt koncesioni”, </w:t>
      </w:r>
      <w:r w:rsidR="00F55D89">
        <w:rPr>
          <w:rFonts w:ascii="Garamond" w:hAnsi="Garamond" w:cs="Calibri"/>
          <w:color w:val="000000"/>
          <w:sz w:val="24"/>
          <w:szCs w:val="24"/>
        </w:rPr>
        <w:t>të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ndryshuar,</w:t>
      </w:r>
    </w:p>
    <w:p w14:paraId="3F823390" w14:textId="77777777" w:rsidR="005A366B" w:rsidRPr="00880D94" w:rsidRDefault="005A366B" w:rsidP="005A366B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3F823391" w14:textId="77777777" w:rsidR="005A366B" w:rsidRPr="00880D94" w:rsidRDefault="005A366B" w:rsidP="005A366B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880D94">
        <w:rPr>
          <w:rFonts w:ascii="Garamond" w:hAnsi="Garamond" w:cs="Calibri"/>
          <w:color w:val="000000"/>
          <w:sz w:val="24"/>
          <w:szCs w:val="24"/>
        </w:rPr>
        <w:t>URDHËROJ:</w:t>
      </w:r>
    </w:p>
    <w:p w14:paraId="3F823392" w14:textId="77777777" w:rsidR="005A366B" w:rsidRPr="00880D94" w:rsidRDefault="005A366B" w:rsidP="005A366B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3F823393" w14:textId="1F48B609" w:rsidR="005A366B" w:rsidRPr="00880D94" w:rsidRDefault="005A366B" w:rsidP="005A366B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80D94">
        <w:rPr>
          <w:rFonts w:ascii="Garamond" w:hAnsi="Garamond" w:cs="Calibri"/>
          <w:color w:val="000000"/>
          <w:sz w:val="24"/>
          <w:szCs w:val="24"/>
        </w:rPr>
        <w:t xml:space="preserve">1. Delegimin e kompetencave të titullarit të Ministrisë së Infrastrukturës dhe Energjisë, zëvendësministrit të Infrastrukturës dhe Energjisë </w:t>
      </w:r>
      <w:r w:rsidR="00F55D89" w:rsidRPr="00880D94">
        <w:rPr>
          <w:rFonts w:ascii="Garamond" w:hAnsi="Garamond" w:cs="Calibri"/>
          <w:color w:val="000000"/>
          <w:sz w:val="24"/>
          <w:szCs w:val="24"/>
        </w:rPr>
        <w:t>z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. Ilir Bejtja, për miratimin e ndërtimit të kapaciteteve të reja prodhuese të energjisë elektrike, të cilat nuk janë objekt koncesioni, sipas </w:t>
      </w:r>
      <w:r w:rsidR="007D4847" w:rsidRPr="00880D94">
        <w:rPr>
          <w:rFonts w:ascii="Garamond" w:hAnsi="Garamond" w:cs="Calibri"/>
          <w:color w:val="000000"/>
          <w:sz w:val="24"/>
          <w:szCs w:val="24"/>
        </w:rPr>
        <w:t>vendimit nr</w:t>
      </w:r>
      <w:r w:rsidRPr="00880D94">
        <w:rPr>
          <w:rFonts w:ascii="Garamond" w:hAnsi="Garamond" w:cs="Calibri"/>
          <w:color w:val="000000"/>
          <w:sz w:val="24"/>
          <w:szCs w:val="24"/>
        </w:rPr>
        <w:t>. 822, datë 7.10.2015</w:t>
      </w:r>
      <w:r w:rsidR="00F55D89">
        <w:rPr>
          <w:rFonts w:ascii="Garamond" w:hAnsi="Garamond" w:cs="Calibri"/>
          <w:color w:val="000000"/>
          <w:sz w:val="24"/>
          <w:szCs w:val="24"/>
        </w:rPr>
        <w:t>,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të Këshillit të Ministrave</w:t>
      </w:r>
      <w:r w:rsidR="000462A3">
        <w:rPr>
          <w:rFonts w:ascii="Garamond" w:hAnsi="Garamond" w:cs="Calibri"/>
          <w:color w:val="000000"/>
          <w:sz w:val="24"/>
          <w:szCs w:val="24"/>
        </w:rPr>
        <w:t>,</w:t>
      </w:r>
      <w:r w:rsidRPr="00880D94">
        <w:rPr>
          <w:rFonts w:ascii="Garamond" w:hAnsi="Garamond" w:cs="Calibri"/>
          <w:color w:val="000000"/>
          <w:sz w:val="24"/>
          <w:szCs w:val="24"/>
        </w:rPr>
        <w:t xml:space="preserve"> “Për miratimin e rregullave dhe procedurave të ndërtimit të kapaciteteve të reja prodhuese të energjisë elektrike, q</w:t>
      </w:r>
      <w:r w:rsidR="000462A3">
        <w:rPr>
          <w:rFonts w:ascii="Garamond" w:hAnsi="Garamond" w:cs="Calibri"/>
          <w:color w:val="000000"/>
          <w:sz w:val="24"/>
          <w:szCs w:val="24"/>
        </w:rPr>
        <w:t>ë nuk janë objekt koncesioni”, të</w:t>
      </w:r>
      <w:bookmarkStart w:id="0" w:name="_GoBack"/>
      <w:bookmarkEnd w:id="0"/>
      <w:r w:rsidRPr="00880D94">
        <w:rPr>
          <w:rFonts w:ascii="Garamond" w:hAnsi="Garamond" w:cs="Calibri"/>
          <w:color w:val="000000"/>
          <w:sz w:val="24"/>
          <w:szCs w:val="24"/>
        </w:rPr>
        <w:t xml:space="preserve"> ndryshuar.</w:t>
      </w:r>
    </w:p>
    <w:p w14:paraId="3F823394" w14:textId="63690A38" w:rsidR="005A366B" w:rsidRPr="00880D94" w:rsidRDefault="005A366B" w:rsidP="005A366B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80D94">
        <w:rPr>
          <w:rFonts w:ascii="Garamond" w:hAnsi="Garamond" w:cs="Calibri"/>
          <w:color w:val="000000"/>
          <w:sz w:val="24"/>
          <w:szCs w:val="24"/>
        </w:rPr>
        <w:t xml:space="preserve">2. Këto kompetenca do të ushtrohen nga </w:t>
      </w:r>
      <w:r w:rsidR="00880D94" w:rsidRPr="00880D94">
        <w:rPr>
          <w:rFonts w:ascii="Garamond" w:hAnsi="Garamond" w:cs="Calibri"/>
          <w:color w:val="000000"/>
          <w:sz w:val="24"/>
          <w:szCs w:val="24"/>
        </w:rPr>
        <w:t>z</w:t>
      </w:r>
      <w:r w:rsidRPr="00880D94">
        <w:rPr>
          <w:rFonts w:ascii="Garamond" w:hAnsi="Garamond" w:cs="Calibri"/>
          <w:color w:val="000000"/>
          <w:sz w:val="24"/>
          <w:szCs w:val="24"/>
        </w:rPr>
        <w:t>.</w:t>
      </w:r>
      <w:r w:rsidR="00880D94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880D94">
        <w:rPr>
          <w:rFonts w:ascii="Garamond" w:hAnsi="Garamond" w:cs="Calibri"/>
          <w:color w:val="000000"/>
          <w:sz w:val="24"/>
          <w:szCs w:val="24"/>
        </w:rPr>
        <w:t>Ilir Bejtja, zëvendësministër i Infrastrukturës dhe Ener</w:t>
      </w:r>
      <w:r w:rsidR="007D4847">
        <w:rPr>
          <w:rFonts w:ascii="Garamond" w:hAnsi="Garamond" w:cs="Calibri"/>
          <w:color w:val="000000"/>
          <w:sz w:val="24"/>
          <w:szCs w:val="24"/>
        </w:rPr>
        <w:t>gjisë, duke filluar nga data 1.</w:t>
      </w:r>
      <w:r w:rsidRPr="00880D94">
        <w:rPr>
          <w:rFonts w:ascii="Garamond" w:hAnsi="Garamond" w:cs="Calibri"/>
          <w:color w:val="000000"/>
          <w:sz w:val="24"/>
          <w:szCs w:val="24"/>
        </w:rPr>
        <w:t>9.2022.</w:t>
      </w:r>
    </w:p>
    <w:p w14:paraId="3F823395" w14:textId="1311F2CE" w:rsidR="005A366B" w:rsidRPr="00880D94" w:rsidRDefault="005A366B" w:rsidP="005A366B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80D94">
        <w:rPr>
          <w:rFonts w:ascii="Garamond" w:hAnsi="Garamond" w:cs="Calibri"/>
          <w:color w:val="000000"/>
          <w:sz w:val="24"/>
          <w:szCs w:val="24"/>
        </w:rPr>
        <w:t xml:space="preserve">3. Ngarkohet zëvendësministri i Infrastrukturës dhe Energjisë </w:t>
      </w:r>
      <w:r w:rsidR="00880D94" w:rsidRPr="00880D94">
        <w:rPr>
          <w:rFonts w:ascii="Garamond" w:hAnsi="Garamond" w:cs="Calibri"/>
          <w:color w:val="000000"/>
          <w:sz w:val="24"/>
          <w:szCs w:val="24"/>
        </w:rPr>
        <w:t>z</w:t>
      </w:r>
      <w:r w:rsidRPr="00880D94">
        <w:rPr>
          <w:rFonts w:ascii="Garamond" w:hAnsi="Garamond" w:cs="Calibri"/>
          <w:color w:val="000000"/>
          <w:sz w:val="24"/>
          <w:szCs w:val="24"/>
        </w:rPr>
        <w:t>. Ilir Bejtja, për zbatimin e këtij urdhri.</w:t>
      </w:r>
    </w:p>
    <w:p w14:paraId="3F823396" w14:textId="77777777" w:rsidR="005A366B" w:rsidRPr="00880D94" w:rsidRDefault="005A366B" w:rsidP="005A366B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880D94">
        <w:rPr>
          <w:rFonts w:ascii="Garamond" w:hAnsi="Garamond" w:cs="Calibri"/>
          <w:color w:val="000000"/>
          <w:sz w:val="24"/>
          <w:szCs w:val="24"/>
        </w:rPr>
        <w:t>Ky urdhër hyn në fuqi menjëherë dhe botohet në Fletoren Zyrtare.</w:t>
      </w:r>
    </w:p>
    <w:p w14:paraId="3F823397" w14:textId="77777777" w:rsidR="005A366B" w:rsidRPr="00880D94" w:rsidRDefault="005A366B" w:rsidP="005A366B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</w:p>
    <w:p w14:paraId="3F823398" w14:textId="77777777" w:rsidR="005A366B" w:rsidRPr="00880D94" w:rsidRDefault="005A366B" w:rsidP="00366860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880D94">
        <w:rPr>
          <w:rFonts w:ascii="Garamond" w:hAnsi="Garamond" w:cs="Calibri"/>
          <w:bCs/>
          <w:color w:val="000000"/>
          <w:sz w:val="24"/>
          <w:szCs w:val="24"/>
        </w:rPr>
        <w:t>ZËVENDËSKRYEMINISTËR DHE</w:t>
      </w:r>
    </w:p>
    <w:p w14:paraId="3F823399" w14:textId="77777777" w:rsidR="005A366B" w:rsidRPr="00880D94" w:rsidRDefault="005A366B" w:rsidP="005A366B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880D94">
        <w:rPr>
          <w:rFonts w:ascii="Garamond" w:hAnsi="Garamond" w:cs="Calibri"/>
          <w:bCs/>
          <w:color w:val="000000"/>
          <w:sz w:val="24"/>
          <w:szCs w:val="24"/>
        </w:rPr>
        <w:t>MINISTËR</w:t>
      </w:r>
      <w:r w:rsidR="00366860" w:rsidRPr="00880D94">
        <w:rPr>
          <w:rFonts w:ascii="Garamond" w:hAnsi="Garamond" w:cs="Calibri"/>
          <w:bCs/>
          <w:color w:val="000000"/>
          <w:sz w:val="24"/>
          <w:szCs w:val="24"/>
        </w:rPr>
        <w:t xml:space="preserve"> I INFRASTRUKTURËS DHE ENERGJISË</w:t>
      </w:r>
    </w:p>
    <w:p w14:paraId="3F82339A" w14:textId="77777777" w:rsidR="005A366B" w:rsidRPr="00880D94" w:rsidRDefault="005A366B" w:rsidP="005A366B">
      <w:pPr>
        <w:autoSpaceDE w:val="0"/>
        <w:autoSpaceDN w:val="0"/>
        <w:adjustRightInd w:val="0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proofErr w:type="spellStart"/>
      <w:r w:rsidRPr="00880D94">
        <w:rPr>
          <w:rFonts w:ascii="Garamond" w:hAnsi="Garamond" w:cs="Calibri"/>
          <w:b/>
          <w:bCs/>
          <w:color w:val="000000"/>
          <w:sz w:val="24"/>
          <w:szCs w:val="24"/>
        </w:rPr>
        <w:t>Belinda</w:t>
      </w:r>
      <w:proofErr w:type="spellEnd"/>
      <w:r w:rsidRPr="00880D94">
        <w:rPr>
          <w:rFonts w:ascii="Garamond" w:hAnsi="Garamond" w:cs="Calibri"/>
          <w:b/>
          <w:bCs/>
          <w:color w:val="000000"/>
          <w:sz w:val="24"/>
          <w:szCs w:val="24"/>
        </w:rPr>
        <w:t xml:space="preserve"> Balluku</w:t>
      </w:r>
    </w:p>
    <w:sectPr w:rsidR="005A366B" w:rsidRPr="00880D94" w:rsidSect="005A366B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D545E5" w14:textId="77777777" w:rsidR="00880D94" w:rsidRDefault="00880D94" w:rsidP="00A524C6">
      <w:r>
        <w:separator/>
      </w:r>
    </w:p>
  </w:endnote>
  <w:endnote w:type="continuationSeparator" w:id="0">
    <w:p w14:paraId="40DDF6CD" w14:textId="77777777" w:rsidR="00880D94" w:rsidRDefault="00880D94" w:rsidP="00A524C6">
      <w:r>
        <w:continuationSeparator/>
      </w:r>
    </w:p>
  </w:endnote>
  <w:endnote w:type="continuationNotice" w:id="1">
    <w:p w14:paraId="5B2EC8D1" w14:textId="77777777" w:rsidR="000E68D6" w:rsidRDefault="000E68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2339F" w14:textId="0C9E221A" w:rsidR="00880D94" w:rsidRPr="00F1430C" w:rsidRDefault="00880D94" w:rsidP="005A366B">
    <w:pPr>
      <w:autoSpaceDE w:val="0"/>
      <w:autoSpaceDN w:val="0"/>
      <w:adjustRightInd w:val="0"/>
      <w:rPr>
        <w:color w:val="000000"/>
        <w:sz w:val="18"/>
        <w:szCs w:val="18"/>
        <w:u w:val="single"/>
      </w:rPr>
    </w:pPr>
    <w:r>
      <w:rPr>
        <w:rFonts w:eastAsia="Times New Roman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9CDFDD" w14:textId="77777777" w:rsidR="00880D94" w:rsidRDefault="00880D94" w:rsidP="00A524C6">
      <w:r>
        <w:separator/>
      </w:r>
    </w:p>
  </w:footnote>
  <w:footnote w:type="continuationSeparator" w:id="0">
    <w:p w14:paraId="5987A829" w14:textId="77777777" w:rsidR="00880D94" w:rsidRDefault="00880D94" w:rsidP="00A524C6">
      <w:r>
        <w:continuationSeparator/>
      </w:r>
    </w:p>
  </w:footnote>
  <w:footnote w:type="continuationNotice" w:id="1">
    <w:p w14:paraId="4A5189A7" w14:textId="77777777" w:rsidR="000E68D6" w:rsidRDefault="000E68D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44316"/>
    <w:multiLevelType w:val="hybridMultilevel"/>
    <w:tmpl w:val="3ED4D772"/>
    <w:lvl w:ilvl="0" w:tplc="244827A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D1A1F02"/>
    <w:multiLevelType w:val="hybridMultilevel"/>
    <w:tmpl w:val="78A24F58"/>
    <w:lvl w:ilvl="0" w:tplc="873EEE10">
      <w:start w:val="1"/>
      <w:numFmt w:val="upperRoman"/>
      <w:lvlText w:val="%1."/>
      <w:lvlJc w:val="left"/>
      <w:pPr>
        <w:ind w:left="18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">
    <w:nsid w:val="5F4D66AB"/>
    <w:multiLevelType w:val="multilevel"/>
    <w:tmpl w:val="F19A3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6A004104"/>
    <w:multiLevelType w:val="hybridMultilevel"/>
    <w:tmpl w:val="F1644E54"/>
    <w:lvl w:ilvl="0" w:tplc="F47A92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D7483C"/>
    <w:multiLevelType w:val="hybridMultilevel"/>
    <w:tmpl w:val="EDAA4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4C6"/>
    <w:rsid w:val="000329CE"/>
    <w:rsid w:val="00037258"/>
    <w:rsid w:val="000462A3"/>
    <w:rsid w:val="00080452"/>
    <w:rsid w:val="000E68D6"/>
    <w:rsid w:val="00153F0A"/>
    <w:rsid w:val="00225F63"/>
    <w:rsid w:val="00226BBF"/>
    <w:rsid w:val="002C2923"/>
    <w:rsid w:val="002E3EEA"/>
    <w:rsid w:val="00327882"/>
    <w:rsid w:val="00366860"/>
    <w:rsid w:val="004E6DF0"/>
    <w:rsid w:val="005260DC"/>
    <w:rsid w:val="00544103"/>
    <w:rsid w:val="005A2C27"/>
    <w:rsid w:val="005A366B"/>
    <w:rsid w:val="005C2FCC"/>
    <w:rsid w:val="00613652"/>
    <w:rsid w:val="00637751"/>
    <w:rsid w:val="006D1EF5"/>
    <w:rsid w:val="00756173"/>
    <w:rsid w:val="0079469D"/>
    <w:rsid w:val="007D4847"/>
    <w:rsid w:val="007E0217"/>
    <w:rsid w:val="007E3BCC"/>
    <w:rsid w:val="00880D94"/>
    <w:rsid w:val="009C730D"/>
    <w:rsid w:val="00A524C6"/>
    <w:rsid w:val="00A64E91"/>
    <w:rsid w:val="00AB28FB"/>
    <w:rsid w:val="00B7467E"/>
    <w:rsid w:val="00BC779A"/>
    <w:rsid w:val="00BD6528"/>
    <w:rsid w:val="00BE5520"/>
    <w:rsid w:val="00BF6009"/>
    <w:rsid w:val="00C36E88"/>
    <w:rsid w:val="00C511CF"/>
    <w:rsid w:val="00CB6556"/>
    <w:rsid w:val="00D033C9"/>
    <w:rsid w:val="00D05F00"/>
    <w:rsid w:val="00D10C3D"/>
    <w:rsid w:val="00D4123F"/>
    <w:rsid w:val="00D6117A"/>
    <w:rsid w:val="00E079AB"/>
    <w:rsid w:val="00F1430C"/>
    <w:rsid w:val="00F55D89"/>
    <w:rsid w:val="00F64BC5"/>
    <w:rsid w:val="00F86D80"/>
    <w:rsid w:val="00FA77F4"/>
    <w:rsid w:val="00FD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82338A"/>
  <w15:docId w15:val="{3634D30B-0CCD-4F15-AD92-0AA4A2FA1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24C6"/>
    <w:pPr>
      <w:spacing w:after="0" w:line="240" w:lineRule="auto"/>
    </w:pPr>
    <w:rPr>
      <w:rFonts w:ascii="Times New Roman" w:hAnsi="Times New Roman" w:cs="Times New Roman"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4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24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24C6"/>
    <w:rPr>
      <w:rFonts w:ascii="Times New Roman" w:hAnsi="Times New Roman" w:cs="Times New Roman"/>
      <w:sz w:val="28"/>
      <w:szCs w:val="28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524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24C6"/>
    <w:rPr>
      <w:rFonts w:ascii="Times New Roman" w:hAnsi="Times New Roman" w:cs="Times New Roman"/>
      <w:sz w:val="28"/>
      <w:szCs w:val="28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4C6"/>
    <w:rPr>
      <w:rFonts w:ascii="Tahoma" w:hAnsi="Tahoma" w:cs="Tahoma"/>
      <w:sz w:val="16"/>
      <w:szCs w:val="16"/>
      <w:lang w:val="sq-AL"/>
    </w:rPr>
  </w:style>
  <w:style w:type="character" w:styleId="Hyperlink">
    <w:name w:val="Hyperlink"/>
    <w:basedOn w:val="DefaultParagraphFont"/>
    <w:uiPriority w:val="99"/>
    <w:unhideWhenUsed/>
    <w:rsid w:val="00F86D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2022-09-20T08:45:51Z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2022-09-15T22:00:00Z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1390/1</Nr_x002e__x0020_prot_x0020_QBZ>
    <Data_x0020_e_x0020_Modifikimit xmlns="0e656187-b300-4fb0-8bf4-3a50f872073c">2022-09-20T09:08:50Z</Data_x0020_e_x0020_Modifikimit>
    <Dekretuar xmlns="0e656187-b300-4fb0-8bf4-3a50f872073c">false</Dekretuar>
    <Data xmlns="0e656187-b300-4fb0-8bf4-3a50f872073c">2022-09-07T22:00:00Z</Data>
    <Nr_x002e__x0020_protokolli_x0020_i_x0020_aktit xmlns="0e656187-b300-4fb0-8bf4-3a50f872073c">6693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B6AB450FF0490F8E0D3AB4B39748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B6AB450FF0490F8E0D3AB4B39748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C82E7-2146-489E-921D-7D240821428B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CBBB1F5-C455-4EFB-A103-E933BAE925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14F95-A568-486E-B829-5C5B11849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F821DD-75E9-4535-B8C7-C0C969EB8D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FF1B25-1D8D-4EC0-B761-E2C73FC97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DC662A-82F0-4B75-B3EF-CBBB6237D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Alma Lisaku</cp:lastModifiedBy>
  <cp:revision>10</cp:revision>
  <cp:lastPrinted>2022-09-07T14:52:00Z</cp:lastPrinted>
  <dcterms:created xsi:type="dcterms:W3CDTF">2022-09-14T09:21:00Z</dcterms:created>
  <dcterms:modified xsi:type="dcterms:W3CDTF">2022-09-20T09:16:00Z</dcterms:modified>
</cp:coreProperties>
</file>