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314AE" w14:textId="1A2DEC90" w:rsidR="000A4B51" w:rsidRPr="001C28D1" w:rsidRDefault="009F1E3B" w:rsidP="009F1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28D1">
        <w:rPr>
          <w:rFonts w:ascii="Garamond" w:hAnsi="Garamond"/>
          <w:b/>
          <w:sz w:val="24"/>
          <w:lang w:val="sq-AL"/>
        </w:rPr>
        <w:t>URDHËR</w:t>
      </w:r>
    </w:p>
    <w:p w14:paraId="451BFBF4" w14:textId="4F13EBA5" w:rsidR="000F74B6" w:rsidRPr="001C28D1" w:rsidRDefault="009F1E3B" w:rsidP="009F1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28D1">
        <w:rPr>
          <w:rFonts w:ascii="Garamond" w:hAnsi="Garamond"/>
          <w:b/>
          <w:sz w:val="24"/>
          <w:lang w:val="sq-AL"/>
        </w:rPr>
        <w:t>Nr</w:t>
      </w:r>
      <w:r w:rsidR="00F77AB4" w:rsidRPr="001C28D1">
        <w:rPr>
          <w:rFonts w:ascii="Garamond" w:hAnsi="Garamond"/>
          <w:b/>
          <w:sz w:val="24"/>
          <w:lang w:val="sq-AL"/>
        </w:rPr>
        <w:t>.</w:t>
      </w:r>
      <w:r w:rsidR="00D15D69">
        <w:rPr>
          <w:rFonts w:ascii="Garamond" w:hAnsi="Garamond"/>
          <w:b/>
          <w:sz w:val="24"/>
          <w:lang w:val="sq-AL"/>
        </w:rPr>
        <w:t xml:space="preserve"> </w:t>
      </w:r>
      <w:r w:rsidR="00F77AB4" w:rsidRPr="001C28D1">
        <w:rPr>
          <w:rFonts w:ascii="Garamond" w:hAnsi="Garamond"/>
          <w:b/>
          <w:sz w:val="24"/>
          <w:lang w:val="sq-AL"/>
        </w:rPr>
        <w:t>206, datë 25.10.2022</w:t>
      </w:r>
    </w:p>
    <w:p w14:paraId="1DFC9C92" w14:textId="7F0F55CA" w:rsidR="009F1E3B" w:rsidRPr="001C28D1" w:rsidRDefault="009F1E3B" w:rsidP="009F1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38D70A" w14:textId="3EC59289" w:rsidR="009F1E3B" w:rsidRPr="001C28D1" w:rsidRDefault="009F1E3B" w:rsidP="009F1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28D1">
        <w:rPr>
          <w:rFonts w:ascii="Garamond" w:hAnsi="Garamond"/>
          <w:b/>
          <w:sz w:val="24"/>
          <w:lang w:val="sq-AL"/>
        </w:rPr>
        <w:t>PËR MIRATIMIN E FORMATIT TË PLANEVE VENDORE TË VEPRIMIT PËR E</w:t>
      </w:r>
      <w:r w:rsidR="00D15D69">
        <w:rPr>
          <w:rFonts w:ascii="Garamond" w:hAnsi="Garamond"/>
          <w:b/>
          <w:sz w:val="24"/>
          <w:lang w:val="sq-AL"/>
        </w:rPr>
        <w:t>FI</w:t>
      </w:r>
      <w:r w:rsidR="00BB5619">
        <w:rPr>
          <w:rFonts w:ascii="Garamond" w:hAnsi="Garamond"/>
          <w:b/>
          <w:sz w:val="24"/>
          <w:lang w:val="sq-AL"/>
        </w:rPr>
        <w:t>Ç</w:t>
      </w:r>
      <w:r w:rsidR="00D15D69">
        <w:rPr>
          <w:rFonts w:ascii="Garamond" w:hAnsi="Garamond"/>
          <w:b/>
          <w:sz w:val="24"/>
          <w:lang w:val="sq-AL"/>
        </w:rPr>
        <w:t>EN</w:t>
      </w:r>
      <w:r w:rsidRPr="001C28D1">
        <w:rPr>
          <w:rFonts w:ascii="Garamond" w:hAnsi="Garamond"/>
          <w:b/>
          <w:sz w:val="24"/>
          <w:lang w:val="sq-AL"/>
        </w:rPr>
        <w:t>CËN E ENERGJISË DHE RAPORTI I PROGRESIT PËR ZBATIMIN E PLANEVE</w:t>
      </w:r>
    </w:p>
    <w:p w14:paraId="679E790A" w14:textId="77777777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499036" w14:textId="28193D32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 xml:space="preserve">Në mbështetje të pikës 4, të nenit 102 të Kushtetutës, të pikës 3 të nenit 9/1, të </w:t>
      </w:r>
      <w:r w:rsidR="001C28D1" w:rsidRPr="001C28D1">
        <w:rPr>
          <w:rFonts w:ascii="Garamond" w:hAnsi="Garamond"/>
          <w:sz w:val="24"/>
          <w:lang w:val="sq-AL"/>
        </w:rPr>
        <w:t>ligjit nr. 124</w:t>
      </w:r>
      <w:r w:rsidRPr="001C28D1">
        <w:rPr>
          <w:rFonts w:ascii="Garamond" w:hAnsi="Garamond"/>
          <w:sz w:val="24"/>
          <w:lang w:val="sq-AL"/>
        </w:rPr>
        <w:t>/2015</w:t>
      </w:r>
      <w:r w:rsidR="00F81048">
        <w:rPr>
          <w:rFonts w:ascii="Garamond" w:hAnsi="Garamond"/>
          <w:sz w:val="24"/>
          <w:lang w:val="sq-AL"/>
        </w:rPr>
        <w:t>,</w:t>
      </w:r>
      <w:r w:rsidRPr="001C28D1">
        <w:rPr>
          <w:rFonts w:ascii="Garamond" w:hAnsi="Garamond"/>
          <w:sz w:val="24"/>
          <w:lang w:val="sq-AL"/>
        </w:rPr>
        <w:t xml:space="preserve"> “Për e</w:t>
      </w:r>
      <w:r w:rsidR="00D15D69">
        <w:rPr>
          <w:rFonts w:ascii="Garamond" w:hAnsi="Garamond"/>
          <w:sz w:val="24"/>
          <w:lang w:val="sq-AL"/>
        </w:rPr>
        <w:t>fi</w:t>
      </w:r>
      <w:r w:rsidR="00E05E57">
        <w:rPr>
          <w:rFonts w:ascii="Garamond" w:hAnsi="Garamond"/>
          <w:sz w:val="24"/>
          <w:lang w:val="sq-AL"/>
        </w:rPr>
        <w:t>ç</w:t>
      </w:r>
      <w:r w:rsidR="00D15D69">
        <w:rPr>
          <w:rFonts w:ascii="Garamond" w:hAnsi="Garamond"/>
          <w:sz w:val="24"/>
          <w:lang w:val="sq-AL"/>
        </w:rPr>
        <w:t>en</w:t>
      </w:r>
      <w:r w:rsidRPr="001C28D1">
        <w:rPr>
          <w:rFonts w:ascii="Garamond" w:hAnsi="Garamond"/>
          <w:sz w:val="24"/>
          <w:lang w:val="sq-AL"/>
        </w:rPr>
        <w:t>cën e energjisë”</w:t>
      </w:r>
      <w:r w:rsidR="00473C37">
        <w:rPr>
          <w:rFonts w:ascii="Garamond" w:hAnsi="Garamond"/>
          <w:sz w:val="24"/>
          <w:lang w:val="sq-AL"/>
        </w:rPr>
        <w:t>,</w:t>
      </w:r>
      <w:r w:rsidRPr="001C28D1">
        <w:rPr>
          <w:rFonts w:ascii="Garamond" w:hAnsi="Garamond"/>
          <w:sz w:val="24"/>
          <w:lang w:val="sq-AL"/>
        </w:rPr>
        <w:t xml:space="preserve"> i ndryshuar,</w:t>
      </w:r>
    </w:p>
    <w:p w14:paraId="318165FE" w14:textId="77777777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329651" w14:textId="77777777" w:rsidR="009F1E3B" w:rsidRPr="001C28D1" w:rsidRDefault="009F1E3B" w:rsidP="009F1E3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>URDHËROJ:</w:t>
      </w:r>
    </w:p>
    <w:p w14:paraId="4BBD817C" w14:textId="77777777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1D46A4" w14:textId="03BB2925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>1. Miratimin e formatit të Planeve Vendore të Veprimit për Eficencën e Energjisë dhe Raportit të Progresit për Zbatimin e Planeve, sipas shtojcave 1 dhe 2, bashkëlidhur këtij urdhri.</w:t>
      </w:r>
    </w:p>
    <w:p w14:paraId="3E2BDE31" w14:textId="22A0F582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>2. Ngarkohet Agjencia për E</w:t>
      </w:r>
      <w:r w:rsidR="00D15D69">
        <w:rPr>
          <w:rFonts w:ascii="Garamond" w:hAnsi="Garamond"/>
          <w:sz w:val="24"/>
          <w:lang w:val="sq-AL"/>
        </w:rPr>
        <w:t>fi</w:t>
      </w:r>
      <w:r w:rsidR="00E05E57">
        <w:rPr>
          <w:rFonts w:ascii="Garamond" w:hAnsi="Garamond"/>
          <w:sz w:val="24"/>
          <w:lang w:val="sq-AL"/>
        </w:rPr>
        <w:t>ç</w:t>
      </w:r>
      <w:r w:rsidR="00D15D69">
        <w:rPr>
          <w:rFonts w:ascii="Garamond" w:hAnsi="Garamond"/>
          <w:sz w:val="24"/>
          <w:lang w:val="sq-AL"/>
        </w:rPr>
        <w:t>en</w:t>
      </w:r>
      <w:r w:rsidRPr="001C28D1">
        <w:rPr>
          <w:rFonts w:ascii="Garamond" w:hAnsi="Garamond"/>
          <w:sz w:val="24"/>
          <w:lang w:val="sq-AL"/>
        </w:rPr>
        <w:t>cën e Energjisë dhe njësitë e vetëqeverisjes vendore për zbatimin e këtij urdhri.</w:t>
      </w:r>
    </w:p>
    <w:p w14:paraId="434420D7" w14:textId="77777777" w:rsidR="009F1E3B" w:rsidRPr="001C28D1" w:rsidRDefault="009F1E3B" w:rsidP="00630646">
      <w:pPr>
        <w:pStyle w:val="TEKSTIII"/>
        <w:rPr>
          <w:lang w:val="sq-AL"/>
        </w:rPr>
      </w:pPr>
      <w:r w:rsidRPr="001C28D1">
        <w:rPr>
          <w:lang w:val="sq-AL"/>
        </w:rPr>
        <w:t>Ky urdhër hyn në fuqi menjëherë dhe botohet në Fletoren Zyrtare.</w:t>
      </w:r>
    </w:p>
    <w:p w14:paraId="27ACB432" w14:textId="77777777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F92B68" w14:textId="77777777" w:rsidR="009F1E3B" w:rsidRPr="001C28D1" w:rsidRDefault="009F1E3B" w:rsidP="009F1E3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>ZËVENDËSKRYEMINISTËR</w:t>
      </w:r>
    </w:p>
    <w:p w14:paraId="4B624150" w14:textId="1FED72F7" w:rsidR="009F1E3B" w:rsidRPr="001C28D1" w:rsidRDefault="009F1E3B" w:rsidP="009F1E3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C28D1">
        <w:rPr>
          <w:rFonts w:ascii="Garamond" w:hAnsi="Garamond"/>
          <w:sz w:val="24"/>
          <w:lang w:val="sq-AL"/>
        </w:rPr>
        <w:t xml:space="preserve">DHE MINISTËR I </w:t>
      </w:r>
      <w:r w:rsidR="00B577EB" w:rsidRPr="001C28D1">
        <w:rPr>
          <w:rFonts w:ascii="Garamond" w:hAnsi="Garamond"/>
          <w:sz w:val="24"/>
          <w:lang w:val="sq-AL"/>
        </w:rPr>
        <w:t>INFRASTRUKTURËS</w:t>
      </w:r>
      <w:r w:rsidRPr="001C28D1">
        <w:rPr>
          <w:rFonts w:ascii="Garamond" w:hAnsi="Garamond"/>
          <w:sz w:val="24"/>
          <w:lang w:val="sq-AL"/>
        </w:rPr>
        <w:t xml:space="preserve"> DHE ENERGJISË</w:t>
      </w:r>
    </w:p>
    <w:p w14:paraId="13706D63" w14:textId="77777777" w:rsidR="009F1E3B" w:rsidRPr="001C28D1" w:rsidRDefault="009F1E3B" w:rsidP="009F1E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C28D1">
        <w:rPr>
          <w:rFonts w:ascii="Garamond" w:hAnsi="Garamond"/>
          <w:b/>
          <w:sz w:val="24"/>
          <w:lang w:val="sq-AL"/>
        </w:rPr>
        <w:t>Belinda Balluku</w:t>
      </w:r>
    </w:p>
    <w:p w14:paraId="5B2121D7" w14:textId="77777777" w:rsidR="009F1E3B" w:rsidRPr="001C28D1" w:rsidRDefault="009F1E3B" w:rsidP="009F1E3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4D6728" w14:textId="77777777" w:rsidR="00630646" w:rsidRPr="00F81048" w:rsidRDefault="00630646" w:rsidP="00630646">
      <w:pPr>
        <w:pStyle w:val="TEKSTIII"/>
        <w:jc w:val="center"/>
        <w:rPr>
          <w:szCs w:val="24"/>
          <w:lang w:val="sq-AL"/>
        </w:rPr>
      </w:pPr>
      <w:r w:rsidRPr="00F81048">
        <w:rPr>
          <w:szCs w:val="24"/>
          <w:lang w:val="sq-AL"/>
        </w:rPr>
        <w:t>SHTOJCA 1</w:t>
      </w:r>
    </w:p>
    <w:p w14:paraId="137B4B51" w14:textId="77777777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</w:p>
    <w:p w14:paraId="7C05178C" w14:textId="1DB2D662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  <w:r w:rsidRPr="00F81048">
        <w:rPr>
          <w:b/>
          <w:szCs w:val="24"/>
          <w:lang w:val="sq-AL"/>
        </w:rPr>
        <w:t xml:space="preserve">[Vendos </w:t>
      </w:r>
      <w:r w:rsidR="00877989" w:rsidRPr="00F81048">
        <w:rPr>
          <w:b/>
          <w:szCs w:val="24"/>
          <w:lang w:val="sq-AL"/>
        </w:rPr>
        <w:t>l</w:t>
      </w:r>
      <w:r w:rsidRPr="00F81048">
        <w:rPr>
          <w:b/>
          <w:szCs w:val="24"/>
          <w:lang w:val="sq-AL"/>
        </w:rPr>
        <w:t>ogon e Bashkisë]</w:t>
      </w:r>
    </w:p>
    <w:p w14:paraId="6A654DBE" w14:textId="77777777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</w:p>
    <w:p w14:paraId="4B6463D7" w14:textId="77777777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  <w:r w:rsidRPr="00F81048">
        <w:rPr>
          <w:b/>
          <w:szCs w:val="24"/>
          <w:lang w:val="sq-AL"/>
        </w:rPr>
        <w:t>Bashkia [Emri i njësisë së qeverisjes vendore]</w:t>
      </w:r>
    </w:p>
    <w:p w14:paraId="65570592" w14:textId="77777777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</w:p>
    <w:p w14:paraId="567DA368" w14:textId="6FA34657" w:rsidR="00630646" w:rsidRPr="00F81048" w:rsidRDefault="00630646" w:rsidP="00630646">
      <w:pPr>
        <w:pStyle w:val="TEKSTIII"/>
        <w:jc w:val="center"/>
        <w:rPr>
          <w:b/>
          <w:szCs w:val="24"/>
          <w:lang w:val="sq-AL"/>
        </w:rPr>
      </w:pPr>
      <w:r w:rsidRPr="00F81048">
        <w:rPr>
          <w:b/>
          <w:szCs w:val="24"/>
          <w:lang w:val="sq-AL"/>
        </w:rPr>
        <w:t xml:space="preserve">Plani vendor i veprimit për </w:t>
      </w:r>
      <w:r w:rsidR="00E05E57">
        <w:rPr>
          <w:b/>
          <w:szCs w:val="24"/>
          <w:lang w:val="sq-AL"/>
        </w:rPr>
        <w:t>efiçenc</w:t>
      </w:r>
      <w:r w:rsidR="00C75FDC" w:rsidRPr="00F81048">
        <w:rPr>
          <w:b/>
          <w:szCs w:val="24"/>
          <w:lang w:val="sq-AL"/>
        </w:rPr>
        <w:t xml:space="preserve">ën e energjisë </w:t>
      </w:r>
      <w:proofErr w:type="spellStart"/>
      <w:r w:rsidRPr="00F81048">
        <w:rPr>
          <w:b/>
          <w:szCs w:val="24"/>
          <w:lang w:val="sq-AL"/>
        </w:rPr>
        <w:t>PVVEE</w:t>
      </w:r>
      <w:proofErr w:type="spellEnd"/>
      <w:r w:rsidRPr="00F81048">
        <w:rPr>
          <w:b/>
          <w:szCs w:val="24"/>
          <w:lang w:val="sq-AL"/>
        </w:rPr>
        <w:t xml:space="preserve"> [20__ – 20__]</w:t>
      </w:r>
    </w:p>
    <w:p w14:paraId="2CF29FCE" w14:textId="77777777" w:rsidR="00630646" w:rsidRPr="00F81048" w:rsidRDefault="00630646" w:rsidP="00630646">
      <w:pPr>
        <w:pStyle w:val="TEKSTIII"/>
        <w:rPr>
          <w:szCs w:val="24"/>
          <w:lang w:val="sq-AL"/>
        </w:rPr>
      </w:pPr>
    </w:p>
    <w:p w14:paraId="692D78EF" w14:textId="34D99E49" w:rsidR="00630646" w:rsidRPr="00F81048" w:rsidRDefault="00630646" w:rsidP="00630646">
      <w:pPr>
        <w:pStyle w:val="TEKSTIII"/>
        <w:jc w:val="center"/>
        <w:rPr>
          <w:rFonts w:ascii="Times New Roman" w:hAnsi="Times New Roman" w:cs="Times New Roman"/>
          <w:b/>
          <w:szCs w:val="24"/>
          <w:lang w:val="sq-AL"/>
        </w:rPr>
      </w:pPr>
      <w:r w:rsidRPr="00F81048">
        <w:rPr>
          <w:rFonts w:ascii="Times New Roman" w:hAnsi="Times New Roman" w:cs="Times New Roman"/>
          <w:b/>
          <w:szCs w:val="24"/>
          <w:lang w:val="sq-AL"/>
        </w:rPr>
        <w:t>(Muaj,</w:t>
      </w:r>
      <w:r w:rsidR="00877989" w:rsidRPr="00F81048">
        <w:rPr>
          <w:rFonts w:ascii="Times New Roman" w:hAnsi="Times New Roman" w:cs="Times New Roman"/>
          <w:b/>
          <w:szCs w:val="24"/>
          <w:lang w:val="sq-AL"/>
        </w:rPr>
        <w:t xml:space="preserve"> v</w:t>
      </w:r>
      <w:r w:rsidRPr="00F81048">
        <w:rPr>
          <w:rFonts w:ascii="Times New Roman" w:hAnsi="Times New Roman" w:cs="Times New Roman"/>
          <w:b/>
          <w:szCs w:val="24"/>
          <w:lang w:val="sq-AL"/>
        </w:rPr>
        <w:t>iti)</w:t>
      </w:r>
    </w:p>
    <w:p w14:paraId="108554CD" w14:textId="77777777" w:rsidR="00630646" w:rsidRPr="00F81048" w:rsidRDefault="00630646" w:rsidP="00630646">
      <w:pPr>
        <w:pStyle w:val="TEKSTIII"/>
        <w:jc w:val="center"/>
        <w:rPr>
          <w:rFonts w:ascii="Times New Roman" w:hAnsi="Times New Roman" w:cs="Times New Roman"/>
          <w:b/>
          <w:szCs w:val="24"/>
          <w:lang w:val="sq-AL"/>
        </w:rPr>
      </w:pPr>
    </w:p>
    <w:p w14:paraId="6612E621" w14:textId="3A504F1F" w:rsidR="00630646" w:rsidRPr="00762392" w:rsidRDefault="00630646" w:rsidP="00630646">
      <w:pPr>
        <w:pStyle w:val="TEKSTIII"/>
        <w:jc w:val="center"/>
        <w:rPr>
          <w:rFonts w:cs="Times New Roman"/>
          <w:b/>
          <w:szCs w:val="24"/>
          <w:lang w:val="sq-AL"/>
        </w:rPr>
      </w:pPr>
      <w:r w:rsidRPr="00762392">
        <w:rPr>
          <w:rFonts w:cs="Times New Roman"/>
          <w:b/>
          <w:szCs w:val="24"/>
          <w:lang w:val="sq-AL"/>
        </w:rPr>
        <w:t xml:space="preserve">Hartuar me mbështetjen e Ministrisë së </w:t>
      </w:r>
      <w:r w:rsidR="00762392">
        <w:rPr>
          <w:rFonts w:cs="Times New Roman"/>
          <w:b/>
          <w:szCs w:val="24"/>
          <w:lang w:val="sq-AL"/>
        </w:rPr>
        <w:t>I</w:t>
      </w:r>
      <w:r w:rsidRPr="00762392">
        <w:rPr>
          <w:rFonts w:cs="Times New Roman"/>
          <w:b/>
          <w:szCs w:val="24"/>
          <w:lang w:val="sq-AL"/>
        </w:rPr>
        <w:t xml:space="preserve">nfrastrukturës dhe Energjisë dhe Agjencisë për </w:t>
      </w:r>
      <w:r w:rsidR="00E05E57">
        <w:rPr>
          <w:rFonts w:cs="Times New Roman"/>
          <w:b/>
          <w:szCs w:val="24"/>
          <w:lang w:val="sq-AL"/>
        </w:rPr>
        <w:t>Efiçenc</w:t>
      </w:r>
      <w:r w:rsidRPr="00762392">
        <w:rPr>
          <w:rFonts w:cs="Times New Roman"/>
          <w:b/>
          <w:szCs w:val="24"/>
          <w:lang w:val="sq-AL"/>
        </w:rPr>
        <w:t>ën e Energjisë</w:t>
      </w:r>
    </w:p>
    <w:tbl>
      <w:tblPr>
        <w:tblStyle w:val="TableGrid"/>
        <w:tblpPr w:leftFromText="180" w:rightFromText="180" w:vertAnchor="text" w:horzAnchor="margin" w:tblpY="17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630646" w:rsidRPr="001C28D1" w14:paraId="193DB8F0" w14:textId="77777777" w:rsidTr="00877989">
        <w:tc>
          <w:tcPr>
            <w:tcW w:w="2500" w:type="pct"/>
            <w:vAlign w:val="center"/>
          </w:tcPr>
          <w:p w14:paraId="7E137FE3" w14:textId="77777777" w:rsidR="00630646" w:rsidRPr="001C28D1" w:rsidRDefault="00630646" w:rsidP="0087798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1C28D1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drawing>
                <wp:inline distT="0" distB="0" distL="0" distR="0" wp14:anchorId="6FEC837C" wp14:editId="5F7D2401">
                  <wp:extent cx="1463040" cy="1118235"/>
                  <wp:effectExtent l="0" t="0" r="381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4D1E29FD" w14:textId="77777777" w:rsidR="00630646" w:rsidRPr="001C28D1" w:rsidRDefault="00630646" w:rsidP="0087798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1C28D1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drawing>
                <wp:inline distT="0" distB="0" distL="0" distR="0" wp14:anchorId="5EDB3339" wp14:editId="1A48EB06">
                  <wp:extent cx="1860550" cy="782955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5B34E6" w14:textId="46C1D533" w:rsidR="009F1E3B" w:rsidRPr="001C28D1" w:rsidRDefault="009F1E3B" w:rsidP="00630646">
      <w:pPr>
        <w:pStyle w:val="TEKSTIII"/>
        <w:rPr>
          <w:lang w:val="sq-AL"/>
        </w:rPr>
      </w:pPr>
    </w:p>
    <w:p w14:paraId="151CE7FC" w14:textId="58ACDDE2" w:rsidR="00EC15C1" w:rsidRPr="001C28D1" w:rsidRDefault="00EC15C1" w:rsidP="00630646">
      <w:pPr>
        <w:pStyle w:val="TEKSTIII"/>
        <w:rPr>
          <w:lang w:val="sq-AL"/>
        </w:rPr>
      </w:pPr>
    </w:p>
    <w:p w14:paraId="7AC90595" w14:textId="77777777" w:rsidR="00EC15C1" w:rsidRPr="001C28D1" w:rsidRDefault="00EC15C1" w:rsidP="00630646">
      <w:pPr>
        <w:pStyle w:val="TEKSTIII"/>
        <w:rPr>
          <w:lang w:val="sq-AL"/>
        </w:rPr>
      </w:pPr>
    </w:p>
    <w:p w14:paraId="044D43E5" w14:textId="4671BB12" w:rsidR="00EC15C1" w:rsidRDefault="00EC15C1" w:rsidP="00630646">
      <w:pPr>
        <w:pStyle w:val="TEKSTIII"/>
        <w:rPr>
          <w:lang w:val="sq-AL"/>
        </w:rPr>
      </w:pPr>
    </w:p>
    <w:p w14:paraId="14228BB7" w14:textId="77777777" w:rsidR="00F81048" w:rsidRPr="001C28D1" w:rsidRDefault="00F81048" w:rsidP="00630646">
      <w:pPr>
        <w:pStyle w:val="TEKSTIII"/>
        <w:rPr>
          <w:lang w:val="sq-AL"/>
        </w:rPr>
      </w:pPr>
    </w:p>
    <w:p w14:paraId="5D49E86C" w14:textId="77665D95" w:rsidR="00EC15C1" w:rsidRPr="001C28D1" w:rsidRDefault="00EC15C1" w:rsidP="00630646">
      <w:pPr>
        <w:pStyle w:val="TEKSTIII"/>
        <w:rPr>
          <w:lang w:val="sq-AL"/>
        </w:rPr>
      </w:pPr>
    </w:p>
    <w:p w14:paraId="6B214F9B" w14:textId="0AE6A0CE" w:rsidR="00EC15C1" w:rsidRPr="001C28D1" w:rsidRDefault="00EC15C1" w:rsidP="00EC15C1">
      <w:pPr>
        <w:pStyle w:val="TEKSTIII"/>
        <w:jc w:val="center"/>
        <w:rPr>
          <w:b/>
          <w:lang w:val="sq-AL"/>
        </w:rPr>
      </w:pPr>
      <w:r w:rsidRPr="001C28D1">
        <w:rPr>
          <w:b/>
          <w:lang w:val="sq-AL"/>
        </w:rPr>
        <w:lastRenderedPageBreak/>
        <w:t xml:space="preserve">Plani vendor i veprimit për </w:t>
      </w:r>
      <w:r w:rsidR="00E05E57">
        <w:rPr>
          <w:b/>
          <w:lang w:val="sq-AL"/>
        </w:rPr>
        <w:t>efiçenc</w:t>
      </w:r>
      <w:r w:rsidRPr="001C28D1">
        <w:rPr>
          <w:b/>
          <w:lang w:val="sq-AL"/>
        </w:rPr>
        <w:t>ën e energjisë</w:t>
      </w:r>
    </w:p>
    <w:p w14:paraId="77F7DAB3" w14:textId="77777777" w:rsidR="00EC15C1" w:rsidRPr="001C28D1" w:rsidRDefault="00EC15C1" w:rsidP="00EC15C1">
      <w:pPr>
        <w:pStyle w:val="TEKSTIII"/>
        <w:jc w:val="center"/>
        <w:rPr>
          <w:b/>
          <w:lang w:val="sq-AL"/>
        </w:rPr>
      </w:pPr>
      <w:r w:rsidRPr="001C28D1">
        <w:rPr>
          <w:b/>
          <w:lang w:val="sq-AL"/>
        </w:rPr>
        <w:t>[Emri i njësisë së qeverisjes vendore]</w:t>
      </w:r>
    </w:p>
    <w:p w14:paraId="7A8E0CB8" w14:textId="7B3F4CC9" w:rsidR="00EC15C1" w:rsidRPr="001C28D1" w:rsidRDefault="00EC15C1" w:rsidP="00EC15C1">
      <w:pPr>
        <w:pStyle w:val="TEKSTIII"/>
        <w:jc w:val="center"/>
        <w:rPr>
          <w:b/>
          <w:lang w:val="sq-AL"/>
        </w:rPr>
      </w:pPr>
      <w:r w:rsidRPr="001C28D1">
        <w:rPr>
          <w:b/>
          <w:lang w:val="sq-AL"/>
        </w:rPr>
        <w:t xml:space="preserve">për periudhën [viti fillestar </w:t>
      </w:r>
      <w:r w:rsidR="00F81048">
        <w:rPr>
          <w:b/>
          <w:lang w:val="sq-AL"/>
        </w:rPr>
        <w:t>–</w:t>
      </w:r>
      <w:r w:rsidRPr="001C28D1">
        <w:rPr>
          <w:b/>
          <w:lang w:val="sq-AL"/>
        </w:rPr>
        <w:t xml:space="preserve"> viti</w:t>
      </w:r>
      <w:r w:rsidR="00F81048">
        <w:rPr>
          <w:b/>
          <w:lang w:val="sq-AL"/>
        </w:rPr>
        <w:t xml:space="preserve"> </w:t>
      </w:r>
      <w:r w:rsidRPr="001C28D1">
        <w:rPr>
          <w:b/>
          <w:lang w:val="sq-AL"/>
        </w:rPr>
        <w:t>i fundit]</w:t>
      </w:r>
    </w:p>
    <w:p w14:paraId="368AED40" w14:textId="77777777" w:rsidR="00EC15C1" w:rsidRPr="001C28D1" w:rsidRDefault="00EC15C1" w:rsidP="00EC15C1">
      <w:pPr>
        <w:pStyle w:val="TEKSTIII"/>
        <w:rPr>
          <w:lang w:val="sq-AL"/>
        </w:rPr>
      </w:pPr>
    </w:p>
    <w:p w14:paraId="0ABC7437" w14:textId="76BB66FE" w:rsidR="00EC15C1" w:rsidRPr="001C28D1" w:rsidRDefault="00EC15C1" w:rsidP="00EC15C1">
      <w:pPr>
        <w:pStyle w:val="TEKSTIII"/>
        <w:rPr>
          <w:lang w:val="sq-AL"/>
        </w:rPr>
      </w:pPr>
      <w:r w:rsidRPr="001C28D1">
        <w:rPr>
          <w:lang w:val="sq-AL"/>
        </w:rPr>
        <w:t xml:space="preserve">Plani vendor i veprimit për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ën e </w:t>
      </w:r>
      <w:r w:rsidR="00F81048">
        <w:rPr>
          <w:lang w:val="sq-AL"/>
        </w:rPr>
        <w:t>e</w:t>
      </w:r>
      <w:r w:rsidRPr="001C28D1">
        <w:rPr>
          <w:lang w:val="sq-AL"/>
        </w:rPr>
        <w:t xml:space="preserve">nergjisë </w:t>
      </w:r>
      <w:r w:rsidRPr="00B62325">
        <w:rPr>
          <w:b/>
          <w:lang w:val="sq-AL"/>
        </w:rPr>
        <w:t>______________</w:t>
      </w:r>
      <w:r w:rsidRPr="001C28D1">
        <w:rPr>
          <w:lang w:val="sq-AL"/>
        </w:rPr>
        <w:t xml:space="preserve"> [emri i njësisë së qeverisjes vendore] përcakton strategjinë e zhvillimit të </w:t>
      </w:r>
      <w:r w:rsidR="00F81048">
        <w:rPr>
          <w:lang w:val="sq-AL"/>
        </w:rPr>
        <w:t>e</w:t>
      </w:r>
      <w:r w:rsidR="00D15D69">
        <w:rPr>
          <w:lang w:val="sq-AL"/>
        </w:rPr>
        <w:t>icien</w:t>
      </w:r>
      <w:r w:rsidRPr="001C28D1">
        <w:rPr>
          <w:lang w:val="sq-AL"/>
        </w:rPr>
        <w:t xml:space="preserve">cës së </w:t>
      </w:r>
      <w:r w:rsidR="00F81048">
        <w:rPr>
          <w:lang w:val="sq-AL"/>
        </w:rPr>
        <w:t>e</w:t>
      </w:r>
      <w:r w:rsidRPr="001C28D1">
        <w:rPr>
          <w:lang w:val="sq-AL"/>
        </w:rPr>
        <w:t>nergjisë në nivel vendor dhe masat që do të zbatohen me prioritet gjatë periudhës trevjeçare  [viti fillimit – viti përfundimit] në përputhje me dispozitat e nenit 9/1</w:t>
      </w:r>
      <w:r w:rsidR="00F96571">
        <w:rPr>
          <w:lang w:val="sq-AL"/>
        </w:rPr>
        <w:t>,</w:t>
      </w:r>
      <w:r w:rsidRPr="001C28D1">
        <w:rPr>
          <w:lang w:val="sq-AL"/>
        </w:rPr>
        <w:t xml:space="preserve"> të </w:t>
      </w:r>
      <w:r w:rsidR="00D15D69">
        <w:rPr>
          <w:lang w:val="sq-AL"/>
        </w:rPr>
        <w:t>l</w:t>
      </w:r>
      <w:r w:rsidRPr="001C28D1">
        <w:rPr>
          <w:lang w:val="sq-AL"/>
        </w:rPr>
        <w:t xml:space="preserve">igjit </w:t>
      </w:r>
      <w:r w:rsidR="00F81048">
        <w:rPr>
          <w:lang w:val="sq-AL"/>
        </w:rPr>
        <w:t xml:space="preserve">nr. </w:t>
      </w:r>
      <w:r w:rsidRPr="001C28D1">
        <w:rPr>
          <w:lang w:val="sq-AL"/>
        </w:rPr>
        <w:t>124/2015</w:t>
      </w:r>
      <w:r w:rsidR="00B62325">
        <w:rPr>
          <w:lang w:val="sq-AL"/>
        </w:rPr>
        <w:t>,</w:t>
      </w:r>
      <w:r w:rsidRPr="001C28D1">
        <w:rPr>
          <w:lang w:val="sq-AL"/>
        </w:rPr>
        <w:t xml:space="preserve"> </w:t>
      </w:r>
      <w:r w:rsidR="00F81048">
        <w:rPr>
          <w:lang w:val="sq-AL"/>
        </w:rPr>
        <w:t>“</w:t>
      </w:r>
      <w:r w:rsidRPr="001C28D1">
        <w:rPr>
          <w:lang w:val="sq-AL"/>
        </w:rPr>
        <w:t xml:space="preserve">Për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ën e </w:t>
      </w:r>
      <w:r w:rsidR="00F81048">
        <w:rPr>
          <w:lang w:val="sq-AL"/>
        </w:rPr>
        <w:t>e</w:t>
      </w:r>
      <w:r w:rsidRPr="001C28D1">
        <w:rPr>
          <w:lang w:val="sq-AL"/>
        </w:rPr>
        <w:t>nergjisë</w:t>
      </w:r>
      <w:r w:rsidR="00F81048">
        <w:rPr>
          <w:lang w:val="sq-AL"/>
        </w:rPr>
        <w:t>”</w:t>
      </w:r>
      <w:r w:rsidRPr="001C28D1">
        <w:rPr>
          <w:lang w:val="sq-AL"/>
        </w:rPr>
        <w:t>, i ndryshuar.</w:t>
      </w:r>
    </w:p>
    <w:p w14:paraId="27A82BDC" w14:textId="428DD83E" w:rsidR="00EC15C1" w:rsidRPr="001C28D1" w:rsidRDefault="00EC15C1" w:rsidP="00EC15C1">
      <w:pPr>
        <w:pStyle w:val="TEKSTIII"/>
        <w:rPr>
          <w:lang w:val="sq-AL"/>
        </w:rPr>
      </w:pPr>
      <w:r w:rsidRPr="001C28D1">
        <w:rPr>
          <w:lang w:val="sq-AL"/>
        </w:rPr>
        <w:t>1.1 Të dhëna për personat përgjegjës</w:t>
      </w:r>
    </w:p>
    <w:p w14:paraId="26BD849A" w14:textId="5F42D736" w:rsidR="00EC15C1" w:rsidRDefault="00EC15C1" w:rsidP="00D15D69">
      <w:pPr>
        <w:pStyle w:val="TEKSTIII"/>
        <w:rPr>
          <w:lang w:val="sq-AL"/>
        </w:rPr>
      </w:pPr>
      <w:r w:rsidRPr="001C28D1">
        <w:rPr>
          <w:lang w:val="sq-AL"/>
        </w:rPr>
        <w:t>Emri dhe mbiemri dhe kontaktet e personave përgjegjës për menaxhimin e energjisë nga njësia e qeverisjes vendore, përgatitja e programit dhe miratimi i tij jepen në tabelat e mëposhtme:</w:t>
      </w:r>
    </w:p>
    <w:p w14:paraId="22472017" w14:textId="77777777" w:rsidR="00D15D69" w:rsidRPr="001C28D1" w:rsidRDefault="00D15D69" w:rsidP="00D15D69">
      <w:pPr>
        <w:pStyle w:val="TEKSTIII"/>
        <w:rPr>
          <w:rFonts w:ascii="Times New Roman" w:hAnsi="Times New Roman" w:cs="Times New Roman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15C1" w:rsidRPr="001C28D1" w14:paraId="0D44341E" w14:textId="77777777" w:rsidTr="00877989">
        <w:tc>
          <w:tcPr>
            <w:tcW w:w="4675" w:type="dxa"/>
            <w:vAlign w:val="center"/>
          </w:tcPr>
          <w:p w14:paraId="4F94C982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Emri dhe mbiemri i personit përgjegjës (menaxheri i energjisë)</w:t>
            </w:r>
          </w:p>
        </w:tc>
        <w:tc>
          <w:tcPr>
            <w:tcW w:w="4675" w:type="dxa"/>
            <w:vAlign w:val="center"/>
          </w:tcPr>
          <w:p w14:paraId="1A035798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3E31EA66" w14:textId="77777777" w:rsidTr="00877989">
        <w:tc>
          <w:tcPr>
            <w:tcW w:w="4675" w:type="dxa"/>
            <w:vAlign w:val="center"/>
          </w:tcPr>
          <w:p w14:paraId="0C902AD5" w14:textId="386208A2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Adresa/ </w:t>
            </w:r>
            <w:r w:rsidR="009B5154"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kodi postar</w:t>
            </w: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/ Bashkia</w:t>
            </w:r>
          </w:p>
        </w:tc>
        <w:tc>
          <w:tcPr>
            <w:tcW w:w="4675" w:type="dxa"/>
            <w:vAlign w:val="center"/>
          </w:tcPr>
          <w:p w14:paraId="11C7EF3E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197C8557" w14:textId="77777777" w:rsidTr="00877989">
        <w:tc>
          <w:tcPr>
            <w:tcW w:w="4675" w:type="dxa"/>
            <w:vAlign w:val="center"/>
          </w:tcPr>
          <w:p w14:paraId="1BFA32D5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Telefon</w:t>
            </w:r>
          </w:p>
        </w:tc>
        <w:tc>
          <w:tcPr>
            <w:tcW w:w="4675" w:type="dxa"/>
            <w:vAlign w:val="center"/>
          </w:tcPr>
          <w:p w14:paraId="687CDECE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49FAE59B" w14:textId="77777777" w:rsidTr="00877989">
        <w:tc>
          <w:tcPr>
            <w:tcW w:w="4675" w:type="dxa"/>
            <w:vAlign w:val="center"/>
          </w:tcPr>
          <w:p w14:paraId="591421C9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Celular</w:t>
            </w:r>
          </w:p>
        </w:tc>
        <w:tc>
          <w:tcPr>
            <w:tcW w:w="4675" w:type="dxa"/>
            <w:vAlign w:val="center"/>
          </w:tcPr>
          <w:p w14:paraId="74610B49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39474F57" w14:textId="77777777" w:rsidR="00EC15C1" w:rsidRPr="001C28D1" w:rsidRDefault="00EC15C1" w:rsidP="00EC15C1">
      <w:pPr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2308"/>
        <w:gridCol w:w="2308"/>
        <w:gridCol w:w="2309"/>
      </w:tblGrid>
      <w:tr w:rsidR="00EC15C1" w:rsidRPr="001C28D1" w14:paraId="579926D7" w14:textId="77777777" w:rsidTr="00877989">
        <w:trPr>
          <w:trHeight w:val="60"/>
        </w:trPr>
        <w:tc>
          <w:tcPr>
            <w:tcW w:w="5000" w:type="pct"/>
            <w:gridSpan w:val="4"/>
            <w:vAlign w:val="center"/>
          </w:tcPr>
          <w:p w14:paraId="7FBB82E2" w14:textId="77777777" w:rsidR="00EC15C1" w:rsidRPr="001C28D1" w:rsidRDefault="00EC15C1" w:rsidP="00877989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Grupi i punës për zhvillimin e planit</w:t>
            </w:r>
          </w:p>
        </w:tc>
      </w:tr>
      <w:tr w:rsidR="00EC15C1" w:rsidRPr="001C28D1" w14:paraId="1B144870" w14:textId="77777777" w:rsidTr="00877989">
        <w:trPr>
          <w:trHeight w:val="60"/>
        </w:trPr>
        <w:tc>
          <w:tcPr>
            <w:tcW w:w="1297" w:type="pct"/>
            <w:vAlign w:val="center"/>
          </w:tcPr>
          <w:p w14:paraId="2973E0FF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Emri</w:t>
            </w:r>
          </w:p>
        </w:tc>
        <w:tc>
          <w:tcPr>
            <w:tcW w:w="1234" w:type="pct"/>
            <w:vAlign w:val="center"/>
          </w:tcPr>
          <w:p w14:paraId="5D8B56C6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458CD65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47080E2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13DBF664" w14:textId="77777777" w:rsidTr="00877989">
        <w:tc>
          <w:tcPr>
            <w:tcW w:w="1297" w:type="pct"/>
            <w:vAlign w:val="center"/>
          </w:tcPr>
          <w:p w14:paraId="742BA8BB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1234" w:type="pct"/>
            <w:vAlign w:val="center"/>
          </w:tcPr>
          <w:p w14:paraId="49F5090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5868AF41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43183CA9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1CEA3D00" w14:textId="77777777" w:rsidTr="00877989">
        <w:tc>
          <w:tcPr>
            <w:tcW w:w="1297" w:type="pct"/>
            <w:vAlign w:val="center"/>
          </w:tcPr>
          <w:p w14:paraId="78880961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1234" w:type="pct"/>
            <w:vAlign w:val="center"/>
          </w:tcPr>
          <w:p w14:paraId="15DCD124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53501224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41D4D488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2886AEE1" w14:textId="77777777" w:rsidTr="00877989">
        <w:tc>
          <w:tcPr>
            <w:tcW w:w="1297" w:type="pct"/>
            <w:vAlign w:val="center"/>
          </w:tcPr>
          <w:p w14:paraId="6132E970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Telefon</w:t>
            </w:r>
          </w:p>
        </w:tc>
        <w:tc>
          <w:tcPr>
            <w:tcW w:w="1234" w:type="pct"/>
            <w:vAlign w:val="center"/>
          </w:tcPr>
          <w:p w14:paraId="79324F9E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1A2549C0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238B0D37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074FFAAD" w14:textId="77777777" w:rsidTr="00877989">
        <w:tc>
          <w:tcPr>
            <w:tcW w:w="1297" w:type="pct"/>
            <w:vAlign w:val="center"/>
          </w:tcPr>
          <w:p w14:paraId="51EFB48B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Celular</w:t>
            </w:r>
          </w:p>
        </w:tc>
        <w:tc>
          <w:tcPr>
            <w:tcW w:w="1234" w:type="pct"/>
            <w:vAlign w:val="center"/>
          </w:tcPr>
          <w:p w14:paraId="73EE2B49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12FF73D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6D0C2E10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EC15C1" w:rsidRPr="001C28D1" w14:paraId="39504D29" w14:textId="77777777" w:rsidTr="00877989">
        <w:tc>
          <w:tcPr>
            <w:tcW w:w="1297" w:type="pct"/>
            <w:vAlign w:val="center"/>
          </w:tcPr>
          <w:p w14:paraId="225070D4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E-mail</w:t>
            </w:r>
          </w:p>
        </w:tc>
        <w:tc>
          <w:tcPr>
            <w:tcW w:w="1234" w:type="pct"/>
            <w:vAlign w:val="center"/>
          </w:tcPr>
          <w:p w14:paraId="03052E6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78D2513A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37830B2B" w14:textId="77777777" w:rsidR="00EC15C1" w:rsidRPr="001C28D1" w:rsidRDefault="00EC15C1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2D2121FA" w14:textId="122967D5" w:rsidR="00EC15C1" w:rsidRPr="001C28D1" w:rsidRDefault="00EC15C1" w:rsidP="00630646">
      <w:pPr>
        <w:pStyle w:val="TEKSTIII"/>
        <w:rPr>
          <w:lang w:val="sq-AL"/>
        </w:rPr>
      </w:pPr>
    </w:p>
    <w:p w14:paraId="1A8ACAEC" w14:textId="77777777" w:rsidR="007753A6" w:rsidRPr="00D64EB2" w:rsidRDefault="007753A6" w:rsidP="007753A6">
      <w:pPr>
        <w:pStyle w:val="TEKSTIII"/>
        <w:rPr>
          <w:b/>
          <w:lang w:val="sq-AL"/>
        </w:rPr>
      </w:pPr>
      <w:r w:rsidRPr="00D64EB2">
        <w:rPr>
          <w:b/>
          <w:lang w:val="sq-AL"/>
        </w:rPr>
        <w:t>Tabela e përmbajtjes</w:t>
      </w:r>
    </w:p>
    <w:p w14:paraId="599791C8" w14:textId="6416721A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>1</w:t>
      </w:r>
      <w:r w:rsidR="00A61BBC">
        <w:rPr>
          <w:lang w:val="sq-AL"/>
        </w:rPr>
        <w:t>.</w:t>
      </w:r>
      <w:r w:rsidRPr="001C28D1">
        <w:rPr>
          <w:lang w:val="sq-AL"/>
        </w:rPr>
        <w:t xml:space="preserve"> KUADRI I PËRGJITHSHËM </w:t>
      </w:r>
    </w:p>
    <w:p w14:paraId="26C07B87" w14:textId="3FC4B153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1.1 Kuadri ekzistues </w:t>
      </w:r>
      <w:r w:rsidR="00CA605D">
        <w:rPr>
          <w:lang w:val="sq-AL"/>
        </w:rPr>
        <w:t>–</w:t>
      </w:r>
      <w:r w:rsidRPr="001C28D1">
        <w:rPr>
          <w:lang w:val="sq-AL"/>
        </w:rPr>
        <w:t xml:space="preserve"> baza</w:t>
      </w:r>
      <w:r w:rsidR="00CA605D">
        <w:rPr>
          <w:lang w:val="sq-AL"/>
        </w:rPr>
        <w:t xml:space="preserve"> </w:t>
      </w:r>
      <w:r w:rsidRPr="001C28D1">
        <w:rPr>
          <w:lang w:val="sq-AL"/>
        </w:rPr>
        <w:t xml:space="preserve">e Planit Vendor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414FA3AA" w14:textId="62F84A78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1.2 Qëllimi dhe objektivat </w:t>
      </w:r>
    </w:p>
    <w:p w14:paraId="27467E63" w14:textId="6A4DD8C6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1.3 Zbatimi dhe monitorimi </w:t>
      </w:r>
    </w:p>
    <w:p w14:paraId="566B5655" w14:textId="46FB801B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>2</w:t>
      </w:r>
      <w:r w:rsidR="00CA605D">
        <w:rPr>
          <w:lang w:val="sq-AL"/>
        </w:rPr>
        <w:t>.</w:t>
      </w:r>
      <w:r w:rsidRPr="001C28D1">
        <w:rPr>
          <w:lang w:val="sq-AL"/>
        </w:rPr>
        <w:t xml:space="preserve"> STATUSI AKTUAL NË KONSUMIN E ENERGJISË DHE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ËN E ENERGJISË </w:t>
      </w:r>
    </w:p>
    <w:p w14:paraId="6EDBE7D2" w14:textId="647D975F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 Objektet dhe aktivitetet/ shërbimet e njësisë së qeverisjes vendore </w:t>
      </w:r>
    </w:p>
    <w:p w14:paraId="0559678B" w14:textId="4124F300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2.1.1 Vështrim i përgjithshëm i konsumit të energjisë </w:t>
      </w:r>
    </w:p>
    <w:p w14:paraId="51E5E389" w14:textId="418B1886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2.1.2 Ndërtesat publike </w:t>
      </w:r>
    </w:p>
    <w:p w14:paraId="7B56E6C4" w14:textId="10389823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2.1.3 Sistemi i furnizimit me ujë </w:t>
      </w:r>
    </w:p>
    <w:p w14:paraId="4FDFF1E7" w14:textId="663126D1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2.1.4 Sistemi i trajtimi/ largimit të ujërave të zeza </w:t>
      </w:r>
    </w:p>
    <w:p w14:paraId="5D4FF8C4" w14:textId="06AB114C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2.1.5 Ndriçimi publik dhe sinjalistika e trafikut </w:t>
      </w:r>
    </w:p>
    <w:p w14:paraId="60076CD7" w14:textId="6BC33D44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2.1.6 Transporti publik (nën juridiksionin e njësisë së qeverisjes vendore) </w:t>
      </w:r>
    </w:p>
    <w:p w14:paraId="17E754B1" w14:textId="3C123D6F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2.1.7 Shërbimet e grumbullimit të mbetjeve </w:t>
      </w:r>
    </w:p>
    <w:p w14:paraId="20A8C2F3" w14:textId="78331D72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2.1.8 Makinat e pasagjerëve dhe minibusët (nën juridiksionin e njësisë së qeverisjes vendore) </w:t>
      </w:r>
    </w:p>
    <w:p w14:paraId="054BA40C" w14:textId="22CB9C2D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2.1.9 Aktivitete/shërbime tjera të qeverisjes vendore </w:t>
      </w:r>
    </w:p>
    <w:p w14:paraId="41E10393" w14:textId="2B08AD2A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2.2 Konsumi i energjisë në sektorin rezidencial dhe sektorë të tjerë në territorin e qeverisjes vendore </w:t>
      </w:r>
    </w:p>
    <w:p w14:paraId="7053067A" w14:textId="318F5E03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>3</w:t>
      </w:r>
      <w:r w:rsidR="00A61BBC">
        <w:rPr>
          <w:lang w:val="sq-AL"/>
        </w:rPr>
        <w:t>.</w:t>
      </w:r>
      <w:r w:rsidRPr="001C28D1">
        <w:rPr>
          <w:lang w:val="sq-AL"/>
        </w:rPr>
        <w:t xml:space="preserve"> MASAT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3C2C5BA0" w14:textId="498324BF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3.1 Pasqyra e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0CC3D2C8" w14:textId="067F7D8E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3.2 Analiza e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4F7A0B56" w14:textId="00DFEAE6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lastRenderedPageBreak/>
        <w:t xml:space="preserve">3.2.1 Analiza e masave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në ndërtesa publike/ private/ ndriçim publik/ transport publik/ sistemet e furnizimit me ujë/ etj. </w:t>
      </w:r>
    </w:p>
    <w:p w14:paraId="1811C36D" w14:textId="4C24478E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>4</w:t>
      </w:r>
      <w:r w:rsidR="00A61BBC">
        <w:rPr>
          <w:lang w:val="sq-AL"/>
        </w:rPr>
        <w:t>.</w:t>
      </w:r>
      <w:r w:rsidRPr="001C28D1">
        <w:rPr>
          <w:lang w:val="sq-AL"/>
        </w:rPr>
        <w:t xml:space="preserve"> SKEMAT E FINANCIMIT DHE PLANI FINANCIAR </w:t>
      </w:r>
    </w:p>
    <w:p w14:paraId="7C82F6A0" w14:textId="69D5BDF4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4.1 Skemat e financimit </w:t>
      </w:r>
    </w:p>
    <w:p w14:paraId="473C43A6" w14:textId="3DF4BBA5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4.2 Plani financiar </w:t>
      </w:r>
    </w:p>
    <w:p w14:paraId="7830A0DF" w14:textId="764E6570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>Lista e tabelave</w:t>
      </w:r>
    </w:p>
    <w:p w14:paraId="7C988750" w14:textId="70CF767D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Tabela 2.1.1 Konsumi total i energjisë dhe kostot sipas llojit të burimit të energjisë për vitin (për të gjitha aktivitetet/shërbimet e njësisë së qeverisjes vendore) </w:t>
      </w:r>
    </w:p>
    <w:p w14:paraId="028C1575" w14:textId="62019989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Tabela 2.1.2: Konsumi total i energjisë sipas sektorëve </w:t>
      </w:r>
    </w:p>
    <w:p w14:paraId="531FD3B0" w14:textId="14777064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Tabela 3.1.1: Masat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energjisë, afati kohor dhe përgjegjësitë dhe mënyra e zbatimit të programeve të përmirësimit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[viti fillestar </w:t>
      </w:r>
      <w:r w:rsidR="00F81048">
        <w:rPr>
          <w:lang w:val="sq-AL"/>
        </w:rPr>
        <w:t>–</w:t>
      </w:r>
      <w:r w:rsidRPr="001C28D1">
        <w:rPr>
          <w:lang w:val="sq-AL"/>
        </w:rPr>
        <w:t xml:space="preserve"> viti</w:t>
      </w:r>
      <w:r w:rsidR="00F81048">
        <w:rPr>
          <w:lang w:val="sq-AL"/>
        </w:rPr>
        <w:t xml:space="preserve"> </w:t>
      </w:r>
      <w:r w:rsidRPr="001C28D1">
        <w:rPr>
          <w:lang w:val="sq-AL"/>
        </w:rPr>
        <w:t xml:space="preserve">i fundit] </w:t>
      </w:r>
    </w:p>
    <w:p w14:paraId="0708EAE6" w14:textId="628B1266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Tabela 3.1.2 Kostot e parashikuara për zbatimin e programeve të përmirësimit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7C282981" w14:textId="1DBD3E89" w:rsidR="007753A6" w:rsidRPr="001C28D1" w:rsidRDefault="007753A6" w:rsidP="007753A6">
      <w:pPr>
        <w:pStyle w:val="TEKSTIII"/>
        <w:rPr>
          <w:lang w:val="sq-AL"/>
        </w:rPr>
      </w:pPr>
      <w:r w:rsidRPr="001C28D1">
        <w:rPr>
          <w:lang w:val="sq-AL"/>
        </w:rPr>
        <w:t xml:space="preserve">Tabela 3.2.1: Analiza financiare e masave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5980FF10" w14:textId="3809D6C4" w:rsidR="00032888" w:rsidRPr="001C28D1" w:rsidRDefault="007753A6" w:rsidP="00D135D3">
      <w:pPr>
        <w:pStyle w:val="TEKSTIII"/>
        <w:rPr>
          <w:lang w:val="sq-AL"/>
        </w:rPr>
      </w:pPr>
      <w:r w:rsidRPr="001C28D1">
        <w:rPr>
          <w:lang w:val="sq-AL"/>
        </w:rPr>
        <w:t xml:space="preserve">Tabela 4.2.1: Burimet e financimit dhe plani financiar i programit të përmirësimit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</w:t>
      </w:r>
    </w:p>
    <w:p w14:paraId="65181FFB" w14:textId="18CCA328" w:rsidR="00D135D3" w:rsidRPr="001C28D1" w:rsidRDefault="00D135D3" w:rsidP="00D135D3">
      <w:pPr>
        <w:pStyle w:val="TEKSTIII"/>
        <w:rPr>
          <w:lang w:val="sq-AL"/>
        </w:rPr>
      </w:pPr>
    </w:p>
    <w:p w14:paraId="4933EF08" w14:textId="00812990" w:rsidR="00D135D3" w:rsidRPr="00CA605D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outlineLvl w:val="0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A60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CA605D" w:rsidRPr="00CA60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CA60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KUADRI I PËRGJITHSHËM</w:t>
      </w:r>
    </w:p>
    <w:p w14:paraId="17138373" w14:textId="28C09542" w:rsidR="00D135D3" w:rsidRPr="00CA605D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outlineLvl w:val="0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A605D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 xml:space="preserve">1.1 Kuadri ekzistues </w:t>
      </w:r>
      <w:r w:rsidR="00090BA3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>–</w:t>
      </w:r>
      <w:r w:rsidRPr="00CA605D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 xml:space="preserve"> baza</w:t>
      </w:r>
      <w:r w:rsidR="00090BA3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 xml:space="preserve"> </w:t>
      </w:r>
      <w:r w:rsidRPr="00CA605D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 xml:space="preserve">e Planit Vendor të </w:t>
      </w:r>
      <w:r w:rsidR="00E05E57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>Efiçenc</w:t>
      </w:r>
      <w:r w:rsidRPr="00CA605D">
        <w:rPr>
          <w:rFonts w:ascii="Garamond" w:hAnsi="Garamond" w:cs="Bookman Old Style"/>
          <w:bCs/>
          <w:caps/>
          <w:color w:val="000000"/>
          <w:sz w:val="24"/>
          <w:szCs w:val="24"/>
          <w:lang w:val="sq-AL"/>
        </w:rPr>
        <w:t>ës së Energjisë</w:t>
      </w:r>
    </w:p>
    <w:p w14:paraId="62A68A99" w14:textId="6D7B2B18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kapitull përshkruan shkurtimisht kuadrin ekzistues dhe mënyrën në të cilën Plani Vendor i Veprimit për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 e Energjisë lidhet me politikat kombëtare të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 duke përfshirë Strategjinë Kombëtare të Energjisë (SKE)</w:t>
      </w:r>
      <w:r w:rsidR="00F8104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Planin Kombëtar të Energjisë dhe Klimës (PKEK). Ai gjithashtu ofron informacion bazë që justifikon prioritetet e programeve të përmirësimit të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energjisë. Ndër të tjera, ky kapitull duhet të përmbledhë:</w:t>
      </w:r>
    </w:p>
    <w:p w14:paraId="2A1FF5C9" w14:textId="43275FCA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shfrytëzimin bazë të energjisë në objekte, aktivitetet e qeverisjes vendore, problemet kryesore lidhur me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033C1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mundësitë e disponueshme për arritjen e kursimeve të energjisë;</w:t>
      </w:r>
    </w:p>
    <w:p w14:paraId="2724F092" w14:textId="58929EEC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mundësitë për përmirësimin 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së energjisë në ndërtesat publike e private, sistemet e furnizimit me ujë, sistemet e trajtimit të </w:t>
      </w:r>
      <w:r w:rsidR="00090BA3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ujërave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ndotur</w:t>
      </w:r>
      <w:r w:rsidR="00090BA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, ndriçimin publik, si dhe përmes masave horizontale;</w:t>
      </w:r>
    </w:p>
    <w:p w14:paraId="4F2DCEA1" w14:textId="0BE7BC13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mundësitë për rritjen e përdorimit të burimeve të rinovueshme të energjisë;</w:t>
      </w:r>
    </w:p>
    <w:p w14:paraId="2B5CDC2B" w14:textId="5426CD70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rishikimi i rregulloreve që do të zbatohen nga qeverisja vendore përmes zbatimit të programeve për përmirësimin 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energjisë;</w:t>
      </w:r>
    </w:p>
    <w:p w14:paraId="247723C2" w14:textId="76CF489B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masat për përmirësimin 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energjetike nga </w:t>
      </w:r>
      <w:proofErr w:type="spellStart"/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PKEK</w:t>
      </w:r>
      <w:proofErr w:type="spellEnd"/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, të cilat mund të zbatohen nga njësitë e qeverisjes vendore;</w:t>
      </w:r>
    </w:p>
    <w:p w14:paraId="09A37D8E" w14:textId="074AAA00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C71E9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nisma të tjera të qeverisjes vendore në lidhje me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ën e energjisë (p.sh. përfshirja në iniciativën e Kartës së Kryetarëve të Bashkive të Qyteteve Evropiane etj</w:t>
      </w:r>
      <w:r w:rsidR="00033C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60146D47" w14:textId="1D539E2A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 përmbledhje e shkurtër e mundësive të mundshme të financimit dhe asistencës teknike nga donatorët ose mjete të tjera për zbatimin e programeve të përmirësimit të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energjisë.</w:t>
      </w:r>
    </w:p>
    <w:p w14:paraId="477BCDFD" w14:textId="0C54B35C" w:rsidR="00D135D3" w:rsidRPr="001C28D1" w:rsidRDefault="00D135D3" w:rsidP="00D135D3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1.2 Qëllimi dhe objektivat</w:t>
      </w:r>
    </w:p>
    <w:p w14:paraId="739A38DA" w14:textId="259365CE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Ky kapitull përshkruan shkurtimisht objektivat dhe qëllimet e hartimit të PVEE</w:t>
      </w:r>
      <w:r w:rsidR="00033C1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(p.sh. PVEE</w:t>
      </w:r>
      <w:r w:rsidR="002A611C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si qëllim harmonizimin e kuadrit ligjor në mënyrë që secili prej institucioneve të qeverisjes vendore të përcaktojë kontributin e saj kundrejt objektivave të përgjithshëm kombëtar</w:t>
      </w:r>
      <w:r w:rsidR="00183014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8301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synuar një zhvillim të qëndrueshëm dhe njëkohësisht mbrojtjen e mjedisit gjatë të gjithë ciklit të shfrytëzimit të burimeve energj</w:t>
      </w:r>
      <w:r w:rsidR="00FD6FF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tike në territorin e çdo pushtetit vendor.) Ndër të tjera, ky kapitull duhet të përmbledhë:</w:t>
      </w:r>
    </w:p>
    <w:p w14:paraId="7E83EA25" w14:textId="537B89AB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Objektivat e </w:t>
      </w:r>
      <w:r w:rsidR="00FC0A40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PVEE</w:t>
      </w:r>
      <w:r w:rsidR="0021584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5BA7D76" w14:textId="3BD23B16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përmirësimi i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="00215848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së energjisë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dhe rritja e përdorimit të burimeve të rinovueshme të energjisë në anën e konsumit final të energjisë (ndërtesa, shërbime dhe aktivitete të tjera të njësisë së qeverisjes vendore);</w:t>
      </w:r>
    </w:p>
    <w:p w14:paraId="7E6BE09E" w14:textId="05C627F0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promovimin 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="00215848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së energjisë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dhe përdorimin e burimeve të rinovueshme të energjisë për qytetarët dhe kompanitë dhe format e tjera të aktivitetit ekonomik në nivel komunal, dhe</w:t>
      </w:r>
    </w:p>
    <w:p w14:paraId="0B951BEA" w14:textId="1EDD6A0C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përmbushjen e detyrimeve të </w:t>
      </w:r>
      <w:r w:rsidR="00215848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njësisë së qeverisjes vendore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në përputhje me PKEK</w:t>
      </w:r>
      <w:r w:rsidR="00C34439">
        <w:rPr>
          <w:rFonts w:ascii="Garamond" w:hAnsi="Garamond" w:cs="Times New Roman"/>
          <w:color w:val="000000"/>
          <w:sz w:val="24"/>
          <w:szCs w:val="24"/>
          <w:lang w:val="sq-AL"/>
        </w:rPr>
        <w:t>-un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215848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ligjin nr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FD6F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 </w:t>
      </w:r>
      <w:r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E05E5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efiçenc</w:t>
      </w:r>
      <w:r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ën e </w:t>
      </w:r>
      <w:r w:rsidR="00215848"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nergjisë”</w:t>
      </w:r>
      <w:r w:rsidRPr="00FD6F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ligjin </w:t>
      </w:r>
      <w:r w:rsidR="00215848" w:rsidRPr="00FD6FF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FD6F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116/2016 </w:t>
      </w:r>
      <w:r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215848"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performancën e energjisë në ndërtesa</w:t>
      </w:r>
      <w:r w:rsidRPr="00FD6F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FD6FF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25CA610" w14:textId="7D4BA189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Përveç objektivave të përgjithsh</w:t>
      </w:r>
      <w:r w:rsidR="00FC0A40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m të programit, duhet të përcaktohen edhe një sërë objektivash individual</w:t>
      </w:r>
      <w:r w:rsidR="00FC0A40"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. Objektivat individualë mund të përfshijnë gjithashtu detyra specifike (p.sh. rehabilitimi energjetik i të gjitha ndërtesave me një sipërfaqe të shfrytëzueshme prej më shumë se 250 m</w:t>
      </w:r>
      <w:r w:rsidR="00F02356" w:rsidRPr="00F02356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). Qëllimet dhe detyrat individuale, për aq sa është e mundur, duhet të jenë:</w:t>
      </w:r>
    </w:p>
    <w:p w14:paraId="675BADA5" w14:textId="7A857012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specifike (të mirëpërcaktuara);</w:t>
      </w:r>
    </w:p>
    <w:p w14:paraId="43217A45" w14:textId="62C6797C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të matshme (p.sh. m</w:t>
      </w:r>
      <w:r w:rsidR="00C923B8" w:rsidRPr="00F02356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ndërtesa të rehabilituara në kuadër të rritjes së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energjisë, kursimet e planifikuara të energjisë të shprehura në kWh ose në % etj.);</w:t>
      </w:r>
    </w:p>
    <w:p w14:paraId="765C6F0C" w14:textId="7B47EAED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i realizueshëm</w:t>
      </w:r>
      <w:r w:rsidR="00D81E5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31D1239" w14:textId="110C74D8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realiste (duke pasur parasysh burimet dhe asetet që mund të jenë në dispozicion);</w:t>
      </w:r>
    </w:p>
    <w:p w14:paraId="1D510015" w14:textId="25EB47EE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të kufizuar në kohë (afati duhet të jetë i përcaktuar).</w:t>
      </w:r>
    </w:p>
    <w:p w14:paraId="477CE445" w14:textId="7FDAC1CF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Objektivat e përcaktuar me kujdes asistojnë në zgjedhjen e masave që duhet ti jepet prioritet dhe i japin programit konsistencën e brendshme të kërkuar. Duhet të parashikohen masa të përshtatshme për të arritur secilin qëllim, si dhe që secila masë e propozuar e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 duhet të kontribuojë në arritjen e një ose më shumë objektivave. Çdo masë duhet të jetë e matshme dhe treguesit lidhur me energjinë e kursyer, emetimet e mënjanuara të gazeve me efekt serrë etj</w:t>
      </w:r>
      <w:r w:rsidR="0044262D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identifikohen në çdo rast të propozuar.</w:t>
      </w:r>
    </w:p>
    <w:p w14:paraId="544493C8" w14:textId="6044681C" w:rsidR="00D135D3" w:rsidRPr="001C28D1" w:rsidRDefault="00D135D3" w:rsidP="00D135D3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1.3 Zbatimi dhe monitorimi</w:t>
      </w:r>
    </w:p>
    <w:p w14:paraId="65E63F56" w14:textId="651C5AE7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kapitull paraqet strukturën organizative për zbatimin dhe monitorimin e programeve të përmirësimit të </w:t>
      </w:r>
      <w:r w:rsidR="00E05E57">
        <w:rPr>
          <w:rFonts w:ascii="Garamond" w:hAnsi="Garamond" w:cs="Times New Roman"/>
          <w:color w:val="000000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energjisë. Struktura organizative mund të përfshijë shërbimet e njësisë së qeverisjes vendore, si dhe subjektet/aktorë të tjerë. Vëmendje e veçantë duhet t’i kushtohet çështjeve të mëposhtme:</w:t>
      </w:r>
    </w:p>
    <w:p w14:paraId="4D18C4B8" w14:textId="78A278C6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përzgjedhja e subjekteve që do të përfshihen në zbatimin e PVE</w:t>
      </w:r>
      <w:r w:rsidR="000A193F">
        <w:rPr>
          <w:rFonts w:ascii="Garamond" w:hAnsi="Garamond" w:cs="Times New Roman"/>
          <w:color w:val="000000"/>
          <w:sz w:val="24"/>
          <w:szCs w:val="24"/>
          <w:lang w:val="sq-AL"/>
        </w:rPr>
        <w:t>E-së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(njësi të qeverisjes vendore, agjenci, njësi të qeverisjes q</w:t>
      </w:r>
      <w:r w:rsidR="000A193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ndrore, aktorë të tregut</w:t>
      </w:r>
      <w:r w:rsidR="00FC0A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pjesëmarrës të tjerë);</w:t>
      </w:r>
    </w:p>
    <w:p w14:paraId="4A3FB80F" w14:textId="54A49EA8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burimet dhe mënyra e financimit.</w:t>
      </w:r>
    </w:p>
    <w:p w14:paraId="098502E6" w14:textId="004E3DC7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përcaktimi i përgjegjësive për koordinimin e zbatimit të planit (struktura organizative, grupet e punës, caktimi i përgjegjësive për koordinimin e përgjithshëm të zbatimit, përgjegjësitë dhe rolet e caktuara që u caktohen strukturave/njësive të ndryshme organizative etj.);</w:t>
      </w:r>
    </w:p>
    <w:p w14:paraId="4ECCF72A" w14:textId="1726F55C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>krijimi i skemave të monitorimit të programeve (përgjegjësitë e monitorimit, bordet drejtuese dhe këshillimore, procedurat dhe metodologjitë e monitorimit);</w:t>
      </w:r>
    </w:p>
    <w:p w14:paraId="2832D648" w14:textId="1D8B33C8" w:rsidR="00D135D3" w:rsidRPr="001C28D1" w:rsidRDefault="00D135D3" w:rsidP="00D13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8D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FA18F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1C28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araqitja e strukturës organizative në mënyrë skematike ku të pozicionohen drejtoritë përkatëse sipas hierarkisë dhe të evidentohet dukshëm struktura përkatëse për hartimin, zbatimin, monitorimin dhe raportimin e PVEE-së. Paraqitja skematike duhet të tregojë qartë mënyrën e përfitimit të informacionit ndërmjet njësisë së qeverisjes vendore (si drejtuese e projektit) dhe institucioneve dhe/ose ndërmarrjeve në varësi. </w:t>
      </w:r>
    </w:p>
    <w:p w14:paraId="46795C4A" w14:textId="044469E9" w:rsidR="002F7F3F" w:rsidRPr="000A193F" w:rsidRDefault="002F7F3F" w:rsidP="002F7F3F">
      <w:pPr>
        <w:pStyle w:val="TEKSTIII"/>
        <w:rPr>
          <w:lang w:val="sq-AL"/>
        </w:rPr>
      </w:pPr>
      <w:r w:rsidRPr="000A193F">
        <w:rPr>
          <w:lang w:val="sq-AL"/>
        </w:rPr>
        <w:t>2</w:t>
      </w:r>
      <w:r w:rsidR="000A193F" w:rsidRPr="000A193F">
        <w:rPr>
          <w:lang w:val="sq-AL"/>
        </w:rPr>
        <w:t>.</w:t>
      </w:r>
      <w:r w:rsidRPr="000A193F">
        <w:rPr>
          <w:lang w:val="sq-AL"/>
        </w:rPr>
        <w:t xml:space="preserve"> STATUSI AKTUAL NË KONSUMIN E ENERGJISË DHE </w:t>
      </w:r>
      <w:r w:rsidR="00E05E57">
        <w:rPr>
          <w:lang w:val="sq-AL"/>
        </w:rPr>
        <w:t>EFIÇENC</w:t>
      </w:r>
      <w:r w:rsidRPr="000A193F">
        <w:rPr>
          <w:lang w:val="sq-AL"/>
        </w:rPr>
        <w:t>ËN E ENERGJISË</w:t>
      </w:r>
    </w:p>
    <w:p w14:paraId="38D6638B" w14:textId="2E58E86A" w:rsidR="002F7F3F" w:rsidRPr="001C28D1" w:rsidRDefault="002F7F3F" w:rsidP="002F7F3F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</w:t>
      </w:r>
      <w:r w:rsidR="00447478" w:rsidRPr="001C28D1">
        <w:rPr>
          <w:b/>
          <w:lang w:val="sq-AL"/>
        </w:rPr>
        <w:t xml:space="preserve"> </w:t>
      </w:r>
      <w:r w:rsidRPr="001C28D1">
        <w:rPr>
          <w:b/>
          <w:lang w:val="sq-AL"/>
        </w:rPr>
        <w:t xml:space="preserve">Objektet dhe aktivitetet/ shërbimet e </w:t>
      </w:r>
      <w:r w:rsidR="000A193F" w:rsidRPr="001C28D1">
        <w:rPr>
          <w:b/>
          <w:lang w:val="sq-AL"/>
        </w:rPr>
        <w:t>njësisë së qeverisjes vendore</w:t>
      </w:r>
    </w:p>
    <w:p w14:paraId="13B58B1D" w14:textId="77777777" w:rsidR="002F7F3F" w:rsidRPr="001C28D1" w:rsidRDefault="002F7F3F" w:rsidP="002F7F3F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2.1.1 Vështrim i përgjithshëm i konsumit të energjisë</w:t>
      </w:r>
    </w:p>
    <w:p w14:paraId="36A6932E" w14:textId="77777777" w:rsidR="002F7F3F" w:rsidRPr="001C28D1" w:rsidRDefault="002F7F3F" w:rsidP="002F7F3F">
      <w:pPr>
        <w:pStyle w:val="TEKSTIII"/>
        <w:rPr>
          <w:lang w:val="sq-AL"/>
        </w:rPr>
      </w:pPr>
      <w:r w:rsidRPr="001C28D1">
        <w:rPr>
          <w:lang w:val="sq-AL"/>
        </w:rPr>
        <w:t>[Përshkrim i shkurtër i përdorimit të energjisë në njësinë e qeverisjes vendore]</w:t>
      </w:r>
    </w:p>
    <w:tbl>
      <w:tblPr>
        <w:tblStyle w:val="GridTable1Light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1801"/>
        <w:gridCol w:w="1259"/>
        <w:gridCol w:w="2966"/>
      </w:tblGrid>
      <w:tr w:rsidR="00CC2028" w:rsidRPr="001C28D1" w14:paraId="1D3F36EA" w14:textId="77777777" w:rsidTr="00E74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Merge w:val="restart"/>
            <w:tcBorders>
              <w:bottom w:val="none" w:sz="0" w:space="0" w:color="auto"/>
            </w:tcBorders>
            <w:vAlign w:val="center"/>
          </w:tcPr>
          <w:p w14:paraId="485EAA7E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Bartësi i Energjisë</w:t>
            </w:r>
          </w:p>
        </w:tc>
        <w:tc>
          <w:tcPr>
            <w:tcW w:w="1636" w:type="pct"/>
            <w:gridSpan w:val="2"/>
            <w:tcBorders>
              <w:bottom w:val="none" w:sz="0" w:space="0" w:color="auto"/>
            </w:tcBorders>
            <w:vAlign w:val="center"/>
          </w:tcPr>
          <w:p w14:paraId="72BF7238" w14:textId="77777777" w:rsidR="00CC2028" w:rsidRPr="000A193F" w:rsidRDefault="00CC2028" w:rsidP="008779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0A193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Konsumi vjetor i energjisë</w:t>
            </w:r>
          </w:p>
        </w:tc>
        <w:tc>
          <w:tcPr>
            <w:tcW w:w="1586" w:type="pct"/>
            <w:tcBorders>
              <w:bottom w:val="none" w:sz="0" w:space="0" w:color="auto"/>
            </w:tcBorders>
            <w:vAlign w:val="center"/>
          </w:tcPr>
          <w:p w14:paraId="358DD55E" w14:textId="77777777" w:rsidR="00CC2028" w:rsidRPr="000A193F" w:rsidRDefault="00CC2028" w:rsidP="008779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0A193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Kostoja vjetore e energjisë</w:t>
            </w:r>
          </w:p>
        </w:tc>
      </w:tr>
      <w:tr w:rsidR="00CC2028" w:rsidRPr="001C28D1" w14:paraId="4E66D349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Merge/>
            <w:vAlign w:val="center"/>
          </w:tcPr>
          <w:p w14:paraId="1D2A7897" w14:textId="77777777" w:rsidR="00CC2028" w:rsidRPr="001C28D1" w:rsidRDefault="00CC2028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63" w:type="pct"/>
            <w:vAlign w:val="center"/>
          </w:tcPr>
          <w:p w14:paraId="0160FA92" w14:textId="77777777" w:rsidR="00CC2028" w:rsidRPr="000A193F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0A193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673" w:type="pct"/>
            <w:vAlign w:val="center"/>
          </w:tcPr>
          <w:p w14:paraId="007971FC" w14:textId="77777777" w:rsidR="00CC2028" w:rsidRPr="000A193F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0A193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Sasia</w:t>
            </w:r>
          </w:p>
        </w:tc>
        <w:tc>
          <w:tcPr>
            <w:tcW w:w="1586" w:type="pct"/>
            <w:vAlign w:val="center"/>
          </w:tcPr>
          <w:p w14:paraId="4E1673D7" w14:textId="77777777" w:rsidR="00CC2028" w:rsidRPr="000A193F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0A193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[Lekë]</w:t>
            </w:r>
          </w:p>
        </w:tc>
      </w:tr>
      <w:tr w:rsidR="00CC2028" w:rsidRPr="001C28D1" w14:paraId="16A5EF03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59C47062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lastRenderedPageBreak/>
              <w:t>Elektricitet</w:t>
            </w:r>
          </w:p>
        </w:tc>
        <w:tc>
          <w:tcPr>
            <w:tcW w:w="963" w:type="pct"/>
            <w:vAlign w:val="center"/>
          </w:tcPr>
          <w:p w14:paraId="601849C6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MWh</w:t>
            </w:r>
          </w:p>
        </w:tc>
        <w:tc>
          <w:tcPr>
            <w:tcW w:w="673" w:type="pct"/>
            <w:vAlign w:val="center"/>
          </w:tcPr>
          <w:p w14:paraId="1ED31988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23873FC3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3422F7F5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76CF1164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Qymyr/ linjit</w:t>
            </w:r>
          </w:p>
        </w:tc>
        <w:tc>
          <w:tcPr>
            <w:tcW w:w="963" w:type="pct"/>
            <w:vAlign w:val="center"/>
          </w:tcPr>
          <w:p w14:paraId="00DB183A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ton</w:t>
            </w:r>
          </w:p>
        </w:tc>
        <w:tc>
          <w:tcPr>
            <w:tcW w:w="673" w:type="pct"/>
            <w:vAlign w:val="center"/>
          </w:tcPr>
          <w:p w14:paraId="703D15F3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728003E9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63845E9E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3C8F44A6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Naftë</w:t>
            </w:r>
          </w:p>
        </w:tc>
        <w:tc>
          <w:tcPr>
            <w:tcW w:w="963" w:type="pct"/>
            <w:vAlign w:val="center"/>
          </w:tcPr>
          <w:p w14:paraId="5F497B8E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ton</w:t>
            </w:r>
          </w:p>
        </w:tc>
        <w:tc>
          <w:tcPr>
            <w:tcW w:w="673" w:type="pct"/>
            <w:vAlign w:val="center"/>
          </w:tcPr>
          <w:p w14:paraId="2115DBF7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5EA4635A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1EF9EF82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682EB4F4" w14:textId="1DC9A8B5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 xml:space="preserve">Naftë e lehtë </w:t>
            </w:r>
            <w:r w:rsidR="00F921FC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–</w:t>
            </w: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 xml:space="preserve"> </w:t>
            </w:r>
            <w:r w:rsidR="00F921FC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k</w:t>
            </w: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arburant i lehtë diesel - Diesel</w:t>
            </w:r>
          </w:p>
        </w:tc>
        <w:tc>
          <w:tcPr>
            <w:tcW w:w="963" w:type="pct"/>
          </w:tcPr>
          <w:p w14:paraId="62E0E182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F921FC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73" w:type="pct"/>
            <w:vAlign w:val="center"/>
          </w:tcPr>
          <w:p w14:paraId="68383581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4F698AAD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2593686E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75660DD6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Gaz i lëngshëm i naftës - LPG</w:t>
            </w:r>
          </w:p>
        </w:tc>
        <w:tc>
          <w:tcPr>
            <w:tcW w:w="963" w:type="pct"/>
          </w:tcPr>
          <w:p w14:paraId="672DD31C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F921FC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73" w:type="pct"/>
            <w:vAlign w:val="center"/>
          </w:tcPr>
          <w:p w14:paraId="6408C97D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4026A4F7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30C36E96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231A0F7E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Benzin</w:t>
            </w:r>
          </w:p>
        </w:tc>
        <w:tc>
          <w:tcPr>
            <w:tcW w:w="963" w:type="pct"/>
          </w:tcPr>
          <w:p w14:paraId="39D10BD9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F921FC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73" w:type="pct"/>
            <w:vAlign w:val="center"/>
          </w:tcPr>
          <w:p w14:paraId="23C04AB7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22FF21E1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59220AF8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54762CA9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Druri</w:t>
            </w:r>
          </w:p>
        </w:tc>
        <w:tc>
          <w:tcPr>
            <w:tcW w:w="963" w:type="pct"/>
            <w:vAlign w:val="center"/>
          </w:tcPr>
          <w:p w14:paraId="549C23C3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position w:val="-6"/>
                <w:sz w:val="20"/>
                <w:szCs w:val="20"/>
                <w:lang w:val="sq-AL"/>
              </w:rPr>
              <w:t>m</w:t>
            </w:r>
            <w:r w:rsidRPr="00F921FC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73" w:type="pct"/>
            <w:vAlign w:val="center"/>
          </w:tcPr>
          <w:p w14:paraId="0514DDEA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0C9206F8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0E69CBFF" w14:textId="77777777" w:rsidTr="00F921FC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0A0BB2C0" w14:textId="77777777" w:rsidR="00CC2028" w:rsidRPr="001C28D1" w:rsidRDefault="00CC202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Peleta druri, briketa dhe copa druri</w:t>
            </w:r>
          </w:p>
        </w:tc>
        <w:tc>
          <w:tcPr>
            <w:tcW w:w="963" w:type="pct"/>
            <w:vAlign w:val="center"/>
          </w:tcPr>
          <w:p w14:paraId="7DD51D61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ton</w:t>
            </w:r>
          </w:p>
        </w:tc>
        <w:tc>
          <w:tcPr>
            <w:tcW w:w="673" w:type="pct"/>
            <w:vAlign w:val="center"/>
          </w:tcPr>
          <w:p w14:paraId="73D503D4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4E00C3F1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C2028" w:rsidRPr="001C28D1" w14:paraId="08111A95" w14:textId="77777777" w:rsidTr="00E7489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0BC3A824" w14:textId="77777777" w:rsidR="00CC2028" w:rsidRPr="001C28D1" w:rsidRDefault="00CC2028" w:rsidP="00877989">
            <w:pPr>
              <w:jc w:val="both"/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NË TOTAL</w:t>
            </w:r>
          </w:p>
        </w:tc>
        <w:tc>
          <w:tcPr>
            <w:tcW w:w="963" w:type="pct"/>
            <w:vAlign w:val="center"/>
          </w:tcPr>
          <w:p w14:paraId="6C1630E3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1000 kWh</w:t>
            </w:r>
          </w:p>
        </w:tc>
        <w:tc>
          <w:tcPr>
            <w:tcW w:w="673" w:type="pct"/>
            <w:vAlign w:val="center"/>
          </w:tcPr>
          <w:p w14:paraId="2A5E5D11" w14:textId="77777777" w:rsidR="00CC2028" w:rsidRPr="001C28D1" w:rsidRDefault="00CC202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6" w:type="pct"/>
            <w:vAlign w:val="center"/>
          </w:tcPr>
          <w:p w14:paraId="01251E89" w14:textId="77777777" w:rsidR="00CC2028" w:rsidRPr="001C28D1" w:rsidRDefault="00CC2028" w:rsidP="00877989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2FADF14F" w14:textId="295AAD5D" w:rsidR="002F7F3F" w:rsidRDefault="002F7F3F" w:rsidP="002F7F3F">
      <w:pPr>
        <w:pStyle w:val="TEKSTIII"/>
        <w:rPr>
          <w:i/>
          <w:lang w:val="sq-AL"/>
        </w:rPr>
      </w:pPr>
      <w:r w:rsidRPr="001C28D1">
        <w:rPr>
          <w:i/>
          <w:lang w:val="sq-AL"/>
        </w:rPr>
        <w:t>Tabela 2.1.1</w:t>
      </w:r>
      <w:r w:rsidR="00F921FC">
        <w:rPr>
          <w:i/>
          <w:lang w:val="sq-AL"/>
        </w:rPr>
        <w:t>.</w:t>
      </w:r>
      <w:r w:rsidRPr="001C28D1">
        <w:rPr>
          <w:i/>
          <w:lang w:val="sq-AL"/>
        </w:rPr>
        <w:t xml:space="preserve"> Konsumi total i energjisë dhe kostot sipas llojit të burimit të energjisë për vitin (për të gjitha aktivitetet/shërbimet e njësisë së qeverisjes vendore)</w:t>
      </w:r>
    </w:p>
    <w:p w14:paraId="3B0AD358" w14:textId="77777777" w:rsidR="00F921FC" w:rsidRPr="001C28D1" w:rsidRDefault="00F921FC" w:rsidP="002F7F3F">
      <w:pPr>
        <w:pStyle w:val="TEKSTIII"/>
        <w:rPr>
          <w:lang w:val="sq-AL"/>
        </w:rPr>
      </w:pPr>
    </w:p>
    <w:tbl>
      <w:tblPr>
        <w:tblStyle w:val="GridTable1Light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1442"/>
        <w:gridCol w:w="1619"/>
        <w:gridCol w:w="1483"/>
        <w:gridCol w:w="1481"/>
      </w:tblGrid>
      <w:tr w:rsidR="00A92F78" w:rsidRPr="001C28D1" w14:paraId="07D30987" w14:textId="77777777" w:rsidTr="00E74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Merge w:val="restart"/>
            <w:tcBorders>
              <w:bottom w:val="none" w:sz="0" w:space="0" w:color="auto"/>
            </w:tcBorders>
            <w:vAlign w:val="center"/>
          </w:tcPr>
          <w:p w14:paraId="79837ED1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771" w:type="pct"/>
            <w:tcBorders>
              <w:bottom w:val="none" w:sz="0" w:space="0" w:color="auto"/>
            </w:tcBorders>
            <w:vAlign w:val="center"/>
          </w:tcPr>
          <w:p w14:paraId="44A50326" w14:textId="77777777" w:rsidR="00A92F78" w:rsidRPr="001C28D1" w:rsidRDefault="00A92F78" w:rsidP="00F92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Elektricitet</w:t>
            </w:r>
          </w:p>
        </w:tc>
        <w:tc>
          <w:tcPr>
            <w:tcW w:w="866" w:type="pct"/>
            <w:tcBorders>
              <w:bottom w:val="none" w:sz="0" w:space="0" w:color="auto"/>
            </w:tcBorders>
            <w:vAlign w:val="center"/>
          </w:tcPr>
          <w:p w14:paraId="09769FF3" w14:textId="77777777" w:rsidR="00A92F78" w:rsidRPr="001C28D1" w:rsidRDefault="00A92F78" w:rsidP="00F92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Burime të tjera fosile</w:t>
            </w:r>
          </w:p>
        </w:tc>
        <w:tc>
          <w:tcPr>
            <w:tcW w:w="793" w:type="pct"/>
            <w:tcBorders>
              <w:bottom w:val="none" w:sz="0" w:space="0" w:color="auto"/>
            </w:tcBorders>
          </w:tcPr>
          <w:p w14:paraId="26E2EA45" w14:textId="77777777" w:rsidR="00A92F78" w:rsidRPr="001C28D1" w:rsidRDefault="00A92F78" w:rsidP="00F92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792" w:type="pct"/>
            <w:tcBorders>
              <w:bottom w:val="none" w:sz="0" w:space="0" w:color="auto"/>
            </w:tcBorders>
          </w:tcPr>
          <w:p w14:paraId="6A422D5C" w14:textId="77777777" w:rsidR="00A92F78" w:rsidRPr="001C28D1" w:rsidRDefault="00A92F78" w:rsidP="00F92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Total sipas sektorëve</w:t>
            </w:r>
          </w:p>
        </w:tc>
      </w:tr>
      <w:tr w:rsidR="00A92F78" w:rsidRPr="001C28D1" w14:paraId="6BFE6E92" w14:textId="77777777" w:rsidTr="00E7489E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Merge/>
            <w:vAlign w:val="center"/>
          </w:tcPr>
          <w:p w14:paraId="4621311F" w14:textId="77777777" w:rsidR="00A92F78" w:rsidRPr="001C28D1" w:rsidRDefault="00A92F78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71" w:type="pct"/>
            <w:vAlign w:val="center"/>
          </w:tcPr>
          <w:p w14:paraId="02664B21" w14:textId="77777777" w:rsidR="00A92F78" w:rsidRPr="00F921FC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F921F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MWh</w:t>
            </w:r>
          </w:p>
        </w:tc>
        <w:tc>
          <w:tcPr>
            <w:tcW w:w="866" w:type="pct"/>
            <w:vAlign w:val="center"/>
          </w:tcPr>
          <w:p w14:paraId="295CF4CD" w14:textId="77777777" w:rsidR="00A92F78" w:rsidRPr="00F921FC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F921FC">
              <w:rPr>
                <w:rFonts w:ascii="Garamond" w:hAnsi="Garamond"/>
                <w:i/>
                <w:sz w:val="20"/>
                <w:szCs w:val="20"/>
                <w:lang w:val="sq-AL"/>
              </w:rPr>
              <w:t>MWh</w:t>
            </w:r>
          </w:p>
        </w:tc>
        <w:tc>
          <w:tcPr>
            <w:tcW w:w="793" w:type="pct"/>
            <w:vAlign w:val="center"/>
          </w:tcPr>
          <w:p w14:paraId="6E281EB6" w14:textId="77777777" w:rsidR="00A92F78" w:rsidRPr="00F921FC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F921FC">
              <w:rPr>
                <w:rFonts w:ascii="Garamond" w:hAnsi="Garamond"/>
                <w:i/>
                <w:sz w:val="20"/>
                <w:szCs w:val="20"/>
                <w:lang w:val="sq-AL"/>
              </w:rPr>
              <w:t>MWh</w:t>
            </w:r>
          </w:p>
        </w:tc>
        <w:tc>
          <w:tcPr>
            <w:tcW w:w="792" w:type="pct"/>
            <w:vAlign w:val="center"/>
          </w:tcPr>
          <w:p w14:paraId="142F0C7A" w14:textId="77777777" w:rsidR="00A92F78" w:rsidRPr="00F921FC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F921F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%</w:t>
            </w:r>
          </w:p>
        </w:tc>
      </w:tr>
      <w:tr w:rsidR="00A92F78" w:rsidRPr="001C28D1" w14:paraId="41E418BB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1AE4D778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Ndërtesat publike</w:t>
            </w:r>
          </w:p>
        </w:tc>
        <w:tc>
          <w:tcPr>
            <w:tcW w:w="771" w:type="pct"/>
            <w:vAlign w:val="center"/>
          </w:tcPr>
          <w:p w14:paraId="582AD6F5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7E854FF7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5B59A433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18FD20E8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1E3EBC34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vAlign w:val="center"/>
          </w:tcPr>
          <w:p w14:paraId="66959D77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Ndërtesat private</w:t>
            </w:r>
          </w:p>
        </w:tc>
        <w:tc>
          <w:tcPr>
            <w:tcW w:w="771" w:type="pct"/>
            <w:vAlign w:val="center"/>
          </w:tcPr>
          <w:p w14:paraId="14C6CEC7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29F75507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1085B1E1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7405D163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2220CD48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67C6C678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Sistemi i furnizimit me ujë</w:t>
            </w:r>
          </w:p>
        </w:tc>
        <w:tc>
          <w:tcPr>
            <w:tcW w:w="771" w:type="pct"/>
            <w:vAlign w:val="center"/>
          </w:tcPr>
          <w:p w14:paraId="4FB8D08B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0025545E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332254E5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471F9841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6F7FC62B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5F700A90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Sistemi trajtimit/ largimit të ujërave të zeza</w:t>
            </w:r>
          </w:p>
        </w:tc>
        <w:tc>
          <w:tcPr>
            <w:tcW w:w="771" w:type="pct"/>
            <w:vAlign w:val="center"/>
          </w:tcPr>
          <w:p w14:paraId="6852141F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2FDAD2FD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78DCF2B2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4F579F1C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790BF117" w14:textId="77777777" w:rsidTr="00E7489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13E24706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Ndriçimi publik dhe sinjalistika e trafikut</w:t>
            </w:r>
          </w:p>
        </w:tc>
        <w:tc>
          <w:tcPr>
            <w:tcW w:w="771" w:type="pct"/>
            <w:vAlign w:val="center"/>
          </w:tcPr>
          <w:p w14:paraId="6ACB7E21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1BB2A6BC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2FB33FC2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0AA1B791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57470D6D" w14:textId="77777777" w:rsidTr="00E7489E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5A2D0121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Transporti publik (në juridiksionin e njësisë së qeverisjes vendore)</w:t>
            </w:r>
          </w:p>
        </w:tc>
        <w:tc>
          <w:tcPr>
            <w:tcW w:w="771" w:type="pct"/>
            <w:vAlign w:val="center"/>
          </w:tcPr>
          <w:p w14:paraId="0B913FE9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5E4D76DB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5CD585A6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06752632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58955BAE" w14:textId="77777777" w:rsidTr="00E74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5BDAF074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Shërbimet e grumbullimit të mbetjeve</w:t>
            </w:r>
          </w:p>
        </w:tc>
        <w:tc>
          <w:tcPr>
            <w:tcW w:w="771" w:type="pct"/>
            <w:vAlign w:val="center"/>
          </w:tcPr>
          <w:p w14:paraId="79477485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454DFF1D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vAlign w:val="center"/>
          </w:tcPr>
          <w:p w14:paraId="5C40CB7B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vAlign w:val="center"/>
          </w:tcPr>
          <w:p w14:paraId="3CCB269E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374E6E45" w14:textId="77777777" w:rsidTr="00E7489E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74EB0BB5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Makinat e pasagjerëve dhe minibusët (në juridiksionin e njësisë së qeverisjes vendore)</w:t>
            </w:r>
          </w:p>
        </w:tc>
        <w:tc>
          <w:tcPr>
            <w:tcW w:w="771" w:type="pct"/>
            <w:vAlign w:val="center"/>
          </w:tcPr>
          <w:p w14:paraId="782D155D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74997F4D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5" w:type="pct"/>
            <w:gridSpan w:val="2"/>
            <w:vAlign w:val="center"/>
          </w:tcPr>
          <w:p w14:paraId="3FB5AA2E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92F78" w:rsidRPr="001C28D1" w14:paraId="62CEBE5E" w14:textId="77777777" w:rsidTr="00E7489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</w:tcPr>
          <w:p w14:paraId="56E91273" w14:textId="77777777" w:rsidR="00A92F78" w:rsidRPr="001C28D1" w:rsidRDefault="00A92F78" w:rsidP="00877989">
            <w:pP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sq-AL"/>
              </w:rPr>
              <w:t>Aktivitete/shërbime të tjera të njësisë së qeverisjes vendore</w:t>
            </w:r>
          </w:p>
        </w:tc>
        <w:tc>
          <w:tcPr>
            <w:tcW w:w="771" w:type="pct"/>
            <w:vAlign w:val="center"/>
          </w:tcPr>
          <w:p w14:paraId="4675A742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66" w:type="pct"/>
            <w:vAlign w:val="center"/>
          </w:tcPr>
          <w:p w14:paraId="2A9E74E1" w14:textId="77777777" w:rsidR="00A92F78" w:rsidRPr="001C28D1" w:rsidRDefault="00A92F78" w:rsidP="008779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5" w:type="pct"/>
            <w:gridSpan w:val="2"/>
            <w:vAlign w:val="center"/>
          </w:tcPr>
          <w:p w14:paraId="1BF6B6C7" w14:textId="77777777" w:rsidR="00A92F78" w:rsidRPr="001C28D1" w:rsidRDefault="00A92F78" w:rsidP="00877989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D9BE87B" w14:textId="5E3CB373" w:rsidR="00D135D3" w:rsidRPr="001C28D1" w:rsidRDefault="002F7F3F" w:rsidP="002F7F3F">
      <w:pPr>
        <w:pStyle w:val="TEKSTIII"/>
        <w:rPr>
          <w:i/>
          <w:lang w:val="sq-AL"/>
        </w:rPr>
      </w:pPr>
      <w:r w:rsidRPr="001C28D1">
        <w:rPr>
          <w:i/>
          <w:lang w:val="sq-AL"/>
        </w:rPr>
        <w:t>Tabela 2.1.2: Konsumi total i energjisë sipas sektorëve</w:t>
      </w:r>
    </w:p>
    <w:p w14:paraId="59BD1C2A" w14:textId="46EE6BD9" w:rsidR="00447478" w:rsidRPr="001C28D1" w:rsidRDefault="00447478" w:rsidP="002F7F3F">
      <w:pPr>
        <w:pStyle w:val="TEKSTIII"/>
        <w:rPr>
          <w:i/>
          <w:lang w:val="sq-AL"/>
        </w:rPr>
      </w:pPr>
    </w:p>
    <w:p w14:paraId="7AD6106D" w14:textId="790C4BAE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2.1.2 Ndërtesat publike</w:t>
      </w:r>
    </w:p>
    <w:p w14:paraId="014113F9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Ky seksion ofron një pasqyrë të gjendjes së të gjitha ndërtesave të përdorura nga pushteti vendor, duke përfshirë ndërtesat e përdorura nga shërbimet publike dhe ndërmarrjet publike të themeluara nën juridiksionin e pushtetit vendor. Të dhënat për ndërtesat përmbajnë: </w:t>
      </w:r>
    </w:p>
    <w:p w14:paraId="38A7DA00" w14:textId="05BF9B10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numri i ndërtesave sipas qëllimit, sipërfaqja totale, sipërfaqja e kushtëzuar;</w:t>
      </w:r>
    </w:p>
    <w:p w14:paraId="1A6301BA" w14:textId="4B04523C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informacion mbi ndërtesa të rëndësishme ose me qëllime të veçanta (p.sh. sallat sportive);</w:t>
      </w:r>
    </w:p>
    <w:p w14:paraId="634605B3" w14:textId="77230268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llojet kryesore të sistemeve të ngrohjes, ftohjes dhe ajrit të kondicionuar;</w:t>
      </w:r>
    </w:p>
    <w:p w14:paraId="105588A9" w14:textId="12AC53AD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treguesit kryesorë të performancës së energjisë (p.sh. kWh/m</w:t>
      </w:r>
      <w:r w:rsidRPr="001C28D1">
        <w:rPr>
          <w:position w:val="7"/>
          <w:sz w:val="13"/>
          <w:szCs w:val="13"/>
          <w:lang w:val="sq-AL"/>
        </w:rPr>
        <w:t>2</w:t>
      </w:r>
      <w:r w:rsidRPr="001C28D1">
        <w:rPr>
          <w:szCs w:val="24"/>
          <w:lang w:val="sq-AL"/>
        </w:rPr>
        <w:t>);</w:t>
      </w:r>
    </w:p>
    <w:p w14:paraId="3C686CB3" w14:textId="41B0CF8B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problemet kryesore që lidhen me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 energjisë dhe komfortin termik;</w:t>
      </w:r>
    </w:p>
    <w:p w14:paraId="0D1ED670" w14:textId="0256E2DC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aktivitetet e mëparshme dhe aktuale në lidhje me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energjetike të ndërtesave etj.</w:t>
      </w:r>
    </w:p>
    <w:p w14:paraId="73153E22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Përmbledhja e të dhënave mund të paraqitet në formën e tabelave ose grafikëve, dhe të dhëna më të detajuara mund të paraqiten në një shtojcë të veçantë (nëse është e nevojshme). </w:t>
      </w:r>
    </w:p>
    <w:p w14:paraId="695A2621" w14:textId="20BB1549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2.1.3 Sistemi i furnizimit me ujë</w:t>
      </w:r>
    </w:p>
    <w:p w14:paraId="4275A90A" w14:textId="02EE656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Ky seksion ofron një pasqyrë të gjendjes së sistemit të furnizimit me ujë duke u fokusuar kryesisht në energjinë elektrike të konsumuar prej tij por duke përmendur gjithashtu dhe vështirësitë që hasen në garantimin e furnizimit me ujë për qytetarët e njësisë së qeverisjes vendore</w:t>
      </w:r>
      <w:r w:rsidR="007E49E8">
        <w:rPr>
          <w:szCs w:val="24"/>
          <w:lang w:val="sq-AL"/>
        </w:rPr>
        <w:t>,</w:t>
      </w:r>
      <w:r w:rsidRPr="001C28D1">
        <w:rPr>
          <w:szCs w:val="24"/>
          <w:lang w:val="sq-AL"/>
        </w:rPr>
        <w:t xml:space="preserve"> si p.sh.</w:t>
      </w:r>
      <w:r w:rsidR="007E49E8">
        <w:rPr>
          <w:szCs w:val="24"/>
          <w:lang w:val="sq-AL"/>
        </w:rPr>
        <w:t>,</w:t>
      </w:r>
      <w:r w:rsidRPr="001C28D1">
        <w:rPr>
          <w:szCs w:val="24"/>
          <w:lang w:val="sq-AL"/>
        </w:rPr>
        <w:t xml:space="preserve"> amortizimi i </w:t>
      </w:r>
      <w:r w:rsidRPr="001C28D1">
        <w:rPr>
          <w:szCs w:val="24"/>
          <w:lang w:val="sq-AL"/>
        </w:rPr>
        <w:lastRenderedPageBreak/>
        <w:t>rrjetit dhe humbjet e mëdha të ujit në s</w:t>
      </w:r>
      <w:r w:rsidR="007E49E8">
        <w:rPr>
          <w:szCs w:val="24"/>
          <w:lang w:val="sq-AL"/>
        </w:rPr>
        <w:t>i</w:t>
      </w:r>
      <w:r w:rsidRPr="001C28D1">
        <w:rPr>
          <w:szCs w:val="24"/>
          <w:lang w:val="sq-AL"/>
        </w:rPr>
        <w:t>stemin e tubacion</w:t>
      </w:r>
      <w:r w:rsidR="007E49E8">
        <w:rPr>
          <w:szCs w:val="24"/>
          <w:lang w:val="sq-AL"/>
        </w:rPr>
        <w:t>e</w:t>
      </w:r>
      <w:r w:rsidRPr="001C28D1">
        <w:rPr>
          <w:szCs w:val="24"/>
          <w:lang w:val="sq-AL"/>
        </w:rPr>
        <w:t>ve, lidhjet e paligjshme etj. Të dhënat për sistemet e furnizimit me ujë përfshijnë:</w:t>
      </w:r>
    </w:p>
    <w:p w14:paraId="36E2B16F" w14:textId="19432034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lloji i sistemit të furnizimit me ujë (pompë, graviteti, i kombinuar);</w:t>
      </w:r>
    </w:p>
    <w:p w14:paraId="31BDD022" w14:textId="446BE19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një numër stacionesh pompimi;</w:t>
      </w:r>
    </w:p>
    <w:p w14:paraId="59E675E7" w14:textId="796768C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numri total i pompave me kapacitetet e tyre individuale;</w:t>
      </w:r>
    </w:p>
    <w:p w14:paraId="7945F8AE" w14:textId="18373BDA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rrjeti i transportit (km);</w:t>
      </w:r>
    </w:p>
    <w:p w14:paraId="0C621C48" w14:textId="04A4BB1E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rrjeti i shpërndarjes (km);</w:t>
      </w:r>
    </w:p>
    <w:p w14:paraId="2AE3AD61" w14:textId="47AA8059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numri i përdoruesve të lidhur me rrjetin;</w:t>
      </w:r>
    </w:p>
    <w:p w14:paraId="7B7F370E" w14:textId="7A5D8D71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numri i qytetarëve të furnizuar nga ujësjellësi;</w:t>
      </w:r>
    </w:p>
    <w:p w14:paraId="5A70059A" w14:textId="3AAFFD62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sasinë e ujit që hyn në sistem, sasinë e ujit të pompuar dhe sasinë e ujit të dorëzuar te përdoruesit;</w:t>
      </w:r>
    </w:p>
    <w:p w14:paraId="1693C5FB" w14:textId="4E00FB04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konsumi i energjisë dhe treguesit e tjerë përkatës;</w:t>
      </w:r>
    </w:p>
    <w:p w14:paraId="3E1EEA47" w14:textId="5B7FC7B8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problemet kryesore që lidhen me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 energjisë;</w:t>
      </w:r>
    </w:p>
    <w:p w14:paraId="430E7332" w14:textId="2097F52D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aktivitetet e mëparshme dhe aktuale në lidhje me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energjetike të sistemit të furnizimit me ujë etj.</w:t>
      </w:r>
    </w:p>
    <w:p w14:paraId="1C6610FE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Përmbledhja e të dhënave mund të paraqitet në formën e tabelave ose grafikëve, dhe të dhëna më të detajuara mund të paraqiten në një shtojcë të veçantë (nëse është e nevojshme). </w:t>
      </w:r>
    </w:p>
    <w:p w14:paraId="2036481B" w14:textId="7D0B6BE6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2.1.4 Sistemi i trajtimi/ largimit të ujërave të zeza</w:t>
      </w:r>
    </w:p>
    <w:p w14:paraId="5D7908B3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 [e njëjta qasje si më sipër]</w:t>
      </w:r>
    </w:p>
    <w:p w14:paraId="074FB384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Përmbledhja e të dhënave mund të paraqitet në formën e tabelave ose grafikëve, dhe të dhëna më të detajuara mund të paraqiten në një shtojcë të veçantë (nëse është e nevojshme). </w:t>
      </w:r>
    </w:p>
    <w:p w14:paraId="6A598275" w14:textId="788C5C45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2.1.5 Ndriçimi publik dhe sinjalistika e trafikut</w:t>
      </w:r>
    </w:p>
    <w:p w14:paraId="06EEB6DF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[e njëjta qasje si më sipër]</w:t>
      </w:r>
    </w:p>
    <w:p w14:paraId="4BA0B343" w14:textId="54EC509B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2.1.6 Transporti publik (nën juridiksionin e njësisë së qeverisjes vendore)</w:t>
      </w:r>
    </w:p>
    <w:p w14:paraId="6F09F118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[e njëjta qasje si më sipër]</w:t>
      </w:r>
    </w:p>
    <w:p w14:paraId="3C4BD76E" w14:textId="292A9BAC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2.1.7 Shërbimet e grumbullimit të mbetjeve</w:t>
      </w:r>
    </w:p>
    <w:p w14:paraId="44946376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[e njëjta qasje si më sipër]</w:t>
      </w:r>
    </w:p>
    <w:p w14:paraId="42A5D64B" w14:textId="1F25FBF0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2.1.8 Makinat e pasagjerëve dhe minibusët (nën juridiksionin e njësisë së qeverisjes vendore)</w:t>
      </w:r>
    </w:p>
    <w:p w14:paraId="6F1AD382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[e njëjta qasje si më sipër]</w:t>
      </w:r>
    </w:p>
    <w:p w14:paraId="3EDA6985" w14:textId="278C8EAA" w:rsidR="00447478" w:rsidRPr="001C28D1" w:rsidRDefault="00447478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2.1.9 Aktivitete/shërbime tjera të qeverisjes vendore</w:t>
      </w:r>
    </w:p>
    <w:p w14:paraId="41CFBEAC" w14:textId="52FBE5E4" w:rsidR="00447478" w:rsidRPr="001C28D1" w:rsidRDefault="00EB0612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2</w:t>
      </w:r>
      <w:r w:rsidR="00447478" w:rsidRPr="001C28D1">
        <w:rPr>
          <w:b/>
          <w:lang w:val="sq-AL"/>
        </w:rPr>
        <w:t>.</w:t>
      </w:r>
      <w:r w:rsidRPr="001C28D1">
        <w:rPr>
          <w:b/>
          <w:lang w:val="sq-AL"/>
        </w:rPr>
        <w:t>2</w:t>
      </w:r>
      <w:r w:rsidR="00447478" w:rsidRPr="001C28D1">
        <w:rPr>
          <w:b/>
          <w:lang w:val="sq-AL"/>
        </w:rPr>
        <w:t xml:space="preserve"> Konsumi i energjisë në sektorin rezidencial dhe sektorë të tjerë në territorin e qeverisjes vendore</w:t>
      </w:r>
    </w:p>
    <w:p w14:paraId="59D29F6E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Sa i përket konsumit të energjisë, dallohen sektorët e mëposhtëm të konsumit në njësitë e qeverisjes vendore:</w:t>
      </w:r>
    </w:p>
    <w:p w14:paraId="003B1BBA" w14:textId="4D8B535D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ndërtesat rezidenciale, apartamentet;</w:t>
      </w:r>
    </w:p>
    <w:p w14:paraId="76A35D19" w14:textId="5649CD93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shërbimet vendore (hotele, sektori i shërbimeve etj.);</w:t>
      </w:r>
    </w:p>
    <w:p w14:paraId="74378091" w14:textId="7E5F2AB4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industria vendore;</w:t>
      </w:r>
    </w:p>
    <w:p w14:paraId="104C25E7" w14:textId="38254A4B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trafiku.</w:t>
      </w:r>
    </w:p>
    <w:p w14:paraId="5456BFB2" w14:textId="6AD8E4C8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Në këtë seksion të jepet një pasqyrë e problemeve dhe mundësive kryesore për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 dhe rritjen e përdorimit të burimeve të rinovueshme të energjisë në këta sektorë.</w:t>
      </w:r>
    </w:p>
    <w:p w14:paraId="1BEBDB1D" w14:textId="78701147" w:rsidR="00447478" w:rsidRPr="00F818F8" w:rsidRDefault="002B5960" w:rsidP="00447478">
      <w:pPr>
        <w:pStyle w:val="TEKSTIII"/>
        <w:rPr>
          <w:lang w:val="sq-AL"/>
        </w:rPr>
      </w:pPr>
      <w:r w:rsidRPr="00F818F8">
        <w:rPr>
          <w:lang w:val="sq-AL"/>
        </w:rPr>
        <w:t>3.</w:t>
      </w:r>
      <w:r w:rsidR="00447478" w:rsidRPr="00F818F8">
        <w:rPr>
          <w:lang w:val="sq-AL"/>
        </w:rPr>
        <w:t xml:space="preserve"> MASAT PËR PËRMIRËSIMIN E </w:t>
      </w:r>
      <w:r w:rsidR="00E05E57">
        <w:rPr>
          <w:lang w:val="sq-AL"/>
        </w:rPr>
        <w:t>EFIÇENC</w:t>
      </w:r>
      <w:r w:rsidR="00447478" w:rsidRPr="00F818F8">
        <w:rPr>
          <w:lang w:val="sq-AL"/>
        </w:rPr>
        <w:t xml:space="preserve">ËS SË ENERGJISË </w:t>
      </w:r>
    </w:p>
    <w:p w14:paraId="4241A846" w14:textId="6F4686A9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Masat për të përmirësuar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 energjisë mund të përfshijnë investime dhe masa për të ruajtur energjinë (masa pa kosto) pa harruar dhe rritjen e përdorimit të burimeve të rinovueshme të energjisë (siç është përdorimi i biomasës për ngrohje, sistemet termike diellore për prodhimin e ujit të ngrohtë, sistemet fotovoltaike për gjenerimin e energjisë elektrike etj.), si dhe masa të tjera (p.sh. përmirësimi i menaxhimit të energjisë, fushata informuese etj.).</w:t>
      </w:r>
    </w:p>
    <w:p w14:paraId="6BE15CDE" w14:textId="38004C6E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lastRenderedPageBreak/>
        <w:t xml:space="preserve">Masat për të përmirësuar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ën e energjisë mund të synojnë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 në objektet e qeverisjes vendore ose masat dhe programet që lidhen me qytetarët dhe bizneset vendore.</w:t>
      </w:r>
    </w:p>
    <w:p w14:paraId="3FB4AFE1" w14:textId="3156735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Aktivitetet që synojnë përmbushjen e detyrimeve të PKEK për shfrytëzim efikas të energjisë nga njësia e qeverisjes vendore duhet të konsiderohen si prioritet. Rekomandohet që aktivitetet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 të klasifikohen dhe paraqiten si më poshtë:</w:t>
      </w:r>
    </w:p>
    <w:p w14:paraId="11CC0EB4" w14:textId="2B6CE8D1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A) EE1 – ZHVILLIMI I SISTEMIT TË MENAXHIMIT TË ENERGJISË</w:t>
      </w:r>
    </w:p>
    <w:p w14:paraId="5C5CB933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Kjo kategori mund të përfshijë nënkategoritë e mëposhtme:</w:t>
      </w:r>
    </w:p>
    <w:p w14:paraId="6C39C100" w14:textId="5549050F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masat për ngritjen dhe përmirësimin e sistemit informativ të menaxhimit të energjisë dhe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ës së energjisë të njësive të qeverisjes vendore, duke përfshirë inventarin e objekteve që përdorin energji, studime të dedikuara në fushën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ës së energjisë, përmirësimin e matjeve të konsumit të energjisë dhe zhvillimin e procedurave për mbledhjen e të dhënave relevante në kuadër të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energjisë;</w:t>
      </w:r>
    </w:p>
    <w:p w14:paraId="7EAE1748" w14:textId="4A5247E5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masat për kryerjen e trajnimeve dhe ndërgjegjësimin e punonjësve lidhur me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 energjisë;</w:t>
      </w:r>
    </w:p>
    <w:p w14:paraId="77C00FC7" w14:textId="2181906A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masa të ulëta investimi në lidhje me menaxhimin e energjisë.</w:t>
      </w:r>
    </w:p>
    <w:p w14:paraId="53B68D8B" w14:textId="0EC25522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B) EE2 – MASAT PËR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ËS SË ENERGJISË NË NDËRTESA: </w:t>
      </w:r>
    </w:p>
    <w:p w14:paraId="1D60E5C4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Kjo kategori mund të përfshijë:</w:t>
      </w:r>
    </w:p>
    <w:p w14:paraId="295B42A2" w14:textId="1230BB1C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 xml:space="preserve">investimet për përmirësimin e performancës energjetike të ndërtesave nën juridiksionin e </w:t>
      </w:r>
      <w:r w:rsidR="00AC7690" w:rsidRPr="001C28D1">
        <w:rPr>
          <w:szCs w:val="24"/>
          <w:lang w:val="sq-AL"/>
        </w:rPr>
        <w:t>njësive të qeverisjes vendore;</w:t>
      </w:r>
    </w:p>
    <w:p w14:paraId="2D17FDB2" w14:textId="375FC0D2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auditimet energjetike dhe certifikimi energjetik i ndërtesave.</w:t>
      </w:r>
    </w:p>
    <w:p w14:paraId="0C6C5C06" w14:textId="79876AAF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rFonts w:ascii="Symbol" w:hAnsi="Symbol" w:cs="Symbol"/>
          <w:szCs w:val="24"/>
          <w:lang w:val="sq-AL"/>
        </w:rPr>
        <w:t>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rFonts w:ascii="Symbol" w:hAnsi="Symbol" w:cs="Symbol"/>
          <w:szCs w:val="24"/>
          <w:lang w:val="sq-AL"/>
        </w:rPr>
        <w:t></w:t>
      </w:r>
      <w:r w:rsidRPr="001C28D1">
        <w:rPr>
          <w:szCs w:val="24"/>
          <w:lang w:val="sq-AL"/>
        </w:rPr>
        <w:t>etj.</w:t>
      </w:r>
    </w:p>
    <w:p w14:paraId="5C05CA96" w14:textId="0E0CDED9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C) </w:t>
      </w:r>
      <w:r w:rsidRPr="002B74F9">
        <w:rPr>
          <w:szCs w:val="24"/>
          <w:lang w:val="sq-AL"/>
        </w:rPr>
        <w:t>EEi</w:t>
      </w:r>
      <w:r w:rsidRPr="001C28D1">
        <w:rPr>
          <w:szCs w:val="24"/>
          <w:lang w:val="sq-AL"/>
        </w:rPr>
        <w:t xml:space="preserve"> – MASAT PËR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ËS SË ENERGJISË: </w:t>
      </w:r>
    </w:p>
    <w:p w14:paraId="6539BC66" w14:textId="5B54C8AE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Rekomandohet që aktivitetet për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 xml:space="preserve">ës së energjisë në </w:t>
      </w:r>
      <w:r w:rsidRPr="001C28D1">
        <w:rPr>
          <w:b/>
          <w:bCs/>
          <w:szCs w:val="24"/>
          <w:lang w:val="sq-AL"/>
        </w:rPr>
        <w:t>sistemet e furnizimit me ujë</w:t>
      </w:r>
      <w:r w:rsidRPr="001C28D1">
        <w:rPr>
          <w:szCs w:val="24"/>
          <w:lang w:val="sq-AL"/>
        </w:rPr>
        <w:t xml:space="preserve">, </w:t>
      </w:r>
      <w:r w:rsidRPr="001C28D1">
        <w:rPr>
          <w:b/>
          <w:bCs/>
          <w:szCs w:val="24"/>
          <w:lang w:val="sq-AL"/>
        </w:rPr>
        <w:t>sistemet e ndriçimit publik</w:t>
      </w:r>
      <w:r w:rsidRPr="001C28D1">
        <w:rPr>
          <w:szCs w:val="24"/>
          <w:lang w:val="sq-AL"/>
        </w:rPr>
        <w:t xml:space="preserve">, </w:t>
      </w:r>
      <w:r w:rsidRPr="001C28D1">
        <w:rPr>
          <w:b/>
          <w:bCs/>
          <w:szCs w:val="24"/>
          <w:lang w:val="sq-AL"/>
        </w:rPr>
        <w:t>transportin publik</w:t>
      </w:r>
      <w:r w:rsidRPr="001C28D1">
        <w:rPr>
          <w:szCs w:val="24"/>
          <w:lang w:val="sq-AL"/>
        </w:rPr>
        <w:t xml:space="preserve">, </w:t>
      </w:r>
      <w:r w:rsidRPr="001C28D1">
        <w:rPr>
          <w:b/>
          <w:bCs/>
          <w:szCs w:val="24"/>
          <w:lang w:val="sq-AL"/>
        </w:rPr>
        <w:t>shërbimet e grumbullimit të mbetjeve</w:t>
      </w:r>
      <w:r w:rsidRPr="001C28D1">
        <w:rPr>
          <w:szCs w:val="24"/>
          <w:lang w:val="sq-AL"/>
        </w:rPr>
        <w:t xml:space="preserve"> etj., të klasifikohen veç e veç për secilin rast.</w:t>
      </w:r>
    </w:p>
    <w:p w14:paraId="0273F7C3" w14:textId="461B1411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D) EEJ – MASA PËR PËRMIRËSIMIN E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 TË DETYRAVE PËR QYTETARËT DHE NDËRMARRJET VENDORE:</w:t>
      </w:r>
    </w:p>
    <w:p w14:paraId="35F493D6" w14:textId="2B7A480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 xml:space="preserve">Fushata Informative për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ën e energjisë dhe programet e dedikuara për qytetarët, bizneset vendore dhe konsumatorët e tjerë të energjisë që zbatohen në organizimin e njësisë së qeverisjes vendore ose si pjesë e programeve më të gjera në të cilat njësia e qeverisjes vendore merr pjesë aktive.</w:t>
      </w:r>
    </w:p>
    <w:p w14:paraId="02D841BB" w14:textId="7DE22D5F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E) EEn… – TË TJERA</w:t>
      </w:r>
    </w:p>
    <w:p w14:paraId="3D5E43E7" w14:textId="1D9F8381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Masat që nuk janë përmendur më sipër</w:t>
      </w:r>
      <w:r w:rsidR="002B74F9">
        <w:rPr>
          <w:szCs w:val="24"/>
          <w:lang w:val="sq-AL"/>
        </w:rPr>
        <w:t>,</w:t>
      </w:r>
      <w:r w:rsidRPr="001C28D1">
        <w:rPr>
          <w:szCs w:val="24"/>
          <w:lang w:val="sq-AL"/>
        </w:rPr>
        <w:t xml:space="preserve"> p.sh.</w:t>
      </w:r>
      <w:r w:rsidR="002B74F9">
        <w:rPr>
          <w:szCs w:val="24"/>
          <w:lang w:val="sq-AL"/>
        </w:rPr>
        <w:t>,</w:t>
      </w:r>
      <w:r w:rsidRPr="001C28D1">
        <w:rPr>
          <w:szCs w:val="24"/>
          <w:lang w:val="sq-AL"/>
        </w:rPr>
        <w:t xml:space="preserve"> krijimin e një sistemi për futjen e kritereve të </w:t>
      </w:r>
      <w:r w:rsidR="00E05E57">
        <w:rPr>
          <w:szCs w:val="24"/>
          <w:lang w:val="sq-AL"/>
        </w:rPr>
        <w:t>efiçenc</w:t>
      </w:r>
      <w:r w:rsidRPr="001C28D1">
        <w:rPr>
          <w:szCs w:val="24"/>
          <w:lang w:val="sq-AL"/>
        </w:rPr>
        <w:t>ës së energjisë në prokurimet publike të njësive të qeverisjes vendore, masa për përfshirjen e skemave ESCO në rinovimin një numri të caktuar ndërtesash ose proceseve në kuadër të rritjes së objektivave dhe në mungesë të burimeve të financimit.</w:t>
      </w:r>
    </w:p>
    <w:p w14:paraId="4A18D653" w14:textId="7E0EEE2A" w:rsidR="00447478" w:rsidRPr="001C28D1" w:rsidRDefault="002B5960" w:rsidP="0044747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>3</w:t>
      </w:r>
      <w:r w:rsidR="00447478" w:rsidRPr="001C28D1">
        <w:rPr>
          <w:b/>
          <w:lang w:val="sq-AL"/>
        </w:rPr>
        <w:t xml:space="preserve">.1 Pasqyra e masave për përmirësimin e </w:t>
      </w:r>
      <w:r w:rsidR="00E05E57">
        <w:rPr>
          <w:b/>
          <w:lang w:val="sq-AL"/>
        </w:rPr>
        <w:t>efiçenc</w:t>
      </w:r>
      <w:r w:rsidR="00447478" w:rsidRPr="001C28D1">
        <w:rPr>
          <w:b/>
          <w:lang w:val="sq-AL"/>
        </w:rPr>
        <w:t>ës së energjisë</w:t>
      </w:r>
    </w:p>
    <w:p w14:paraId="35E309DE" w14:textId="77777777" w:rsidR="00447478" w:rsidRPr="001C28D1" w:rsidRDefault="00447478" w:rsidP="00447478">
      <w:pPr>
        <w:pStyle w:val="TEKSTIII"/>
        <w:rPr>
          <w:szCs w:val="24"/>
          <w:lang w:val="sq-AL"/>
        </w:rPr>
      </w:pPr>
      <w:r w:rsidRPr="001C28D1">
        <w:rPr>
          <w:szCs w:val="24"/>
          <w:lang w:val="sq-AL"/>
        </w:rPr>
        <w:t>Për plotësimin e këtij seksioni rekomandohet të përdoren:</w:t>
      </w:r>
    </w:p>
    <w:p w14:paraId="61FE49B6" w14:textId="5FD9DBCD" w:rsidR="00447478" w:rsidRPr="002B74F9" w:rsidRDefault="00447478" w:rsidP="00447478">
      <w:pPr>
        <w:pStyle w:val="TEKSTIII"/>
        <w:rPr>
          <w:szCs w:val="24"/>
          <w:lang w:val="sq-AL"/>
        </w:rPr>
      </w:pPr>
      <w:r w:rsidRPr="002B74F9">
        <w:rPr>
          <w:rFonts w:ascii="Symbol" w:hAnsi="Symbol" w:cs="Symbol"/>
          <w:szCs w:val="24"/>
          <w:lang w:val="sq-AL"/>
        </w:rPr>
        <w:t></w:t>
      </w:r>
      <w:r w:rsidRPr="002B74F9">
        <w:rPr>
          <w:rFonts w:ascii="Symbol" w:hAnsi="Symbol" w:cs="Symbol"/>
          <w:szCs w:val="24"/>
          <w:lang w:val="sq-AL"/>
        </w:rPr>
        <w:t></w:t>
      </w:r>
      <w:r w:rsidRPr="002B74F9">
        <w:rPr>
          <w:rFonts w:ascii="Symbol" w:hAnsi="Symbol" w:cs="Symbol"/>
          <w:szCs w:val="24"/>
          <w:lang w:val="sq-AL"/>
        </w:rPr>
        <w:t></w:t>
      </w:r>
      <w:r w:rsidRPr="002B74F9">
        <w:rPr>
          <w:szCs w:val="24"/>
          <w:lang w:val="sq-AL"/>
        </w:rPr>
        <w:t xml:space="preserve">Tabela 3.1.1 tregon një listë të masave për përmirësimin e </w:t>
      </w:r>
      <w:r w:rsidR="00E05E57">
        <w:rPr>
          <w:szCs w:val="24"/>
          <w:lang w:val="sq-AL"/>
        </w:rPr>
        <w:t>efiçenc</w:t>
      </w:r>
      <w:r w:rsidRPr="002B74F9">
        <w:rPr>
          <w:szCs w:val="24"/>
          <w:lang w:val="sq-AL"/>
        </w:rPr>
        <w:t>ës së energjisë të planifikuara për një periudhë trevjeçare, me një afat kohor, përgjegjësitë dhe zbatimin.</w:t>
      </w:r>
    </w:p>
    <w:p w14:paraId="43AC2F96" w14:textId="065FA103" w:rsidR="00447478" w:rsidRDefault="002B74F9" w:rsidP="002F7F3F">
      <w:pPr>
        <w:pStyle w:val="TEKSTIII"/>
        <w:rPr>
          <w:szCs w:val="24"/>
          <w:lang w:val="sq-AL"/>
        </w:rPr>
      </w:pPr>
      <w:r w:rsidRPr="002B74F9">
        <w:rPr>
          <w:rFonts w:ascii="Symbol" w:hAnsi="Symbol" w:cs="Symbol"/>
          <w:szCs w:val="24"/>
          <w:lang w:val="sq-AL"/>
        </w:rPr>
        <w:t></w:t>
      </w:r>
      <w:r w:rsidRPr="002B74F9">
        <w:rPr>
          <w:rFonts w:ascii="Symbol" w:hAnsi="Symbol" w:cs="Symbol"/>
          <w:szCs w:val="24"/>
          <w:lang w:val="sq-AL"/>
        </w:rPr>
        <w:t></w:t>
      </w:r>
      <w:r w:rsidRPr="002B74F9">
        <w:rPr>
          <w:rFonts w:ascii="Symbol" w:hAnsi="Symbol" w:cs="Symbol"/>
          <w:szCs w:val="24"/>
          <w:lang w:val="sq-AL"/>
        </w:rPr>
        <w:t></w:t>
      </w:r>
      <w:r w:rsidR="00447478" w:rsidRPr="001C28D1">
        <w:rPr>
          <w:szCs w:val="24"/>
          <w:lang w:val="sq-AL"/>
        </w:rPr>
        <w:t xml:space="preserve">Tabela 3.1.2 tregon kostot e vlerësuara për zbatimin e programit të përmirësimit të </w:t>
      </w:r>
      <w:r w:rsidR="00E05E57">
        <w:rPr>
          <w:szCs w:val="24"/>
          <w:lang w:val="sq-AL"/>
        </w:rPr>
        <w:t>efiçenc</w:t>
      </w:r>
      <w:r w:rsidR="00447478" w:rsidRPr="001C28D1">
        <w:rPr>
          <w:szCs w:val="24"/>
          <w:lang w:val="sq-AL"/>
        </w:rPr>
        <w:t>ës së energjisë dhe kursimet e pritshme vjetore.</w:t>
      </w:r>
    </w:p>
    <w:p w14:paraId="1DB0B6E6" w14:textId="77777777" w:rsidR="00F66FE9" w:rsidRPr="001C28D1" w:rsidRDefault="00F66FE9" w:rsidP="002F7F3F">
      <w:pPr>
        <w:pStyle w:val="TEKSTIII"/>
        <w:rPr>
          <w:i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0"/>
        <w:gridCol w:w="2170"/>
        <w:gridCol w:w="1487"/>
        <w:gridCol w:w="1472"/>
        <w:gridCol w:w="1970"/>
        <w:gridCol w:w="1511"/>
      </w:tblGrid>
      <w:tr w:rsidR="00AB6EFA" w:rsidRPr="001C28D1" w14:paraId="7889ACE0" w14:textId="77777777" w:rsidTr="00D47011">
        <w:tc>
          <w:tcPr>
            <w:tcW w:w="396" w:type="pct"/>
            <w:vAlign w:val="center"/>
          </w:tcPr>
          <w:p w14:paraId="7BECF6A5" w14:textId="77777777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Kodi i masës</w:t>
            </w:r>
          </w:p>
        </w:tc>
        <w:tc>
          <w:tcPr>
            <w:tcW w:w="1161" w:type="pct"/>
            <w:vAlign w:val="center"/>
          </w:tcPr>
          <w:p w14:paraId="4CBF1359" w14:textId="77777777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Emërtimi i masës</w:t>
            </w:r>
          </w:p>
        </w:tc>
        <w:tc>
          <w:tcPr>
            <w:tcW w:w="795" w:type="pct"/>
            <w:vAlign w:val="center"/>
          </w:tcPr>
          <w:p w14:paraId="59561D77" w14:textId="03EC9D9C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Përshkrimi i shkurtër i masës</w:t>
            </w:r>
            <w:r w:rsidRPr="001C28D1">
              <w:rPr>
                <w:rStyle w:val="FootnoteReference"/>
                <w:rFonts w:ascii="Garamond" w:hAnsi="Garamond" w:cs="Times New Roman"/>
                <w:sz w:val="20"/>
                <w:szCs w:val="20"/>
                <w:lang w:val="sq-AL"/>
              </w:rPr>
              <w:footnoteReference w:id="2"/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(masat specifike të EE</w:t>
            </w:r>
            <w:r w:rsidR="00777825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që parashikohet të zbatohen)</w:t>
            </w:r>
          </w:p>
        </w:tc>
        <w:tc>
          <w:tcPr>
            <w:tcW w:w="787" w:type="pct"/>
            <w:vAlign w:val="center"/>
          </w:tcPr>
          <w:p w14:paraId="57B539CB" w14:textId="77777777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Periudha e zbatimit</w:t>
            </w:r>
            <w:r w:rsidRPr="001C28D1">
              <w:rPr>
                <w:rStyle w:val="FootnoteReference"/>
                <w:rFonts w:ascii="Garamond" w:hAnsi="Garamond" w:cs="Times New Roman"/>
                <w:sz w:val="20"/>
                <w:szCs w:val="20"/>
                <w:lang w:val="sq-AL"/>
              </w:rPr>
              <w:footnoteReference w:id="3"/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(muaji fillestar / viti - muaji i fundit / viti)</w:t>
            </w:r>
          </w:p>
        </w:tc>
        <w:tc>
          <w:tcPr>
            <w:tcW w:w="1053" w:type="pct"/>
            <w:vAlign w:val="center"/>
          </w:tcPr>
          <w:p w14:paraId="5E76F93C" w14:textId="77777777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Përgjegjësia për zbatimin/monitorimin</w:t>
            </w:r>
          </w:p>
        </w:tc>
        <w:tc>
          <w:tcPr>
            <w:tcW w:w="809" w:type="pct"/>
            <w:vAlign w:val="center"/>
          </w:tcPr>
          <w:p w14:paraId="1544607F" w14:textId="701E868A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Marrëveshjet e zbatimit</w:t>
            </w:r>
          </w:p>
          <w:p w14:paraId="7B36989D" w14:textId="7B2DBCB4" w:rsidR="00AB6EFA" w:rsidRPr="001C28D1" w:rsidRDefault="00AB6EFA" w:rsidP="00D47011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(grupet e punës, komisionet, procedurat e tenderit, bashkëpunimi me inst. të tjera, afatet etj</w:t>
            </w:r>
            <w:r w:rsidR="006501B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</w:tr>
      <w:tr w:rsidR="00AB6EFA" w:rsidRPr="001C28D1" w14:paraId="235D34D7" w14:textId="77777777" w:rsidTr="00AB6EFA">
        <w:tc>
          <w:tcPr>
            <w:tcW w:w="396" w:type="pct"/>
          </w:tcPr>
          <w:p w14:paraId="54BA18AA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EE1</w:t>
            </w:r>
          </w:p>
        </w:tc>
        <w:tc>
          <w:tcPr>
            <w:tcW w:w="1956" w:type="pct"/>
            <w:gridSpan w:val="2"/>
            <w:vAlign w:val="center"/>
          </w:tcPr>
          <w:p w14:paraId="02512560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ZHVILLIMI I MENAXHIMIT TË ENERGJISË</w:t>
            </w:r>
          </w:p>
        </w:tc>
        <w:tc>
          <w:tcPr>
            <w:tcW w:w="787" w:type="pct"/>
          </w:tcPr>
          <w:p w14:paraId="7E1391C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4FCBE76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5C78DA57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4FD92489" w14:textId="77777777" w:rsidTr="00AB6EFA">
        <w:tc>
          <w:tcPr>
            <w:tcW w:w="396" w:type="pct"/>
          </w:tcPr>
          <w:p w14:paraId="49C0F1E6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EE1.1</w:t>
            </w:r>
          </w:p>
        </w:tc>
        <w:tc>
          <w:tcPr>
            <w:tcW w:w="1161" w:type="pct"/>
          </w:tcPr>
          <w:p w14:paraId="0A0CDD9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2A9CFBCA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63742E60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7B240957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30874119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2A30B79B" w14:textId="77777777" w:rsidTr="00AB6EFA">
        <w:tc>
          <w:tcPr>
            <w:tcW w:w="396" w:type="pct"/>
          </w:tcPr>
          <w:p w14:paraId="585B8E69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EE1.2</w:t>
            </w:r>
          </w:p>
        </w:tc>
        <w:tc>
          <w:tcPr>
            <w:tcW w:w="1161" w:type="pct"/>
          </w:tcPr>
          <w:p w14:paraId="4B732889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1BE6FA2C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07181AC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42C78E32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7CA6E87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6FEB77FA" w14:textId="77777777" w:rsidTr="00AB6EFA">
        <w:tc>
          <w:tcPr>
            <w:tcW w:w="396" w:type="pct"/>
          </w:tcPr>
          <w:p w14:paraId="2A008CC0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…</w:t>
            </w:r>
          </w:p>
        </w:tc>
        <w:tc>
          <w:tcPr>
            <w:tcW w:w="1161" w:type="pct"/>
          </w:tcPr>
          <w:p w14:paraId="72247A9D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7C80C335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72CDB0ED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58096ADC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7C55500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8671E66" w14:textId="77777777" w:rsidTr="00AB6EFA">
        <w:tc>
          <w:tcPr>
            <w:tcW w:w="396" w:type="pct"/>
          </w:tcPr>
          <w:p w14:paraId="37669972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EE2</w:t>
            </w:r>
          </w:p>
        </w:tc>
        <w:tc>
          <w:tcPr>
            <w:tcW w:w="1956" w:type="pct"/>
            <w:gridSpan w:val="2"/>
          </w:tcPr>
          <w:p w14:paraId="76198C58" w14:textId="54F6A6C0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PËRMIRËSIMI I </w:t>
            </w:r>
            <w:r w:rsidR="00E05E57">
              <w:rPr>
                <w:rFonts w:ascii="Garamond" w:hAnsi="Garamond" w:cs="Times New Roman"/>
                <w:sz w:val="20"/>
                <w:szCs w:val="20"/>
                <w:lang w:val="sq-AL"/>
              </w:rPr>
              <w:t>EFIÇENC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ËS SË ENERGJISË NË NDËRTESA</w:t>
            </w:r>
          </w:p>
        </w:tc>
        <w:tc>
          <w:tcPr>
            <w:tcW w:w="787" w:type="pct"/>
          </w:tcPr>
          <w:p w14:paraId="4D29F551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5DB50D40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05CA2E8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4B33B5E" w14:textId="77777777" w:rsidTr="00AB6EFA">
        <w:tc>
          <w:tcPr>
            <w:tcW w:w="396" w:type="pct"/>
          </w:tcPr>
          <w:p w14:paraId="6705FB7B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EE2.1</w:t>
            </w:r>
          </w:p>
        </w:tc>
        <w:tc>
          <w:tcPr>
            <w:tcW w:w="1161" w:type="pct"/>
          </w:tcPr>
          <w:p w14:paraId="6B8D820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2EC18F3F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52A13BED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0E84DD59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1A2C688A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DFCDD7B" w14:textId="77777777" w:rsidTr="00AB6EFA">
        <w:tc>
          <w:tcPr>
            <w:tcW w:w="396" w:type="pct"/>
          </w:tcPr>
          <w:p w14:paraId="5AF958B1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EE2.2</w:t>
            </w:r>
          </w:p>
        </w:tc>
        <w:tc>
          <w:tcPr>
            <w:tcW w:w="1161" w:type="pct"/>
          </w:tcPr>
          <w:p w14:paraId="2ACC6C72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7F692BB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00BE6D8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247BFB41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4362BD16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94A43C7" w14:textId="77777777" w:rsidTr="00AB6EFA">
        <w:tc>
          <w:tcPr>
            <w:tcW w:w="396" w:type="pct"/>
          </w:tcPr>
          <w:p w14:paraId="28C989CF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…</w:t>
            </w:r>
          </w:p>
        </w:tc>
        <w:tc>
          <w:tcPr>
            <w:tcW w:w="1161" w:type="pct"/>
          </w:tcPr>
          <w:p w14:paraId="56B880AC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7F2D2258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018B7E56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5F7A602A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74C80A91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2E316E2" w14:textId="77777777" w:rsidTr="00AB6EFA">
        <w:tc>
          <w:tcPr>
            <w:tcW w:w="396" w:type="pct"/>
          </w:tcPr>
          <w:p w14:paraId="711700BB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EE3</w:t>
            </w:r>
          </w:p>
        </w:tc>
        <w:tc>
          <w:tcPr>
            <w:tcW w:w="1956" w:type="pct"/>
            <w:gridSpan w:val="2"/>
          </w:tcPr>
          <w:p w14:paraId="1A84052A" w14:textId="50BED842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PËRMIRËSIMI I </w:t>
            </w:r>
            <w:r w:rsidR="00E05E57">
              <w:rPr>
                <w:rFonts w:ascii="Garamond" w:hAnsi="Garamond" w:cs="Times New Roman"/>
                <w:sz w:val="20"/>
                <w:szCs w:val="20"/>
                <w:lang w:val="sq-AL"/>
              </w:rPr>
              <w:t>EFIÇENC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ËS SË ENERGJISË</w:t>
            </w:r>
          </w:p>
        </w:tc>
        <w:tc>
          <w:tcPr>
            <w:tcW w:w="787" w:type="pct"/>
          </w:tcPr>
          <w:p w14:paraId="55C6E037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4994948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6412736D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316AC080" w14:textId="77777777" w:rsidTr="00AB6EFA">
        <w:tc>
          <w:tcPr>
            <w:tcW w:w="396" w:type="pct"/>
          </w:tcPr>
          <w:p w14:paraId="4CF1A05C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EE3.1</w:t>
            </w:r>
          </w:p>
        </w:tc>
        <w:tc>
          <w:tcPr>
            <w:tcW w:w="1161" w:type="pct"/>
          </w:tcPr>
          <w:p w14:paraId="6CA1D577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17873397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38D2D6FC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0B8E650E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70C785F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635045A7" w14:textId="77777777" w:rsidTr="00AB6EFA">
        <w:tc>
          <w:tcPr>
            <w:tcW w:w="396" w:type="pct"/>
          </w:tcPr>
          <w:p w14:paraId="6767C6D7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EE3.2</w:t>
            </w:r>
          </w:p>
        </w:tc>
        <w:tc>
          <w:tcPr>
            <w:tcW w:w="1161" w:type="pct"/>
          </w:tcPr>
          <w:p w14:paraId="134405DE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33A1CE5F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6176D93E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27790B59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69B5176B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580E012F" w14:textId="77777777" w:rsidTr="00AB6EFA">
        <w:tc>
          <w:tcPr>
            <w:tcW w:w="396" w:type="pct"/>
          </w:tcPr>
          <w:p w14:paraId="198CF315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…</w:t>
            </w:r>
          </w:p>
        </w:tc>
        <w:tc>
          <w:tcPr>
            <w:tcW w:w="1161" w:type="pct"/>
          </w:tcPr>
          <w:p w14:paraId="4F56372F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398FD5A6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5E041765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5E02729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1EF27F65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48A69DF9" w14:textId="77777777" w:rsidTr="00AB6EFA">
        <w:tc>
          <w:tcPr>
            <w:tcW w:w="396" w:type="pct"/>
          </w:tcPr>
          <w:p w14:paraId="2C504A75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EE...</w:t>
            </w:r>
          </w:p>
        </w:tc>
        <w:tc>
          <w:tcPr>
            <w:tcW w:w="1956" w:type="pct"/>
            <w:gridSpan w:val="2"/>
          </w:tcPr>
          <w:p w14:paraId="1F4530F0" w14:textId="77777777" w:rsidR="00AB6EFA" w:rsidRPr="001C28D1" w:rsidRDefault="00AB6EFA" w:rsidP="0087798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AKTIVITETET KUNDËR QYTETARËVE DHE NDËRMARRJEVE VENDORE</w:t>
            </w:r>
          </w:p>
        </w:tc>
        <w:tc>
          <w:tcPr>
            <w:tcW w:w="787" w:type="pct"/>
          </w:tcPr>
          <w:p w14:paraId="3C733723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2B170C4A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2E3F2CCE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B6EFA" w:rsidRPr="001C28D1" w14:paraId="7550B6E5" w14:textId="77777777" w:rsidTr="00AB6EFA">
        <w:tc>
          <w:tcPr>
            <w:tcW w:w="396" w:type="pct"/>
          </w:tcPr>
          <w:p w14:paraId="3B0729B5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…</w:t>
            </w:r>
          </w:p>
        </w:tc>
        <w:tc>
          <w:tcPr>
            <w:tcW w:w="1161" w:type="pct"/>
          </w:tcPr>
          <w:p w14:paraId="1CD7CCD6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95" w:type="pct"/>
          </w:tcPr>
          <w:p w14:paraId="1DD9FD8B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</w:tcPr>
          <w:p w14:paraId="4EE08221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3" w:type="pct"/>
          </w:tcPr>
          <w:p w14:paraId="15ED1484" w14:textId="77777777" w:rsidR="00AB6EFA" w:rsidRPr="001C28D1" w:rsidRDefault="00AB6EFA" w:rsidP="00877989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9" w:type="pct"/>
          </w:tcPr>
          <w:p w14:paraId="4338CE57" w14:textId="77777777" w:rsidR="00AB6EFA" w:rsidRPr="001C28D1" w:rsidRDefault="00AB6EFA" w:rsidP="00877989">
            <w:pPr>
              <w:keepNext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BD34119" w14:textId="7834BEDB" w:rsidR="00AB6EFA" w:rsidRPr="001C28D1" w:rsidRDefault="00AB6EFA" w:rsidP="00AB6EFA">
      <w:pPr>
        <w:pStyle w:val="TEKSTIII"/>
        <w:rPr>
          <w:i/>
          <w:lang w:val="sq-AL"/>
        </w:rPr>
      </w:pPr>
      <w:r w:rsidRPr="001C28D1">
        <w:rPr>
          <w:i/>
          <w:lang w:val="sq-AL"/>
        </w:rPr>
        <w:t xml:space="preserve">Tabela 3.1.1: Masat për përmirësimin e </w:t>
      </w:r>
      <w:r w:rsidR="00E05E57">
        <w:rPr>
          <w:i/>
          <w:lang w:val="sq-AL"/>
        </w:rPr>
        <w:t>efiçenc</w:t>
      </w:r>
      <w:r w:rsidRPr="001C28D1">
        <w:rPr>
          <w:i/>
          <w:lang w:val="sq-AL"/>
        </w:rPr>
        <w:t xml:space="preserve">ës së energjisë, afati kohor dhe përgjegjësitë dhe mënyra e zbatimit të programeve të përmirësimit të </w:t>
      </w:r>
      <w:r w:rsidR="00E05E57">
        <w:rPr>
          <w:i/>
          <w:lang w:val="sq-AL"/>
        </w:rPr>
        <w:t>efiçenc</w:t>
      </w:r>
      <w:r w:rsidRPr="001C28D1">
        <w:rPr>
          <w:i/>
          <w:lang w:val="sq-AL"/>
        </w:rPr>
        <w:t xml:space="preserve">ës së energjisë [viti fillestar </w:t>
      </w:r>
      <w:r w:rsidR="00B1517E">
        <w:rPr>
          <w:i/>
          <w:lang w:val="sq-AL"/>
        </w:rPr>
        <w:t>–</w:t>
      </w:r>
      <w:r w:rsidRPr="001C28D1">
        <w:rPr>
          <w:i/>
          <w:lang w:val="sq-AL"/>
        </w:rPr>
        <w:t xml:space="preserve"> viti</w:t>
      </w:r>
      <w:r w:rsidR="00B1517E">
        <w:rPr>
          <w:i/>
          <w:lang w:val="sq-AL"/>
        </w:rPr>
        <w:t xml:space="preserve"> </w:t>
      </w:r>
      <w:r w:rsidRPr="001C28D1">
        <w:rPr>
          <w:i/>
          <w:lang w:val="sq-AL"/>
        </w:rPr>
        <w:t>i fundit]</w:t>
      </w:r>
    </w:p>
    <w:p w14:paraId="64968FF8" w14:textId="7F1E19B2" w:rsidR="00AB6EFA" w:rsidRPr="001C28D1" w:rsidRDefault="00AB6EFA" w:rsidP="00AB6EFA">
      <w:pPr>
        <w:pStyle w:val="TEKSTIII"/>
        <w:rPr>
          <w:i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45"/>
        <w:gridCol w:w="1981"/>
        <w:gridCol w:w="1556"/>
        <w:gridCol w:w="1556"/>
        <w:gridCol w:w="1556"/>
        <w:gridCol w:w="1556"/>
      </w:tblGrid>
      <w:tr w:rsidR="00AB6EFA" w:rsidRPr="001C28D1" w14:paraId="2C7AEB7E" w14:textId="77777777" w:rsidTr="00877989">
        <w:tc>
          <w:tcPr>
            <w:tcW w:w="612" w:type="pct"/>
            <w:vAlign w:val="center"/>
          </w:tcPr>
          <w:p w14:paraId="727543EE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Kodi i masës</w:t>
            </w:r>
          </w:p>
          <w:p w14:paraId="17BBF860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(sipas tabelës 4.1.1)</w:t>
            </w:r>
          </w:p>
        </w:tc>
        <w:tc>
          <w:tcPr>
            <w:tcW w:w="1059" w:type="pct"/>
            <w:vAlign w:val="center"/>
          </w:tcPr>
          <w:p w14:paraId="2134388B" w14:textId="586AC948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Masa për përmirësimin e </w:t>
            </w:r>
            <w:r w:rsidR="00E05E57">
              <w:rPr>
                <w:rFonts w:ascii="Garamond" w:hAnsi="Garamond" w:cs="Times New Roman"/>
                <w:sz w:val="20"/>
                <w:szCs w:val="20"/>
                <w:lang w:val="sq-AL"/>
              </w:rPr>
              <w:t>efiçenc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ës së energjisë (ose grup aktivitetesh)</w:t>
            </w:r>
          </w:p>
        </w:tc>
        <w:tc>
          <w:tcPr>
            <w:tcW w:w="832" w:type="pct"/>
            <w:vAlign w:val="center"/>
          </w:tcPr>
          <w:p w14:paraId="6B69F2C7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Kostot e vlerësuara të investimit </w:t>
            </w:r>
          </w:p>
        </w:tc>
        <w:tc>
          <w:tcPr>
            <w:tcW w:w="832" w:type="pct"/>
            <w:vAlign w:val="center"/>
          </w:tcPr>
          <w:p w14:paraId="5A93A4AB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Kursimet vjetore të vlerësuara</w:t>
            </w:r>
          </w:p>
        </w:tc>
        <w:tc>
          <w:tcPr>
            <w:tcW w:w="832" w:type="pct"/>
            <w:vAlign w:val="center"/>
          </w:tcPr>
          <w:p w14:paraId="6D210F02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Kursimet e përllogaritura të kostos vjetore</w:t>
            </w:r>
          </w:p>
        </w:tc>
        <w:tc>
          <w:tcPr>
            <w:tcW w:w="832" w:type="pct"/>
            <w:vAlign w:val="center"/>
          </w:tcPr>
          <w:p w14:paraId="2849A63B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Reduktimi i GES</w:t>
            </w:r>
          </w:p>
        </w:tc>
      </w:tr>
      <w:tr w:rsidR="00AB6EFA" w:rsidRPr="001C28D1" w14:paraId="5A2792B3" w14:textId="77777777" w:rsidTr="00877989">
        <w:tc>
          <w:tcPr>
            <w:tcW w:w="612" w:type="pct"/>
            <w:vAlign w:val="center"/>
          </w:tcPr>
          <w:p w14:paraId="02A9143F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9" w:type="pct"/>
            <w:vAlign w:val="center"/>
          </w:tcPr>
          <w:p w14:paraId="2B7A75B4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32" w:type="pct"/>
            <w:vAlign w:val="center"/>
          </w:tcPr>
          <w:p w14:paraId="14023271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Lekë</w:t>
            </w:r>
          </w:p>
        </w:tc>
        <w:tc>
          <w:tcPr>
            <w:tcW w:w="832" w:type="pct"/>
            <w:vAlign w:val="center"/>
          </w:tcPr>
          <w:p w14:paraId="3355DE6F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MWh/vit</w:t>
            </w:r>
          </w:p>
        </w:tc>
        <w:tc>
          <w:tcPr>
            <w:tcW w:w="832" w:type="pct"/>
            <w:vAlign w:val="center"/>
          </w:tcPr>
          <w:p w14:paraId="004329CF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[Lekë/ vit]</w:t>
            </w:r>
          </w:p>
        </w:tc>
        <w:tc>
          <w:tcPr>
            <w:tcW w:w="832" w:type="pct"/>
            <w:vAlign w:val="center"/>
          </w:tcPr>
          <w:p w14:paraId="2BA7A9BD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>ton CO</w:t>
            </w:r>
            <w:r w:rsidRPr="001C28D1">
              <w:rPr>
                <w:rFonts w:ascii="Garamond" w:hAnsi="Garamond" w:cs="Times New Roman"/>
                <w:sz w:val="20"/>
                <w:szCs w:val="20"/>
                <w:vertAlign w:val="subscript"/>
                <w:lang w:val="sq-AL"/>
              </w:rPr>
              <w:t>2</w:t>
            </w:r>
            <w:r w:rsidRPr="001C28D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ekuivalent</w:t>
            </w:r>
          </w:p>
        </w:tc>
      </w:tr>
      <w:tr w:rsidR="00AB6EFA" w:rsidRPr="001C28D1" w14:paraId="35A64913" w14:textId="77777777" w:rsidTr="00877989">
        <w:tc>
          <w:tcPr>
            <w:tcW w:w="612" w:type="pct"/>
            <w:vAlign w:val="center"/>
          </w:tcPr>
          <w:p w14:paraId="3B33B97D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59" w:type="pct"/>
            <w:vAlign w:val="center"/>
          </w:tcPr>
          <w:p w14:paraId="4A5FCFCB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32" w:type="pct"/>
            <w:vAlign w:val="center"/>
          </w:tcPr>
          <w:p w14:paraId="58B3815A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32" w:type="pct"/>
            <w:vAlign w:val="center"/>
          </w:tcPr>
          <w:p w14:paraId="79763508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32" w:type="pct"/>
            <w:vAlign w:val="center"/>
          </w:tcPr>
          <w:p w14:paraId="46DD5DDB" w14:textId="77777777" w:rsidR="00AB6EFA" w:rsidRPr="001C28D1" w:rsidRDefault="00AB6EFA" w:rsidP="0087798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32" w:type="pct"/>
            <w:vAlign w:val="center"/>
          </w:tcPr>
          <w:p w14:paraId="35666E68" w14:textId="77777777" w:rsidR="00AB6EFA" w:rsidRPr="001C28D1" w:rsidRDefault="00AB6EFA" w:rsidP="00877989">
            <w:pPr>
              <w:keepNext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9E07F42" w14:textId="2D2CBC56" w:rsidR="00AB6EFA" w:rsidRPr="001C28D1" w:rsidRDefault="00AB6EFA" w:rsidP="00AB6EFA">
      <w:pPr>
        <w:pStyle w:val="TEKSTIII"/>
        <w:rPr>
          <w:i/>
          <w:lang w:val="sq-AL"/>
        </w:rPr>
      </w:pPr>
      <w:r w:rsidRPr="001C28D1">
        <w:rPr>
          <w:i/>
          <w:lang w:val="sq-AL"/>
        </w:rPr>
        <w:t xml:space="preserve">Tabela 3.1.2 Kostot e parashikuara për zbatimin e programeve të përmirësimit të </w:t>
      </w:r>
      <w:r w:rsidR="00E05E57">
        <w:rPr>
          <w:i/>
          <w:lang w:val="sq-AL"/>
        </w:rPr>
        <w:t>efiçenc</w:t>
      </w:r>
      <w:r w:rsidRPr="001C28D1">
        <w:rPr>
          <w:i/>
          <w:lang w:val="sq-AL"/>
        </w:rPr>
        <w:t>ës së energjisë</w:t>
      </w:r>
    </w:p>
    <w:p w14:paraId="3CA52B15" w14:textId="2772A1B1" w:rsidR="007F0BD4" w:rsidRPr="001C28D1" w:rsidRDefault="007F0BD4" w:rsidP="00AB6EFA">
      <w:pPr>
        <w:pStyle w:val="TEKSTIII"/>
        <w:rPr>
          <w:i/>
          <w:lang w:val="sq-AL"/>
        </w:rPr>
      </w:pPr>
    </w:p>
    <w:p w14:paraId="4F86DE9E" w14:textId="060AE97B" w:rsidR="00527C38" w:rsidRPr="001C28D1" w:rsidRDefault="00527C38" w:rsidP="00527C38">
      <w:pPr>
        <w:pStyle w:val="TEKSTIII"/>
        <w:rPr>
          <w:lang w:val="sq-AL"/>
        </w:rPr>
      </w:pPr>
      <w:r w:rsidRPr="001C28D1">
        <w:rPr>
          <w:lang w:val="sq-AL"/>
        </w:rPr>
        <w:t xml:space="preserve">Sipas tabelës 3.1.1 dhe 3.1.2 paraqisni një vlerësim të kostove të nevojshme të investimit për zbatimin e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energjetike. Gjithashtu, për çdo masë është e nevojshme të paraqitet një vlerësim sasior i kursimeve të pritshme vjetore të energjisë dhe kursimeve të kostos që do të arrihen nëpërmjet zbatimit të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energjisë. Në rast se nuk është e mundur të jepet një vlerësim i kostove dhe kursimeve veçmas për secilën masë të përmirësimit të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ës së energjisë nga </w:t>
      </w:r>
      <w:r w:rsidR="00B1517E">
        <w:rPr>
          <w:lang w:val="sq-AL"/>
        </w:rPr>
        <w:t>t</w:t>
      </w:r>
      <w:r w:rsidRPr="001C28D1">
        <w:rPr>
          <w:lang w:val="sq-AL"/>
        </w:rPr>
        <w:t>abela 3.1.1, është e nevojshme të jepet një vlerësim për grupet e masave të ndërlidhura.</w:t>
      </w:r>
    </w:p>
    <w:p w14:paraId="0749592F" w14:textId="35FED8D9" w:rsidR="00527C38" w:rsidRPr="001C28D1" w:rsidRDefault="00527C38" w:rsidP="00527C38">
      <w:pPr>
        <w:pStyle w:val="TEKSTIII"/>
        <w:rPr>
          <w:b/>
          <w:lang w:val="sq-AL"/>
        </w:rPr>
      </w:pPr>
      <w:bookmarkStart w:id="0" w:name="_Toc108525456"/>
      <w:r w:rsidRPr="001C28D1">
        <w:rPr>
          <w:b/>
          <w:lang w:val="sq-AL"/>
        </w:rPr>
        <w:lastRenderedPageBreak/>
        <w:t xml:space="preserve">3.2 Analiza e masave për përmirësimin e </w:t>
      </w:r>
      <w:r w:rsidR="00E05E57">
        <w:rPr>
          <w:b/>
          <w:lang w:val="sq-AL"/>
        </w:rPr>
        <w:t>efiçenc</w:t>
      </w:r>
      <w:r w:rsidRPr="001C28D1">
        <w:rPr>
          <w:b/>
          <w:lang w:val="sq-AL"/>
        </w:rPr>
        <w:t>ës së energjisë</w:t>
      </w:r>
      <w:bookmarkEnd w:id="0"/>
    </w:p>
    <w:p w14:paraId="23EF0384" w14:textId="115616A8" w:rsidR="00527C38" w:rsidRPr="001C28D1" w:rsidRDefault="00527C38" w:rsidP="00527C38">
      <w:pPr>
        <w:pStyle w:val="TEKSTIII"/>
        <w:rPr>
          <w:lang w:val="sq-AL"/>
        </w:rPr>
      </w:pPr>
      <w:r w:rsidRPr="001C28D1">
        <w:rPr>
          <w:lang w:val="sq-AL"/>
        </w:rPr>
        <w:t xml:space="preserve">Ky kapitull duhet të përfshijë një përmbledhje më të detajuar të çdo mase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 ose grup masash të ndërlidhura me një përshkrim të hollësishëm, orar, marrëveshje zbatimi etj., si dhe burimet e mundshme të financimit, rreziqet dhe parakushtet për zbatimin e suksesshëm. Masat mund të përmblidhen ose të ndahen sipas sektorëve duke ju referuar formatit të tabelës 3.2.1 si më poshtë.</w:t>
      </w:r>
    </w:p>
    <w:p w14:paraId="2366B593" w14:textId="2ADE3F93" w:rsidR="00527C38" w:rsidRPr="001C28D1" w:rsidRDefault="00527C38" w:rsidP="00527C38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 xml:space="preserve">3.2.1  </w:t>
      </w:r>
      <w:bookmarkStart w:id="1" w:name="_Toc108525457"/>
      <w:r w:rsidRPr="001C28D1">
        <w:rPr>
          <w:b/>
          <w:lang w:val="sq-AL"/>
        </w:rPr>
        <w:t xml:space="preserve">Analiza e masave të </w:t>
      </w:r>
      <w:r w:rsidR="00E05E57">
        <w:rPr>
          <w:b/>
          <w:lang w:val="sq-AL"/>
        </w:rPr>
        <w:t>efiçenc</w:t>
      </w:r>
      <w:r w:rsidRPr="001C28D1">
        <w:rPr>
          <w:b/>
          <w:lang w:val="sq-AL"/>
        </w:rPr>
        <w:t>ës së energjisë në ndërtesa publike/ private/ ndriçim publik/ transport publik/ sistemet e furnizimit me ujë/ etj.</w:t>
      </w:r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9"/>
        <w:gridCol w:w="1455"/>
        <w:gridCol w:w="1711"/>
        <w:gridCol w:w="2156"/>
        <w:gridCol w:w="774"/>
        <w:gridCol w:w="1115"/>
      </w:tblGrid>
      <w:tr w:rsidR="00527C38" w:rsidRPr="001C28D1" w14:paraId="4141EF5D" w14:textId="77777777" w:rsidTr="00877989">
        <w:tc>
          <w:tcPr>
            <w:tcW w:w="1144" w:type="pct"/>
            <w:vAlign w:val="center"/>
          </w:tcPr>
          <w:p w14:paraId="36507AFB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Kodi i masës</w:t>
            </w:r>
          </w:p>
        </w:tc>
        <w:tc>
          <w:tcPr>
            <w:tcW w:w="778" w:type="pct"/>
          </w:tcPr>
          <w:p w14:paraId="488AB9F6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Burimi i financimit</w:t>
            </w:r>
          </w:p>
        </w:tc>
        <w:tc>
          <w:tcPr>
            <w:tcW w:w="915" w:type="pct"/>
            <w:vAlign w:val="center"/>
          </w:tcPr>
          <w:p w14:paraId="0D0CF6D9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Kosto e investimit</w:t>
            </w:r>
          </w:p>
        </w:tc>
        <w:tc>
          <w:tcPr>
            <w:tcW w:w="1153" w:type="pct"/>
            <w:vAlign w:val="center"/>
          </w:tcPr>
          <w:p w14:paraId="4566AC90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Periudha e thjeshtë e vetëshlyerjes</w:t>
            </w:r>
          </w:p>
        </w:tc>
        <w:tc>
          <w:tcPr>
            <w:tcW w:w="414" w:type="pct"/>
            <w:vAlign w:val="center"/>
          </w:tcPr>
          <w:p w14:paraId="0EF6DFF7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IRR ne</w:t>
            </w:r>
          </w:p>
        </w:tc>
        <w:tc>
          <w:tcPr>
            <w:tcW w:w="596" w:type="pct"/>
            <w:vAlign w:val="center"/>
          </w:tcPr>
          <w:p w14:paraId="2FFABD6E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NPV</w:t>
            </w:r>
          </w:p>
        </w:tc>
      </w:tr>
      <w:tr w:rsidR="00527C38" w:rsidRPr="001C28D1" w14:paraId="66DE3110" w14:textId="77777777" w:rsidTr="00877989">
        <w:tc>
          <w:tcPr>
            <w:tcW w:w="1144" w:type="pct"/>
            <w:vAlign w:val="center"/>
          </w:tcPr>
          <w:p w14:paraId="1988AACA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(sipas tabelës 4.1.1)</w:t>
            </w:r>
          </w:p>
        </w:tc>
        <w:tc>
          <w:tcPr>
            <w:tcW w:w="778" w:type="pct"/>
          </w:tcPr>
          <w:p w14:paraId="2B0CBF5B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</w:p>
        </w:tc>
        <w:tc>
          <w:tcPr>
            <w:tcW w:w="915" w:type="pct"/>
            <w:vAlign w:val="center"/>
          </w:tcPr>
          <w:p w14:paraId="2315D3D6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Lekë</w:t>
            </w:r>
          </w:p>
        </w:tc>
        <w:tc>
          <w:tcPr>
            <w:tcW w:w="1153" w:type="pct"/>
            <w:vAlign w:val="center"/>
          </w:tcPr>
          <w:p w14:paraId="176C810D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vite</w:t>
            </w:r>
          </w:p>
        </w:tc>
        <w:tc>
          <w:tcPr>
            <w:tcW w:w="414" w:type="pct"/>
            <w:vAlign w:val="center"/>
          </w:tcPr>
          <w:p w14:paraId="389F8E10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%</w:t>
            </w:r>
          </w:p>
        </w:tc>
        <w:tc>
          <w:tcPr>
            <w:tcW w:w="596" w:type="pct"/>
            <w:vAlign w:val="center"/>
          </w:tcPr>
          <w:p w14:paraId="5C19DA72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</w:p>
        </w:tc>
      </w:tr>
      <w:tr w:rsidR="00527C38" w:rsidRPr="001C28D1" w14:paraId="3DD77D84" w14:textId="77777777" w:rsidTr="00877989">
        <w:tc>
          <w:tcPr>
            <w:tcW w:w="1144" w:type="pct"/>
          </w:tcPr>
          <w:p w14:paraId="750D10FF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778" w:type="pct"/>
          </w:tcPr>
          <w:p w14:paraId="1151ECD8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915" w:type="pct"/>
          </w:tcPr>
          <w:p w14:paraId="0EF7C4A8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153" w:type="pct"/>
          </w:tcPr>
          <w:p w14:paraId="52401E9F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414" w:type="pct"/>
          </w:tcPr>
          <w:p w14:paraId="00E39F72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596" w:type="pct"/>
          </w:tcPr>
          <w:p w14:paraId="3768782F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527C38" w:rsidRPr="001C28D1" w14:paraId="430DF001" w14:textId="77777777" w:rsidTr="00877989">
        <w:tc>
          <w:tcPr>
            <w:tcW w:w="1144" w:type="pct"/>
          </w:tcPr>
          <w:p w14:paraId="0EF6F91D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778" w:type="pct"/>
          </w:tcPr>
          <w:p w14:paraId="33BF7DF1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915" w:type="pct"/>
          </w:tcPr>
          <w:p w14:paraId="544F4710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153" w:type="pct"/>
          </w:tcPr>
          <w:p w14:paraId="006619B7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414" w:type="pct"/>
          </w:tcPr>
          <w:p w14:paraId="67F54058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596" w:type="pct"/>
          </w:tcPr>
          <w:p w14:paraId="46B25905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527C38" w:rsidRPr="001C28D1" w14:paraId="29D4C1CE" w14:textId="77777777" w:rsidTr="00877989">
        <w:tc>
          <w:tcPr>
            <w:tcW w:w="1144" w:type="pct"/>
          </w:tcPr>
          <w:p w14:paraId="08BD3261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778" w:type="pct"/>
          </w:tcPr>
          <w:p w14:paraId="5D4268D0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915" w:type="pct"/>
          </w:tcPr>
          <w:p w14:paraId="57BBC888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153" w:type="pct"/>
          </w:tcPr>
          <w:p w14:paraId="5A08E27F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414" w:type="pct"/>
          </w:tcPr>
          <w:p w14:paraId="21E5FADB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596" w:type="pct"/>
          </w:tcPr>
          <w:p w14:paraId="0ED5596F" w14:textId="77777777" w:rsidR="00527C38" w:rsidRPr="001C28D1" w:rsidRDefault="00527C38" w:rsidP="00877989">
            <w:pPr>
              <w:keepNext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5E4BFD43" w14:textId="6DB7C16B" w:rsidR="00527C38" w:rsidRPr="001C28D1" w:rsidRDefault="00527C38" w:rsidP="00527C3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1C28D1">
        <w:rPr>
          <w:rFonts w:ascii="Garamond" w:hAnsi="Garamond"/>
          <w:i/>
          <w:sz w:val="24"/>
          <w:szCs w:val="24"/>
          <w:lang w:val="sq-AL"/>
        </w:rPr>
        <w:t xml:space="preserve">Tabela 3.2.1: Analiza financiare e masave të </w:t>
      </w:r>
      <w:r w:rsidR="00E05E57">
        <w:rPr>
          <w:rFonts w:ascii="Garamond" w:hAnsi="Garamond"/>
          <w:i/>
          <w:sz w:val="24"/>
          <w:szCs w:val="24"/>
          <w:lang w:val="sq-AL"/>
        </w:rPr>
        <w:t>efiçenc</w:t>
      </w:r>
      <w:r w:rsidRPr="001C28D1">
        <w:rPr>
          <w:rFonts w:ascii="Garamond" w:hAnsi="Garamond"/>
          <w:i/>
          <w:sz w:val="24"/>
          <w:szCs w:val="24"/>
          <w:lang w:val="sq-AL"/>
        </w:rPr>
        <w:t>ës së energjisë</w:t>
      </w:r>
    </w:p>
    <w:p w14:paraId="7451BB07" w14:textId="77777777" w:rsidR="00527C38" w:rsidRPr="001C28D1" w:rsidRDefault="00527C38" w:rsidP="00527C3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p w14:paraId="243FE7DB" w14:textId="27B548F2" w:rsidR="00527C38" w:rsidRPr="00B1517E" w:rsidRDefault="00B3097A" w:rsidP="00B3097A">
      <w:pPr>
        <w:pStyle w:val="TEKSTIII"/>
        <w:rPr>
          <w:lang w:val="sq-AL"/>
        </w:rPr>
      </w:pPr>
      <w:bookmarkStart w:id="2" w:name="_Toc108525458"/>
      <w:r w:rsidRPr="00B1517E">
        <w:rPr>
          <w:lang w:val="sq-AL"/>
        </w:rPr>
        <w:t xml:space="preserve">4. </w:t>
      </w:r>
      <w:r w:rsidR="00527C38" w:rsidRPr="00B1517E">
        <w:rPr>
          <w:lang w:val="sq-AL"/>
        </w:rPr>
        <w:t>SKEMAT E FINANCIMIT DHE PLANI FINANCIAR</w:t>
      </w:r>
      <w:bookmarkEnd w:id="2"/>
    </w:p>
    <w:p w14:paraId="42AE8158" w14:textId="5839D22C" w:rsidR="00527C38" w:rsidRPr="001C28D1" w:rsidRDefault="00527C38" w:rsidP="00B3097A">
      <w:pPr>
        <w:pStyle w:val="TEKSTIII"/>
        <w:rPr>
          <w:lang w:val="sq-AL"/>
        </w:rPr>
      </w:pPr>
      <w:r w:rsidRPr="001C28D1">
        <w:rPr>
          <w:lang w:val="sq-AL"/>
        </w:rPr>
        <w:t xml:space="preserve">Buxheti total i vlerësuar për zbatimin e PVEE [viti fillimit - viti mbarimit] arrin në </w:t>
      </w:r>
      <w:r w:rsidRPr="00B1517E">
        <w:rPr>
          <w:b/>
          <w:lang w:val="sq-AL"/>
        </w:rPr>
        <w:t>_____</w:t>
      </w:r>
      <w:r w:rsidRPr="001C28D1">
        <w:rPr>
          <w:lang w:val="sq-AL"/>
        </w:rPr>
        <w:t xml:space="preserve"> </w:t>
      </w:r>
      <w:r w:rsidR="00B1517E">
        <w:rPr>
          <w:lang w:val="sq-AL"/>
        </w:rPr>
        <w:t>l</w:t>
      </w:r>
      <w:r w:rsidRPr="001C28D1">
        <w:rPr>
          <w:lang w:val="sq-AL"/>
        </w:rPr>
        <w:t>ekë.</w:t>
      </w:r>
    </w:p>
    <w:p w14:paraId="3BA4DD11" w14:textId="2BAEF62C" w:rsidR="00527C38" w:rsidRPr="001C28D1" w:rsidRDefault="00B3097A" w:rsidP="00B3097A">
      <w:pPr>
        <w:pStyle w:val="TEKSTIII"/>
        <w:rPr>
          <w:b/>
          <w:lang w:val="sq-AL"/>
        </w:rPr>
      </w:pPr>
      <w:bookmarkStart w:id="3" w:name="_Toc108525459"/>
      <w:r w:rsidRPr="001C28D1">
        <w:rPr>
          <w:b/>
          <w:lang w:val="sq-AL"/>
        </w:rPr>
        <w:t xml:space="preserve">4.1 </w:t>
      </w:r>
      <w:r w:rsidR="00527C38" w:rsidRPr="001C28D1">
        <w:rPr>
          <w:b/>
          <w:lang w:val="sq-AL"/>
        </w:rPr>
        <w:t>Skemat e financimit</w:t>
      </w:r>
      <w:bookmarkEnd w:id="3"/>
    </w:p>
    <w:p w14:paraId="3EC1B5AF" w14:textId="1C191A92" w:rsidR="00527C38" w:rsidRPr="001C28D1" w:rsidRDefault="00527C38" w:rsidP="00B3097A">
      <w:pPr>
        <w:pStyle w:val="TEKSTIII"/>
        <w:rPr>
          <w:lang w:val="sq-AL"/>
        </w:rPr>
      </w:pPr>
      <w:r w:rsidRPr="001C28D1">
        <w:rPr>
          <w:lang w:val="sq-AL"/>
        </w:rPr>
        <w:t>Jepni informacion të detajuar mbi burimet dhe skemat e financimit të PVEE</w:t>
      </w:r>
      <w:r w:rsidR="00552956">
        <w:rPr>
          <w:lang w:val="sq-AL"/>
        </w:rPr>
        <w:t>-s</w:t>
      </w:r>
      <w:r w:rsidR="00552956" w:rsidRPr="001C28D1">
        <w:rPr>
          <w:lang w:val="sq-AL"/>
        </w:rPr>
        <w:t>ë</w:t>
      </w:r>
      <w:r w:rsidRPr="001C28D1">
        <w:rPr>
          <w:lang w:val="sq-AL"/>
        </w:rPr>
        <w:t>, të paktën duke iu referuar:</w:t>
      </w:r>
    </w:p>
    <w:p w14:paraId="2863D29E" w14:textId="40454627" w:rsidR="00527C38" w:rsidRPr="001C28D1" w:rsidRDefault="00B3097A" w:rsidP="00B3097A">
      <w:pPr>
        <w:pStyle w:val="TEKSTIII"/>
        <w:rPr>
          <w:lang w:val="sq-AL"/>
        </w:rPr>
      </w:pPr>
      <w:r w:rsidRPr="001C28D1">
        <w:rPr>
          <w:lang w:val="sq-AL"/>
        </w:rPr>
        <w:t xml:space="preserve">- </w:t>
      </w:r>
      <w:r w:rsidR="00B1517E">
        <w:rPr>
          <w:lang w:val="sq-AL"/>
        </w:rPr>
        <w:t>m</w:t>
      </w:r>
      <w:r w:rsidR="00527C38" w:rsidRPr="001C28D1">
        <w:rPr>
          <w:lang w:val="sq-AL"/>
        </w:rPr>
        <w:t>asave, financimi i të cilave është siguruar tashmë (sigurimi i informacionit për vendimet e marra dhe marrëveshjet e bëra) ose në shqyrtim (sigurimi i informacionit për statusin e tyre aktual);</w:t>
      </w:r>
    </w:p>
    <w:p w14:paraId="1893BB49" w14:textId="0C054206" w:rsidR="00527C38" w:rsidRPr="001C28D1" w:rsidRDefault="00B3097A" w:rsidP="00B3097A">
      <w:pPr>
        <w:pStyle w:val="TEKSTIII"/>
        <w:rPr>
          <w:lang w:val="sq-AL"/>
        </w:rPr>
      </w:pPr>
      <w:r w:rsidRPr="001C28D1">
        <w:rPr>
          <w:lang w:val="sq-AL"/>
        </w:rPr>
        <w:t xml:space="preserve">- </w:t>
      </w:r>
      <w:r w:rsidR="00B1517E">
        <w:rPr>
          <w:lang w:val="sq-AL"/>
        </w:rPr>
        <w:t>f</w:t>
      </w:r>
      <w:r w:rsidR="00527C38" w:rsidRPr="001C28D1">
        <w:rPr>
          <w:lang w:val="sq-AL"/>
        </w:rPr>
        <w:t>inancimit të mundshëm (sigurimi i informacionit mbi burimet e mundshme të financimit dhe aktivitetet që do të kryhen për të siguruar financim nga ato burime);</w:t>
      </w:r>
    </w:p>
    <w:p w14:paraId="7684A8B9" w14:textId="13774721" w:rsidR="00527C38" w:rsidRPr="001C28D1" w:rsidRDefault="00B3097A" w:rsidP="00B3097A">
      <w:pPr>
        <w:pStyle w:val="TEKSTIII"/>
        <w:rPr>
          <w:lang w:val="sq-AL"/>
        </w:rPr>
      </w:pPr>
      <w:r w:rsidRPr="001C28D1">
        <w:rPr>
          <w:lang w:val="sq-AL"/>
        </w:rPr>
        <w:t xml:space="preserve">- </w:t>
      </w:r>
      <w:r w:rsidR="00B1517E">
        <w:rPr>
          <w:lang w:val="sq-AL"/>
        </w:rPr>
        <w:t>p</w:t>
      </w:r>
      <w:r w:rsidR="00527C38" w:rsidRPr="001C28D1">
        <w:rPr>
          <w:lang w:val="sq-AL"/>
        </w:rPr>
        <w:t>ërdorimit të formave alternative të financimit (financim ESCO, partneritet publik privat etj.).</w:t>
      </w:r>
    </w:p>
    <w:p w14:paraId="5A49ACCE" w14:textId="77777777" w:rsidR="00527C38" w:rsidRPr="001C28D1" w:rsidRDefault="00527C38" w:rsidP="00B3097A">
      <w:pPr>
        <w:pStyle w:val="TEKSTIII"/>
        <w:rPr>
          <w:lang w:val="sq-AL"/>
        </w:rPr>
      </w:pPr>
      <w:r w:rsidRPr="001C28D1">
        <w:rPr>
          <w:lang w:val="sq-AL"/>
        </w:rPr>
        <w:t>Në rast të përdorimit të skemave të financimit që ndryshojnë nga financimi tradicional nga buxhetet shtetërore ose vendore, jepni informacion të detajuar mbi këto skema dhe marrëveshjet e mundshme të dakorduara dhe të planifikuara.</w:t>
      </w:r>
    </w:p>
    <w:p w14:paraId="57772E61" w14:textId="49928B5C" w:rsidR="00527C38" w:rsidRPr="001C28D1" w:rsidRDefault="00B3097A" w:rsidP="00B3097A">
      <w:pPr>
        <w:pStyle w:val="TEKSTIII"/>
        <w:rPr>
          <w:b/>
          <w:lang w:val="sq-AL"/>
        </w:rPr>
      </w:pPr>
      <w:bookmarkStart w:id="4" w:name="_Toc108525460"/>
      <w:r w:rsidRPr="001C28D1">
        <w:rPr>
          <w:b/>
          <w:lang w:val="sq-AL"/>
        </w:rPr>
        <w:t xml:space="preserve">4.2 </w:t>
      </w:r>
      <w:r w:rsidR="00527C38" w:rsidRPr="001C28D1">
        <w:rPr>
          <w:b/>
          <w:lang w:val="sq-AL"/>
        </w:rPr>
        <w:t>Plani financiar</w:t>
      </w:r>
      <w:bookmarkEnd w:id="4"/>
    </w:p>
    <w:p w14:paraId="123B2D63" w14:textId="457EFD21" w:rsidR="00527C38" w:rsidRPr="001C28D1" w:rsidRDefault="00527C38" w:rsidP="00B3097A">
      <w:pPr>
        <w:pStyle w:val="TEKSTIII"/>
        <w:rPr>
          <w:lang w:val="sq-AL"/>
        </w:rPr>
      </w:pPr>
      <w:r w:rsidRPr="001C28D1">
        <w:rPr>
          <w:lang w:val="sq-AL"/>
        </w:rPr>
        <w:t>Për paraqitjen e planit financiar mund të përdoren tabela 4.2.1</w:t>
      </w:r>
      <w:r w:rsidR="006B6D2A">
        <w:rPr>
          <w:lang w:val="sq-AL"/>
        </w:rPr>
        <w:t>,</w:t>
      </w:r>
      <w:r w:rsidRPr="001C28D1">
        <w:rPr>
          <w:lang w:val="sq-AL"/>
        </w:rPr>
        <w:t xml:space="preserve"> e cila tregon burimet e financimit, buxhetet e disponueshme brenda burimeve individuale dhe planin financiar.</w:t>
      </w:r>
    </w:p>
    <w:p w14:paraId="1387204A" w14:textId="77777777" w:rsidR="00B3097A" w:rsidRPr="001C28D1" w:rsidRDefault="00B3097A" w:rsidP="00527C38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48E2E5" w14:textId="15F92EDA" w:rsidR="00527C38" w:rsidRPr="001C28D1" w:rsidRDefault="00527C38" w:rsidP="00527C38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000B">
        <w:rPr>
          <w:rFonts w:ascii="Garamond" w:hAnsi="Garamond" w:cs="Times New Roman"/>
          <w:sz w:val="24"/>
          <w:szCs w:val="24"/>
          <w:lang w:val="sq-AL"/>
        </w:rPr>
        <w:t>Tabela 4.2.1:</w:t>
      </w:r>
      <w:r w:rsidRPr="001C28D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896"/>
        <w:gridCol w:w="1456"/>
        <w:gridCol w:w="1456"/>
        <w:gridCol w:w="1457"/>
        <w:gridCol w:w="1460"/>
      </w:tblGrid>
      <w:tr w:rsidR="00527C38" w:rsidRPr="001C28D1" w14:paraId="26D843C6" w14:textId="77777777" w:rsidTr="00877989">
        <w:tc>
          <w:tcPr>
            <w:tcW w:w="625" w:type="dxa"/>
            <w:vAlign w:val="center"/>
          </w:tcPr>
          <w:p w14:paraId="1E3519F3" w14:textId="77777777" w:rsidR="00527C38" w:rsidRPr="00485427" w:rsidRDefault="00527C38" w:rsidP="00877989">
            <w:pPr>
              <w:jc w:val="center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Nr.</w:t>
            </w:r>
          </w:p>
        </w:tc>
        <w:tc>
          <w:tcPr>
            <w:tcW w:w="2896" w:type="dxa"/>
            <w:vAlign w:val="center"/>
          </w:tcPr>
          <w:p w14:paraId="76313FF1" w14:textId="77777777" w:rsidR="00527C38" w:rsidRPr="00485427" w:rsidRDefault="00527C38" w:rsidP="00877989">
            <w:pPr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Burimi i financave</w:t>
            </w:r>
          </w:p>
        </w:tc>
        <w:tc>
          <w:tcPr>
            <w:tcW w:w="1456" w:type="dxa"/>
            <w:vAlign w:val="center"/>
          </w:tcPr>
          <w:p w14:paraId="5A6EE807" w14:textId="1A247217" w:rsidR="00527C38" w:rsidRPr="00485427" w:rsidRDefault="00527C38" w:rsidP="00877989">
            <w:pPr>
              <w:jc w:val="center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Viti I</w:t>
            </w:r>
          </w:p>
        </w:tc>
        <w:tc>
          <w:tcPr>
            <w:tcW w:w="1456" w:type="dxa"/>
            <w:vAlign w:val="center"/>
          </w:tcPr>
          <w:p w14:paraId="6BC82889" w14:textId="55019103" w:rsidR="00527C38" w:rsidRPr="00485427" w:rsidRDefault="00527C38" w:rsidP="00877989">
            <w:pPr>
              <w:jc w:val="center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Viti II</w:t>
            </w:r>
          </w:p>
        </w:tc>
        <w:tc>
          <w:tcPr>
            <w:tcW w:w="1457" w:type="dxa"/>
            <w:vAlign w:val="center"/>
          </w:tcPr>
          <w:p w14:paraId="78C8015C" w14:textId="7EC5BA6C" w:rsidR="00527C38" w:rsidRPr="00485427" w:rsidRDefault="00527C38" w:rsidP="00877989">
            <w:pPr>
              <w:jc w:val="center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Viti III</w:t>
            </w:r>
          </w:p>
        </w:tc>
        <w:tc>
          <w:tcPr>
            <w:tcW w:w="1460" w:type="dxa"/>
            <w:vAlign w:val="center"/>
          </w:tcPr>
          <w:p w14:paraId="2BE90E59" w14:textId="77777777" w:rsidR="00527C38" w:rsidRPr="00485427" w:rsidRDefault="00527C38" w:rsidP="00877989">
            <w:pPr>
              <w:jc w:val="center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485427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Buxheti total</w:t>
            </w:r>
          </w:p>
        </w:tc>
      </w:tr>
      <w:tr w:rsidR="00527C38" w:rsidRPr="001C28D1" w14:paraId="075FFC7C" w14:textId="77777777" w:rsidTr="00877989">
        <w:tc>
          <w:tcPr>
            <w:tcW w:w="625" w:type="dxa"/>
          </w:tcPr>
          <w:p w14:paraId="51ACDBCB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2896" w:type="dxa"/>
          </w:tcPr>
          <w:p w14:paraId="6F78E4EB" w14:textId="77777777" w:rsidR="00527C38" w:rsidRPr="001C28D1" w:rsidRDefault="00527C38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Buxheti i shtetit</w:t>
            </w:r>
          </w:p>
        </w:tc>
        <w:tc>
          <w:tcPr>
            <w:tcW w:w="1456" w:type="dxa"/>
          </w:tcPr>
          <w:p w14:paraId="0BF2F3F9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028660D1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783CDEBB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52399D9A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27C38" w:rsidRPr="001C28D1" w14:paraId="701EC91F" w14:textId="77777777" w:rsidTr="00877989">
        <w:tc>
          <w:tcPr>
            <w:tcW w:w="625" w:type="dxa"/>
          </w:tcPr>
          <w:p w14:paraId="0865C4DE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2896" w:type="dxa"/>
          </w:tcPr>
          <w:p w14:paraId="433E2561" w14:textId="77777777" w:rsidR="00527C38" w:rsidRPr="001C28D1" w:rsidRDefault="00527C38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Buxheti i pushtetit vendor</w:t>
            </w:r>
          </w:p>
        </w:tc>
        <w:tc>
          <w:tcPr>
            <w:tcW w:w="1456" w:type="dxa"/>
          </w:tcPr>
          <w:p w14:paraId="422CE4F0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4F5797D7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6E68E5F9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494B7D9D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27C38" w:rsidRPr="001C28D1" w14:paraId="6E261B8C" w14:textId="77777777" w:rsidTr="00877989">
        <w:tc>
          <w:tcPr>
            <w:tcW w:w="625" w:type="dxa"/>
          </w:tcPr>
          <w:p w14:paraId="6816A957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2896" w:type="dxa"/>
          </w:tcPr>
          <w:p w14:paraId="486B4AD8" w14:textId="77777777" w:rsidR="00527C38" w:rsidRPr="001C28D1" w:rsidRDefault="00527C38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Kredi bankare</w:t>
            </w:r>
          </w:p>
        </w:tc>
        <w:tc>
          <w:tcPr>
            <w:tcW w:w="1456" w:type="dxa"/>
          </w:tcPr>
          <w:p w14:paraId="57230AF2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7667D4E1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085EBC52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356B3D94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27C38" w:rsidRPr="001C28D1" w14:paraId="30C93261" w14:textId="77777777" w:rsidTr="00877989">
        <w:tc>
          <w:tcPr>
            <w:tcW w:w="625" w:type="dxa"/>
          </w:tcPr>
          <w:p w14:paraId="46FBC052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2896" w:type="dxa"/>
          </w:tcPr>
          <w:p w14:paraId="430DEA5F" w14:textId="77777777" w:rsidR="00527C38" w:rsidRPr="001C28D1" w:rsidRDefault="00527C38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Grante nga donatorë/programe ndërkombëtare</w:t>
            </w:r>
          </w:p>
        </w:tc>
        <w:tc>
          <w:tcPr>
            <w:tcW w:w="1456" w:type="dxa"/>
          </w:tcPr>
          <w:p w14:paraId="07E51D86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7BAA5D71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51CFA7FE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266CA380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27C38" w:rsidRPr="001C28D1" w14:paraId="55E65CD8" w14:textId="77777777" w:rsidTr="00877989">
        <w:tc>
          <w:tcPr>
            <w:tcW w:w="625" w:type="dxa"/>
          </w:tcPr>
          <w:p w14:paraId="319E74A7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2896" w:type="dxa"/>
          </w:tcPr>
          <w:p w14:paraId="26EDF419" w14:textId="77777777" w:rsidR="00527C38" w:rsidRPr="001C28D1" w:rsidRDefault="00527C38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Skema ESCO</w:t>
            </w:r>
          </w:p>
        </w:tc>
        <w:tc>
          <w:tcPr>
            <w:tcW w:w="1456" w:type="dxa"/>
          </w:tcPr>
          <w:p w14:paraId="11BA3D39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30CB7AE4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093645BD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021E0D06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27C38" w:rsidRPr="001C28D1" w14:paraId="60E8D607" w14:textId="77777777" w:rsidTr="00877989">
        <w:tc>
          <w:tcPr>
            <w:tcW w:w="625" w:type="dxa"/>
          </w:tcPr>
          <w:p w14:paraId="0184B71F" w14:textId="77777777" w:rsidR="00527C38" w:rsidRPr="001C28D1" w:rsidRDefault="00527C38" w:rsidP="00877989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2896" w:type="dxa"/>
          </w:tcPr>
          <w:p w14:paraId="5B71D2E9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…</w:t>
            </w:r>
          </w:p>
        </w:tc>
        <w:tc>
          <w:tcPr>
            <w:tcW w:w="1456" w:type="dxa"/>
          </w:tcPr>
          <w:p w14:paraId="38B52CC2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6" w:type="dxa"/>
          </w:tcPr>
          <w:p w14:paraId="1982D3F0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57" w:type="dxa"/>
          </w:tcPr>
          <w:p w14:paraId="4B096046" w14:textId="77777777" w:rsidR="00527C38" w:rsidRPr="001C28D1" w:rsidRDefault="00527C38" w:rsidP="00877989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460" w:type="dxa"/>
          </w:tcPr>
          <w:p w14:paraId="41BF3F36" w14:textId="77777777" w:rsidR="00527C38" w:rsidRPr="001C28D1" w:rsidRDefault="00527C38" w:rsidP="00877989">
            <w:pPr>
              <w:keepNext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7B35B689" w14:textId="0F00B7E5" w:rsidR="00B3097A" w:rsidRPr="001C28D1" w:rsidRDefault="00B3097A" w:rsidP="00527C38">
      <w:pPr>
        <w:spacing w:after="0" w:line="240" w:lineRule="auto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C28D1">
        <w:rPr>
          <w:rFonts w:ascii="Garamond" w:hAnsi="Garamond" w:cs="Times New Roman"/>
          <w:i/>
          <w:sz w:val="24"/>
          <w:szCs w:val="24"/>
          <w:lang w:val="sq-AL"/>
        </w:rPr>
        <w:t xml:space="preserve">Tabela 4.2.1: Burimet e financimit dhe plani financiar i programit të përmirësimit të </w:t>
      </w:r>
      <w:r w:rsidR="00E05E57">
        <w:rPr>
          <w:rFonts w:ascii="Garamond" w:hAnsi="Garamond" w:cs="Times New Roman"/>
          <w:i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i/>
          <w:sz w:val="24"/>
          <w:szCs w:val="24"/>
          <w:lang w:val="sq-AL"/>
        </w:rPr>
        <w:t>ës së energjisë</w:t>
      </w:r>
    </w:p>
    <w:p w14:paraId="20D13DBD" w14:textId="77777777" w:rsidR="00B3097A" w:rsidRPr="001C28D1" w:rsidRDefault="00B3097A" w:rsidP="00527C38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8F6D71" w14:textId="56A8B269" w:rsidR="00527C38" w:rsidRPr="001C28D1" w:rsidRDefault="00527C38" w:rsidP="00527C38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28D1">
        <w:rPr>
          <w:rFonts w:ascii="Garamond" w:hAnsi="Garamond" w:cs="Times New Roman"/>
          <w:sz w:val="24"/>
          <w:szCs w:val="24"/>
          <w:lang w:val="sq-AL"/>
        </w:rPr>
        <w:t>Të paraqiten në vijim supozimet në lidhje me financimin e programit dhe komenteve të tjera që mund të ketë mbi tabelën 4.2.1.</w:t>
      </w:r>
    </w:p>
    <w:p w14:paraId="7E665E24" w14:textId="77777777" w:rsidR="00527C38" w:rsidRPr="001C28D1" w:rsidRDefault="00527C38" w:rsidP="00527C38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B1CDB4" w14:textId="45EF3B77" w:rsidR="007F0BD4" w:rsidRPr="001C28D1" w:rsidRDefault="007F0BD4" w:rsidP="00AB6EFA">
      <w:pPr>
        <w:pStyle w:val="TEKSTIII"/>
        <w:rPr>
          <w:i/>
          <w:lang w:val="sq-AL"/>
        </w:rPr>
      </w:pPr>
    </w:p>
    <w:p w14:paraId="64ABFDD1" w14:textId="33C1B2E1" w:rsidR="00335768" w:rsidRPr="006B6D2A" w:rsidRDefault="00335768" w:rsidP="006B6D2A">
      <w:pPr>
        <w:pStyle w:val="TEKSTIII"/>
        <w:jc w:val="center"/>
        <w:rPr>
          <w:lang w:val="sq-AL"/>
        </w:rPr>
      </w:pPr>
      <w:r w:rsidRPr="006B6D2A">
        <w:rPr>
          <w:lang w:val="sq-AL"/>
        </w:rPr>
        <w:t>SHTOJCA 2</w:t>
      </w:r>
    </w:p>
    <w:p w14:paraId="6644EF0D" w14:textId="4EDF24E3" w:rsidR="00335768" w:rsidRPr="001C28D1" w:rsidRDefault="00335768" w:rsidP="006B6D2A">
      <w:pPr>
        <w:pStyle w:val="TEKSTIII"/>
        <w:jc w:val="center"/>
        <w:rPr>
          <w:lang w:val="sq-AL"/>
        </w:rPr>
      </w:pPr>
      <w:r w:rsidRPr="001C28D1">
        <w:rPr>
          <w:lang w:val="sq-AL"/>
        </w:rPr>
        <w:t xml:space="preserve">RAPORT MBI ZBATIMIN E PLANIT TË VEPRIMIT TË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</w:t>
      </w:r>
    </w:p>
    <w:p w14:paraId="7D93C612" w14:textId="01A0E1A4" w:rsidR="00335768" w:rsidRPr="001C28D1" w:rsidRDefault="00335768" w:rsidP="00335768">
      <w:pPr>
        <w:pStyle w:val="TEKSTIII"/>
        <w:jc w:val="center"/>
        <w:rPr>
          <w:lang w:val="sq-AL"/>
        </w:rPr>
      </w:pPr>
      <w:r w:rsidRPr="001C28D1">
        <w:rPr>
          <w:lang w:val="sq-AL"/>
        </w:rPr>
        <w:t>[shkruani emrin e njësisë së qeverisjes vendore (NJQV)]</w:t>
      </w:r>
    </w:p>
    <w:p w14:paraId="2922A683" w14:textId="77777777" w:rsidR="00335768" w:rsidRPr="001C28D1" w:rsidRDefault="00335768" w:rsidP="00335768">
      <w:pPr>
        <w:pStyle w:val="TEKSTIII"/>
        <w:rPr>
          <w:lang w:val="sq-AL"/>
        </w:rPr>
      </w:pPr>
    </w:p>
    <w:p w14:paraId="315AC0BD" w14:textId="758FDAE1" w:rsidR="00335768" w:rsidRPr="001C28D1" w:rsidRDefault="00335768" w:rsidP="00335768">
      <w:pPr>
        <w:pStyle w:val="TEKSTIII"/>
        <w:rPr>
          <w:lang w:val="sq-AL"/>
        </w:rPr>
      </w:pPr>
      <w:r w:rsidRPr="001C28D1">
        <w:rPr>
          <w:lang w:val="sq-AL"/>
        </w:rPr>
        <w:t xml:space="preserve">Ky raport paraqet masat e vazhdueshme për </w:t>
      </w:r>
      <w:r w:rsidR="00E05E57">
        <w:rPr>
          <w:lang w:val="sq-AL"/>
        </w:rPr>
        <w:t>efiçenc</w:t>
      </w:r>
      <w:r w:rsidRPr="001C28D1">
        <w:rPr>
          <w:lang w:val="sq-AL"/>
        </w:rPr>
        <w:t>ën e energjisë</w:t>
      </w:r>
      <w:r w:rsidR="00360964">
        <w:rPr>
          <w:lang w:val="sq-AL"/>
        </w:rPr>
        <w:t xml:space="preserve"> </w:t>
      </w:r>
      <w:r w:rsidRPr="00360964">
        <w:rPr>
          <w:b/>
          <w:lang w:val="sq-AL"/>
        </w:rPr>
        <w:t>___________________</w:t>
      </w:r>
      <w:r w:rsidRPr="001C28D1">
        <w:rPr>
          <w:lang w:val="sq-AL"/>
        </w:rPr>
        <w:t xml:space="preserve"> vjet. [vitin e kaluar]</w:t>
      </w:r>
    </w:p>
    <w:p w14:paraId="05C92D35" w14:textId="428A6A02" w:rsidR="00B95E81" w:rsidRPr="001C28D1" w:rsidRDefault="00B95E81" w:rsidP="00335768">
      <w:pPr>
        <w:pStyle w:val="TEKSTIII"/>
        <w:rPr>
          <w:lang w:val="sq-AL"/>
        </w:rPr>
      </w:pPr>
    </w:p>
    <w:p w14:paraId="4BC6017C" w14:textId="2370BB99" w:rsidR="00D27D61" w:rsidRPr="00AE2B37" w:rsidRDefault="00D27D61" w:rsidP="00D27D61">
      <w:pPr>
        <w:pStyle w:val="TEKSTIII"/>
        <w:rPr>
          <w:b/>
          <w:lang w:val="sq-AL"/>
        </w:rPr>
      </w:pPr>
      <w:r w:rsidRPr="00AE2B37">
        <w:rPr>
          <w:b/>
          <w:lang w:val="sq-AL"/>
        </w:rPr>
        <w:t>Tabela e përmbajt</w:t>
      </w:r>
      <w:r w:rsidR="00AE2B37" w:rsidRPr="00AE2B37">
        <w:rPr>
          <w:b/>
          <w:lang w:val="sq-AL"/>
        </w:rPr>
        <w:t>j</w:t>
      </w:r>
      <w:r w:rsidRPr="00AE2B37">
        <w:rPr>
          <w:b/>
          <w:lang w:val="sq-AL"/>
        </w:rPr>
        <w:t>es</w:t>
      </w:r>
    </w:p>
    <w:p w14:paraId="0633CE5D" w14:textId="27E3588A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1. TË DHËNA PËR PERSONAT PËRGJEGJËS</w:t>
      </w:r>
    </w:p>
    <w:p w14:paraId="0C8070DF" w14:textId="3F6FA153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2. PËRMBUSHJA E DETYRIMEVE TË RAPORTIMIT</w:t>
      </w:r>
    </w:p>
    <w:p w14:paraId="3676DF7F" w14:textId="0850F744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3. HYRJE</w:t>
      </w:r>
    </w:p>
    <w:p w14:paraId="0968E5BB" w14:textId="0E6EDFF5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4. INFORMACION MBI SONDAZHET E ENERGJISË, STUDIMET MBI </w:t>
      </w:r>
      <w:r w:rsidR="00E05E57">
        <w:rPr>
          <w:lang w:val="sq-AL"/>
        </w:rPr>
        <w:t>EFIÇENC</w:t>
      </w:r>
      <w:r w:rsidRPr="001C28D1">
        <w:rPr>
          <w:lang w:val="sq-AL"/>
        </w:rPr>
        <w:t>ËN E ENERGJISË, PËRDORIMIN E ENERGJIVE TË RINOVUESHME (BRE), SI DHE PJESËMARRJEN NË PROGRAME KOMBËTARE APO NDËRKOMBËTARE</w:t>
      </w:r>
    </w:p>
    <w:p w14:paraId="1841DB34" w14:textId="65AC54C1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5. RAPORT MBI ZBATIMIN E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</w:t>
      </w:r>
    </w:p>
    <w:p w14:paraId="31830A12" w14:textId="6A4F2062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5.1 Rishikimi i aktiviteteve të realizuara të parapara me Planin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</w:t>
      </w:r>
    </w:p>
    <w:p w14:paraId="0B262684" w14:textId="50F79A66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5.2 Rishikimi i përdorimit të burimeve financiare për zbatimin e Planit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</w:t>
      </w:r>
    </w:p>
    <w:p w14:paraId="51A03E7D" w14:textId="576F2C7A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5.3 Masa të tjera të zbatuara për </w:t>
      </w:r>
      <w:r w:rsidR="00E05E57">
        <w:rPr>
          <w:lang w:val="sq-AL"/>
        </w:rPr>
        <w:t>efiçenc</w:t>
      </w:r>
      <w:r w:rsidRPr="001C28D1">
        <w:rPr>
          <w:lang w:val="sq-AL"/>
        </w:rPr>
        <w:t xml:space="preserve">ën e energjisë që nuk mbulohen nga Plani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së Energjisë</w:t>
      </w:r>
    </w:p>
    <w:p w14:paraId="0B8A2585" w14:textId="7354F50D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5.4 Devijimet nga Plani dhe masat korrigjuese</w:t>
      </w:r>
    </w:p>
    <w:p w14:paraId="4DCE0634" w14:textId="384246E1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6. VLERËSIMI I EFEKTEVE TË MASAVE TË ZBATUARA</w:t>
      </w:r>
    </w:p>
    <w:p w14:paraId="2EC0AFA1" w14:textId="3E8413E7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Lista e </w:t>
      </w:r>
      <w:r w:rsidR="00207044">
        <w:rPr>
          <w:lang w:val="sq-AL"/>
        </w:rPr>
        <w:t>t</w:t>
      </w:r>
      <w:r w:rsidRPr="001C28D1">
        <w:rPr>
          <w:lang w:val="sq-AL"/>
        </w:rPr>
        <w:t>abelave</w:t>
      </w:r>
    </w:p>
    <w:p w14:paraId="7C76DD4E" w14:textId="361FDB66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1.1: Të dhënat e personave përgjegjës</w:t>
      </w:r>
    </w:p>
    <w:p w14:paraId="7714F08B" w14:textId="7F30A72D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Tabela 2.1: Të dhënat e raportit </w:t>
      </w:r>
    </w:p>
    <w:p w14:paraId="795D0465" w14:textId="3FEC2463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3.1: Përmbledhje e të dhënave kryesore</w:t>
      </w:r>
    </w:p>
    <w:p w14:paraId="007E994C" w14:textId="7036C9C7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4.1: Kontrollet energjetike të ndërtesave të kryera nga persona të autorizuar gjatë vitit. [vitin e kaluar]</w:t>
      </w:r>
    </w:p>
    <w:p w14:paraId="13CB9CCE" w14:textId="6BFC56E3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4.2: Llojet e tjera të auditimeve të energjisë (përveç ndërtesave) dhe studimet e rasteve EE dhe BRE që janë realizuar në vite [vitin e kaluar]</w:t>
      </w:r>
    </w:p>
    <w:p w14:paraId="054B340D" w14:textId="74914BF8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4.3: Pjesëmarrje në programe kombëtare ose ndërkombëtare</w:t>
      </w:r>
    </w:p>
    <w:p w14:paraId="311891F4" w14:textId="24C8FED3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 xml:space="preserve">Tabela 5.1 Rishikimi i zbatimit të masave për përmirësimin e </w:t>
      </w:r>
      <w:r w:rsidR="00E05E57">
        <w:rPr>
          <w:lang w:val="sq-AL"/>
        </w:rPr>
        <w:t>efiçenc</w:t>
      </w:r>
      <w:r w:rsidRPr="001C28D1">
        <w:rPr>
          <w:lang w:val="sq-AL"/>
        </w:rPr>
        <w:t>ës energjetike të krahasuara me planin për vitin [vitin e kaluar]</w:t>
      </w:r>
    </w:p>
    <w:p w14:paraId="16A41AD1" w14:textId="4A9E37BA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5.2: Burimet e financimit dhe buxhetet e Planit për vit [vitin e kaluar]</w:t>
      </w:r>
    </w:p>
    <w:p w14:paraId="30A5859A" w14:textId="32CCBEC0" w:rsidR="00D27D61" w:rsidRPr="001C28D1" w:rsidRDefault="00D27D61" w:rsidP="00D27D61">
      <w:pPr>
        <w:pStyle w:val="TEKSTIII"/>
        <w:rPr>
          <w:lang w:val="sq-AL"/>
        </w:rPr>
      </w:pPr>
      <w:r w:rsidRPr="001C28D1">
        <w:rPr>
          <w:lang w:val="sq-AL"/>
        </w:rPr>
        <w:t>Tabela 5.3: Përdorimi i burimeve financiare për zbatimin e planit të vitit [vitin e kaluar]</w:t>
      </w:r>
    </w:p>
    <w:p w14:paraId="5311A15F" w14:textId="1BEA67E2" w:rsidR="00D27D61" w:rsidRPr="001C28D1" w:rsidRDefault="00D27D61" w:rsidP="00335768">
      <w:pPr>
        <w:pStyle w:val="TEKSTIII"/>
        <w:rPr>
          <w:lang w:val="sq-AL"/>
        </w:rPr>
      </w:pPr>
    </w:p>
    <w:p w14:paraId="36C64A25" w14:textId="3037FC46" w:rsidR="007D04F0" w:rsidRPr="00207044" w:rsidRDefault="007D04F0" w:rsidP="007D04F0">
      <w:pPr>
        <w:pStyle w:val="TEKSTIII"/>
        <w:rPr>
          <w:b/>
          <w:lang w:val="sq-AL"/>
        </w:rPr>
      </w:pPr>
      <w:bookmarkStart w:id="5" w:name="_Toc117155842"/>
      <w:r w:rsidRPr="00207044">
        <w:rPr>
          <w:rStyle w:val="Heading1Char"/>
          <w:rFonts w:ascii="Garamond" w:hAnsi="Garamond"/>
          <w:b w:val="0"/>
          <w:bCs w:val="0"/>
          <w:lang w:val="sq-AL"/>
        </w:rPr>
        <w:t>1. TË DHËNA PËR PERSONAT PËRGJEGJËS</w:t>
      </w:r>
      <w:bookmarkEnd w:id="5"/>
    </w:p>
    <w:p w14:paraId="701743FB" w14:textId="77777777" w:rsidR="007D04F0" w:rsidRPr="001C28D1" w:rsidRDefault="007D04F0" w:rsidP="007D04F0">
      <w:pPr>
        <w:pStyle w:val="TEKSTIII"/>
        <w:rPr>
          <w:color w:val="000000" w:themeColor="text1"/>
          <w:lang w:val="sq-AL"/>
        </w:rPr>
      </w:pPr>
      <w:r w:rsidRPr="001C28D1">
        <w:rPr>
          <w:color w:val="000000" w:themeColor="text1"/>
          <w:lang w:val="sq-AL"/>
        </w:rPr>
        <w:t>Emri dhe kontaktet e personit përgjegjës për menaxhimin e energjisë nga njësia e qeverisjes vendore dhe përgatitja dhe miratimi i raportit në fjalë jepen në tabelat e mëposhtme:</w:t>
      </w:r>
    </w:p>
    <w:p w14:paraId="4797EC85" w14:textId="22F5DC8A" w:rsidR="007D04F0" w:rsidRPr="001C28D1" w:rsidRDefault="007D04F0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1.1: Të dhënat e personave përgjegjës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D04F0" w:rsidRPr="001C28D1" w14:paraId="06EB4807" w14:textId="77777777" w:rsidTr="00877989">
        <w:tc>
          <w:tcPr>
            <w:tcW w:w="4675" w:type="dxa"/>
            <w:vAlign w:val="center"/>
          </w:tcPr>
          <w:p w14:paraId="2A59795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Emri dhe mbiemri i personit përgjegjës (menaxheri i energjisë)</w:t>
            </w:r>
          </w:p>
        </w:tc>
        <w:tc>
          <w:tcPr>
            <w:tcW w:w="4675" w:type="dxa"/>
            <w:vAlign w:val="center"/>
          </w:tcPr>
          <w:p w14:paraId="4591D6D3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10F30B83" w14:textId="77777777" w:rsidTr="00877989">
        <w:tc>
          <w:tcPr>
            <w:tcW w:w="4675" w:type="dxa"/>
            <w:vAlign w:val="center"/>
          </w:tcPr>
          <w:p w14:paraId="0B36F33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Adresa/ Kodi Postar/ Bashkia</w:t>
            </w:r>
          </w:p>
        </w:tc>
        <w:tc>
          <w:tcPr>
            <w:tcW w:w="4675" w:type="dxa"/>
            <w:vAlign w:val="center"/>
          </w:tcPr>
          <w:p w14:paraId="561C2638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2D7F5EB2" w14:textId="77777777" w:rsidTr="00877989">
        <w:tc>
          <w:tcPr>
            <w:tcW w:w="4675" w:type="dxa"/>
            <w:vAlign w:val="center"/>
          </w:tcPr>
          <w:p w14:paraId="570D59E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Telefon</w:t>
            </w:r>
          </w:p>
        </w:tc>
        <w:tc>
          <w:tcPr>
            <w:tcW w:w="4675" w:type="dxa"/>
            <w:vAlign w:val="center"/>
          </w:tcPr>
          <w:p w14:paraId="363F17C3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4225A772" w14:textId="77777777" w:rsidTr="00877989">
        <w:tc>
          <w:tcPr>
            <w:tcW w:w="4675" w:type="dxa"/>
            <w:vAlign w:val="center"/>
          </w:tcPr>
          <w:p w14:paraId="0A6097C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Celular</w:t>
            </w:r>
          </w:p>
        </w:tc>
        <w:tc>
          <w:tcPr>
            <w:tcW w:w="4675" w:type="dxa"/>
            <w:vAlign w:val="center"/>
          </w:tcPr>
          <w:p w14:paraId="36AA665C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399599F4" w14:textId="77777777" w:rsidR="007D04F0" w:rsidRPr="001C28D1" w:rsidRDefault="007D04F0" w:rsidP="007D04F0">
      <w:pPr>
        <w:spacing w:after="0" w:line="240" w:lineRule="auto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2308"/>
        <w:gridCol w:w="2308"/>
        <w:gridCol w:w="2309"/>
      </w:tblGrid>
      <w:tr w:rsidR="007D04F0" w:rsidRPr="001C28D1" w14:paraId="2191FF59" w14:textId="77777777" w:rsidTr="00877989">
        <w:trPr>
          <w:trHeight w:val="60"/>
        </w:trPr>
        <w:tc>
          <w:tcPr>
            <w:tcW w:w="5000" w:type="pct"/>
            <w:gridSpan w:val="4"/>
            <w:vAlign w:val="center"/>
          </w:tcPr>
          <w:p w14:paraId="3B4001CE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Grupi i punës për zhvillimin e raportit</w:t>
            </w:r>
          </w:p>
        </w:tc>
      </w:tr>
      <w:tr w:rsidR="007D04F0" w:rsidRPr="001C28D1" w14:paraId="095799F1" w14:textId="77777777" w:rsidTr="00877989">
        <w:trPr>
          <w:trHeight w:val="60"/>
        </w:trPr>
        <w:tc>
          <w:tcPr>
            <w:tcW w:w="1297" w:type="pct"/>
            <w:vAlign w:val="center"/>
          </w:tcPr>
          <w:p w14:paraId="78FDC60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Emri</w:t>
            </w:r>
          </w:p>
        </w:tc>
        <w:tc>
          <w:tcPr>
            <w:tcW w:w="1234" w:type="pct"/>
            <w:vAlign w:val="center"/>
          </w:tcPr>
          <w:p w14:paraId="3AA4074A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41B873A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  <w:vAlign w:val="center"/>
          </w:tcPr>
          <w:p w14:paraId="5C38C7D8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  <w:tr w:rsidR="007D04F0" w:rsidRPr="001C28D1" w14:paraId="00DB431B" w14:textId="77777777" w:rsidTr="00877989">
        <w:tc>
          <w:tcPr>
            <w:tcW w:w="1297" w:type="pct"/>
            <w:vAlign w:val="center"/>
          </w:tcPr>
          <w:p w14:paraId="00B9585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1234" w:type="pct"/>
            <w:vAlign w:val="center"/>
          </w:tcPr>
          <w:p w14:paraId="617DE3E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359C216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  <w:vAlign w:val="center"/>
          </w:tcPr>
          <w:p w14:paraId="41B96818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  <w:tr w:rsidR="007D04F0" w:rsidRPr="001C28D1" w14:paraId="45B2F7A6" w14:textId="77777777" w:rsidTr="00877989">
        <w:tc>
          <w:tcPr>
            <w:tcW w:w="1297" w:type="pct"/>
            <w:vAlign w:val="center"/>
          </w:tcPr>
          <w:p w14:paraId="76AA02E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1234" w:type="pct"/>
            <w:vAlign w:val="center"/>
          </w:tcPr>
          <w:p w14:paraId="733D41A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100DDB2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</w:tcPr>
          <w:p w14:paraId="7E9C1A8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  <w:tr w:rsidR="007D04F0" w:rsidRPr="001C28D1" w14:paraId="0C08F636" w14:textId="77777777" w:rsidTr="00877989">
        <w:tc>
          <w:tcPr>
            <w:tcW w:w="1297" w:type="pct"/>
            <w:vAlign w:val="center"/>
          </w:tcPr>
          <w:p w14:paraId="7DD37B2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Telefon</w:t>
            </w:r>
          </w:p>
        </w:tc>
        <w:tc>
          <w:tcPr>
            <w:tcW w:w="1234" w:type="pct"/>
            <w:vAlign w:val="center"/>
          </w:tcPr>
          <w:p w14:paraId="3527D3C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53F3EF54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</w:tcPr>
          <w:p w14:paraId="50313D4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  <w:tr w:rsidR="007D04F0" w:rsidRPr="001C28D1" w14:paraId="1812BFB3" w14:textId="77777777" w:rsidTr="00877989">
        <w:tc>
          <w:tcPr>
            <w:tcW w:w="1297" w:type="pct"/>
            <w:vAlign w:val="center"/>
          </w:tcPr>
          <w:p w14:paraId="4EDA1D2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Celular</w:t>
            </w:r>
          </w:p>
        </w:tc>
        <w:tc>
          <w:tcPr>
            <w:tcW w:w="1234" w:type="pct"/>
            <w:vAlign w:val="center"/>
          </w:tcPr>
          <w:p w14:paraId="209E43F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72A1C41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</w:tcPr>
          <w:p w14:paraId="42ECF8D4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  <w:tr w:rsidR="007D04F0" w:rsidRPr="001C28D1" w14:paraId="27F4E8CA" w14:textId="77777777" w:rsidTr="00877989">
        <w:tc>
          <w:tcPr>
            <w:tcW w:w="1297" w:type="pct"/>
            <w:vAlign w:val="center"/>
          </w:tcPr>
          <w:p w14:paraId="2250F1F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E-mail</w:t>
            </w:r>
          </w:p>
        </w:tc>
        <w:tc>
          <w:tcPr>
            <w:tcW w:w="1234" w:type="pct"/>
            <w:vAlign w:val="center"/>
          </w:tcPr>
          <w:p w14:paraId="165F9CED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4" w:type="pct"/>
            <w:vAlign w:val="center"/>
          </w:tcPr>
          <w:p w14:paraId="6D13DDCD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35" w:type="pct"/>
          </w:tcPr>
          <w:p w14:paraId="2E30FA0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…</w:t>
            </w:r>
          </w:p>
        </w:tc>
      </w:tr>
    </w:tbl>
    <w:p w14:paraId="799345BA" w14:textId="77777777" w:rsidR="007D04F0" w:rsidRPr="001C28D1" w:rsidRDefault="007D04F0" w:rsidP="007D04F0">
      <w:pPr>
        <w:spacing w:after="0" w:line="240" w:lineRule="auto"/>
        <w:rPr>
          <w:rStyle w:val="Heading1Char"/>
          <w:rFonts w:ascii="Garamond" w:hAnsi="Garamond"/>
          <w:lang w:val="sq-AL"/>
        </w:rPr>
      </w:pPr>
    </w:p>
    <w:p w14:paraId="21E6E131" w14:textId="2A6C1114" w:rsidR="007D04F0" w:rsidRPr="00207044" w:rsidRDefault="007D04F0" w:rsidP="007D04F0">
      <w:pPr>
        <w:pStyle w:val="TEKSTIII"/>
        <w:rPr>
          <w:rStyle w:val="Heading1Char"/>
          <w:rFonts w:ascii="Garamond" w:hAnsi="Garamond"/>
          <w:b w:val="0"/>
          <w:bCs w:val="0"/>
          <w:lang w:val="sq-AL"/>
        </w:rPr>
      </w:pPr>
      <w:bookmarkStart w:id="6" w:name="_Toc117155843"/>
      <w:r w:rsidRPr="00207044">
        <w:rPr>
          <w:rStyle w:val="Heading1Char"/>
          <w:rFonts w:ascii="Garamond" w:hAnsi="Garamond"/>
          <w:b w:val="0"/>
          <w:bCs w:val="0"/>
          <w:lang w:val="sq-AL"/>
        </w:rPr>
        <w:t>2. PËRMBUSHJA E DETYRIMEVE TË RAPORTIMIT</w:t>
      </w:r>
      <w:bookmarkEnd w:id="6"/>
    </w:p>
    <w:p w14:paraId="3159C894" w14:textId="0B4A5F65" w:rsidR="007D04F0" w:rsidRPr="001C28D1" w:rsidRDefault="00B720ED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2.1: Të dhënat e raportit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0"/>
        <w:gridCol w:w="3019"/>
        <w:gridCol w:w="2987"/>
      </w:tblGrid>
      <w:tr w:rsidR="007D04F0" w:rsidRPr="001C28D1" w14:paraId="7918BF23" w14:textId="77777777" w:rsidTr="00877989">
        <w:tc>
          <w:tcPr>
            <w:tcW w:w="3010" w:type="dxa"/>
          </w:tcPr>
          <w:p w14:paraId="5C709CF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Raporti / të dhënat</w:t>
            </w:r>
          </w:p>
        </w:tc>
        <w:tc>
          <w:tcPr>
            <w:tcW w:w="3019" w:type="dxa"/>
          </w:tcPr>
          <w:p w14:paraId="6741DF2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Frekuenca e mbledhjes sw të dhënave</w:t>
            </w:r>
          </w:p>
        </w:tc>
        <w:tc>
          <w:tcPr>
            <w:tcW w:w="2987" w:type="dxa"/>
          </w:tcPr>
          <w:p w14:paraId="651BDDCC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Data e paraqitjes së raportit</w:t>
            </w:r>
          </w:p>
        </w:tc>
      </w:tr>
      <w:tr w:rsidR="007D04F0" w:rsidRPr="001C28D1" w14:paraId="302D0C33" w14:textId="77777777" w:rsidTr="00877989">
        <w:tc>
          <w:tcPr>
            <w:tcW w:w="3010" w:type="dxa"/>
          </w:tcPr>
          <w:p w14:paraId="45698E5C" w14:textId="574AE909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Raport mbi zbatimin e planit vendor të </w:t>
            </w:r>
            <w:r w:rsidR="00E05E57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efiçenc</w:t>
            </w: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ës së energjisë për </w:t>
            </w: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softHyphen/>
            </w: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softHyphen/>
              <w:t>vitin [vitin e kaluar]</w:t>
            </w:r>
          </w:p>
        </w:tc>
        <w:tc>
          <w:tcPr>
            <w:tcW w:w="3019" w:type="dxa"/>
          </w:tcPr>
          <w:p w14:paraId="7D8747F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987" w:type="dxa"/>
          </w:tcPr>
          <w:p w14:paraId="49DFF7AA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460077A5" w14:textId="77777777" w:rsidTr="00877989">
        <w:tc>
          <w:tcPr>
            <w:tcW w:w="3010" w:type="dxa"/>
          </w:tcPr>
          <w:p w14:paraId="4B39D964" w14:textId="77777777" w:rsidR="007D04F0" w:rsidRPr="001C28D1" w:rsidRDefault="007D04F0" w:rsidP="00877989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Ngarkimi i të dhënave më të fundit elektronike në sistemin qëndror të informacionit</w:t>
            </w:r>
          </w:p>
          <w:p w14:paraId="0555BB8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sz w:val="24"/>
                <w:szCs w:val="24"/>
                <w:lang w:val="sq-AL"/>
              </w:rPr>
              <w:t>MVP</w:t>
            </w:r>
          </w:p>
        </w:tc>
        <w:tc>
          <w:tcPr>
            <w:tcW w:w="3019" w:type="dxa"/>
          </w:tcPr>
          <w:p w14:paraId="4507061A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987" w:type="dxa"/>
          </w:tcPr>
          <w:p w14:paraId="3981DCCD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1AFAC03F" w14:textId="77777777" w:rsidR="007D04F0" w:rsidRPr="001C28D1" w:rsidRDefault="007D04F0" w:rsidP="00B720ED">
      <w:pPr>
        <w:pStyle w:val="TEKSTIII"/>
        <w:rPr>
          <w:lang w:val="sq-AL"/>
        </w:rPr>
      </w:pPr>
    </w:p>
    <w:p w14:paraId="20ADF96B" w14:textId="730BCD39" w:rsidR="007D04F0" w:rsidRPr="001C28D1" w:rsidRDefault="007D04F0" w:rsidP="00B720ED">
      <w:pPr>
        <w:pStyle w:val="TEKSTIII"/>
        <w:rPr>
          <w:lang w:val="sq-AL"/>
        </w:rPr>
      </w:pPr>
      <w:r w:rsidRPr="001C28D1">
        <w:rPr>
          <w:lang w:val="sq-AL"/>
        </w:rPr>
        <w:t xml:space="preserve">Në rast të mospërmbushjes ose vonesës në përmbushjen e disa detyrimeve nga </w:t>
      </w:r>
      <w:r w:rsidR="00207044">
        <w:rPr>
          <w:lang w:val="sq-AL"/>
        </w:rPr>
        <w:t>t</w:t>
      </w:r>
      <w:r w:rsidRPr="001C28D1">
        <w:rPr>
          <w:lang w:val="sq-AL"/>
        </w:rPr>
        <w:t>abela 1, është e nevojshme të deklarohen arsyet e mospërmbushjes ose vonesës dhe të deklarohen veprimet korrigjuese të ndërmarra ose të planifikuara.</w:t>
      </w:r>
    </w:p>
    <w:p w14:paraId="1DA2BE2C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DD9904F" w14:textId="36E517E1" w:rsidR="007D04F0" w:rsidRPr="00207044" w:rsidRDefault="00B720ED" w:rsidP="00B720ED">
      <w:pPr>
        <w:pStyle w:val="TEKSTIII"/>
        <w:rPr>
          <w:lang w:val="sq-AL"/>
        </w:rPr>
      </w:pPr>
      <w:bookmarkStart w:id="7" w:name="_Toc117155844"/>
      <w:r w:rsidRPr="00207044">
        <w:rPr>
          <w:lang w:val="sq-AL"/>
        </w:rPr>
        <w:t xml:space="preserve">3. </w:t>
      </w:r>
      <w:r w:rsidR="007D04F0" w:rsidRPr="00207044">
        <w:rPr>
          <w:lang w:val="sq-AL"/>
        </w:rPr>
        <w:t>HYRJE</w:t>
      </w:r>
      <w:bookmarkEnd w:id="7"/>
    </w:p>
    <w:p w14:paraId="1E821BD1" w14:textId="3C9E1972" w:rsidR="007D04F0" w:rsidRPr="001C28D1" w:rsidRDefault="007D04F0" w:rsidP="00B720E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 xml:space="preserve">Në këtë seksion të jepet pasqyra e përgjithshme e të gjitha masave të ndërmarra në kuadër të </w:t>
      </w:r>
      <w:r w:rsidR="00E05E57">
        <w:rPr>
          <w:rFonts w:cs="Times New Roman"/>
          <w:color w:val="000000" w:themeColor="text1"/>
          <w:lang w:val="sq-AL"/>
        </w:rPr>
        <w:t>efiçenc</w:t>
      </w:r>
      <w:r w:rsidRPr="001C28D1">
        <w:rPr>
          <w:rFonts w:cs="Times New Roman"/>
          <w:color w:val="000000" w:themeColor="text1"/>
          <w:lang w:val="sq-AL"/>
        </w:rPr>
        <w:t>ës së energjisë dhe burimeve të rinovueshme të energjisë (p.sh. mund të vendosen të dhëna lidhur me numrin e ndërtesave të rinovuara, apo llambave të zëvëndësuara, implementimin e sistemit të menaxhimit të energjisë etj.). Përveç kësaj është e nevojshme të identifikohen treguesit gjithëpërfshirës sipas tabelës së mëposhtme:</w:t>
      </w:r>
    </w:p>
    <w:p w14:paraId="0071D0CF" w14:textId="77777777" w:rsidR="007D04F0" w:rsidRPr="001C28D1" w:rsidRDefault="007D04F0" w:rsidP="00B720ED">
      <w:pPr>
        <w:pStyle w:val="TEKSTIII"/>
        <w:rPr>
          <w:rFonts w:cs="Times New Roman"/>
          <w:color w:val="000000" w:themeColor="text1"/>
          <w:lang w:val="sq-AL"/>
        </w:rPr>
      </w:pPr>
    </w:p>
    <w:p w14:paraId="29644B4D" w14:textId="4134F3E4" w:rsidR="007D04F0" w:rsidRPr="001C28D1" w:rsidRDefault="00B720ED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3.1: Përmbledhje e të dhënave kryesore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14"/>
        <w:gridCol w:w="1401"/>
        <w:gridCol w:w="2635"/>
      </w:tblGrid>
      <w:tr w:rsidR="007D04F0" w:rsidRPr="001C28D1" w14:paraId="6FC72F11" w14:textId="77777777" w:rsidTr="00877989">
        <w:trPr>
          <w:trHeight w:val="216"/>
        </w:trPr>
        <w:tc>
          <w:tcPr>
            <w:tcW w:w="2842" w:type="pct"/>
            <w:vAlign w:val="center"/>
          </w:tcPr>
          <w:p w14:paraId="07A981F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Emërtimi</w:t>
            </w:r>
          </w:p>
        </w:tc>
        <w:tc>
          <w:tcPr>
            <w:tcW w:w="749" w:type="pct"/>
            <w:vAlign w:val="center"/>
          </w:tcPr>
          <w:p w14:paraId="0CECDB6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Njësia</w:t>
            </w:r>
          </w:p>
        </w:tc>
        <w:tc>
          <w:tcPr>
            <w:tcW w:w="1409" w:type="pct"/>
            <w:vAlign w:val="center"/>
          </w:tcPr>
          <w:p w14:paraId="75A90239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Vlera</w:t>
            </w:r>
          </w:p>
        </w:tc>
      </w:tr>
      <w:tr w:rsidR="007D04F0" w:rsidRPr="001C28D1" w14:paraId="1C24A5DA" w14:textId="77777777" w:rsidTr="00877989">
        <w:trPr>
          <w:trHeight w:val="337"/>
        </w:trPr>
        <w:tc>
          <w:tcPr>
            <w:tcW w:w="2842" w:type="pct"/>
            <w:vAlign w:val="center"/>
          </w:tcPr>
          <w:p w14:paraId="4765860D" w14:textId="5AA8AA15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Energji e kursyer (aplikimi i masave të </w:t>
            </w:r>
            <w:r w:rsidR="00E05E57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efiçenc</w:t>
            </w: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ës së energjisë)</w:t>
            </w:r>
          </w:p>
        </w:tc>
        <w:tc>
          <w:tcPr>
            <w:tcW w:w="749" w:type="pct"/>
            <w:vAlign w:val="center"/>
          </w:tcPr>
          <w:p w14:paraId="1CD489B3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MWh</w:t>
            </w:r>
          </w:p>
        </w:tc>
        <w:tc>
          <w:tcPr>
            <w:tcW w:w="1409" w:type="pct"/>
            <w:vAlign w:val="center"/>
          </w:tcPr>
          <w:p w14:paraId="20B35DD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2B579F83" w14:textId="77777777" w:rsidTr="00877989">
        <w:trPr>
          <w:trHeight w:val="216"/>
        </w:trPr>
        <w:tc>
          <w:tcPr>
            <w:tcW w:w="2842" w:type="pct"/>
            <w:vAlign w:val="center"/>
          </w:tcPr>
          <w:p w14:paraId="44FB695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Konsumi final i energjisë</w:t>
            </w:r>
          </w:p>
        </w:tc>
        <w:tc>
          <w:tcPr>
            <w:tcW w:w="749" w:type="pct"/>
            <w:vAlign w:val="center"/>
          </w:tcPr>
          <w:p w14:paraId="7C063EC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MWh</w:t>
            </w:r>
          </w:p>
        </w:tc>
        <w:tc>
          <w:tcPr>
            <w:tcW w:w="1409" w:type="pct"/>
            <w:vAlign w:val="center"/>
          </w:tcPr>
          <w:p w14:paraId="16A3F76C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04247B25" w14:textId="77777777" w:rsidTr="00877989">
        <w:trPr>
          <w:trHeight w:val="216"/>
        </w:trPr>
        <w:tc>
          <w:tcPr>
            <w:tcW w:w="2842" w:type="pct"/>
            <w:vAlign w:val="center"/>
          </w:tcPr>
          <w:p w14:paraId="5B8F1DA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Konsumi primar i energjisë</w:t>
            </w:r>
          </w:p>
        </w:tc>
        <w:tc>
          <w:tcPr>
            <w:tcW w:w="749" w:type="pct"/>
            <w:vAlign w:val="center"/>
          </w:tcPr>
          <w:p w14:paraId="1C72AC2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MWh</w:t>
            </w:r>
          </w:p>
        </w:tc>
        <w:tc>
          <w:tcPr>
            <w:tcW w:w="1409" w:type="pct"/>
            <w:vAlign w:val="center"/>
          </w:tcPr>
          <w:p w14:paraId="7643050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477E5F3C" w14:textId="77777777" w:rsidTr="00877989">
        <w:trPr>
          <w:trHeight w:val="331"/>
        </w:trPr>
        <w:tc>
          <w:tcPr>
            <w:tcW w:w="2842" w:type="pct"/>
            <w:vAlign w:val="center"/>
          </w:tcPr>
          <w:p w14:paraId="0694E45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Kapaciteti i instaluar i burimeve të rinovueshme të energjisë (nën 500 kWp)</w:t>
            </w:r>
          </w:p>
        </w:tc>
        <w:tc>
          <w:tcPr>
            <w:tcW w:w="749" w:type="pct"/>
            <w:vAlign w:val="center"/>
          </w:tcPr>
          <w:p w14:paraId="19083299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MWp</w:t>
            </w:r>
          </w:p>
        </w:tc>
        <w:tc>
          <w:tcPr>
            <w:tcW w:w="1409" w:type="pct"/>
            <w:vAlign w:val="center"/>
          </w:tcPr>
          <w:p w14:paraId="6A89E76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56186952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18D578B" w14:textId="5AF41C0A" w:rsidR="007D04F0" w:rsidRPr="002225B4" w:rsidRDefault="00B720ED" w:rsidP="00B720ED">
      <w:pPr>
        <w:pStyle w:val="TEKSTIII"/>
        <w:rPr>
          <w:lang w:val="sq-AL"/>
        </w:rPr>
      </w:pPr>
      <w:bookmarkStart w:id="8" w:name="_Toc117155845"/>
      <w:r w:rsidRPr="002225B4">
        <w:rPr>
          <w:lang w:val="sq-AL"/>
        </w:rPr>
        <w:t xml:space="preserve">4. </w:t>
      </w:r>
      <w:r w:rsidR="007D04F0" w:rsidRPr="002225B4">
        <w:rPr>
          <w:lang w:val="sq-AL"/>
        </w:rPr>
        <w:t xml:space="preserve">INFORMACION MBI SONDAZHET E ENERGJISË, STUDIMET MBI </w:t>
      </w:r>
      <w:r w:rsidR="00E05E57">
        <w:rPr>
          <w:lang w:val="sq-AL"/>
        </w:rPr>
        <w:t>EFIÇENC</w:t>
      </w:r>
      <w:r w:rsidR="007D04F0" w:rsidRPr="002225B4">
        <w:rPr>
          <w:lang w:val="sq-AL"/>
        </w:rPr>
        <w:t>ËN E ENERGJISË, PËRDORIMIN E ENERGJIVE TË RINOVUESHME (BRE), SI DHE PJESËMARRJEN NË PROGRAME KOMBËTARE APO NDËRKOMBËTARE</w:t>
      </w:r>
      <w:bookmarkEnd w:id="8"/>
    </w:p>
    <w:p w14:paraId="2664206D" w14:textId="5B52E293" w:rsidR="007D04F0" w:rsidRPr="001C28D1" w:rsidRDefault="00B720ED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4.1: Kontrollet energjetike të ndërtesave të kryera nga persona të autorizuar gjatë vitit. [vitin e kaluar]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124"/>
        <w:gridCol w:w="2474"/>
        <w:gridCol w:w="4218"/>
      </w:tblGrid>
      <w:tr w:rsidR="007D04F0" w:rsidRPr="001C28D1" w14:paraId="43CD9AC6" w14:textId="77777777" w:rsidTr="00877989">
        <w:tc>
          <w:tcPr>
            <w:tcW w:w="355" w:type="dxa"/>
            <w:vAlign w:val="center"/>
          </w:tcPr>
          <w:p w14:paraId="6A3CC086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Nr.</w:t>
            </w:r>
          </w:p>
        </w:tc>
        <w:tc>
          <w:tcPr>
            <w:tcW w:w="2160" w:type="dxa"/>
            <w:vAlign w:val="center"/>
          </w:tcPr>
          <w:p w14:paraId="37B2D29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Emri i ndërtesës</w:t>
            </w:r>
          </w:p>
        </w:tc>
        <w:tc>
          <w:tcPr>
            <w:tcW w:w="2520" w:type="dxa"/>
            <w:vAlign w:val="center"/>
          </w:tcPr>
          <w:p w14:paraId="624607C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Emri i personit të autorizuar</w:t>
            </w:r>
          </w:p>
        </w:tc>
        <w:tc>
          <w:tcPr>
            <w:tcW w:w="4315" w:type="dxa"/>
            <w:vAlign w:val="center"/>
          </w:tcPr>
          <w:p w14:paraId="33A45E9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Ka lëshuar raporte për auditimin e energjisë dhe/ ose implementim për skemat ESCO</w:t>
            </w:r>
          </w:p>
        </w:tc>
      </w:tr>
      <w:tr w:rsidR="007D04F0" w:rsidRPr="001C28D1" w14:paraId="3829CC30" w14:textId="77777777" w:rsidTr="00877989">
        <w:tc>
          <w:tcPr>
            <w:tcW w:w="355" w:type="dxa"/>
            <w:vAlign w:val="center"/>
          </w:tcPr>
          <w:p w14:paraId="41B7888E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160" w:type="dxa"/>
          </w:tcPr>
          <w:p w14:paraId="38FE754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vAlign w:val="center"/>
          </w:tcPr>
          <w:p w14:paraId="14E5AF10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4315" w:type="dxa"/>
            <w:vAlign w:val="center"/>
          </w:tcPr>
          <w:p w14:paraId="4A79A7DE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6A5AB26F" w14:textId="77777777" w:rsidTr="00877989">
        <w:tc>
          <w:tcPr>
            <w:tcW w:w="355" w:type="dxa"/>
            <w:vAlign w:val="center"/>
          </w:tcPr>
          <w:p w14:paraId="368B0D6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160" w:type="dxa"/>
          </w:tcPr>
          <w:p w14:paraId="0F8EED16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</w:tcPr>
          <w:p w14:paraId="792A1A5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4315" w:type="dxa"/>
          </w:tcPr>
          <w:p w14:paraId="5F41620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347C2AE2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A8602C9" w14:textId="5F41D243" w:rsidR="007D04F0" w:rsidRPr="001C28D1" w:rsidRDefault="00B720ED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4.2: Llojet e tjera të auditimeve të energjisë (përveç ndërtesave) dhe studimet e rasteve EE dhe BRE që janë realizuar në vite. [vitin e kaluar]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910"/>
        <w:gridCol w:w="2032"/>
        <w:gridCol w:w="3874"/>
      </w:tblGrid>
      <w:tr w:rsidR="007D04F0" w:rsidRPr="001C28D1" w14:paraId="40E22C14" w14:textId="77777777" w:rsidTr="00877989">
        <w:trPr>
          <w:trHeight w:val="368"/>
        </w:trPr>
        <w:tc>
          <w:tcPr>
            <w:tcW w:w="355" w:type="dxa"/>
            <w:vAlign w:val="center"/>
          </w:tcPr>
          <w:p w14:paraId="222594F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Nr.</w:t>
            </w:r>
          </w:p>
        </w:tc>
        <w:tc>
          <w:tcPr>
            <w:tcW w:w="2970" w:type="dxa"/>
            <w:vAlign w:val="center"/>
          </w:tcPr>
          <w:p w14:paraId="16D08733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Titulli i raportit ose studimit</w:t>
            </w:r>
          </w:p>
        </w:tc>
        <w:tc>
          <w:tcPr>
            <w:tcW w:w="2070" w:type="dxa"/>
            <w:vAlign w:val="center"/>
          </w:tcPr>
          <w:p w14:paraId="58DF5D3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Autori</w:t>
            </w:r>
          </w:p>
        </w:tc>
        <w:tc>
          <w:tcPr>
            <w:tcW w:w="3955" w:type="dxa"/>
            <w:vAlign w:val="center"/>
          </w:tcPr>
          <w:p w14:paraId="0C0898FF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Tema, tabela e përmbajtjes dhe shënimet</w:t>
            </w:r>
          </w:p>
        </w:tc>
      </w:tr>
      <w:tr w:rsidR="007D04F0" w:rsidRPr="001C28D1" w14:paraId="29999869" w14:textId="77777777" w:rsidTr="00877989">
        <w:trPr>
          <w:trHeight w:val="70"/>
        </w:trPr>
        <w:tc>
          <w:tcPr>
            <w:tcW w:w="355" w:type="dxa"/>
          </w:tcPr>
          <w:p w14:paraId="3FC1D30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970" w:type="dxa"/>
            <w:vAlign w:val="center"/>
          </w:tcPr>
          <w:p w14:paraId="09C8C21B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75CB392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3955" w:type="dxa"/>
          </w:tcPr>
          <w:p w14:paraId="105BB774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79AA0D8B" w14:textId="77777777" w:rsidTr="00877989">
        <w:tc>
          <w:tcPr>
            <w:tcW w:w="355" w:type="dxa"/>
          </w:tcPr>
          <w:p w14:paraId="0478C1A0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970" w:type="dxa"/>
            <w:vAlign w:val="center"/>
          </w:tcPr>
          <w:p w14:paraId="27A8C38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106313C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3955" w:type="dxa"/>
          </w:tcPr>
          <w:p w14:paraId="43FA701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0BD697BE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2880C72" w14:textId="47B106B9" w:rsidR="007D04F0" w:rsidRPr="001C28D1" w:rsidRDefault="00B720ED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4.3: Pjesëmarrje në programe kombëtare ose ndërkombëtare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052"/>
        <w:gridCol w:w="2226"/>
        <w:gridCol w:w="1783"/>
        <w:gridCol w:w="2755"/>
      </w:tblGrid>
      <w:tr w:rsidR="007D04F0" w:rsidRPr="001C28D1" w14:paraId="3E5D9DE5" w14:textId="77777777" w:rsidTr="00877989">
        <w:tc>
          <w:tcPr>
            <w:tcW w:w="445" w:type="dxa"/>
            <w:vAlign w:val="center"/>
          </w:tcPr>
          <w:p w14:paraId="785242A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Nr.</w:t>
            </w:r>
          </w:p>
        </w:tc>
        <w:tc>
          <w:tcPr>
            <w:tcW w:w="2070" w:type="dxa"/>
            <w:vAlign w:val="center"/>
          </w:tcPr>
          <w:p w14:paraId="06D33D2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Emri i programit (burimi financimit)</w:t>
            </w:r>
          </w:p>
        </w:tc>
        <w:tc>
          <w:tcPr>
            <w:tcW w:w="2250" w:type="dxa"/>
            <w:vAlign w:val="center"/>
          </w:tcPr>
          <w:p w14:paraId="70DE0E8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Shuma buxhetore</w:t>
            </w:r>
          </w:p>
          <w:p w14:paraId="11E1546D" w14:textId="6377D749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të destinuara për NjQV</w:t>
            </w:r>
            <w:bookmarkStart w:id="9" w:name="_GoBack"/>
            <w:bookmarkEnd w:id="9"/>
          </w:p>
        </w:tc>
        <w:tc>
          <w:tcPr>
            <w:tcW w:w="1800" w:type="dxa"/>
            <w:vAlign w:val="center"/>
          </w:tcPr>
          <w:p w14:paraId="0C70906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Periudha e zbatimit</w:t>
            </w:r>
          </w:p>
        </w:tc>
        <w:tc>
          <w:tcPr>
            <w:tcW w:w="2785" w:type="dxa"/>
            <w:vAlign w:val="center"/>
          </w:tcPr>
          <w:p w14:paraId="555F5DE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Përshkrim i shkurtër i aktiviteteve vendore</w:t>
            </w:r>
          </w:p>
          <w:p w14:paraId="46A18AFB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vetëqeverisje</w:t>
            </w:r>
          </w:p>
        </w:tc>
      </w:tr>
      <w:tr w:rsidR="007D04F0" w:rsidRPr="001C28D1" w14:paraId="57AEA3DF" w14:textId="77777777" w:rsidTr="00877989">
        <w:tc>
          <w:tcPr>
            <w:tcW w:w="445" w:type="dxa"/>
            <w:vAlign w:val="center"/>
          </w:tcPr>
          <w:p w14:paraId="287F247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070" w:type="dxa"/>
            <w:vAlign w:val="center"/>
          </w:tcPr>
          <w:p w14:paraId="30A6037B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</w:tcPr>
          <w:p w14:paraId="6BE045E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15E6559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785" w:type="dxa"/>
          </w:tcPr>
          <w:p w14:paraId="406E047A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7D04F0" w:rsidRPr="001C28D1" w14:paraId="41091E42" w14:textId="77777777" w:rsidTr="00877989">
        <w:tc>
          <w:tcPr>
            <w:tcW w:w="445" w:type="dxa"/>
            <w:vAlign w:val="center"/>
          </w:tcPr>
          <w:p w14:paraId="61D17CE6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070" w:type="dxa"/>
            <w:vAlign w:val="center"/>
          </w:tcPr>
          <w:p w14:paraId="3CB16A0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</w:tcPr>
          <w:p w14:paraId="7D3E878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62E159B2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785" w:type="dxa"/>
          </w:tcPr>
          <w:p w14:paraId="7A3AE8F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723DCFB8" w14:textId="77777777" w:rsidR="00B720ED" w:rsidRPr="001C28D1" w:rsidRDefault="00B720ED" w:rsidP="007D04F0">
      <w:pPr>
        <w:pStyle w:val="Heading1"/>
        <w:autoSpaceDE/>
        <w:autoSpaceDN/>
        <w:adjustRightInd/>
        <w:spacing w:before="0" w:after="0" w:line="240" w:lineRule="auto"/>
        <w:ind w:left="360" w:hanging="360"/>
        <w:rPr>
          <w:rFonts w:ascii="Garamond" w:hAnsi="Garamond"/>
          <w:lang w:val="sq-AL"/>
        </w:rPr>
      </w:pPr>
      <w:bookmarkStart w:id="10" w:name="_Toc117155846"/>
    </w:p>
    <w:p w14:paraId="15DA96A2" w14:textId="0CEFA9A6" w:rsidR="007D04F0" w:rsidRPr="001C28D1" w:rsidRDefault="0071742E" w:rsidP="0071742E">
      <w:pPr>
        <w:pStyle w:val="TEKSTIII"/>
        <w:rPr>
          <w:b/>
          <w:lang w:val="sq-AL"/>
        </w:rPr>
      </w:pPr>
      <w:r w:rsidRPr="001C28D1">
        <w:rPr>
          <w:b/>
          <w:lang w:val="sq-AL"/>
        </w:rPr>
        <w:t xml:space="preserve">5. </w:t>
      </w:r>
      <w:r w:rsidR="007D04F0" w:rsidRPr="001C28D1">
        <w:rPr>
          <w:b/>
          <w:lang w:val="sq-AL"/>
        </w:rPr>
        <w:t xml:space="preserve">RAPORT MBI ZBATIMIN E MASAVE PËR PËRMIRËSIMIN E </w:t>
      </w:r>
      <w:r w:rsidR="00E05E57">
        <w:rPr>
          <w:b/>
          <w:lang w:val="sq-AL"/>
        </w:rPr>
        <w:t>EFIÇENC</w:t>
      </w:r>
      <w:r w:rsidR="007D04F0" w:rsidRPr="001C28D1">
        <w:rPr>
          <w:b/>
          <w:lang w:val="sq-AL"/>
        </w:rPr>
        <w:t>ËS SË ENERGJISË</w:t>
      </w:r>
      <w:bookmarkEnd w:id="10"/>
    </w:p>
    <w:p w14:paraId="7DD1715B" w14:textId="411EAC6F" w:rsidR="007D04F0" w:rsidRPr="001C28D1" w:rsidRDefault="0071742E" w:rsidP="0071742E">
      <w:pPr>
        <w:pStyle w:val="TEKSTIII"/>
        <w:rPr>
          <w:b/>
          <w:lang w:val="sq-AL"/>
        </w:rPr>
      </w:pPr>
      <w:bookmarkStart w:id="11" w:name="_Hlk108288604"/>
      <w:r w:rsidRPr="001C28D1">
        <w:rPr>
          <w:b/>
          <w:lang w:val="sq-AL"/>
        </w:rPr>
        <w:t>5.1</w:t>
      </w:r>
      <w:r w:rsidR="007D04F0" w:rsidRPr="001C28D1">
        <w:rPr>
          <w:b/>
          <w:lang w:val="sq-AL"/>
        </w:rPr>
        <w:t xml:space="preserve"> </w:t>
      </w:r>
      <w:bookmarkStart w:id="12" w:name="_Toc117155847"/>
      <w:r w:rsidR="007D04F0" w:rsidRPr="001C28D1">
        <w:rPr>
          <w:b/>
          <w:lang w:val="sq-AL"/>
        </w:rPr>
        <w:t xml:space="preserve">Rishikimi i aktiviteteve të realizuara të parapara me Planin për Përmirësimin e </w:t>
      </w:r>
      <w:r w:rsidR="00E05E57">
        <w:rPr>
          <w:b/>
          <w:lang w:val="sq-AL"/>
        </w:rPr>
        <w:t>Efiçenc</w:t>
      </w:r>
      <w:r w:rsidR="007D04F0" w:rsidRPr="001C28D1">
        <w:rPr>
          <w:b/>
          <w:lang w:val="sq-AL"/>
        </w:rPr>
        <w:t>ës së Energjisë</w:t>
      </w:r>
      <w:bookmarkEnd w:id="11"/>
      <w:bookmarkEnd w:id="12"/>
    </w:p>
    <w:p w14:paraId="66F6AC36" w14:textId="5BF36676" w:rsidR="007D04F0" w:rsidRPr="001C28D1" w:rsidRDefault="0071742E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Tabela 5.1 Rishikimi i zbatimit të masave për përmirësimin e </w:t>
      </w:r>
      <w:r w:rsidR="00E05E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efiçenc</w:t>
      </w: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 energjetike të krahasuara me planin për vitin [vitin e kaluar]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1934"/>
        <w:gridCol w:w="2632"/>
        <w:gridCol w:w="1785"/>
        <w:gridCol w:w="1769"/>
      </w:tblGrid>
      <w:tr w:rsidR="007D04F0" w:rsidRPr="001C28D1" w14:paraId="6AC71173" w14:textId="77777777" w:rsidTr="00877989">
        <w:tc>
          <w:tcPr>
            <w:tcW w:w="896" w:type="dxa"/>
            <w:vAlign w:val="center"/>
          </w:tcPr>
          <w:p w14:paraId="20399313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Kodi (sipas PVEE)</w:t>
            </w:r>
          </w:p>
        </w:tc>
        <w:tc>
          <w:tcPr>
            <w:tcW w:w="4566" w:type="dxa"/>
            <w:gridSpan w:val="2"/>
          </w:tcPr>
          <w:p w14:paraId="5BCBF241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PLANI PËR VITIN (MASAT PËR PËRMIRËSIM</w:t>
            </w:r>
          </w:p>
          <w:p w14:paraId="3A1983DA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EE)</w:t>
            </w:r>
          </w:p>
        </w:tc>
        <w:tc>
          <w:tcPr>
            <w:tcW w:w="3554" w:type="dxa"/>
            <w:gridSpan w:val="2"/>
          </w:tcPr>
          <w:p w14:paraId="7FE40CA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RAPORTI I ZBATIMIT (MASAT PËR PËRMIRËSIM EE)</w:t>
            </w:r>
          </w:p>
        </w:tc>
      </w:tr>
      <w:tr w:rsidR="007D04F0" w:rsidRPr="001C28D1" w14:paraId="754D2429" w14:textId="77777777" w:rsidTr="00877989">
        <w:tc>
          <w:tcPr>
            <w:tcW w:w="896" w:type="dxa"/>
            <w:vAlign w:val="center"/>
          </w:tcPr>
          <w:p w14:paraId="71F5696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934" w:type="dxa"/>
          </w:tcPr>
          <w:p w14:paraId="6EDA7627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Titulli i masës së përmirësimit të EE (siç përshkruhet në Plan)</w:t>
            </w:r>
          </w:p>
        </w:tc>
        <w:tc>
          <w:tcPr>
            <w:tcW w:w="2632" w:type="dxa"/>
          </w:tcPr>
          <w:p w14:paraId="4DF3A43D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Përshkrim i shkurtër i masës së përmirësimit të EE (siç përshkruhet në Plan)</w:t>
            </w:r>
          </w:p>
        </w:tc>
        <w:tc>
          <w:tcPr>
            <w:tcW w:w="1785" w:type="dxa"/>
          </w:tcPr>
          <w:p w14:paraId="16F08B8F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Veprimtaritë që janë zbatuar dhe përfunduar</w:t>
            </w:r>
          </w:p>
        </w:tc>
        <w:tc>
          <w:tcPr>
            <w:tcW w:w="1769" w:type="dxa"/>
          </w:tcPr>
          <w:p w14:paraId="2526A6CC" w14:textId="77777777" w:rsidR="007D04F0" w:rsidRPr="001C28D1" w:rsidRDefault="007D04F0" w:rsidP="0071742E">
            <w:pPr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Aktivitetet e pazbatuara ose të zbatuara pjesërisht (specifikoni se cilën pjesë</w:t>
            </w:r>
          </w:p>
          <w:p w14:paraId="56D99C47" w14:textId="77777777" w:rsidR="007D04F0" w:rsidRPr="001C28D1" w:rsidRDefault="007D04F0" w:rsidP="0071742E">
            <w:pPr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aktivitetet e pazbatuara)</w:t>
            </w:r>
          </w:p>
        </w:tc>
      </w:tr>
      <w:tr w:rsidR="007D04F0" w:rsidRPr="001C28D1" w14:paraId="6C9DB403" w14:textId="77777777" w:rsidTr="00877989">
        <w:tc>
          <w:tcPr>
            <w:tcW w:w="896" w:type="dxa"/>
            <w:vAlign w:val="center"/>
          </w:tcPr>
          <w:p w14:paraId="2B7126F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  <w:t>EE1</w:t>
            </w:r>
          </w:p>
        </w:tc>
        <w:tc>
          <w:tcPr>
            <w:tcW w:w="4566" w:type="dxa"/>
            <w:gridSpan w:val="2"/>
          </w:tcPr>
          <w:p w14:paraId="2EF0A521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HYRJE / PËRMIRËSIM I MENAXHIMIT TË ENERGJISË</w:t>
            </w:r>
          </w:p>
        </w:tc>
        <w:tc>
          <w:tcPr>
            <w:tcW w:w="1785" w:type="dxa"/>
            <w:shd w:val="clear" w:color="auto" w:fill="D0CECE" w:themeFill="background2" w:themeFillShade="E6"/>
          </w:tcPr>
          <w:p w14:paraId="60FB9CD5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  <w:shd w:val="clear" w:color="auto" w:fill="D0CECE" w:themeFill="background2" w:themeFillShade="E6"/>
          </w:tcPr>
          <w:p w14:paraId="2FBC79E9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7AA68B69" w14:textId="77777777" w:rsidTr="00877989">
        <w:tc>
          <w:tcPr>
            <w:tcW w:w="896" w:type="dxa"/>
            <w:vAlign w:val="center"/>
          </w:tcPr>
          <w:p w14:paraId="790FC52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EE1.1</w:t>
            </w:r>
          </w:p>
        </w:tc>
        <w:tc>
          <w:tcPr>
            <w:tcW w:w="1934" w:type="dxa"/>
          </w:tcPr>
          <w:p w14:paraId="6D0B894A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6E9EBC2A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5AA580D5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1A4C42A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2E1A02FC" w14:textId="77777777" w:rsidTr="00877989">
        <w:tc>
          <w:tcPr>
            <w:tcW w:w="896" w:type="dxa"/>
            <w:vAlign w:val="center"/>
          </w:tcPr>
          <w:p w14:paraId="623F2D8F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EE1.2</w:t>
            </w:r>
          </w:p>
        </w:tc>
        <w:tc>
          <w:tcPr>
            <w:tcW w:w="1934" w:type="dxa"/>
          </w:tcPr>
          <w:p w14:paraId="2CC3AEE0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6A189EBD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4D8EB0EB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762615AA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5A8B9BBF" w14:textId="77777777" w:rsidTr="00877989">
        <w:tc>
          <w:tcPr>
            <w:tcW w:w="896" w:type="dxa"/>
            <w:vAlign w:val="center"/>
          </w:tcPr>
          <w:p w14:paraId="36F14A80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  <w:t>EE2</w:t>
            </w:r>
          </w:p>
        </w:tc>
        <w:tc>
          <w:tcPr>
            <w:tcW w:w="4566" w:type="dxa"/>
            <w:gridSpan w:val="2"/>
          </w:tcPr>
          <w:p w14:paraId="61C3D8E1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MASAT PËR PËRMIRËSIMIN E EE NË NDËRTESA</w:t>
            </w:r>
          </w:p>
          <w:p w14:paraId="31641B69" w14:textId="77858DC0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(</w:t>
            </w:r>
            <w:r w:rsidR="00AF00F6"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PËRFSHIRË</w:t>
            </w: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 xml:space="preserve"> </w:t>
            </w:r>
            <w:r w:rsidR="00AF00F6"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CERTIFIKIMIT</w:t>
            </w: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 xml:space="preserve"> TË KARAKTERISTIKAVE TË ENERGJISË)</w:t>
            </w:r>
          </w:p>
        </w:tc>
        <w:tc>
          <w:tcPr>
            <w:tcW w:w="1785" w:type="dxa"/>
            <w:shd w:val="clear" w:color="auto" w:fill="D0CECE" w:themeFill="background2" w:themeFillShade="E6"/>
          </w:tcPr>
          <w:p w14:paraId="687C65A8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  <w:shd w:val="clear" w:color="auto" w:fill="D0CECE" w:themeFill="background2" w:themeFillShade="E6"/>
          </w:tcPr>
          <w:p w14:paraId="0754C80F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02A164FC" w14:textId="77777777" w:rsidTr="00877989">
        <w:tc>
          <w:tcPr>
            <w:tcW w:w="896" w:type="dxa"/>
            <w:vAlign w:val="center"/>
          </w:tcPr>
          <w:p w14:paraId="38E2E659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EE2.1</w:t>
            </w:r>
          </w:p>
        </w:tc>
        <w:tc>
          <w:tcPr>
            <w:tcW w:w="1934" w:type="dxa"/>
          </w:tcPr>
          <w:p w14:paraId="73ABB6C0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1D8EDC76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0CAC6653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4CDE2E41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1BF9C597" w14:textId="77777777" w:rsidTr="00877989">
        <w:tc>
          <w:tcPr>
            <w:tcW w:w="896" w:type="dxa"/>
            <w:vAlign w:val="center"/>
          </w:tcPr>
          <w:p w14:paraId="04ABC43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EE2.2</w:t>
            </w:r>
          </w:p>
        </w:tc>
        <w:tc>
          <w:tcPr>
            <w:tcW w:w="1934" w:type="dxa"/>
          </w:tcPr>
          <w:p w14:paraId="4C92E29F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3A0CD587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19687C8E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587F0543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6755B519" w14:textId="77777777" w:rsidTr="00877989">
        <w:tc>
          <w:tcPr>
            <w:tcW w:w="896" w:type="dxa"/>
            <w:vAlign w:val="center"/>
          </w:tcPr>
          <w:p w14:paraId="581DFB0F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  <w:t>EE3</w:t>
            </w:r>
          </w:p>
        </w:tc>
        <w:tc>
          <w:tcPr>
            <w:tcW w:w="4566" w:type="dxa"/>
            <w:gridSpan w:val="2"/>
          </w:tcPr>
          <w:p w14:paraId="11355A0D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MASA TË TJERA PËR PËRMIRËSIMIN E EE (PËRVEÇ NDËRTIMI)</w:t>
            </w:r>
          </w:p>
        </w:tc>
        <w:tc>
          <w:tcPr>
            <w:tcW w:w="1785" w:type="dxa"/>
            <w:shd w:val="clear" w:color="auto" w:fill="D0CECE" w:themeFill="background2" w:themeFillShade="E6"/>
          </w:tcPr>
          <w:p w14:paraId="46CC51E8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  <w:shd w:val="clear" w:color="auto" w:fill="D0CECE" w:themeFill="background2" w:themeFillShade="E6"/>
          </w:tcPr>
          <w:p w14:paraId="276EF910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3738DD7B" w14:textId="77777777" w:rsidTr="00877989">
        <w:tc>
          <w:tcPr>
            <w:tcW w:w="896" w:type="dxa"/>
            <w:vAlign w:val="center"/>
          </w:tcPr>
          <w:p w14:paraId="5E117B90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lastRenderedPageBreak/>
              <w:t>EE3.1</w:t>
            </w:r>
          </w:p>
        </w:tc>
        <w:tc>
          <w:tcPr>
            <w:tcW w:w="1934" w:type="dxa"/>
          </w:tcPr>
          <w:p w14:paraId="5FBE2A56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1D6B1C15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31210841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5B46690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3ABE75EA" w14:textId="77777777" w:rsidTr="00877989">
        <w:tc>
          <w:tcPr>
            <w:tcW w:w="896" w:type="dxa"/>
            <w:vAlign w:val="center"/>
          </w:tcPr>
          <w:p w14:paraId="1B9595A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EE3.2</w:t>
            </w:r>
          </w:p>
        </w:tc>
        <w:tc>
          <w:tcPr>
            <w:tcW w:w="1934" w:type="dxa"/>
          </w:tcPr>
          <w:p w14:paraId="549AAC3D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4CCE7D12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28A0FE5F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434B4C64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43B64C23" w14:textId="77777777" w:rsidTr="00877989">
        <w:tc>
          <w:tcPr>
            <w:tcW w:w="896" w:type="dxa"/>
            <w:vAlign w:val="center"/>
          </w:tcPr>
          <w:p w14:paraId="37BE66D4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b/>
                <w:bCs/>
                <w:color w:val="000000" w:themeColor="text1"/>
                <w:szCs w:val="24"/>
                <w:lang w:val="sq-AL"/>
              </w:rPr>
              <w:t>EE4</w:t>
            </w:r>
          </w:p>
        </w:tc>
        <w:tc>
          <w:tcPr>
            <w:tcW w:w="4566" w:type="dxa"/>
            <w:gridSpan w:val="2"/>
          </w:tcPr>
          <w:p w14:paraId="1E7B9E2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MASAT E EE PËR QYTETARËT DHE NDËRMARRJET VENDORE</w:t>
            </w:r>
          </w:p>
        </w:tc>
        <w:tc>
          <w:tcPr>
            <w:tcW w:w="1785" w:type="dxa"/>
            <w:shd w:val="clear" w:color="auto" w:fill="D0CECE" w:themeFill="background2" w:themeFillShade="E6"/>
          </w:tcPr>
          <w:p w14:paraId="076FB895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  <w:shd w:val="clear" w:color="auto" w:fill="D0CECE" w:themeFill="background2" w:themeFillShade="E6"/>
          </w:tcPr>
          <w:p w14:paraId="6408E140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5F84366D" w14:textId="77777777" w:rsidTr="00877989">
        <w:tc>
          <w:tcPr>
            <w:tcW w:w="896" w:type="dxa"/>
            <w:vAlign w:val="center"/>
          </w:tcPr>
          <w:p w14:paraId="4393A62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EE4.1</w:t>
            </w:r>
          </w:p>
        </w:tc>
        <w:tc>
          <w:tcPr>
            <w:tcW w:w="1934" w:type="dxa"/>
          </w:tcPr>
          <w:p w14:paraId="125A9617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383CBB5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0CEC8B72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69AE51C7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  <w:tr w:rsidR="007D04F0" w:rsidRPr="001C28D1" w14:paraId="778098F5" w14:textId="77777777" w:rsidTr="00877989">
        <w:tc>
          <w:tcPr>
            <w:tcW w:w="896" w:type="dxa"/>
            <w:vAlign w:val="center"/>
          </w:tcPr>
          <w:p w14:paraId="6E28EC74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  <w:t>EE4.2</w:t>
            </w:r>
          </w:p>
        </w:tc>
        <w:tc>
          <w:tcPr>
            <w:tcW w:w="1934" w:type="dxa"/>
          </w:tcPr>
          <w:p w14:paraId="33041DD2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2632" w:type="dxa"/>
          </w:tcPr>
          <w:p w14:paraId="3FF8C88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85" w:type="dxa"/>
          </w:tcPr>
          <w:p w14:paraId="463272BC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  <w:tc>
          <w:tcPr>
            <w:tcW w:w="1769" w:type="dxa"/>
          </w:tcPr>
          <w:p w14:paraId="186861E7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Cs w:val="24"/>
                <w:lang w:val="sq-AL"/>
              </w:rPr>
            </w:pPr>
          </w:p>
        </w:tc>
      </w:tr>
    </w:tbl>
    <w:p w14:paraId="1B78D822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6083DD6" w14:textId="7D25E06C" w:rsidR="007D04F0" w:rsidRPr="001C28D1" w:rsidRDefault="005D6FDF" w:rsidP="005D6FDF">
      <w:pPr>
        <w:pStyle w:val="TEKSTIII"/>
        <w:rPr>
          <w:b/>
          <w:lang w:val="sq-AL"/>
        </w:rPr>
      </w:pPr>
      <w:bookmarkStart w:id="13" w:name="_Toc117155848"/>
      <w:r w:rsidRPr="001C28D1">
        <w:rPr>
          <w:b/>
          <w:lang w:val="sq-AL"/>
        </w:rPr>
        <w:t xml:space="preserve">5.2 </w:t>
      </w:r>
      <w:r w:rsidR="007D04F0" w:rsidRPr="001C28D1">
        <w:rPr>
          <w:b/>
          <w:lang w:val="sq-AL"/>
        </w:rPr>
        <w:t xml:space="preserve">Rishikimi i përdorimit të burimeve financiare për zbatimin e Planit për Përmirësimin e </w:t>
      </w:r>
      <w:r w:rsidR="00E05E57">
        <w:rPr>
          <w:b/>
          <w:lang w:val="sq-AL"/>
        </w:rPr>
        <w:t>Efiçenc</w:t>
      </w:r>
      <w:r w:rsidR="007D04F0" w:rsidRPr="001C28D1">
        <w:rPr>
          <w:b/>
          <w:lang w:val="sq-AL"/>
        </w:rPr>
        <w:t>ës së Energjisë</w:t>
      </w:r>
      <w:bookmarkEnd w:id="13"/>
    </w:p>
    <w:p w14:paraId="0538F80A" w14:textId="4DADE9B3" w:rsidR="007D04F0" w:rsidRPr="001C28D1" w:rsidRDefault="007D04F0" w:rsidP="005D6FDF">
      <w:pPr>
        <w:pStyle w:val="TEKSTIII"/>
        <w:rPr>
          <w:lang w:val="sq-AL"/>
        </w:rPr>
      </w:pPr>
      <w:r w:rsidRPr="001C28D1">
        <w:rPr>
          <w:lang w:val="sq-AL"/>
        </w:rPr>
        <w:t xml:space="preserve">Buxheti i përgjithshëm i ndarë për zbatimin e planit për vitin [viti paraprak] ishte </w:t>
      </w:r>
      <w:r w:rsidRPr="00AF00F6">
        <w:rPr>
          <w:b/>
          <w:lang w:val="sq-AL"/>
        </w:rPr>
        <w:t>___</w:t>
      </w:r>
      <w:r w:rsidRPr="001C28D1">
        <w:rPr>
          <w:lang w:val="sq-AL"/>
        </w:rPr>
        <w:t xml:space="preserve"> </w:t>
      </w:r>
      <w:r w:rsidR="00AF00F6">
        <w:rPr>
          <w:lang w:val="sq-AL"/>
        </w:rPr>
        <w:t>l</w:t>
      </w:r>
      <w:r w:rsidRPr="001C28D1">
        <w:rPr>
          <w:lang w:val="sq-AL"/>
        </w:rPr>
        <w:t>ekë.</w:t>
      </w:r>
    </w:p>
    <w:p w14:paraId="129AAD42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2F587C1" w14:textId="5E74C4B5" w:rsidR="007D04F0" w:rsidRPr="001C28D1" w:rsidRDefault="005D6FDF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5.2: Burimet e financimit dhe buxhetet e Planit për vit. [vitin e kaluar]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914"/>
        <w:gridCol w:w="1766"/>
        <w:gridCol w:w="3801"/>
      </w:tblGrid>
      <w:tr w:rsidR="007D04F0" w:rsidRPr="001C28D1" w14:paraId="403D884C" w14:textId="77777777" w:rsidTr="00877989">
        <w:tc>
          <w:tcPr>
            <w:tcW w:w="535" w:type="dxa"/>
            <w:vAlign w:val="center"/>
          </w:tcPr>
          <w:p w14:paraId="3065DB9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Nr.</w:t>
            </w:r>
          </w:p>
        </w:tc>
        <w:tc>
          <w:tcPr>
            <w:tcW w:w="2914" w:type="dxa"/>
            <w:vAlign w:val="center"/>
          </w:tcPr>
          <w:p w14:paraId="4EA61FF3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Burimi i financimit</w:t>
            </w:r>
          </w:p>
        </w:tc>
        <w:tc>
          <w:tcPr>
            <w:tcW w:w="1766" w:type="dxa"/>
            <w:vAlign w:val="center"/>
          </w:tcPr>
          <w:p w14:paraId="56247CE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Shpenzime (Lekë)</w:t>
            </w:r>
          </w:p>
        </w:tc>
        <w:tc>
          <w:tcPr>
            <w:tcW w:w="3801" w:type="dxa"/>
            <w:vAlign w:val="center"/>
          </w:tcPr>
          <w:p w14:paraId="50D96D2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Komente (shpenzime kundrejt buxhetit)</w:t>
            </w:r>
          </w:p>
        </w:tc>
      </w:tr>
      <w:tr w:rsidR="007D04F0" w:rsidRPr="001C28D1" w14:paraId="2D4DA767" w14:textId="77777777" w:rsidTr="00877989">
        <w:tc>
          <w:tcPr>
            <w:tcW w:w="535" w:type="dxa"/>
            <w:vAlign w:val="center"/>
          </w:tcPr>
          <w:p w14:paraId="13A2B39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</w:t>
            </w:r>
          </w:p>
        </w:tc>
        <w:tc>
          <w:tcPr>
            <w:tcW w:w="2914" w:type="dxa"/>
            <w:vAlign w:val="center"/>
          </w:tcPr>
          <w:p w14:paraId="63D1460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Buxheti i shtetit</w:t>
            </w:r>
          </w:p>
        </w:tc>
        <w:tc>
          <w:tcPr>
            <w:tcW w:w="1766" w:type="dxa"/>
            <w:vAlign w:val="center"/>
          </w:tcPr>
          <w:p w14:paraId="6E778880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7ABC852A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6C4375F4" w14:textId="77777777" w:rsidTr="00877989">
        <w:tc>
          <w:tcPr>
            <w:tcW w:w="535" w:type="dxa"/>
            <w:vAlign w:val="center"/>
          </w:tcPr>
          <w:p w14:paraId="171BD9BC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</w:t>
            </w:r>
          </w:p>
        </w:tc>
        <w:tc>
          <w:tcPr>
            <w:tcW w:w="2914" w:type="dxa"/>
            <w:vAlign w:val="center"/>
          </w:tcPr>
          <w:p w14:paraId="227CC76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Buxheti i pushtetit vendor</w:t>
            </w:r>
          </w:p>
        </w:tc>
        <w:tc>
          <w:tcPr>
            <w:tcW w:w="1766" w:type="dxa"/>
            <w:vAlign w:val="center"/>
          </w:tcPr>
          <w:p w14:paraId="27FBA167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7B6BA91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546779F0" w14:textId="77777777" w:rsidTr="00877989">
        <w:tc>
          <w:tcPr>
            <w:tcW w:w="535" w:type="dxa"/>
            <w:vAlign w:val="center"/>
          </w:tcPr>
          <w:p w14:paraId="7311094C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</w:t>
            </w:r>
          </w:p>
        </w:tc>
        <w:tc>
          <w:tcPr>
            <w:tcW w:w="2914" w:type="dxa"/>
            <w:vAlign w:val="center"/>
          </w:tcPr>
          <w:p w14:paraId="6F9EABF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Kredi bankare</w:t>
            </w:r>
          </w:p>
        </w:tc>
        <w:tc>
          <w:tcPr>
            <w:tcW w:w="1766" w:type="dxa"/>
            <w:vAlign w:val="center"/>
          </w:tcPr>
          <w:p w14:paraId="3537BFE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36C8E78A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24F48FD3" w14:textId="77777777" w:rsidTr="00877989">
        <w:tc>
          <w:tcPr>
            <w:tcW w:w="535" w:type="dxa"/>
            <w:vAlign w:val="center"/>
          </w:tcPr>
          <w:p w14:paraId="20BDE01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4</w:t>
            </w:r>
          </w:p>
        </w:tc>
        <w:tc>
          <w:tcPr>
            <w:tcW w:w="2914" w:type="dxa"/>
            <w:vAlign w:val="center"/>
          </w:tcPr>
          <w:p w14:paraId="2F4B1F36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Grante nga donatorë/programe ndërkombëtare</w:t>
            </w:r>
          </w:p>
        </w:tc>
        <w:tc>
          <w:tcPr>
            <w:tcW w:w="1766" w:type="dxa"/>
            <w:vAlign w:val="center"/>
          </w:tcPr>
          <w:p w14:paraId="6FF92551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4419984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2DB3238A" w14:textId="77777777" w:rsidTr="00877989">
        <w:tc>
          <w:tcPr>
            <w:tcW w:w="535" w:type="dxa"/>
            <w:vAlign w:val="center"/>
          </w:tcPr>
          <w:p w14:paraId="553E60ED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</w:p>
        </w:tc>
        <w:tc>
          <w:tcPr>
            <w:tcW w:w="2914" w:type="dxa"/>
            <w:vAlign w:val="center"/>
          </w:tcPr>
          <w:p w14:paraId="551944A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Skema ESCO</w:t>
            </w:r>
          </w:p>
        </w:tc>
        <w:tc>
          <w:tcPr>
            <w:tcW w:w="1766" w:type="dxa"/>
            <w:vAlign w:val="center"/>
          </w:tcPr>
          <w:p w14:paraId="456CA63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74319878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7587B0E7" w14:textId="77777777" w:rsidTr="00877989">
        <w:tc>
          <w:tcPr>
            <w:tcW w:w="535" w:type="dxa"/>
            <w:vAlign w:val="center"/>
          </w:tcPr>
          <w:p w14:paraId="4C6726FF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6</w:t>
            </w:r>
          </w:p>
        </w:tc>
        <w:tc>
          <w:tcPr>
            <w:tcW w:w="2914" w:type="dxa"/>
            <w:vAlign w:val="center"/>
          </w:tcPr>
          <w:p w14:paraId="2C4FD184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…</w:t>
            </w:r>
          </w:p>
        </w:tc>
        <w:tc>
          <w:tcPr>
            <w:tcW w:w="1766" w:type="dxa"/>
            <w:vAlign w:val="center"/>
          </w:tcPr>
          <w:p w14:paraId="0D25765E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vAlign w:val="center"/>
          </w:tcPr>
          <w:p w14:paraId="713ABD93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2122D1AF" w14:textId="77777777" w:rsidTr="00877989">
        <w:trPr>
          <w:trHeight w:val="161"/>
        </w:trPr>
        <w:tc>
          <w:tcPr>
            <w:tcW w:w="3449" w:type="dxa"/>
            <w:gridSpan w:val="2"/>
          </w:tcPr>
          <w:p w14:paraId="719A7B89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NË TOTAL</w:t>
            </w:r>
          </w:p>
        </w:tc>
        <w:tc>
          <w:tcPr>
            <w:tcW w:w="1766" w:type="dxa"/>
          </w:tcPr>
          <w:p w14:paraId="4E822D15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3801" w:type="dxa"/>
            <w:shd w:val="clear" w:color="auto" w:fill="D0CECE" w:themeFill="background2" w:themeFillShade="E6"/>
          </w:tcPr>
          <w:p w14:paraId="73085146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</w:tbl>
    <w:p w14:paraId="4FD2E5BD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8C46238" w14:textId="3A6979B1" w:rsidR="007D04F0" w:rsidRPr="001C28D1" w:rsidRDefault="005D6FDF" w:rsidP="007D04F0">
      <w:pPr>
        <w:pStyle w:val="Caption"/>
        <w:spacing w:after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C28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Tabela 5.3: Përdorimi i burimeve financiare për zbatimin e planit të vitit: [vitin e kaluar]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2546"/>
        <w:gridCol w:w="2217"/>
        <w:gridCol w:w="1777"/>
        <w:gridCol w:w="1946"/>
      </w:tblGrid>
      <w:tr w:rsidR="007D04F0" w:rsidRPr="001C28D1" w14:paraId="470E3757" w14:textId="77777777" w:rsidTr="00877989">
        <w:tc>
          <w:tcPr>
            <w:tcW w:w="530" w:type="dxa"/>
            <w:vAlign w:val="center"/>
          </w:tcPr>
          <w:p w14:paraId="50F8E106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Nr.</w:t>
            </w:r>
          </w:p>
        </w:tc>
        <w:tc>
          <w:tcPr>
            <w:tcW w:w="2546" w:type="dxa"/>
            <w:vAlign w:val="center"/>
          </w:tcPr>
          <w:p w14:paraId="76DD857C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Masa e përmirësimit të EE ose grup masash</w:t>
            </w:r>
          </w:p>
        </w:tc>
        <w:tc>
          <w:tcPr>
            <w:tcW w:w="2217" w:type="dxa"/>
            <w:vAlign w:val="center"/>
          </w:tcPr>
          <w:p w14:paraId="2B56CBE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Buxheti i parashikuar</w:t>
            </w:r>
          </w:p>
          <w:p w14:paraId="3BD8248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plani (Lekë)</w:t>
            </w:r>
          </w:p>
        </w:tc>
        <w:tc>
          <w:tcPr>
            <w:tcW w:w="1777" w:type="dxa"/>
            <w:vAlign w:val="center"/>
          </w:tcPr>
          <w:p w14:paraId="6DFDDB7B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Shuma e kostove aktuale (Lekë)</w:t>
            </w:r>
          </w:p>
        </w:tc>
        <w:tc>
          <w:tcPr>
            <w:tcW w:w="1946" w:type="dxa"/>
            <w:vAlign w:val="center"/>
          </w:tcPr>
          <w:p w14:paraId="3ED9DD5E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Komente</w:t>
            </w:r>
          </w:p>
        </w:tc>
      </w:tr>
      <w:tr w:rsidR="007D04F0" w:rsidRPr="001C28D1" w14:paraId="4E2CA58E" w14:textId="77777777" w:rsidTr="00877989">
        <w:tc>
          <w:tcPr>
            <w:tcW w:w="530" w:type="dxa"/>
            <w:vAlign w:val="center"/>
          </w:tcPr>
          <w:p w14:paraId="076DD66E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</w:t>
            </w:r>
          </w:p>
        </w:tc>
        <w:tc>
          <w:tcPr>
            <w:tcW w:w="2546" w:type="dxa"/>
            <w:vAlign w:val="center"/>
          </w:tcPr>
          <w:p w14:paraId="1BC7FAED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217" w:type="dxa"/>
            <w:vAlign w:val="center"/>
          </w:tcPr>
          <w:p w14:paraId="61F21C14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  <w:vAlign w:val="center"/>
          </w:tcPr>
          <w:p w14:paraId="202C1E22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vAlign w:val="center"/>
          </w:tcPr>
          <w:p w14:paraId="578CC34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229F92E2" w14:textId="77777777" w:rsidTr="00877989">
        <w:tc>
          <w:tcPr>
            <w:tcW w:w="530" w:type="dxa"/>
            <w:vAlign w:val="center"/>
          </w:tcPr>
          <w:p w14:paraId="21D810DB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</w:t>
            </w:r>
          </w:p>
        </w:tc>
        <w:tc>
          <w:tcPr>
            <w:tcW w:w="2546" w:type="dxa"/>
            <w:vAlign w:val="center"/>
          </w:tcPr>
          <w:p w14:paraId="790B53FB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217" w:type="dxa"/>
            <w:vAlign w:val="center"/>
          </w:tcPr>
          <w:p w14:paraId="42A1CDC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  <w:vAlign w:val="center"/>
          </w:tcPr>
          <w:p w14:paraId="545F2B78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vAlign w:val="center"/>
          </w:tcPr>
          <w:p w14:paraId="621389EF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0B89D872" w14:textId="77777777" w:rsidTr="00877989">
        <w:tc>
          <w:tcPr>
            <w:tcW w:w="530" w:type="dxa"/>
            <w:vAlign w:val="center"/>
          </w:tcPr>
          <w:p w14:paraId="5ED2A1A5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</w:t>
            </w:r>
          </w:p>
        </w:tc>
        <w:tc>
          <w:tcPr>
            <w:tcW w:w="2546" w:type="dxa"/>
            <w:vAlign w:val="center"/>
          </w:tcPr>
          <w:p w14:paraId="519023F6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217" w:type="dxa"/>
            <w:vAlign w:val="center"/>
          </w:tcPr>
          <w:p w14:paraId="21C0793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  <w:vAlign w:val="center"/>
          </w:tcPr>
          <w:p w14:paraId="6FF745EA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vAlign w:val="center"/>
          </w:tcPr>
          <w:p w14:paraId="7C420369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7B274958" w14:textId="77777777" w:rsidTr="00877989">
        <w:tc>
          <w:tcPr>
            <w:tcW w:w="530" w:type="dxa"/>
            <w:vAlign w:val="center"/>
          </w:tcPr>
          <w:p w14:paraId="42414649" w14:textId="77777777" w:rsidR="007D04F0" w:rsidRPr="001C28D1" w:rsidRDefault="007D04F0" w:rsidP="00877989">
            <w:pPr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4</w:t>
            </w:r>
          </w:p>
        </w:tc>
        <w:tc>
          <w:tcPr>
            <w:tcW w:w="2546" w:type="dxa"/>
            <w:vAlign w:val="center"/>
          </w:tcPr>
          <w:p w14:paraId="5D32333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217" w:type="dxa"/>
            <w:vAlign w:val="center"/>
          </w:tcPr>
          <w:p w14:paraId="69E29C04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  <w:vAlign w:val="center"/>
          </w:tcPr>
          <w:p w14:paraId="35882EA7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vAlign w:val="center"/>
          </w:tcPr>
          <w:p w14:paraId="44729768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72259683" w14:textId="77777777" w:rsidTr="00877989">
        <w:tc>
          <w:tcPr>
            <w:tcW w:w="530" w:type="dxa"/>
          </w:tcPr>
          <w:p w14:paraId="2D35A9A2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546" w:type="dxa"/>
            <w:vAlign w:val="center"/>
          </w:tcPr>
          <w:p w14:paraId="7EB97EA5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2217" w:type="dxa"/>
            <w:vAlign w:val="center"/>
          </w:tcPr>
          <w:p w14:paraId="2D3C752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  <w:vAlign w:val="center"/>
          </w:tcPr>
          <w:p w14:paraId="03665021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vAlign w:val="center"/>
          </w:tcPr>
          <w:p w14:paraId="071CAD00" w14:textId="77777777" w:rsidR="007D04F0" w:rsidRPr="001C28D1" w:rsidRDefault="007D04F0" w:rsidP="00877989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D04F0" w:rsidRPr="001C28D1" w14:paraId="77BB9F69" w14:textId="77777777" w:rsidTr="00877989">
        <w:trPr>
          <w:trHeight w:val="188"/>
        </w:trPr>
        <w:tc>
          <w:tcPr>
            <w:tcW w:w="3076" w:type="dxa"/>
            <w:gridSpan w:val="2"/>
          </w:tcPr>
          <w:p w14:paraId="270C24AA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C28D1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NË TOTAL</w:t>
            </w:r>
          </w:p>
        </w:tc>
        <w:tc>
          <w:tcPr>
            <w:tcW w:w="2217" w:type="dxa"/>
          </w:tcPr>
          <w:p w14:paraId="17E75804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777" w:type="dxa"/>
          </w:tcPr>
          <w:p w14:paraId="21284528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1946" w:type="dxa"/>
            <w:shd w:val="clear" w:color="auto" w:fill="D0CECE" w:themeFill="background2" w:themeFillShade="E6"/>
          </w:tcPr>
          <w:p w14:paraId="20F1CFBF" w14:textId="77777777" w:rsidR="007D04F0" w:rsidRPr="001C28D1" w:rsidRDefault="007D04F0" w:rsidP="00877989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</w:tbl>
    <w:p w14:paraId="73DF74DB" w14:textId="77777777" w:rsidR="007D04F0" w:rsidRPr="001C28D1" w:rsidRDefault="007D04F0" w:rsidP="007D04F0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E92DD2F" w14:textId="1DB53E46" w:rsidR="007D04F0" w:rsidRPr="001C28D1" w:rsidRDefault="00542C1D" w:rsidP="00542C1D">
      <w:pPr>
        <w:pStyle w:val="TEKSTIII"/>
        <w:rPr>
          <w:b/>
          <w:lang w:val="sq-AL"/>
        </w:rPr>
      </w:pPr>
      <w:bookmarkStart w:id="14" w:name="_Toc117155849"/>
      <w:r w:rsidRPr="001C28D1">
        <w:rPr>
          <w:b/>
          <w:lang w:val="sq-AL"/>
        </w:rPr>
        <w:t xml:space="preserve">5.3 </w:t>
      </w:r>
      <w:r w:rsidR="007D04F0" w:rsidRPr="001C28D1">
        <w:rPr>
          <w:b/>
          <w:lang w:val="sq-AL"/>
        </w:rPr>
        <w:t xml:space="preserve">Masa të tjera të zbatuara për </w:t>
      </w:r>
      <w:r w:rsidR="00E05E57">
        <w:rPr>
          <w:b/>
          <w:lang w:val="sq-AL"/>
        </w:rPr>
        <w:t>efiçenc</w:t>
      </w:r>
      <w:r w:rsidR="007D04F0" w:rsidRPr="001C28D1">
        <w:rPr>
          <w:b/>
          <w:lang w:val="sq-AL"/>
        </w:rPr>
        <w:t xml:space="preserve">ën e energjisë që nuk mbulohen nga Plani për Përmirësimin e </w:t>
      </w:r>
      <w:r w:rsidR="00E05E57">
        <w:rPr>
          <w:b/>
          <w:lang w:val="sq-AL"/>
        </w:rPr>
        <w:t>Efiçenc</w:t>
      </w:r>
      <w:r w:rsidR="007D04F0" w:rsidRPr="001C28D1">
        <w:rPr>
          <w:b/>
          <w:lang w:val="sq-AL"/>
        </w:rPr>
        <w:t>ës së Energjisë</w:t>
      </w:r>
      <w:bookmarkEnd w:id="14"/>
    </w:p>
    <w:p w14:paraId="433C3601" w14:textId="74407C0E" w:rsidR="007D04F0" w:rsidRPr="001C28D1" w:rsidRDefault="007D04F0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 xml:space="preserve">Përshkruani shkurtimisht çdo masë shtesë që është zbatuar, megjithëse nuk është parashikuar në Planin për Përmirësimin e </w:t>
      </w:r>
      <w:r w:rsidR="00E05E57">
        <w:rPr>
          <w:rFonts w:cs="Times New Roman"/>
          <w:color w:val="000000" w:themeColor="text1"/>
          <w:lang w:val="sq-AL"/>
        </w:rPr>
        <w:t>Efiçenc</w:t>
      </w:r>
      <w:r w:rsidRPr="001C28D1">
        <w:rPr>
          <w:rFonts w:cs="Times New Roman"/>
          <w:color w:val="000000" w:themeColor="text1"/>
          <w:lang w:val="sq-AL"/>
        </w:rPr>
        <w:t>ës së Energjisë për vitin e kaluar. Gjithashtu, jepni informacion mbi burimet e financimit për masat e EE dhe buxhetet e përdorura për zbatimin e tyre.</w:t>
      </w:r>
    </w:p>
    <w:p w14:paraId="674507CA" w14:textId="0E792314" w:rsidR="007D04F0" w:rsidRPr="001C28D1" w:rsidRDefault="00542C1D" w:rsidP="00542C1D">
      <w:pPr>
        <w:pStyle w:val="TEKSTIII"/>
        <w:rPr>
          <w:b/>
          <w:lang w:val="sq-AL"/>
        </w:rPr>
      </w:pPr>
      <w:bookmarkStart w:id="15" w:name="_Toc117155850"/>
      <w:r w:rsidRPr="001C28D1">
        <w:rPr>
          <w:b/>
          <w:lang w:val="sq-AL"/>
        </w:rPr>
        <w:t xml:space="preserve">5.4 </w:t>
      </w:r>
      <w:r w:rsidR="007D04F0" w:rsidRPr="001C28D1">
        <w:rPr>
          <w:b/>
          <w:lang w:val="sq-AL"/>
        </w:rPr>
        <w:t>Devijimet nga Plani dhe masat korrigjuese</w:t>
      </w:r>
      <w:bookmarkEnd w:id="15"/>
    </w:p>
    <w:p w14:paraId="5E48C725" w14:textId="11946F5C" w:rsidR="007D04F0" w:rsidRPr="001C28D1" w:rsidRDefault="007D04F0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 xml:space="preserve">Listoni masat që paraqesin devijime nga Plani i Përmirësimit të </w:t>
      </w:r>
      <w:r w:rsidR="00E05E57">
        <w:rPr>
          <w:rFonts w:cs="Times New Roman"/>
          <w:color w:val="000000" w:themeColor="text1"/>
          <w:lang w:val="sq-AL"/>
        </w:rPr>
        <w:t>Efiçenc</w:t>
      </w:r>
      <w:r w:rsidRPr="001C28D1">
        <w:rPr>
          <w:rFonts w:cs="Times New Roman"/>
          <w:color w:val="000000" w:themeColor="text1"/>
          <w:lang w:val="sq-AL"/>
        </w:rPr>
        <w:t>ës së Energjisë (nëse ka), si dhe:</w:t>
      </w:r>
    </w:p>
    <w:p w14:paraId="290CAC76" w14:textId="2E4203EE" w:rsidR="007D04F0" w:rsidRPr="001C28D1" w:rsidRDefault="00542C1D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 xml:space="preserve">- </w:t>
      </w:r>
      <w:r w:rsidR="007D04F0" w:rsidRPr="001C28D1">
        <w:rPr>
          <w:rFonts w:cs="Times New Roman"/>
          <w:color w:val="000000" w:themeColor="text1"/>
          <w:lang w:val="sq-AL"/>
        </w:rPr>
        <w:t>arsyet e devijimeve dhe vonesave;</w:t>
      </w:r>
    </w:p>
    <w:p w14:paraId="6640F26C" w14:textId="7120EE24" w:rsidR="007D04F0" w:rsidRPr="001C28D1" w:rsidRDefault="00542C1D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 xml:space="preserve">- </w:t>
      </w:r>
      <w:r w:rsidR="007D04F0" w:rsidRPr="001C28D1">
        <w:rPr>
          <w:rFonts w:cs="Times New Roman"/>
          <w:color w:val="000000" w:themeColor="text1"/>
          <w:lang w:val="sq-AL"/>
        </w:rPr>
        <w:t>një përshkrim të masave korrigjuese të marra ose të planifikuara për të kompensuar vonesat dhe për të zbutur pasojat e devijimeve nga plani i përmirësimit të e</w:t>
      </w:r>
      <w:r w:rsidR="00D15D69">
        <w:rPr>
          <w:rFonts w:cs="Times New Roman"/>
          <w:color w:val="000000" w:themeColor="text1"/>
          <w:lang w:val="sq-AL"/>
        </w:rPr>
        <w:t>ficien</w:t>
      </w:r>
      <w:r w:rsidR="007D04F0" w:rsidRPr="001C28D1">
        <w:rPr>
          <w:rFonts w:cs="Times New Roman"/>
          <w:color w:val="000000" w:themeColor="text1"/>
          <w:lang w:val="sq-AL"/>
        </w:rPr>
        <w:t>çës së energjisë.</w:t>
      </w:r>
    </w:p>
    <w:p w14:paraId="1048F2AB" w14:textId="3EA1BE14" w:rsidR="007D04F0" w:rsidRPr="00E37E71" w:rsidRDefault="00542C1D" w:rsidP="00542C1D">
      <w:pPr>
        <w:pStyle w:val="TEKSTIII"/>
        <w:rPr>
          <w:lang w:val="sq-AL"/>
        </w:rPr>
      </w:pPr>
      <w:bookmarkStart w:id="16" w:name="_Toc117155851"/>
      <w:r w:rsidRPr="00E37E71">
        <w:rPr>
          <w:lang w:val="sq-AL"/>
        </w:rPr>
        <w:t xml:space="preserve">6. </w:t>
      </w:r>
      <w:r w:rsidR="007D04F0" w:rsidRPr="00E37E71">
        <w:rPr>
          <w:lang w:val="sq-AL"/>
        </w:rPr>
        <w:t>VLERËSIMI I EFEKTEVE TË MASAVE TË ZBATUARA</w:t>
      </w:r>
      <w:bookmarkEnd w:id="16"/>
    </w:p>
    <w:p w14:paraId="599249A9" w14:textId="77777777" w:rsidR="007D04F0" w:rsidRPr="001C28D1" w:rsidRDefault="007D04F0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t>Paraqisni një vlerësim cilësor ose sasior të kursimeve të energjisë të arritura si rezultat i zbatimit të Planit për vitin e kaluar, si dhe informacion nëse janë arritur qëllimet e përcaktuara. Gjithashtu, nëse është e mundur të paraqitet një analizë krahasuese e të dhënave të konsumit të energjisë, tendencave të konsumit të energjisë, të dhëna për vënien në punë të pajisjeve të reja, si dhe fakte të tjera që konfirmojnë vlerësimin e dhënë.</w:t>
      </w:r>
    </w:p>
    <w:p w14:paraId="5C20B36E" w14:textId="77777777" w:rsidR="007D04F0" w:rsidRPr="001C28D1" w:rsidRDefault="007D04F0" w:rsidP="00542C1D">
      <w:pPr>
        <w:pStyle w:val="TEKSTIII"/>
        <w:rPr>
          <w:rFonts w:cs="Times New Roman"/>
          <w:color w:val="000000" w:themeColor="text1"/>
          <w:lang w:val="sq-AL"/>
        </w:rPr>
      </w:pPr>
      <w:r w:rsidRPr="001C28D1">
        <w:rPr>
          <w:rFonts w:cs="Times New Roman"/>
          <w:color w:val="000000" w:themeColor="text1"/>
          <w:lang w:val="sq-AL"/>
        </w:rPr>
        <w:lastRenderedPageBreak/>
        <w:t>Gjatë analizimit të të dhënave, është e nevojshme të merret parasysh fakti se efektet e planit vjetor vërehen kryesisht në vitin pas zbatimit të planit, megjithëse mund të realizohen disa kursime gjatë vitit në të cilin plani zbatohet (sidomos gjatë muajve të fundit).</w:t>
      </w:r>
    </w:p>
    <w:p w14:paraId="0A9FFD55" w14:textId="77777777" w:rsidR="007D04F0" w:rsidRPr="001C28D1" w:rsidRDefault="007D04F0" w:rsidP="00542C1D">
      <w:pPr>
        <w:pStyle w:val="TEKSTIII"/>
        <w:rPr>
          <w:lang w:val="sq-AL"/>
        </w:rPr>
      </w:pPr>
    </w:p>
    <w:sectPr w:rsidR="007D04F0" w:rsidRPr="001C2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CBA65" w14:textId="77777777" w:rsidR="00E05E57" w:rsidRDefault="00E05E57" w:rsidP="00AB6EFA">
      <w:pPr>
        <w:spacing w:after="0" w:line="240" w:lineRule="auto"/>
      </w:pPr>
      <w:r>
        <w:separator/>
      </w:r>
    </w:p>
  </w:endnote>
  <w:endnote w:type="continuationSeparator" w:id="0">
    <w:p w14:paraId="03C30C63" w14:textId="77777777" w:rsidR="00E05E57" w:rsidRDefault="00E05E57" w:rsidP="00AB6EFA">
      <w:pPr>
        <w:spacing w:after="0" w:line="240" w:lineRule="auto"/>
      </w:pPr>
      <w:r>
        <w:continuationSeparator/>
      </w:r>
    </w:p>
  </w:endnote>
  <w:endnote w:type="continuationNotice" w:id="1">
    <w:p w14:paraId="7443BCE6" w14:textId="77777777" w:rsidR="00E05E57" w:rsidRDefault="00E05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B0CB8" w14:textId="77777777" w:rsidR="00E05E57" w:rsidRDefault="00E05E57" w:rsidP="00AB6EFA">
      <w:pPr>
        <w:spacing w:after="0" w:line="240" w:lineRule="auto"/>
      </w:pPr>
      <w:r>
        <w:separator/>
      </w:r>
    </w:p>
  </w:footnote>
  <w:footnote w:type="continuationSeparator" w:id="0">
    <w:p w14:paraId="6C043AF2" w14:textId="77777777" w:rsidR="00E05E57" w:rsidRDefault="00E05E57" w:rsidP="00AB6EFA">
      <w:pPr>
        <w:spacing w:after="0" w:line="240" w:lineRule="auto"/>
      </w:pPr>
      <w:r>
        <w:continuationSeparator/>
      </w:r>
    </w:p>
  </w:footnote>
  <w:footnote w:type="continuationNotice" w:id="1">
    <w:p w14:paraId="0001B0EC" w14:textId="77777777" w:rsidR="00E05E57" w:rsidRDefault="00E05E57">
      <w:pPr>
        <w:spacing w:after="0" w:line="240" w:lineRule="auto"/>
      </w:pPr>
    </w:p>
  </w:footnote>
  <w:footnote w:id="2">
    <w:p w14:paraId="1C562160" w14:textId="4705B4A6" w:rsidR="00E05E57" w:rsidRPr="002C6246" w:rsidRDefault="00E05E57" w:rsidP="00B1517E">
      <w:pPr>
        <w:pStyle w:val="FootnoteText"/>
        <w:jc w:val="both"/>
        <w:rPr>
          <w:rFonts w:ascii="Garamond" w:hAnsi="Garamond" w:cs="Times New Roman"/>
          <w:lang w:val="sq-AL"/>
        </w:rPr>
      </w:pPr>
      <w:r w:rsidRPr="00321E2C">
        <w:rPr>
          <w:rFonts w:ascii="Garamond" w:hAnsi="Garamond"/>
          <w:vertAlign w:val="superscript"/>
          <w:lang w:val="sq-AL"/>
        </w:rPr>
        <w:footnoteRef/>
      </w:r>
      <w:r w:rsidRPr="002C6246">
        <w:rPr>
          <w:rFonts w:ascii="Garamond" w:hAnsi="Garamond" w:cs="Times New Roman"/>
          <w:lang w:val="sq-AL"/>
        </w:rPr>
        <w:t xml:space="preserve"> Trego aktivitetet kryesore që lidhen me zbatimin e masave për përmirësimin e eficiencës së energjisë, të planifikuara për vitin e ardhshëm, sasia e parashikuar</w:t>
      </w:r>
      <w:r>
        <w:rPr>
          <w:rFonts w:ascii="Garamond" w:hAnsi="Garamond" w:cs="Times New Roman"/>
          <w:lang w:val="sq-AL"/>
        </w:rPr>
        <w:t>,</w:t>
      </w:r>
      <w:r w:rsidRPr="002C6246">
        <w:rPr>
          <w:rFonts w:ascii="Garamond" w:hAnsi="Garamond" w:cs="Times New Roman"/>
          <w:lang w:val="sq-AL"/>
        </w:rPr>
        <w:t xml:space="preserve"> p.sh.</w:t>
      </w:r>
      <w:r>
        <w:rPr>
          <w:rFonts w:ascii="Garamond" w:hAnsi="Garamond" w:cs="Times New Roman"/>
          <w:lang w:val="sq-AL"/>
        </w:rPr>
        <w:t>,</w:t>
      </w:r>
      <w:r w:rsidRPr="002C6246">
        <w:rPr>
          <w:rFonts w:ascii="Garamond" w:hAnsi="Garamond" w:cs="Times New Roman"/>
          <w:lang w:val="sq-AL"/>
        </w:rPr>
        <w:t xml:space="preserve"> sipërfaqet e ndërtesave që do të izolohen termikisht (nëse ka). Nëse periudha e zbatimit të masave për përmirësimin e </w:t>
      </w:r>
      <w:r>
        <w:rPr>
          <w:rFonts w:ascii="Garamond" w:hAnsi="Garamond" w:cs="Times New Roman"/>
          <w:lang w:val="sq-AL"/>
        </w:rPr>
        <w:t>e</w:t>
      </w:r>
      <w:r w:rsidRPr="002C6246">
        <w:rPr>
          <w:rFonts w:ascii="Garamond" w:hAnsi="Garamond" w:cs="Times New Roman"/>
          <w:lang w:val="sq-AL"/>
        </w:rPr>
        <w:t>ficiencës së energjisë është më e gjatë se një vit, aktivitetet e planifikuara për vitin e ardhshëm duhet të përshkruhen qartë. Përshkrime më të hollësishme mund të jepen në fund të kësaj tabele.</w:t>
      </w:r>
    </w:p>
  </w:footnote>
  <w:footnote w:id="3">
    <w:p w14:paraId="2F4B1274" w14:textId="1847E2DA" w:rsidR="00E05E57" w:rsidRPr="002C6246" w:rsidRDefault="00E05E57" w:rsidP="00AB6EFA">
      <w:pPr>
        <w:pStyle w:val="FootnoteText"/>
        <w:rPr>
          <w:rFonts w:ascii="Times New Roman" w:hAnsi="Times New Roman" w:cs="Times New Roman"/>
          <w:lang w:val="sq-AL"/>
        </w:rPr>
      </w:pPr>
      <w:r w:rsidRPr="00F66FE9">
        <w:rPr>
          <w:rFonts w:ascii="Garamond" w:hAnsi="Garamond" w:cs="Times New Roman"/>
          <w:vertAlign w:val="superscript"/>
          <w:lang w:val="sq-AL"/>
        </w:rPr>
        <w:footnoteRef/>
      </w:r>
      <w:r w:rsidRPr="002C6246">
        <w:rPr>
          <w:rFonts w:ascii="Garamond" w:hAnsi="Garamond" w:cs="Times New Roman"/>
          <w:lang w:val="sq-AL"/>
        </w:rPr>
        <w:t xml:space="preserve"> </w:t>
      </w:r>
      <w:r w:rsidRPr="002C6246">
        <w:rPr>
          <w:rFonts w:ascii="Garamond" w:hAnsi="Garamond" w:cs="Times New Roman"/>
          <w:lang w:val="sq-AL"/>
        </w:rPr>
        <w:t>Periudha e zbatimit të masës për përmirësimin e eficiencës së energjisë mund të zgjasë më shumë se një vit.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66F5"/>
    <w:multiLevelType w:val="hybridMultilevel"/>
    <w:tmpl w:val="CBCCC826"/>
    <w:lvl w:ilvl="0" w:tplc="CA1C31FA">
      <w:start w:val="1"/>
      <w:numFmt w:val="decimal"/>
      <w:lvlText w:val="%1."/>
      <w:lvlJc w:val="left"/>
      <w:pPr>
        <w:ind w:left="644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506C02"/>
    <w:multiLevelType w:val="hybridMultilevel"/>
    <w:tmpl w:val="B8AEA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010DD"/>
    <w:multiLevelType w:val="hybridMultilevel"/>
    <w:tmpl w:val="4874EE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307A2A"/>
    <w:multiLevelType w:val="multilevel"/>
    <w:tmpl w:val="16C264A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b/>
        <w:bCs w:val="0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B6"/>
    <w:rsid w:val="00032888"/>
    <w:rsid w:val="00033C18"/>
    <w:rsid w:val="00085D78"/>
    <w:rsid w:val="00090BA3"/>
    <w:rsid w:val="00093DB1"/>
    <w:rsid w:val="000A193F"/>
    <w:rsid w:val="000A4B51"/>
    <w:rsid w:val="000F74B6"/>
    <w:rsid w:val="00143BB6"/>
    <w:rsid w:val="00166D22"/>
    <w:rsid w:val="00183014"/>
    <w:rsid w:val="001930D7"/>
    <w:rsid w:val="001C28D1"/>
    <w:rsid w:val="00207044"/>
    <w:rsid w:val="00215848"/>
    <w:rsid w:val="002225B4"/>
    <w:rsid w:val="002A611C"/>
    <w:rsid w:val="002B0F08"/>
    <w:rsid w:val="002B5960"/>
    <w:rsid w:val="002B74F9"/>
    <w:rsid w:val="002C6246"/>
    <w:rsid w:val="002F7F3F"/>
    <w:rsid w:val="00321E2C"/>
    <w:rsid w:val="00335768"/>
    <w:rsid w:val="00360964"/>
    <w:rsid w:val="00360CDA"/>
    <w:rsid w:val="0041106C"/>
    <w:rsid w:val="0044262D"/>
    <w:rsid w:val="00447478"/>
    <w:rsid w:val="00473C37"/>
    <w:rsid w:val="004845AC"/>
    <w:rsid w:val="00485427"/>
    <w:rsid w:val="00495544"/>
    <w:rsid w:val="004C4E8E"/>
    <w:rsid w:val="0051000B"/>
    <w:rsid w:val="00527C38"/>
    <w:rsid w:val="00542C1D"/>
    <w:rsid w:val="00552956"/>
    <w:rsid w:val="005D6FDF"/>
    <w:rsid w:val="00630646"/>
    <w:rsid w:val="00633A2D"/>
    <w:rsid w:val="006501B8"/>
    <w:rsid w:val="006653A3"/>
    <w:rsid w:val="00683E4F"/>
    <w:rsid w:val="006B6D2A"/>
    <w:rsid w:val="0071742E"/>
    <w:rsid w:val="007276EB"/>
    <w:rsid w:val="00762392"/>
    <w:rsid w:val="007753A6"/>
    <w:rsid w:val="00777825"/>
    <w:rsid w:val="007A461B"/>
    <w:rsid w:val="007D04F0"/>
    <w:rsid w:val="007E49E8"/>
    <w:rsid w:val="007F0BD4"/>
    <w:rsid w:val="00800853"/>
    <w:rsid w:val="0080621E"/>
    <w:rsid w:val="00877989"/>
    <w:rsid w:val="008A3788"/>
    <w:rsid w:val="008C7EE7"/>
    <w:rsid w:val="009B5154"/>
    <w:rsid w:val="009F1E3B"/>
    <w:rsid w:val="00A20F95"/>
    <w:rsid w:val="00A27806"/>
    <w:rsid w:val="00A61BBC"/>
    <w:rsid w:val="00A92F78"/>
    <w:rsid w:val="00AB6EFA"/>
    <w:rsid w:val="00AC7690"/>
    <w:rsid w:val="00AD6F91"/>
    <w:rsid w:val="00AE2B37"/>
    <w:rsid w:val="00AF00F6"/>
    <w:rsid w:val="00B1517E"/>
    <w:rsid w:val="00B3097A"/>
    <w:rsid w:val="00B46ADF"/>
    <w:rsid w:val="00B577EB"/>
    <w:rsid w:val="00B62325"/>
    <w:rsid w:val="00B720ED"/>
    <w:rsid w:val="00B95E81"/>
    <w:rsid w:val="00BB5619"/>
    <w:rsid w:val="00BC71E9"/>
    <w:rsid w:val="00C34439"/>
    <w:rsid w:val="00C75FDC"/>
    <w:rsid w:val="00C923B8"/>
    <w:rsid w:val="00CA605D"/>
    <w:rsid w:val="00CC2028"/>
    <w:rsid w:val="00D135D3"/>
    <w:rsid w:val="00D15D69"/>
    <w:rsid w:val="00D27D61"/>
    <w:rsid w:val="00D47011"/>
    <w:rsid w:val="00D64EB2"/>
    <w:rsid w:val="00D81E56"/>
    <w:rsid w:val="00E05E57"/>
    <w:rsid w:val="00E37E71"/>
    <w:rsid w:val="00E7489E"/>
    <w:rsid w:val="00E75ACD"/>
    <w:rsid w:val="00EB0612"/>
    <w:rsid w:val="00EC15C1"/>
    <w:rsid w:val="00F02356"/>
    <w:rsid w:val="00F2246A"/>
    <w:rsid w:val="00F23FBB"/>
    <w:rsid w:val="00F66FE9"/>
    <w:rsid w:val="00F77AB4"/>
    <w:rsid w:val="00F81048"/>
    <w:rsid w:val="00F818F8"/>
    <w:rsid w:val="00F921FC"/>
    <w:rsid w:val="00F96571"/>
    <w:rsid w:val="00FA18FB"/>
    <w:rsid w:val="00FC0A40"/>
    <w:rsid w:val="00FD17D3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BFBF4"/>
  <w15:chartTrackingRefBased/>
  <w15:docId w15:val="{366261E9-91E5-43F0-862E-65C00309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5D3"/>
    <w:pPr>
      <w:keepNext/>
      <w:keepLines/>
      <w:autoSpaceDE w:val="0"/>
      <w:autoSpaceDN w:val="0"/>
      <w:adjustRightInd w:val="0"/>
      <w:spacing w:before="360" w:after="120" w:line="310" w:lineRule="atLeast"/>
      <w:outlineLvl w:val="0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D135D3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Bookman Old Style" w:hAnsi="Bookman Old Style" w:cs="Bookman Old Style"/>
      <w:b/>
      <w:bCs/>
      <w:caps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74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C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C3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C3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C3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C3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C3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F1E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9F1E3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F1E3B"/>
    <w:pPr>
      <w:widowControl w:val="0"/>
      <w:autoSpaceDE w:val="0"/>
      <w:autoSpaceDN w:val="0"/>
      <w:spacing w:after="0" w:line="240" w:lineRule="auto"/>
      <w:ind w:left="1017"/>
      <w:jc w:val="both"/>
    </w:pPr>
    <w:rPr>
      <w:rFonts w:ascii="Times New Roman" w:eastAsia="Times New Roman" w:hAnsi="Times New Roman" w:cs="Times New Roman"/>
      <w:lang w:val="sq-AL"/>
    </w:rPr>
  </w:style>
  <w:style w:type="paragraph" w:customStyle="1" w:styleId="TEKSTIII">
    <w:name w:val="TEKSTIII"/>
    <w:basedOn w:val="Normal"/>
    <w:qFormat/>
    <w:rsid w:val="00630646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table" w:styleId="TableGrid">
    <w:name w:val="Table Grid"/>
    <w:basedOn w:val="TableNormal"/>
    <w:uiPriority w:val="39"/>
    <w:rsid w:val="00630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C15C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EC15C1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135D3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135D3"/>
    <w:rPr>
      <w:rFonts w:ascii="Bookman Old Style" w:hAnsi="Bookman Old Style" w:cs="Bookman Old Style"/>
      <w:b/>
      <w:bCs/>
      <w:caps/>
      <w:color w:val="000000"/>
      <w:sz w:val="24"/>
      <w:szCs w:val="24"/>
    </w:rPr>
  </w:style>
  <w:style w:type="paragraph" w:styleId="TableofFigures">
    <w:name w:val="table of figures"/>
    <w:basedOn w:val="Normal"/>
    <w:next w:val="Normal"/>
    <w:uiPriority w:val="99"/>
    <w:rsid w:val="00D135D3"/>
    <w:pPr>
      <w:autoSpaceDE w:val="0"/>
      <w:autoSpaceDN w:val="0"/>
      <w:adjustRightInd w:val="0"/>
      <w:spacing w:line="284" w:lineRule="atLeast"/>
    </w:pPr>
    <w:rPr>
      <w:rFonts w:ascii="Calibri" w:hAnsi="Calibri" w:cs="Calibri"/>
      <w:color w:val="000000"/>
    </w:rPr>
  </w:style>
  <w:style w:type="table" w:styleId="GridTable1Light-Accent1">
    <w:name w:val="Grid Table 1 Light Accent 1"/>
    <w:basedOn w:val="TableNormal"/>
    <w:uiPriority w:val="46"/>
    <w:rsid w:val="00CC202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4474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EFA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EF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B6EFA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AB6EFA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C38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C38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C38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C38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C3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C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Stylepjesa2head1">
    <w:name w:val="Style pjesa 2 head1"/>
    <w:basedOn w:val="Heading1"/>
    <w:link w:val="Stylepjesa2head1Char"/>
    <w:qFormat/>
    <w:rsid w:val="00527C38"/>
    <w:pPr>
      <w:autoSpaceDE/>
      <w:autoSpaceDN/>
      <w:adjustRightInd/>
      <w:spacing w:before="240" w:after="240" w:line="259" w:lineRule="auto"/>
    </w:pPr>
    <w:rPr>
      <w:rFonts w:eastAsiaTheme="majorEastAsia" w:cstheme="majorBidi"/>
      <w:bCs w:val="0"/>
      <w:szCs w:val="32"/>
      <w:lang w:val="en-GB"/>
    </w:rPr>
  </w:style>
  <w:style w:type="character" w:customStyle="1" w:styleId="Stylepjesa2head1Char">
    <w:name w:val="Style pjesa 2 head1 Char"/>
    <w:basedOn w:val="Heading1Char"/>
    <w:link w:val="Stylepjesa2head1"/>
    <w:rsid w:val="00527C38"/>
    <w:rPr>
      <w:rFonts w:ascii="Times New Roman" w:eastAsiaTheme="majorEastAsia" w:hAnsi="Times New Roman" w:cstheme="majorBidi"/>
      <w:b/>
      <w:bCs w:val="0"/>
      <w:color w:val="000000"/>
      <w:sz w:val="24"/>
      <w:szCs w:val="3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2B0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0F08"/>
  </w:style>
  <w:style w:type="paragraph" w:styleId="Footer">
    <w:name w:val="footer"/>
    <w:basedOn w:val="Normal"/>
    <w:link w:val="FooterChar"/>
    <w:uiPriority w:val="99"/>
    <w:semiHidden/>
    <w:unhideWhenUsed/>
    <w:rsid w:val="002B0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0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7DC1126E3A4FA68A1E7779CD084D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2023-09-04T08:44:38Z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Për miratimin e formatit të planeve vendore të veprimit për efiçencën e energjisë dhe raporti i progresit për zbatimin e planeve</Titulli>
    <Modifikuesi xmlns="0e656187-b300-4fb0-8bf4-3a50f872073c">Amarilda.Muja</Modifikuesi>
    <Nr_x002e__x0020_prot_x0020_QBZ xmlns="0e656187-b300-4fb0-8bf4-3a50f872073c">1308/6</Nr_x002e__x0020_prot_x0020_QBZ>
    <Data_x0020_e_x0020_Modifikimit xmlns="0e656187-b300-4fb0-8bf4-3a50f872073c">2023-09-06T08:30:51Z</Data_x0020_e_x0020_Modifikimit>
    <Dekretuar xmlns="0e656187-b300-4fb0-8bf4-3a50f872073c">false</Dekretuar>
    <Data xmlns="0e656187-b300-4fb0-8bf4-3a50f872073c">2022-10-24T22:00:00Z</Data>
    <Nr_x002e__x0020_protokolli_x0020_i_x0020_aktit xmlns="0e656187-b300-4fb0-8bf4-3a50f872073c">8131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7DC1126E3A4FA68A1E7779CD084D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C4DF7D-C488-4296-B38C-DACE226A2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E1A937-F97B-4968-8936-87667BAF7F35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F5400E2-4054-4EDF-BA63-556214097D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91880-5D2B-4181-AD50-3878CBE1A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55B83E-B196-4521-958E-07BBD877F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4528</Words>
  <Characters>25813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të planeve vendore të veprimit për efiçencën e energjisë dhe raporti i progresit për zbatimin e planeve</vt:lpstr>
    </vt:vector>
  </TitlesOfParts>
  <Company/>
  <LinksUpToDate>false</LinksUpToDate>
  <CharactersWithSpaces>30281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të planeve vendore të veprimit për efiçencën e energjisë dhe raporti i progresit për zbatimin e planeve</dc:title>
  <dc:creator>Entela Suli</dc:creator>
  <cp:lastModifiedBy>Alma Lisaku</cp:lastModifiedBy>
  <cp:revision>95</cp:revision>
  <dcterms:created xsi:type="dcterms:W3CDTF">2023-08-31T08:19:00Z</dcterms:created>
  <dcterms:modified xsi:type="dcterms:W3CDTF">2023-09-06T09:01:00Z</dcterms:modified>
</cp:coreProperties>
</file>