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9C8EF" w14:textId="0B63B309" w:rsidR="00F71156" w:rsidRPr="00431A8F" w:rsidRDefault="00774ED0" w:rsidP="002E21EA">
      <w:pPr>
        <w:ind w:firstLine="284"/>
        <w:jc w:val="center"/>
        <w:rPr>
          <w:rFonts w:ascii="Garamond" w:hAnsi="Garamond" w:cs="Times New Roman"/>
          <w:b/>
          <w:bCs/>
          <w:sz w:val="24"/>
          <w:szCs w:val="24"/>
          <w:lang w:val="sq-AL"/>
        </w:rPr>
      </w:pPr>
      <w:r w:rsidRPr="00431A8F">
        <w:rPr>
          <w:rFonts w:ascii="Garamond" w:hAnsi="Garamond" w:cs="Times New Roman"/>
          <w:b/>
          <w:bCs/>
          <w:sz w:val="24"/>
          <w:szCs w:val="24"/>
          <w:lang w:val="sq-AL"/>
        </w:rPr>
        <w:t>U</w:t>
      </w:r>
      <w:r w:rsidR="0046069A" w:rsidRPr="00431A8F">
        <w:rPr>
          <w:rFonts w:ascii="Garamond" w:hAnsi="Garamond" w:cs="Times New Roman"/>
          <w:b/>
          <w:bCs/>
          <w:sz w:val="24"/>
          <w:szCs w:val="24"/>
          <w:lang w:val="sq-AL"/>
        </w:rPr>
        <w:t>RDHËR</w:t>
      </w:r>
    </w:p>
    <w:p w14:paraId="25BE428E" w14:textId="0BEB3DF3" w:rsidR="00F71156" w:rsidRPr="00431A8F" w:rsidRDefault="00774ED0" w:rsidP="002E21EA">
      <w:pPr>
        <w:ind w:firstLine="284"/>
        <w:jc w:val="center"/>
        <w:rPr>
          <w:rFonts w:ascii="Garamond" w:hAnsi="Garamond" w:cs="Times New Roman"/>
          <w:b/>
          <w:sz w:val="24"/>
          <w:szCs w:val="24"/>
          <w:lang w:val="sq-AL"/>
        </w:rPr>
      </w:pPr>
      <w:r w:rsidRPr="00431A8F">
        <w:rPr>
          <w:rFonts w:ascii="Garamond" w:hAnsi="Garamond" w:cs="Times New Roman"/>
          <w:b/>
          <w:sz w:val="24"/>
          <w:szCs w:val="24"/>
          <w:lang w:val="sq-AL"/>
        </w:rPr>
        <w:t>Nr.</w:t>
      </w:r>
      <w:r w:rsidR="00B8171F" w:rsidRPr="00431A8F">
        <w:rPr>
          <w:rFonts w:ascii="Garamond" w:hAnsi="Garamond" w:cs="Times New Roman"/>
          <w:b/>
          <w:sz w:val="24"/>
          <w:szCs w:val="24"/>
          <w:lang w:val="sq-AL"/>
        </w:rPr>
        <w:t xml:space="preserve"> </w:t>
      </w:r>
      <w:r w:rsidR="00306438" w:rsidRPr="00431A8F">
        <w:rPr>
          <w:rFonts w:ascii="Garamond" w:hAnsi="Garamond" w:cs="Times New Roman"/>
          <w:b/>
          <w:sz w:val="24"/>
          <w:szCs w:val="24"/>
          <w:lang w:val="sq-AL"/>
        </w:rPr>
        <w:t>49</w:t>
      </w:r>
      <w:r w:rsidRPr="00431A8F">
        <w:rPr>
          <w:rFonts w:ascii="Garamond" w:hAnsi="Garamond" w:cs="Times New Roman"/>
          <w:b/>
          <w:sz w:val="24"/>
          <w:szCs w:val="24"/>
          <w:lang w:val="sq-AL"/>
        </w:rPr>
        <w:t>, dat</w:t>
      </w:r>
      <w:r w:rsidR="009D284F" w:rsidRPr="00431A8F">
        <w:rPr>
          <w:rFonts w:ascii="Garamond" w:hAnsi="Garamond" w:cs="Times New Roman"/>
          <w:b/>
          <w:sz w:val="24"/>
          <w:szCs w:val="24"/>
          <w:lang w:val="sq-AL"/>
        </w:rPr>
        <w:t xml:space="preserve">ë </w:t>
      </w:r>
      <w:r w:rsidR="00306438" w:rsidRPr="00431A8F">
        <w:rPr>
          <w:rFonts w:ascii="Garamond" w:hAnsi="Garamond" w:cs="Times New Roman"/>
          <w:b/>
          <w:sz w:val="24"/>
          <w:szCs w:val="24"/>
          <w:lang w:val="sq-AL"/>
        </w:rPr>
        <w:t>27</w:t>
      </w:r>
      <w:r w:rsidR="00BD35F3" w:rsidRPr="00431A8F">
        <w:rPr>
          <w:rFonts w:ascii="Garamond" w:hAnsi="Garamond" w:cs="Times New Roman"/>
          <w:b/>
          <w:sz w:val="24"/>
          <w:szCs w:val="24"/>
          <w:lang w:val="sq-AL"/>
        </w:rPr>
        <w:t>.</w:t>
      </w:r>
      <w:r w:rsidR="00306438" w:rsidRPr="00431A8F">
        <w:rPr>
          <w:rFonts w:ascii="Garamond" w:hAnsi="Garamond" w:cs="Times New Roman"/>
          <w:b/>
          <w:sz w:val="24"/>
          <w:szCs w:val="24"/>
          <w:lang w:val="sq-AL"/>
        </w:rPr>
        <w:t>3</w:t>
      </w:r>
      <w:r w:rsidR="00BD35F3" w:rsidRPr="00431A8F">
        <w:rPr>
          <w:rFonts w:ascii="Garamond" w:hAnsi="Garamond" w:cs="Times New Roman"/>
          <w:b/>
          <w:sz w:val="24"/>
          <w:szCs w:val="24"/>
          <w:lang w:val="sq-AL"/>
        </w:rPr>
        <w:t>.</w:t>
      </w:r>
      <w:r w:rsidR="0099036A" w:rsidRPr="00431A8F">
        <w:rPr>
          <w:rFonts w:ascii="Garamond" w:hAnsi="Garamond" w:cs="Times New Roman"/>
          <w:b/>
          <w:sz w:val="24"/>
          <w:szCs w:val="24"/>
          <w:lang w:val="sq-AL"/>
        </w:rPr>
        <w:t>2025</w:t>
      </w:r>
    </w:p>
    <w:p w14:paraId="1B0DBC03" w14:textId="77777777" w:rsidR="002E21EA" w:rsidRPr="00431A8F" w:rsidRDefault="002E21EA" w:rsidP="002E21EA">
      <w:pPr>
        <w:ind w:firstLine="284"/>
        <w:jc w:val="center"/>
        <w:rPr>
          <w:rFonts w:ascii="Garamond" w:hAnsi="Garamond" w:cs="Times New Roman"/>
          <w:sz w:val="24"/>
          <w:szCs w:val="24"/>
          <w:lang w:val="sq-AL"/>
        </w:rPr>
      </w:pPr>
    </w:p>
    <w:p w14:paraId="7CC7CE08" w14:textId="2415C66D" w:rsidR="000A4003" w:rsidRPr="00431A8F" w:rsidRDefault="000A4003" w:rsidP="00B8171F">
      <w:pPr>
        <w:ind w:firstLine="284"/>
        <w:jc w:val="center"/>
        <w:rPr>
          <w:rFonts w:ascii="Garamond" w:eastAsia="MS Mincho" w:hAnsi="Garamond"/>
          <w:b/>
          <w:sz w:val="24"/>
          <w:szCs w:val="24"/>
          <w:lang w:val="sq-AL"/>
        </w:rPr>
      </w:pPr>
      <w:r w:rsidRPr="00431A8F">
        <w:rPr>
          <w:rFonts w:ascii="Garamond" w:eastAsia="MS Mincho" w:hAnsi="Garamond"/>
          <w:b/>
          <w:sz w:val="24"/>
          <w:szCs w:val="24"/>
          <w:lang w:val="sq-AL"/>
        </w:rPr>
        <w:t>PËR</w:t>
      </w:r>
      <w:r w:rsidR="002E21EA" w:rsidRPr="00431A8F">
        <w:rPr>
          <w:rFonts w:ascii="Garamond" w:eastAsia="MS Mincho" w:hAnsi="Garamond"/>
          <w:b/>
          <w:sz w:val="24"/>
          <w:szCs w:val="24"/>
          <w:lang w:val="sq-AL"/>
        </w:rPr>
        <w:t xml:space="preserve"> </w:t>
      </w:r>
      <w:r w:rsidRPr="00431A8F">
        <w:rPr>
          <w:rFonts w:ascii="Garamond" w:eastAsia="MS Mincho" w:hAnsi="Garamond"/>
          <w:b/>
          <w:sz w:val="24"/>
          <w:szCs w:val="24"/>
          <w:lang w:val="sq-AL"/>
        </w:rPr>
        <w:t>MIRATIMIN E RREGULLORES</w:t>
      </w:r>
      <w:r w:rsidR="00B8171F" w:rsidRPr="00431A8F">
        <w:rPr>
          <w:rFonts w:ascii="Garamond" w:eastAsia="MS Mincho" w:hAnsi="Garamond"/>
          <w:b/>
          <w:sz w:val="24"/>
          <w:szCs w:val="24"/>
          <w:lang w:val="sq-AL"/>
        </w:rPr>
        <w:t xml:space="preserve"> </w:t>
      </w:r>
      <w:r w:rsidRPr="00431A8F">
        <w:rPr>
          <w:rFonts w:ascii="Garamond" w:eastAsia="MS Mincho" w:hAnsi="Garamond"/>
          <w:b/>
          <w:sz w:val="24"/>
          <w:szCs w:val="24"/>
          <w:lang w:val="sq-AL"/>
        </w:rPr>
        <w:t xml:space="preserve">“MBI PËRCAKTIMIN E MASAVE PËR ZBATIMIN E </w:t>
      </w:r>
      <w:r w:rsidR="00EA5000" w:rsidRPr="00431A8F">
        <w:rPr>
          <w:rFonts w:ascii="Garamond" w:eastAsia="MS Mincho" w:hAnsi="Garamond"/>
          <w:b/>
          <w:sz w:val="24"/>
          <w:szCs w:val="24"/>
          <w:lang w:val="sq-AL"/>
        </w:rPr>
        <w:t>SKEMËS S</w:t>
      </w:r>
      <w:r w:rsidR="002F5E9E" w:rsidRPr="00431A8F">
        <w:rPr>
          <w:rFonts w:ascii="Garamond" w:eastAsia="MS Mincho" w:hAnsi="Garamond"/>
          <w:b/>
          <w:sz w:val="24"/>
          <w:szCs w:val="24"/>
          <w:lang w:val="sq-AL"/>
        </w:rPr>
        <w:t>Ë</w:t>
      </w:r>
      <w:r w:rsidRPr="00431A8F">
        <w:rPr>
          <w:rFonts w:ascii="Garamond" w:eastAsia="MS Mincho" w:hAnsi="Garamond"/>
          <w:b/>
          <w:sz w:val="24"/>
          <w:szCs w:val="24"/>
          <w:lang w:val="sq-AL"/>
        </w:rPr>
        <w:t xml:space="preserve"> KLASIFIKIMIT TË RISKUT”</w:t>
      </w:r>
      <w:r w:rsidR="002E21EA" w:rsidRPr="00431A8F">
        <w:rPr>
          <w:rStyle w:val="FootnoteReference"/>
          <w:rFonts w:ascii="Garamond" w:eastAsia="MS Mincho" w:hAnsi="Garamond"/>
          <w:b/>
          <w:sz w:val="24"/>
          <w:szCs w:val="24"/>
          <w:lang w:val="sq-AL"/>
        </w:rPr>
        <w:footnoteReference w:id="2"/>
      </w:r>
    </w:p>
    <w:p w14:paraId="0CFC7736" w14:textId="77777777" w:rsidR="00744CE3" w:rsidRPr="00431A8F" w:rsidRDefault="00744CE3" w:rsidP="002E21EA">
      <w:pPr>
        <w:ind w:firstLine="284"/>
        <w:jc w:val="both"/>
        <w:rPr>
          <w:rFonts w:ascii="Garamond" w:eastAsia="MS Mincho" w:hAnsi="Garamond"/>
          <w:sz w:val="24"/>
          <w:szCs w:val="24"/>
          <w:lang w:val="sq-AL"/>
        </w:rPr>
      </w:pPr>
    </w:p>
    <w:p w14:paraId="1628EBEC" w14:textId="3AFE1B28" w:rsidR="000A4003" w:rsidRPr="00431A8F" w:rsidRDefault="000A4003" w:rsidP="002E21EA">
      <w:pPr>
        <w:ind w:firstLine="284"/>
        <w:jc w:val="both"/>
        <w:rPr>
          <w:rFonts w:ascii="Garamond" w:eastAsia="MS Mincho" w:hAnsi="Garamond"/>
          <w:sz w:val="24"/>
          <w:szCs w:val="24"/>
          <w:lang w:val="sq-AL"/>
        </w:rPr>
      </w:pPr>
      <w:r w:rsidRPr="00431A8F">
        <w:rPr>
          <w:rFonts w:ascii="Garamond" w:eastAsia="MS Mincho" w:hAnsi="Garamond"/>
          <w:sz w:val="24"/>
          <w:szCs w:val="24"/>
          <w:lang w:val="sq-AL"/>
        </w:rPr>
        <w:t>Në mbështetje të nenit 102, pika 4, të Kushtetutës</w:t>
      </w:r>
      <w:r w:rsidR="00096576" w:rsidRPr="00431A8F">
        <w:rPr>
          <w:rFonts w:ascii="Garamond" w:eastAsia="MS Mincho" w:hAnsi="Garamond"/>
          <w:sz w:val="24"/>
          <w:szCs w:val="24"/>
          <w:lang w:val="sq-AL"/>
        </w:rPr>
        <w:t>,</w:t>
      </w:r>
      <w:r w:rsidRPr="00431A8F">
        <w:rPr>
          <w:rFonts w:ascii="Garamond" w:eastAsia="MS Mincho" w:hAnsi="Garamond"/>
          <w:sz w:val="24"/>
          <w:szCs w:val="24"/>
          <w:lang w:val="sq-AL"/>
        </w:rPr>
        <w:t xml:space="preserve"> të nenit 112, të ligjit nr. 96/2020, “Kodi</w:t>
      </w:r>
      <w:r w:rsidR="005B2E57" w:rsidRPr="00431A8F">
        <w:rPr>
          <w:rFonts w:ascii="Garamond" w:eastAsia="MS Mincho" w:hAnsi="Garamond"/>
          <w:sz w:val="24"/>
          <w:szCs w:val="24"/>
          <w:lang w:val="sq-AL"/>
        </w:rPr>
        <w:t xml:space="preserve"> </w:t>
      </w:r>
      <w:r w:rsidRPr="00431A8F">
        <w:rPr>
          <w:rFonts w:ascii="Garamond" w:eastAsia="MS Mincho" w:hAnsi="Garamond"/>
          <w:sz w:val="24"/>
          <w:szCs w:val="24"/>
          <w:lang w:val="sq-AL"/>
        </w:rPr>
        <w:t>Ajror i Republikës së Shqipërisë”</w:t>
      </w:r>
      <w:r w:rsidR="007A5549" w:rsidRPr="00431A8F">
        <w:rPr>
          <w:rFonts w:ascii="Garamond" w:eastAsia="MS Mincho" w:hAnsi="Garamond"/>
          <w:sz w:val="24"/>
          <w:szCs w:val="24"/>
          <w:lang w:val="sq-AL"/>
        </w:rPr>
        <w:t>;</w:t>
      </w:r>
      <w:r w:rsidRPr="00431A8F">
        <w:rPr>
          <w:rFonts w:ascii="Garamond" w:eastAsia="MS Mincho" w:hAnsi="Garamond"/>
          <w:sz w:val="24"/>
          <w:szCs w:val="24"/>
          <w:lang w:val="sq-AL"/>
        </w:rPr>
        <w:t xml:space="preserve"> të </w:t>
      </w:r>
      <w:r w:rsidR="007A5549" w:rsidRPr="00431A8F">
        <w:rPr>
          <w:rFonts w:ascii="Garamond" w:eastAsia="MS Mincho" w:hAnsi="Garamond"/>
          <w:sz w:val="24"/>
          <w:szCs w:val="24"/>
          <w:lang w:val="sq-AL"/>
        </w:rPr>
        <w:t xml:space="preserve">vendimit </w:t>
      </w:r>
      <w:r w:rsidRPr="00431A8F">
        <w:rPr>
          <w:rFonts w:ascii="Garamond" w:eastAsia="MS Mincho" w:hAnsi="Garamond"/>
          <w:sz w:val="24"/>
          <w:szCs w:val="24"/>
          <w:lang w:val="sq-AL"/>
        </w:rPr>
        <w:t>të Këshillit të Ministrave nr. 1095, datë 24.12.2020, “Për miratimin e kërkesave thelbësore në fushën e aviacionit civil”,</w:t>
      </w:r>
      <w:r w:rsidR="00FE794C" w:rsidRPr="00431A8F">
        <w:rPr>
          <w:rFonts w:ascii="Garamond" w:eastAsia="MS Mincho" w:hAnsi="Garamond"/>
          <w:sz w:val="24"/>
          <w:szCs w:val="24"/>
          <w:lang w:val="sq-AL"/>
        </w:rPr>
        <w:t xml:space="preserve"> </w:t>
      </w:r>
      <w:r w:rsidR="007A5549" w:rsidRPr="00431A8F">
        <w:rPr>
          <w:rFonts w:ascii="Garamond" w:eastAsia="MS Mincho" w:hAnsi="Garamond"/>
          <w:sz w:val="24"/>
          <w:szCs w:val="24"/>
          <w:lang w:val="sq-AL"/>
        </w:rPr>
        <w:t>të</w:t>
      </w:r>
      <w:r w:rsidR="00FE794C" w:rsidRPr="00431A8F">
        <w:rPr>
          <w:rFonts w:ascii="Garamond" w:eastAsia="MS Mincho" w:hAnsi="Garamond"/>
          <w:sz w:val="24"/>
          <w:szCs w:val="24"/>
          <w:lang w:val="sq-AL"/>
        </w:rPr>
        <w:t xml:space="preserve"> ndryshuar</w:t>
      </w:r>
      <w:r w:rsidR="007A5549" w:rsidRPr="00431A8F">
        <w:rPr>
          <w:rFonts w:ascii="Garamond" w:eastAsia="MS Mincho" w:hAnsi="Garamond"/>
          <w:sz w:val="24"/>
          <w:szCs w:val="24"/>
          <w:lang w:val="sq-AL"/>
        </w:rPr>
        <w:t>;</w:t>
      </w:r>
      <w:r w:rsidRPr="00431A8F">
        <w:rPr>
          <w:rFonts w:ascii="Garamond" w:eastAsia="MS Mincho" w:hAnsi="Garamond"/>
          <w:sz w:val="24"/>
          <w:szCs w:val="24"/>
          <w:lang w:val="sq-AL"/>
        </w:rPr>
        <w:t xml:space="preserve"> dhe në përputhje me ligjin nr. 9658, datë 18.12.2006, “Për ratifikimin e marrëveshjes shumëpalëshe ndërmjet Komunitetit Evropian dhe shteteve anëtare të tij, Republikës së Shqipërisë, Bosnjës dhe Hercegovinës, Republikës së Bullgarisë, Republikës së Kroacisë, Republikës së Maqedonisë, Republikës se Islandës, Republikës së Malit të Zi, Mbretërisë së Norvegjisë, Republikës së Rumanisë, Republikës së Serbisë dhe Misionit Administrativ të Përkohshëm të Kombeve të Bashkuara në Kosovë, për krijimin e një zone të përbashkët të aviacionit evropian”</w:t>
      </w:r>
      <w:r w:rsidR="00A82428" w:rsidRPr="00431A8F">
        <w:rPr>
          <w:rFonts w:ascii="Garamond" w:eastAsia="MS Mincho" w:hAnsi="Garamond"/>
          <w:sz w:val="24"/>
          <w:szCs w:val="24"/>
          <w:lang w:val="sq-AL"/>
        </w:rPr>
        <w:t>,</w:t>
      </w:r>
      <w:r w:rsidR="00E65892" w:rsidRPr="00431A8F">
        <w:rPr>
          <w:rFonts w:ascii="Garamond" w:eastAsia="MS Mincho" w:hAnsi="Garamond"/>
          <w:sz w:val="24"/>
          <w:szCs w:val="24"/>
          <w:lang w:val="sq-AL"/>
        </w:rPr>
        <w:t xml:space="preserve"> dhe </w:t>
      </w:r>
      <w:bookmarkStart w:id="0" w:name="_Hlk188371807"/>
      <w:r w:rsidR="007A5549" w:rsidRPr="00431A8F">
        <w:rPr>
          <w:rFonts w:ascii="Garamond" w:eastAsia="MS Mincho" w:hAnsi="Garamond"/>
          <w:sz w:val="24"/>
          <w:szCs w:val="24"/>
          <w:lang w:val="sq-AL"/>
        </w:rPr>
        <w:t xml:space="preserve">urdhrin </w:t>
      </w:r>
      <w:r w:rsidR="00BA2C8C" w:rsidRPr="00431A8F">
        <w:rPr>
          <w:rFonts w:ascii="Garamond" w:eastAsia="MS Mincho" w:hAnsi="Garamond"/>
          <w:sz w:val="24"/>
          <w:szCs w:val="24"/>
          <w:lang w:val="sq-AL"/>
        </w:rPr>
        <w:t xml:space="preserve">e </w:t>
      </w:r>
      <w:r w:rsidR="007A5549" w:rsidRPr="00431A8F">
        <w:rPr>
          <w:rFonts w:ascii="Garamond" w:eastAsia="MS Mincho" w:hAnsi="Garamond"/>
          <w:sz w:val="24"/>
          <w:szCs w:val="24"/>
          <w:lang w:val="sq-AL"/>
        </w:rPr>
        <w:t xml:space="preserve">zëvendëskryeministrit </w:t>
      </w:r>
      <w:r w:rsidR="00BA2C8C" w:rsidRPr="00431A8F">
        <w:rPr>
          <w:rFonts w:ascii="Garamond" w:eastAsia="MS Mincho" w:hAnsi="Garamond"/>
          <w:sz w:val="24"/>
          <w:szCs w:val="24"/>
          <w:lang w:val="sq-AL"/>
        </w:rPr>
        <w:t xml:space="preserve">dhe ministër i Infrastrukturës dhe Energjisë </w:t>
      </w:r>
      <w:r w:rsidR="00E465E4" w:rsidRPr="00431A8F">
        <w:rPr>
          <w:rFonts w:ascii="Garamond" w:eastAsia="MS Mincho" w:hAnsi="Garamond"/>
          <w:sz w:val="24"/>
          <w:szCs w:val="24"/>
          <w:lang w:val="sq-AL"/>
        </w:rPr>
        <w:t>n</w:t>
      </w:r>
      <w:r w:rsidR="00E65892" w:rsidRPr="00431A8F">
        <w:rPr>
          <w:rFonts w:ascii="Garamond" w:eastAsia="MS Mincho" w:hAnsi="Garamond"/>
          <w:sz w:val="24"/>
          <w:szCs w:val="24"/>
          <w:lang w:val="sq-AL"/>
        </w:rPr>
        <w:t>r. 156, datë 23.7.2024</w:t>
      </w:r>
      <w:r w:rsidR="00E465E4" w:rsidRPr="00431A8F">
        <w:rPr>
          <w:rFonts w:ascii="Garamond" w:eastAsia="MS Mincho" w:hAnsi="Garamond"/>
          <w:sz w:val="24"/>
          <w:szCs w:val="24"/>
          <w:lang w:val="sq-AL"/>
        </w:rPr>
        <w:t xml:space="preserve">, </w:t>
      </w:r>
      <w:r w:rsidR="00E65892" w:rsidRPr="00431A8F">
        <w:rPr>
          <w:rFonts w:ascii="Garamond" w:eastAsia="MS Mincho" w:hAnsi="Garamond"/>
          <w:sz w:val="24"/>
          <w:szCs w:val="24"/>
          <w:lang w:val="sq-AL"/>
        </w:rPr>
        <w:t>“Për miratimin e rregullores mbi skemën e klasifikimit të riskut”</w:t>
      </w:r>
      <w:bookmarkEnd w:id="0"/>
      <w:r w:rsidRPr="00431A8F">
        <w:rPr>
          <w:rFonts w:ascii="Garamond" w:eastAsia="MS Mincho" w:hAnsi="Garamond"/>
          <w:sz w:val="24"/>
          <w:szCs w:val="24"/>
          <w:lang w:val="sq-AL"/>
        </w:rPr>
        <w:t>,</w:t>
      </w:r>
    </w:p>
    <w:p w14:paraId="7567DFC6" w14:textId="77777777" w:rsidR="000A4003" w:rsidRPr="00431A8F" w:rsidRDefault="000A4003" w:rsidP="002E21EA">
      <w:pPr>
        <w:ind w:firstLine="284"/>
        <w:jc w:val="both"/>
        <w:rPr>
          <w:rFonts w:ascii="Garamond" w:eastAsia="MS Mincho" w:hAnsi="Garamond"/>
          <w:sz w:val="24"/>
          <w:szCs w:val="24"/>
          <w:lang w:val="sq-AL"/>
        </w:rPr>
      </w:pPr>
    </w:p>
    <w:p w14:paraId="3AEF88F0" w14:textId="34CBBA3C" w:rsidR="000A4003" w:rsidRPr="00431A8F" w:rsidRDefault="000A4003" w:rsidP="002E21EA">
      <w:pPr>
        <w:ind w:firstLine="284"/>
        <w:jc w:val="center"/>
        <w:rPr>
          <w:rFonts w:ascii="Garamond" w:eastAsia="MS Mincho" w:hAnsi="Garamond"/>
          <w:sz w:val="24"/>
          <w:szCs w:val="24"/>
          <w:lang w:val="sq-AL"/>
        </w:rPr>
      </w:pPr>
      <w:r w:rsidRPr="00431A8F">
        <w:rPr>
          <w:rFonts w:ascii="Garamond" w:eastAsia="MS Mincho" w:hAnsi="Garamond"/>
          <w:sz w:val="24"/>
          <w:szCs w:val="24"/>
          <w:lang w:val="sq-AL"/>
        </w:rPr>
        <w:t>URDH</w:t>
      </w:r>
      <w:r w:rsidR="00A87A87" w:rsidRPr="00431A8F">
        <w:rPr>
          <w:rFonts w:ascii="Garamond" w:eastAsia="MS Mincho" w:hAnsi="Garamond"/>
          <w:bCs/>
          <w:sz w:val="24"/>
          <w:szCs w:val="24"/>
          <w:lang w:val="sq-AL"/>
        </w:rPr>
        <w:t>Ë</w:t>
      </w:r>
      <w:r w:rsidRPr="00431A8F">
        <w:rPr>
          <w:rFonts w:ascii="Garamond" w:eastAsia="MS Mincho" w:hAnsi="Garamond"/>
          <w:sz w:val="24"/>
          <w:szCs w:val="24"/>
          <w:lang w:val="sq-AL"/>
        </w:rPr>
        <w:t>ROJ:</w:t>
      </w:r>
    </w:p>
    <w:p w14:paraId="32BB705D" w14:textId="77777777" w:rsidR="002E21EA" w:rsidRPr="00431A8F" w:rsidRDefault="002E21EA" w:rsidP="002E21EA">
      <w:pPr>
        <w:widowControl/>
        <w:autoSpaceDE w:val="0"/>
        <w:autoSpaceDN w:val="0"/>
        <w:adjustRightInd w:val="0"/>
        <w:ind w:firstLine="284"/>
        <w:rPr>
          <w:rFonts w:ascii="Garamond" w:hAnsi="Garamond" w:cs="Calibri"/>
          <w:sz w:val="24"/>
          <w:szCs w:val="24"/>
          <w:lang w:val="sq-AL"/>
        </w:rPr>
      </w:pPr>
    </w:p>
    <w:p w14:paraId="5BD27DF8" w14:textId="357AB16D" w:rsidR="002E21EA" w:rsidRPr="00431A8F" w:rsidRDefault="002E21EA" w:rsidP="002E21EA">
      <w:pPr>
        <w:widowControl/>
        <w:tabs>
          <w:tab w:val="left" w:pos="260"/>
        </w:tabs>
        <w:autoSpaceDE w:val="0"/>
        <w:autoSpaceDN w:val="0"/>
        <w:adjustRightInd w:val="0"/>
        <w:ind w:firstLine="284"/>
        <w:jc w:val="both"/>
        <w:rPr>
          <w:rFonts w:ascii="Garamond" w:hAnsi="Garamond" w:cs="Calibri"/>
          <w:sz w:val="24"/>
          <w:szCs w:val="24"/>
          <w:lang w:val="sq-AL"/>
        </w:rPr>
      </w:pPr>
      <w:r w:rsidRPr="00431A8F">
        <w:rPr>
          <w:rFonts w:ascii="Garamond" w:hAnsi="Garamond" w:cs="Times New Roman"/>
          <w:sz w:val="24"/>
          <w:szCs w:val="24"/>
          <w:lang w:val="sq-AL"/>
        </w:rPr>
        <w:t>1.</w:t>
      </w:r>
      <w:r w:rsidR="00B8171F" w:rsidRPr="00431A8F">
        <w:rPr>
          <w:rFonts w:ascii="Garamond" w:hAnsi="Garamond" w:cs="Times New Roman"/>
          <w:sz w:val="24"/>
          <w:szCs w:val="24"/>
          <w:lang w:val="sq-AL"/>
        </w:rPr>
        <w:t xml:space="preserve"> </w:t>
      </w:r>
      <w:r w:rsidRPr="00431A8F">
        <w:rPr>
          <w:rFonts w:ascii="Garamond" w:hAnsi="Garamond" w:cs="Times New Roman"/>
          <w:sz w:val="24"/>
          <w:szCs w:val="24"/>
          <w:lang w:val="sq-AL"/>
        </w:rPr>
        <w:t>Miratimin e rregullores “Mbi përcaktimin e masave për zbatimin e skemës së klasifikimit të riskut”, sipas tekstit që i bashkëlidhet këtij urdhri dhe është pjesë përbërëse e tij.</w:t>
      </w:r>
    </w:p>
    <w:p w14:paraId="2C352929" w14:textId="4164A99E" w:rsidR="002E21EA" w:rsidRPr="00431A8F" w:rsidRDefault="002E21EA" w:rsidP="002E21EA">
      <w:pPr>
        <w:widowControl/>
        <w:tabs>
          <w:tab w:val="left" w:pos="260"/>
        </w:tabs>
        <w:autoSpaceDE w:val="0"/>
        <w:autoSpaceDN w:val="0"/>
        <w:adjustRightInd w:val="0"/>
        <w:ind w:firstLine="284"/>
        <w:jc w:val="both"/>
        <w:rPr>
          <w:rFonts w:ascii="Garamond" w:hAnsi="Garamond" w:cs="Calibri"/>
          <w:sz w:val="24"/>
          <w:szCs w:val="24"/>
          <w:lang w:val="sq-AL"/>
        </w:rPr>
      </w:pPr>
      <w:r w:rsidRPr="00431A8F">
        <w:rPr>
          <w:rFonts w:ascii="Garamond" w:hAnsi="Garamond" w:cs="Times New Roman"/>
          <w:sz w:val="24"/>
          <w:szCs w:val="24"/>
          <w:lang w:val="sq-AL"/>
        </w:rPr>
        <w:t>2.</w:t>
      </w:r>
      <w:r w:rsidR="00B8171F" w:rsidRPr="00431A8F">
        <w:rPr>
          <w:rFonts w:ascii="Garamond" w:hAnsi="Garamond" w:cs="Times New Roman"/>
          <w:sz w:val="24"/>
          <w:szCs w:val="24"/>
          <w:lang w:val="sq-AL"/>
        </w:rPr>
        <w:t xml:space="preserve"> </w:t>
      </w:r>
      <w:r w:rsidRPr="00431A8F">
        <w:rPr>
          <w:rFonts w:ascii="Garamond" w:hAnsi="Garamond" w:cs="Times New Roman"/>
          <w:sz w:val="24"/>
          <w:szCs w:val="24"/>
          <w:lang w:val="sq-AL"/>
        </w:rPr>
        <w:t>Ngarkohet Autoriteti i Aviacionit Civil për ndjekjen dhe zbatimin e këtij urdhri.</w:t>
      </w:r>
    </w:p>
    <w:p w14:paraId="04508DE2" w14:textId="592E3CFE" w:rsidR="009D284F" w:rsidRPr="00431A8F" w:rsidRDefault="000A4003" w:rsidP="002E21EA">
      <w:pPr>
        <w:ind w:firstLine="284"/>
        <w:rPr>
          <w:rFonts w:ascii="Garamond" w:hAnsi="Garamond" w:cs="Times New Roman"/>
          <w:sz w:val="24"/>
          <w:szCs w:val="24"/>
          <w:lang w:val="sq-AL"/>
        </w:rPr>
      </w:pPr>
      <w:r w:rsidRPr="00431A8F">
        <w:rPr>
          <w:rFonts w:ascii="Garamond" w:eastAsia="MS Mincho" w:hAnsi="Garamond"/>
          <w:sz w:val="24"/>
          <w:szCs w:val="24"/>
          <w:lang w:val="sq-AL"/>
        </w:rPr>
        <w:t xml:space="preserve">Ky urdhër hyn në fuqi </w:t>
      </w:r>
      <w:r w:rsidR="00744CE3" w:rsidRPr="00431A8F">
        <w:rPr>
          <w:rFonts w:ascii="Garamond" w:eastAsia="MS Mincho" w:hAnsi="Garamond"/>
          <w:sz w:val="24"/>
          <w:szCs w:val="24"/>
          <w:lang w:val="sq-AL"/>
        </w:rPr>
        <w:t>menjëherë dhe botohet</w:t>
      </w:r>
      <w:r w:rsidRPr="00431A8F">
        <w:rPr>
          <w:rFonts w:ascii="Garamond" w:eastAsia="MS Mincho" w:hAnsi="Garamond"/>
          <w:sz w:val="24"/>
          <w:szCs w:val="24"/>
          <w:lang w:val="sq-AL"/>
        </w:rPr>
        <w:t xml:space="preserve"> në Fletoren Zyrtare.</w:t>
      </w:r>
    </w:p>
    <w:p w14:paraId="3E5177F1" w14:textId="3A02AD56" w:rsidR="0005496D" w:rsidRPr="00431A8F" w:rsidRDefault="0005496D" w:rsidP="002E21EA">
      <w:pPr>
        <w:ind w:firstLine="284"/>
        <w:rPr>
          <w:rFonts w:ascii="Garamond" w:hAnsi="Garamond" w:cs="Times New Roman"/>
          <w:sz w:val="24"/>
          <w:szCs w:val="24"/>
          <w:lang w:val="sq-AL"/>
        </w:rPr>
      </w:pPr>
    </w:p>
    <w:p w14:paraId="5C1BB9EE" w14:textId="17EC5A41" w:rsidR="009D284F" w:rsidRPr="00431A8F" w:rsidRDefault="00774ED0" w:rsidP="002E21EA">
      <w:pPr>
        <w:ind w:firstLine="284"/>
        <w:jc w:val="right"/>
        <w:rPr>
          <w:rFonts w:ascii="Garamond" w:hAnsi="Garamond" w:cs="Times New Roman"/>
          <w:bCs/>
          <w:sz w:val="24"/>
          <w:szCs w:val="24"/>
          <w:lang w:val="sq-AL"/>
        </w:rPr>
      </w:pPr>
      <w:r w:rsidRPr="00431A8F">
        <w:rPr>
          <w:rFonts w:ascii="Garamond" w:hAnsi="Garamond" w:cs="Times New Roman"/>
          <w:bCs/>
          <w:sz w:val="24"/>
          <w:szCs w:val="24"/>
          <w:lang w:val="sq-AL"/>
        </w:rPr>
        <w:t>ZËVENDËSKRYEMINIST</w:t>
      </w:r>
      <w:r w:rsidR="002E21EA" w:rsidRPr="00431A8F">
        <w:rPr>
          <w:rFonts w:ascii="Garamond" w:hAnsi="Garamond" w:cs="Times New Roman"/>
          <w:bCs/>
          <w:sz w:val="24"/>
          <w:szCs w:val="24"/>
          <w:lang w:val="sq-AL"/>
        </w:rPr>
        <w:t>Ë</w:t>
      </w:r>
      <w:r w:rsidRPr="00431A8F">
        <w:rPr>
          <w:rFonts w:ascii="Garamond" w:hAnsi="Garamond" w:cs="Times New Roman"/>
          <w:bCs/>
          <w:sz w:val="24"/>
          <w:szCs w:val="24"/>
          <w:lang w:val="sq-AL"/>
        </w:rPr>
        <w:t>R DHE</w:t>
      </w:r>
      <w:r w:rsidR="002E21EA" w:rsidRPr="00431A8F">
        <w:rPr>
          <w:rFonts w:ascii="Garamond" w:hAnsi="Garamond" w:cs="Times New Roman"/>
          <w:bCs/>
          <w:sz w:val="24"/>
          <w:szCs w:val="24"/>
          <w:lang w:val="sq-AL"/>
        </w:rPr>
        <w:t xml:space="preserve"> </w:t>
      </w:r>
      <w:r w:rsidRPr="00431A8F">
        <w:rPr>
          <w:rFonts w:ascii="Garamond" w:hAnsi="Garamond" w:cs="Times New Roman"/>
          <w:bCs/>
          <w:sz w:val="24"/>
          <w:szCs w:val="24"/>
          <w:lang w:val="sq-AL"/>
        </w:rPr>
        <w:t>MINIST</w:t>
      </w:r>
      <w:r w:rsidR="002E21EA" w:rsidRPr="00431A8F">
        <w:rPr>
          <w:rFonts w:ascii="Garamond" w:hAnsi="Garamond" w:cs="Times New Roman"/>
          <w:bCs/>
          <w:sz w:val="24"/>
          <w:szCs w:val="24"/>
          <w:lang w:val="sq-AL"/>
        </w:rPr>
        <w:t>Ë</w:t>
      </w:r>
      <w:r w:rsidRPr="00431A8F">
        <w:rPr>
          <w:rFonts w:ascii="Garamond" w:hAnsi="Garamond" w:cs="Times New Roman"/>
          <w:bCs/>
          <w:sz w:val="24"/>
          <w:szCs w:val="24"/>
          <w:lang w:val="sq-AL"/>
        </w:rPr>
        <w:t>R</w:t>
      </w:r>
      <w:r w:rsidR="00BA7ED1">
        <w:rPr>
          <w:rFonts w:ascii="Garamond" w:hAnsi="Garamond" w:cs="Times New Roman"/>
          <w:bCs/>
          <w:sz w:val="24"/>
          <w:szCs w:val="24"/>
          <w:lang w:val="sq-AL"/>
        </w:rPr>
        <w:t xml:space="preserve"> I INFRASTRUKTURËS DHE ENERGJISË</w:t>
      </w:r>
      <w:bookmarkStart w:id="1" w:name="_GoBack"/>
      <w:bookmarkEnd w:id="1"/>
    </w:p>
    <w:p w14:paraId="4C84DEC0" w14:textId="29C1083F" w:rsidR="000A4003" w:rsidRPr="00431A8F" w:rsidRDefault="00744CE3" w:rsidP="002E21EA">
      <w:pPr>
        <w:ind w:firstLine="284"/>
        <w:jc w:val="right"/>
        <w:rPr>
          <w:rFonts w:ascii="Garamond" w:hAnsi="Garamond" w:cs="Times New Roman"/>
          <w:b/>
          <w:bCs/>
          <w:sz w:val="24"/>
          <w:szCs w:val="24"/>
          <w:lang w:val="sq-AL"/>
        </w:rPr>
      </w:pPr>
      <w:r w:rsidRPr="00431A8F">
        <w:rPr>
          <w:rFonts w:ascii="Garamond" w:hAnsi="Garamond" w:cs="Times New Roman"/>
          <w:b/>
          <w:bCs/>
          <w:sz w:val="24"/>
          <w:szCs w:val="24"/>
          <w:lang w:val="sq-AL"/>
        </w:rPr>
        <w:t xml:space="preserve"> </w:t>
      </w:r>
      <w:r w:rsidR="00774ED0" w:rsidRPr="00431A8F">
        <w:rPr>
          <w:rFonts w:ascii="Garamond" w:hAnsi="Garamond" w:cs="Times New Roman"/>
          <w:b/>
          <w:bCs/>
          <w:sz w:val="24"/>
          <w:szCs w:val="24"/>
          <w:lang w:val="sq-AL"/>
        </w:rPr>
        <w:t>Belinda Balluku</w:t>
      </w:r>
    </w:p>
    <w:p w14:paraId="2A6ABFFE" w14:textId="77777777" w:rsidR="00744CE3" w:rsidRPr="00431A8F" w:rsidRDefault="00744CE3" w:rsidP="002E21EA">
      <w:pPr>
        <w:ind w:firstLine="284"/>
        <w:jc w:val="center"/>
        <w:rPr>
          <w:rFonts w:ascii="Garamond" w:hAnsi="Garamond" w:cs="Times New Roman"/>
          <w:b/>
          <w:bCs/>
          <w:sz w:val="24"/>
          <w:szCs w:val="24"/>
          <w:lang w:val="sq-AL"/>
        </w:rPr>
      </w:pPr>
    </w:p>
    <w:p w14:paraId="25BA4A7E" w14:textId="77777777" w:rsidR="00774ED0" w:rsidRPr="00431A8F" w:rsidRDefault="00774ED0" w:rsidP="002E21EA">
      <w:pPr>
        <w:widowControl/>
        <w:ind w:firstLine="284"/>
        <w:jc w:val="center"/>
        <w:rPr>
          <w:rFonts w:ascii="Garamond" w:eastAsia="Times New Roman" w:hAnsi="Garamond" w:cs="Times New Roman"/>
          <w:b/>
          <w:sz w:val="24"/>
          <w:szCs w:val="24"/>
          <w:lang w:val="sq-AL"/>
        </w:rPr>
      </w:pPr>
      <w:bookmarkStart w:id="2" w:name="_Hlk179197221"/>
      <w:r w:rsidRPr="00C72D0E">
        <w:rPr>
          <w:rFonts w:ascii="Garamond" w:eastAsia="Times New Roman" w:hAnsi="Garamond" w:cs="Times New Roman"/>
          <w:bCs/>
          <w:sz w:val="24"/>
          <w:szCs w:val="24"/>
          <w:lang w:val="sq-AL"/>
        </w:rPr>
        <w:t>RREGULLORE</w:t>
      </w:r>
    </w:p>
    <w:p w14:paraId="21C3D1DA" w14:textId="7CA0B7F6" w:rsidR="00EA5000" w:rsidRPr="00431A8F" w:rsidRDefault="002E21EA" w:rsidP="002E21EA">
      <w:pPr>
        <w:widowControl/>
        <w:ind w:firstLine="284"/>
        <w:jc w:val="center"/>
        <w:rPr>
          <w:rFonts w:ascii="Garamond" w:eastAsia="MS Mincho" w:hAnsi="Garamond" w:cs="Times New Roman"/>
          <w:b/>
          <w:sz w:val="24"/>
          <w:szCs w:val="24"/>
          <w:lang w:val="sq-AL"/>
        </w:rPr>
      </w:pPr>
      <w:r w:rsidRPr="00431A8F">
        <w:rPr>
          <w:rFonts w:ascii="Garamond" w:eastAsia="MS Mincho" w:hAnsi="Garamond" w:cs="Times New Roman"/>
          <w:b/>
          <w:sz w:val="24"/>
          <w:szCs w:val="24"/>
          <w:lang w:val="sq-AL"/>
        </w:rPr>
        <w:t xml:space="preserve"> </w:t>
      </w:r>
      <w:r w:rsidR="00774ED0" w:rsidRPr="00431A8F">
        <w:rPr>
          <w:rFonts w:ascii="Garamond" w:eastAsia="MS Mincho" w:hAnsi="Garamond" w:cs="Times New Roman"/>
          <w:b/>
          <w:sz w:val="24"/>
          <w:szCs w:val="24"/>
          <w:lang w:val="sq-AL"/>
        </w:rPr>
        <w:t xml:space="preserve">MBI PËRCAKTIMIN E MASAVE PËR ZBATIMIN E </w:t>
      </w:r>
      <w:r w:rsidR="00EA5000" w:rsidRPr="00431A8F">
        <w:rPr>
          <w:rFonts w:ascii="Garamond" w:eastAsia="MS Mincho" w:hAnsi="Garamond" w:cs="Times New Roman"/>
          <w:b/>
          <w:sz w:val="24"/>
          <w:szCs w:val="24"/>
          <w:lang w:val="sq-AL"/>
        </w:rPr>
        <w:t xml:space="preserve">SKEMËS SË </w:t>
      </w:r>
      <w:r w:rsidR="00774ED0" w:rsidRPr="00431A8F">
        <w:rPr>
          <w:rFonts w:ascii="Garamond" w:eastAsia="MS Mincho" w:hAnsi="Garamond" w:cs="Times New Roman"/>
          <w:b/>
          <w:sz w:val="24"/>
          <w:szCs w:val="24"/>
          <w:lang w:val="sq-AL"/>
        </w:rPr>
        <w:t xml:space="preserve"> KLASIFIKIMIT TË RISKUT</w:t>
      </w:r>
    </w:p>
    <w:p w14:paraId="320CB72B" w14:textId="77777777" w:rsidR="00CB56AC" w:rsidRPr="00431A8F" w:rsidRDefault="00CB56AC" w:rsidP="002E21EA">
      <w:pPr>
        <w:widowControl/>
        <w:shd w:val="clear" w:color="auto" w:fill="FFFFFF"/>
        <w:ind w:firstLine="284"/>
        <w:jc w:val="center"/>
        <w:rPr>
          <w:rFonts w:ascii="Garamond" w:eastAsia="Times New Roman" w:hAnsi="Garamond" w:cs="Times New Roman"/>
          <w:i/>
          <w:iCs/>
          <w:sz w:val="24"/>
          <w:szCs w:val="24"/>
          <w:lang w:val="sq-AL" w:eastAsia="it-IT"/>
        </w:rPr>
      </w:pPr>
    </w:p>
    <w:p w14:paraId="54EA1BC2" w14:textId="005AAF88" w:rsidR="00774ED0" w:rsidRPr="00431A8F" w:rsidRDefault="00774ED0" w:rsidP="002E21EA">
      <w:pPr>
        <w:widowControl/>
        <w:shd w:val="clear" w:color="auto" w:fill="FFFFFF"/>
        <w:ind w:firstLine="284"/>
        <w:jc w:val="center"/>
        <w:rPr>
          <w:rFonts w:ascii="Garamond" w:eastAsia="Times New Roman" w:hAnsi="Garamond" w:cs="Times New Roman"/>
          <w:iCs/>
          <w:sz w:val="24"/>
          <w:szCs w:val="24"/>
          <w:lang w:val="sq-AL" w:eastAsia="it-IT"/>
        </w:rPr>
      </w:pPr>
      <w:r w:rsidRPr="00431A8F">
        <w:rPr>
          <w:rFonts w:ascii="Garamond" w:eastAsia="Times New Roman" w:hAnsi="Garamond" w:cs="Times New Roman"/>
          <w:iCs/>
          <w:sz w:val="24"/>
          <w:szCs w:val="24"/>
          <w:lang w:val="sq-AL" w:eastAsia="it-IT"/>
        </w:rPr>
        <w:t>Neni 1</w:t>
      </w:r>
    </w:p>
    <w:p w14:paraId="3437B7DF" w14:textId="77777777" w:rsidR="00774ED0" w:rsidRPr="00431A8F" w:rsidRDefault="00774ED0" w:rsidP="002E21EA">
      <w:pPr>
        <w:widowControl/>
        <w:shd w:val="clear" w:color="auto" w:fill="FFFFFF"/>
        <w:ind w:firstLine="284"/>
        <w:jc w:val="center"/>
        <w:rPr>
          <w:rFonts w:ascii="Garamond" w:eastAsia="Times New Roman" w:hAnsi="Garamond" w:cs="Times New Roman"/>
          <w:b/>
          <w:bCs/>
          <w:sz w:val="24"/>
          <w:szCs w:val="24"/>
          <w:lang w:val="sq-AL" w:eastAsia="it-IT"/>
        </w:rPr>
      </w:pPr>
      <w:r w:rsidRPr="00431A8F">
        <w:rPr>
          <w:rFonts w:ascii="Garamond" w:eastAsia="Times New Roman" w:hAnsi="Garamond" w:cs="Times New Roman"/>
          <w:b/>
          <w:bCs/>
          <w:sz w:val="24"/>
          <w:szCs w:val="24"/>
          <w:lang w:val="sq-AL" w:eastAsia="it-IT"/>
        </w:rPr>
        <w:t>Qëllimi</w:t>
      </w:r>
    </w:p>
    <w:p w14:paraId="0570A768" w14:textId="77777777" w:rsidR="00CB56AC" w:rsidRPr="00431A8F" w:rsidRDefault="00CB56AC" w:rsidP="002E21EA">
      <w:pPr>
        <w:widowControl/>
        <w:shd w:val="clear" w:color="auto" w:fill="FFFFFF"/>
        <w:ind w:firstLine="284"/>
        <w:jc w:val="center"/>
        <w:rPr>
          <w:rFonts w:ascii="Garamond" w:eastAsia="Times New Roman" w:hAnsi="Garamond" w:cs="Times New Roman"/>
          <w:b/>
          <w:bCs/>
          <w:sz w:val="24"/>
          <w:szCs w:val="24"/>
          <w:lang w:val="sq-AL" w:eastAsia="it-IT"/>
        </w:rPr>
      </w:pPr>
    </w:p>
    <w:p w14:paraId="00A96581" w14:textId="792E7CE4" w:rsidR="00774ED0" w:rsidRPr="00431A8F" w:rsidRDefault="00774ED0" w:rsidP="002E21EA">
      <w:pPr>
        <w:widowControl/>
        <w:shd w:val="clear" w:color="auto" w:fill="FFFFFF"/>
        <w:ind w:firstLine="284"/>
        <w:jc w:val="both"/>
        <w:rPr>
          <w:rFonts w:ascii="Garamond" w:eastAsia="Arial Unicode MS" w:hAnsi="Garamond" w:cs="Arial Unicode MS"/>
          <w:sz w:val="24"/>
          <w:szCs w:val="24"/>
          <w:lang w:val="sq-AL" w:eastAsia="it-IT"/>
        </w:rPr>
      </w:pPr>
      <w:r w:rsidRPr="00431A8F">
        <w:rPr>
          <w:rFonts w:ascii="Garamond" w:eastAsia="MS Mincho" w:hAnsi="Garamond"/>
          <w:sz w:val="24"/>
          <w:szCs w:val="24"/>
          <w:lang w:val="sq-AL"/>
        </w:rPr>
        <w:t xml:space="preserve">Kjo </w:t>
      </w:r>
      <w:r w:rsidR="00CB56AC" w:rsidRPr="00431A8F">
        <w:rPr>
          <w:rFonts w:ascii="Garamond" w:eastAsia="MS Mincho" w:hAnsi="Garamond"/>
          <w:sz w:val="24"/>
          <w:szCs w:val="24"/>
          <w:lang w:val="sq-AL"/>
        </w:rPr>
        <w:t>R</w:t>
      </w:r>
      <w:r w:rsidRPr="00431A8F">
        <w:rPr>
          <w:rFonts w:ascii="Garamond" w:eastAsia="MS Mincho" w:hAnsi="Garamond"/>
          <w:sz w:val="24"/>
          <w:szCs w:val="24"/>
          <w:lang w:val="sq-AL"/>
        </w:rPr>
        <w:t>regullore përcakton masat për zbatimin e skemës së klasifikimit të riskut (</w:t>
      </w:r>
      <w:r w:rsidR="000A415D" w:rsidRPr="00431A8F">
        <w:rPr>
          <w:rFonts w:ascii="Garamond" w:eastAsia="MS Mincho" w:hAnsi="Garamond"/>
          <w:sz w:val="24"/>
          <w:szCs w:val="24"/>
          <w:lang w:val="sq-AL"/>
        </w:rPr>
        <w:t>“</w:t>
      </w:r>
      <w:r w:rsidRPr="00431A8F">
        <w:rPr>
          <w:rFonts w:ascii="Garamond" w:eastAsia="MS Mincho" w:hAnsi="Garamond"/>
          <w:sz w:val="24"/>
          <w:szCs w:val="24"/>
          <w:lang w:val="sq-AL"/>
        </w:rPr>
        <w:t>ERCS</w:t>
      </w:r>
      <w:r w:rsidR="000A415D" w:rsidRPr="00431A8F">
        <w:rPr>
          <w:rFonts w:ascii="Garamond" w:eastAsia="MS Mincho" w:hAnsi="Garamond"/>
          <w:sz w:val="24"/>
          <w:szCs w:val="24"/>
          <w:lang w:val="sq-AL"/>
        </w:rPr>
        <w:t>”</w:t>
      </w:r>
      <w:r w:rsidRPr="00431A8F">
        <w:rPr>
          <w:rFonts w:ascii="Garamond" w:eastAsia="MS Mincho" w:hAnsi="Garamond"/>
          <w:sz w:val="24"/>
          <w:szCs w:val="24"/>
          <w:lang w:val="sq-AL"/>
        </w:rPr>
        <w:t xml:space="preserve">) të përcaktuar në </w:t>
      </w:r>
      <w:r w:rsidR="007A5549" w:rsidRPr="00431A8F">
        <w:rPr>
          <w:rFonts w:ascii="Garamond" w:eastAsia="MS Mincho" w:hAnsi="Garamond"/>
          <w:sz w:val="24"/>
          <w:szCs w:val="24"/>
          <w:lang w:val="sq-AL"/>
        </w:rPr>
        <w:t xml:space="preserve">urdhrin e zëvendëskryeministrit </w:t>
      </w:r>
      <w:r w:rsidR="00BA2C8C" w:rsidRPr="00431A8F">
        <w:rPr>
          <w:rFonts w:ascii="Garamond" w:eastAsia="MS Mincho" w:hAnsi="Garamond"/>
          <w:sz w:val="24"/>
          <w:szCs w:val="24"/>
          <w:lang w:val="sq-AL"/>
        </w:rPr>
        <w:t xml:space="preserve">dhe ministër i Infrastrukturës dhe Energjisë </w:t>
      </w:r>
      <w:r w:rsidR="00A82428" w:rsidRPr="00431A8F">
        <w:rPr>
          <w:rFonts w:ascii="Garamond" w:eastAsia="MS Mincho" w:hAnsi="Garamond"/>
          <w:sz w:val="24"/>
          <w:szCs w:val="24"/>
          <w:lang w:val="sq-AL"/>
        </w:rPr>
        <w:t>nr. 156, datë 23.7.2024, “Për miratimin e rregullores mbi skemën e klasifikimit të riskut”</w:t>
      </w:r>
      <w:r w:rsidRPr="00431A8F">
        <w:rPr>
          <w:rFonts w:ascii="Garamond" w:eastAsia="Arial Unicode MS" w:hAnsi="Garamond" w:cs="Times New Roman"/>
          <w:sz w:val="24"/>
          <w:szCs w:val="24"/>
          <w:lang w:val="sq-AL" w:eastAsia="it-IT"/>
        </w:rPr>
        <w:t>.</w:t>
      </w:r>
    </w:p>
    <w:p w14:paraId="09875806" w14:textId="77777777" w:rsidR="005B2E57" w:rsidRPr="00431A8F" w:rsidRDefault="005B2E57" w:rsidP="002E21EA">
      <w:pPr>
        <w:widowControl/>
        <w:shd w:val="clear" w:color="auto" w:fill="FFFFFF"/>
        <w:ind w:firstLine="284"/>
        <w:jc w:val="center"/>
        <w:rPr>
          <w:rFonts w:ascii="Garamond" w:eastAsia="Arial Unicode MS" w:hAnsi="Garamond" w:cs="Times New Roman"/>
          <w:i/>
          <w:iCs/>
          <w:sz w:val="24"/>
          <w:szCs w:val="24"/>
          <w:lang w:val="sq-AL" w:eastAsia="it-IT"/>
        </w:rPr>
      </w:pPr>
    </w:p>
    <w:p w14:paraId="7DA7C2DA" w14:textId="6273A4D5" w:rsidR="00774ED0" w:rsidRPr="00431A8F" w:rsidRDefault="00774ED0" w:rsidP="002E21EA">
      <w:pPr>
        <w:widowControl/>
        <w:shd w:val="clear" w:color="auto" w:fill="FFFFFF"/>
        <w:ind w:firstLine="284"/>
        <w:jc w:val="center"/>
        <w:rPr>
          <w:rFonts w:ascii="Garamond" w:eastAsia="Arial Unicode MS" w:hAnsi="Garamond" w:cs="Times New Roman"/>
          <w:iCs/>
          <w:sz w:val="24"/>
          <w:szCs w:val="24"/>
          <w:lang w:val="sq-AL" w:eastAsia="it-IT"/>
        </w:rPr>
      </w:pPr>
      <w:r w:rsidRPr="00431A8F">
        <w:rPr>
          <w:rFonts w:ascii="Garamond" w:eastAsia="Arial Unicode MS" w:hAnsi="Garamond" w:cs="Times New Roman"/>
          <w:iCs/>
          <w:sz w:val="24"/>
          <w:szCs w:val="24"/>
          <w:lang w:val="sq-AL" w:eastAsia="it-IT"/>
        </w:rPr>
        <w:t>Neni 2</w:t>
      </w:r>
    </w:p>
    <w:p w14:paraId="27EB1FDB" w14:textId="77777777" w:rsidR="00774ED0" w:rsidRPr="00431A8F" w:rsidRDefault="00774ED0" w:rsidP="002E21EA">
      <w:pPr>
        <w:widowControl/>
        <w:shd w:val="clear" w:color="auto" w:fill="FFFFFF"/>
        <w:ind w:firstLine="284"/>
        <w:jc w:val="center"/>
        <w:rPr>
          <w:rFonts w:ascii="Garamond" w:eastAsia="Arial Unicode MS" w:hAnsi="Garamond" w:cs="Times New Roman"/>
          <w:b/>
          <w:bCs/>
          <w:sz w:val="24"/>
          <w:szCs w:val="24"/>
          <w:lang w:val="sq-AL" w:eastAsia="it-IT"/>
        </w:rPr>
      </w:pPr>
      <w:r w:rsidRPr="00431A8F">
        <w:rPr>
          <w:rFonts w:ascii="Garamond" w:eastAsia="Arial Unicode MS" w:hAnsi="Garamond" w:cs="Times New Roman"/>
          <w:b/>
          <w:bCs/>
          <w:sz w:val="24"/>
          <w:szCs w:val="24"/>
          <w:lang w:val="sq-AL" w:eastAsia="it-IT"/>
        </w:rPr>
        <w:t>Përkufizimet</w:t>
      </w:r>
    </w:p>
    <w:p w14:paraId="2F053209" w14:textId="77777777" w:rsidR="00CB56AC" w:rsidRPr="00431A8F" w:rsidRDefault="00CB56AC" w:rsidP="002E21EA">
      <w:pPr>
        <w:widowControl/>
        <w:shd w:val="clear" w:color="auto" w:fill="FFFFFF"/>
        <w:ind w:firstLine="284"/>
        <w:jc w:val="center"/>
        <w:rPr>
          <w:rFonts w:ascii="Garamond" w:eastAsia="Arial Unicode MS" w:hAnsi="Garamond" w:cs="Times New Roman"/>
          <w:b/>
          <w:bCs/>
          <w:sz w:val="24"/>
          <w:szCs w:val="24"/>
          <w:lang w:val="sq-AL" w:eastAsia="it-IT"/>
        </w:rPr>
      </w:pPr>
    </w:p>
    <w:p w14:paraId="4E8E2801" w14:textId="0404001A" w:rsidR="00774ED0" w:rsidRPr="00431A8F" w:rsidRDefault="002E21EA" w:rsidP="002E21EA">
      <w:pPr>
        <w:pStyle w:val="ListParagraph"/>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MS Mincho" w:hAnsi="Garamond"/>
          <w:sz w:val="24"/>
          <w:szCs w:val="24"/>
          <w:lang w:val="sq-AL"/>
        </w:rPr>
        <w:t xml:space="preserve">1. </w:t>
      </w:r>
      <w:r w:rsidR="00774ED0" w:rsidRPr="00431A8F">
        <w:rPr>
          <w:rFonts w:ascii="Garamond" w:eastAsia="MS Mincho" w:hAnsi="Garamond"/>
          <w:sz w:val="24"/>
          <w:szCs w:val="24"/>
          <w:lang w:val="sq-AL"/>
        </w:rPr>
        <w:t xml:space="preserve">Për qëllime të kësaj </w:t>
      </w:r>
      <w:r w:rsidR="00EA5000" w:rsidRPr="00431A8F">
        <w:rPr>
          <w:rFonts w:ascii="Garamond" w:eastAsia="MS Mincho" w:hAnsi="Garamond"/>
          <w:sz w:val="24"/>
          <w:szCs w:val="24"/>
          <w:lang w:val="sq-AL"/>
        </w:rPr>
        <w:t>Rregulloreje</w:t>
      </w:r>
      <w:r w:rsidR="00774ED0" w:rsidRPr="00431A8F">
        <w:rPr>
          <w:rFonts w:ascii="Garamond" w:eastAsia="MS Mincho" w:hAnsi="Garamond"/>
          <w:sz w:val="24"/>
          <w:szCs w:val="24"/>
          <w:lang w:val="sq-AL"/>
        </w:rPr>
        <w:t>, zbatohen përkufizimet në nenin 2</w:t>
      </w:r>
      <w:r w:rsidR="00EA5000" w:rsidRPr="00431A8F">
        <w:rPr>
          <w:rFonts w:ascii="Garamond" w:eastAsia="MS Mincho" w:hAnsi="Garamond"/>
          <w:sz w:val="24"/>
          <w:szCs w:val="24"/>
          <w:lang w:val="sq-AL"/>
        </w:rPr>
        <w:t xml:space="preserve"> të</w:t>
      </w:r>
      <w:r w:rsidR="00774ED0" w:rsidRPr="00431A8F">
        <w:rPr>
          <w:rFonts w:ascii="Garamond" w:eastAsia="MS Mincho" w:hAnsi="Garamond"/>
          <w:sz w:val="24"/>
          <w:szCs w:val="24"/>
          <w:lang w:val="sq-AL"/>
        </w:rPr>
        <w:t xml:space="preserve"> </w:t>
      </w:r>
      <w:r w:rsidR="00EA5000" w:rsidRPr="00431A8F">
        <w:rPr>
          <w:rFonts w:ascii="Garamond" w:eastAsia="MS Mincho" w:hAnsi="Garamond"/>
          <w:sz w:val="24"/>
          <w:szCs w:val="24"/>
          <w:lang w:val="sq-AL"/>
        </w:rPr>
        <w:t xml:space="preserve">Rregullores mbi skemën e klasifikimit të riskut, </w:t>
      </w:r>
      <w:r w:rsidR="00D4668B" w:rsidRPr="00431A8F">
        <w:rPr>
          <w:rFonts w:ascii="Garamond" w:eastAsia="MS Mincho" w:hAnsi="Garamond"/>
          <w:sz w:val="24"/>
          <w:szCs w:val="24"/>
          <w:lang w:val="sq-AL"/>
        </w:rPr>
        <w:t xml:space="preserve">të </w:t>
      </w:r>
      <w:r w:rsidR="00EA5000" w:rsidRPr="00431A8F">
        <w:rPr>
          <w:rFonts w:ascii="Garamond" w:eastAsia="MS Mincho" w:hAnsi="Garamond"/>
          <w:sz w:val="24"/>
          <w:szCs w:val="24"/>
          <w:lang w:val="sq-AL"/>
        </w:rPr>
        <w:t>miratuar me</w:t>
      </w:r>
      <w:r w:rsidR="00EA5000" w:rsidRPr="00431A8F">
        <w:rPr>
          <w:rFonts w:ascii="Garamond" w:eastAsia="Arial Unicode MS" w:hAnsi="Garamond" w:cs="Times New Roman"/>
          <w:sz w:val="24"/>
          <w:szCs w:val="24"/>
          <w:lang w:val="sq-AL" w:eastAsia="it-IT"/>
        </w:rPr>
        <w:t xml:space="preserve"> </w:t>
      </w:r>
      <w:r w:rsidR="007A5549" w:rsidRPr="00431A8F">
        <w:rPr>
          <w:rFonts w:ascii="Garamond" w:eastAsia="MS Mincho" w:hAnsi="Garamond"/>
          <w:sz w:val="24"/>
          <w:szCs w:val="24"/>
          <w:lang w:val="sq-AL"/>
        </w:rPr>
        <w:t xml:space="preserve">urdhrin e zëvendëskryeministrit </w:t>
      </w:r>
      <w:r w:rsidR="00BA2C8C" w:rsidRPr="00431A8F">
        <w:rPr>
          <w:rFonts w:ascii="Garamond" w:eastAsia="MS Mincho" w:hAnsi="Garamond"/>
          <w:sz w:val="24"/>
          <w:szCs w:val="24"/>
          <w:lang w:val="sq-AL"/>
        </w:rPr>
        <w:t xml:space="preserve">dhe ministër i Infrastrukturës dhe Energjisë </w:t>
      </w:r>
      <w:r w:rsidR="00A82428" w:rsidRPr="00431A8F">
        <w:rPr>
          <w:rFonts w:ascii="Garamond" w:eastAsia="MS Mincho" w:hAnsi="Garamond"/>
          <w:sz w:val="24"/>
          <w:szCs w:val="24"/>
          <w:lang w:val="sq-AL"/>
        </w:rPr>
        <w:t>nr. 156, datë 23.7.2024, “Për miratimin e rregullores mbi skemën e klasifikimit të riskut”</w:t>
      </w:r>
      <w:r w:rsidR="00966539" w:rsidRPr="00431A8F">
        <w:rPr>
          <w:rFonts w:ascii="Garamond" w:eastAsia="Arial Unicode MS" w:hAnsi="Garamond" w:cs="Times New Roman"/>
          <w:sz w:val="24"/>
          <w:szCs w:val="24"/>
          <w:lang w:val="sq-AL" w:eastAsia="it-IT"/>
        </w:rPr>
        <w:t>, ndërsa t</w:t>
      </w:r>
      <w:r w:rsidR="00774ED0" w:rsidRPr="00431A8F">
        <w:rPr>
          <w:rFonts w:ascii="Garamond" w:eastAsia="Arial Unicode MS" w:hAnsi="Garamond" w:cs="Times New Roman"/>
          <w:sz w:val="24"/>
          <w:szCs w:val="24"/>
          <w:lang w:val="sq-AL" w:eastAsia="it-IT"/>
        </w:rPr>
        <w:t>e</w:t>
      </w:r>
      <w:r w:rsidR="00966539" w:rsidRPr="00431A8F">
        <w:rPr>
          <w:rFonts w:ascii="Garamond" w:eastAsia="Arial Unicode MS" w:hAnsi="Garamond" w:cs="Times New Roman"/>
          <w:sz w:val="24"/>
          <w:szCs w:val="24"/>
          <w:lang w:val="sq-AL" w:eastAsia="it-IT"/>
        </w:rPr>
        <w:t>rmat e</w:t>
      </w:r>
      <w:r w:rsidR="00774ED0" w:rsidRPr="00431A8F">
        <w:rPr>
          <w:rFonts w:ascii="Garamond" w:eastAsia="Arial Unicode MS" w:hAnsi="Garamond" w:cs="Times New Roman"/>
          <w:sz w:val="24"/>
          <w:szCs w:val="24"/>
          <w:lang w:val="sq-AL" w:eastAsia="it-IT"/>
        </w:rPr>
        <w:t xml:space="preserve"> mëposht</w:t>
      </w:r>
      <w:r w:rsidR="00966539" w:rsidRPr="00431A8F">
        <w:rPr>
          <w:rFonts w:ascii="Garamond" w:eastAsia="Arial Unicode MS" w:hAnsi="Garamond" w:cs="Times New Roman"/>
          <w:sz w:val="24"/>
          <w:szCs w:val="24"/>
          <w:lang w:val="sq-AL" w:eastAsia="it-IT"/>
        </w:rPr>
        <w:t>ëm kanë këto kuptime</w:t>
      </w:r>
      <w:r w:rsidR="00774ED0" w:rsidRPr="00431A8F">
        <w:rPr>
          <w:rFonts w:ascii="Garamond" w:eastAsia="Arial Unicode MS" w:hAnsi="Garamond" w:cs="Times New Roman"/>
          <w:sz w:val="24"/>
          <w:szCs w:val="24"/>
          <w:lang w:val="sq-AL" w:eastAsia="it-IT"/>
        </w:rPr>
        <w:t xml:space="preserve">: </w:t>
      </w:r>
    </w:p>
    <w:p w14:paraId="57D04619" w14:textId="6D7DE1E2" w:rsidR="00774ED0" w:rsidRPr="00431A8F" w:rsidRDefault="002E21EA"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lastRenderedPageBreak/>
        <w:t xml:space="preserve"> </w:t>
      </w:r>
      <w:r w:rsidR="00774ED0" w:rsidRPr="00431A8F">
        <w:rPr>
          <w:rFonts w:ascii="Garamond" w:eastAsia="Arial Unicode MS" w:hAnsi="Garamond" w:cs="Times New Roman"/>
          <w:sz w:val="24"/>
          <w:szCs w:val="24"/>
          <w:lang w:val="sq-AL" w:eastAsia="it-IT"/>
        </w:rPr>
        <w:t>1</w:t>
      </w:r>
      <w:r w:rsidR="00B8171F"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 </w:t>
      </w:r>
      <w:r w:rsidR="00966539"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Metodologjia ARMS-ERC</w:t>
      </w:r>
      <w:r w:rsidR="00966539" w:rsidRPr="00431A8F">
        <w:rPr>
          <w:rFonts w:ascii="Garamond" w:eastAsia="Arial Unicode MS" w:hAnsi="Garamond" w:cs="Times New Roman"/>
          <w:sz w:val="24"/>
          <w:szCs w:val="24"/>
          <w:lang w:val="sq-AL" w:eastAsia="it-IT"/>
        </w:rPr>
        <w:t>”</w:t>
      </w:r>
      <w:r w:rsidR="004628BE" w:rsidRPr="00431A8F">
        <w:rPr>
          <w:rFonts w:ascii="Garamond" w:eastAsia="Arial Unicode MS" w:hAnsi="Garamond" w:cs="Times New Roman"/>
          <w:sz w:val="24"/>
          <w:szCs w:val="24"/>
          <w:lang w:val="sq-AL" w:eastAsia="it-IT"/>
        </w:rPr>
        <w:t xml:space="preserve"> </w:t>
      </w:r>
      <w:r w:rsidR="00774ED0" w:rsidRPr="00431A8F">
        <w:rPr>
          <w:rFonts w:ascii="Garamond" w:eastAsia="Arial Unicode MS" w:hAnsi="Garamond" w:cs="Times New Roman"/>
          <w:sz w:val="24"/>
          <w:szCs w:val="24"/>
          <w:lang w:val="sq-AL" w:eastAsia="it-IT"/>
        </w:rPr>
        <w:t xml:space="preserve">nënkupton metodologjinë e zhvilluar nga grupi i punës i industrisë </w:t>
      </w:r>
      <w:r w:rsidR="007A5549"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Zgjidhjet e menaxhimit të riskut të linjës ajrore</w:t>
      </w:r>
      <w:r w:rsidR="007A5549"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 xml:space="preserve"> (ARMS) për vlerësimin e risqeve operacionale;</w:t>
      </w:r>
    </w:p>
    <w:p w14:paraId="568682B5" w14:textId="593258F4" w:rsidR="00774ED0" w:rsidRPr="00431A8F" w:rsidRDefault="002E21EA"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 </w:t>
      </w:r>
      <w:r w:rsidR="00774ED0" w:rsidRPr="00431A8F">
        <w:rPr>
          <w:rFonts w:ascii="Garamond" w:eastAsia="Arial Unicode MS" w:hAnsi="Garamond" w:cs="Times New Roman"/>
          <w:sz w:val="24"/>
          <w:szCs w:val="24"/>
          <w:lang w:val="sq-AL" w:eastAsia="it-IT"/>
        </w:rPr>
        <w:t>2</w:t>
      </w:r>
      <w:r w:rsidR="00B8171F"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 </w:t>
      </w:r>
      <w:r w:rsidR="00966539"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ATM</w:t>
      </w:r>
      <w:r w:rsidR="00966539"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 xml:space="preserve"> nënkupton menaxhimin e trafikut ajror siç përcaktohet në</w:t>
      </w:r>
      <w:r w:rsidR="00623E28" w:rsidRPr="00431A8F">
        <w:rPr>
          <w:rFonts w:ascii="Garamond" w:eastAsia="Arial Unicode MS" w:hAnsi="Garamond" w:cs="Times New Roman"/>
          <w:sz w:val="24"/>
          <w:szCs w:val="24"/>
          <w:lang w:val="sq-AL" w:eastAsia="it-IT"/>
        </w:rPr>
        <w:t xml:space="preserve"> pikën 10, të</w:t>
      </w:r>
      <w:r w:rsidR="00774ED0" w:rsidRPr="00431A8F">
        <w:rPr>
          <w:rFonts w:ascii="Garamond" w:eastAsia="Arial Unicode MS" w:hAnsi="Garamond" w:cs="Times New Roman"/>
          <w:sz w:val="24"/>
          <w:szCs w:val="24"/>
          <w:lang w:val="sq-AL" w:eastAsia="it-IT"/>
        </w:rPr>
        <w:t xml:space="preserve"> </w:t>
      </w:r>
      <w:r w:rsidR="00623E28" w:rsidRPr="00431A8F">
        <w:rPr>
          <w:rFonts w:ascii="Garamond" w:eastAsia="Arial Unicode MS" w:hAnsi="Garamond" w:cs="Times New Roman"/>
          <w:sz w:val="24"/>
          <w:szCs w:val="24"/>
          <w:lang w:val="sq-AL" w:eastAsia="it-IT"/>
        </w:rPr>
        <w:t xml:space="preserve">nenit </w:t>
      </w:r>
      <w:r w:rsidR="00774ED0" w:rsidRPr="00431A8F">
        <w:rPr>
          <w:rFonts w:ascii="Garamond" w:eastAsia="Arial Unicode MS" w:hAnsi="Garamond" w:cs="Times New Roman"/>
          <w:sz w:val="24"/>
          <w:szCs w:val="24"/>
          <w:lang w:val="sq-AL" w:eastAsia="it-IT"/>
        </w:rPr>
        <w:t>2</w:t>
      </w:r>
      <w:r w:rsidR="00623E28" w:rsidRPr="00431A8F">
        <w:rPr>
          <w:rFonts w:ascii="Garamond" w:eastAsia="Arial Unicode MS" w:hAnsi="Garamond" w:cs="Times New Roman"/>
          <w:sz w:val="24"/>
          <w:szCs w:val="24"/>
          <w:lang w:val="sq-AL" w:eastAsia="it-IT"/>
        </w:rPr>
        <w:t xml:space="preserve"> </w:t>
      </w:r>
      <w:r w:rsidR="00774ED0" w:rsidRPr="00431A8F">
        <w:rPr>
          <w:rFonts w:ascii="Garamond" w:eastAsia="Arial Unicode MS" w:hAnsi="Garamond" w:cs="Times New Roman"/>
          <w:sz w:val="24"/>
          <w:szCs w:val="24"/>
          <w:lang w:val="sq-AL" w:eastAsia="it-IT"/>
        </w:rPr>
        <w:t xml:space="preserve">të </w:t>
      </w:r>
      <w:r w:rsidR="007A5549" w:rsidRPr="00431A8F">
        <w:rPr>
          <w:rFonts w:ascii="Garamond" w:eastAsia="Arial Unicode MS" w:hAnsi="Garamond" w:cs="Times New Roman"/>
          <w:sz w:val="24"/>
          <w:szCs w:val="24"/>
          <w:lang w:val="sq-AL" w:eastAsia="it-IT"/>
        </w:rPr>
        <w:t xml:space="preserve">udhëzimit </w:t>
      </w:r>
      <w:r w:rsidR="00774ED0" w:rsidRPr="00431A8F">
        <w:rPr>
          <w:rFonts w:ascii="Garamond" w:eastAsia="Arial Unicode MS" w:hAnsi="Garamond" w:cs="Times New Roman"/>
          <w:sz w:val="24"/>
          <w:szCs w:val="24"/>
          <w:lang w:val="sq-AL" w:eastAsia="it-IT"/>
        </w:rPr>
        <w:t>nr. 5, datë 3.6.2010 “Kuadri rregullativ në qiellin e vetëm evropian”, që përafron Rregulloren</w:t>
      </w:r>
      <w:r w:rsidR="00623E28" w:rsidRPr="00431A8F">
        <w:rPr>
          <w:rFonts w:ascii="Garamond" w:eastAsia="Arial Unicode MS" w:hAnsi="Garamond" w:cs="Times New Roman"/>
          <w:sz w:val="24"/>
          <w:szCs w:val="24"/>
          <w:lang w:val="sq-AL" w:eastAsia="it-IT"/>
        </w:rPr>
        <w:t xml:space="preserve"> e</w:t>
      </w:r>
      <w:r w:rsidR="00774ED0" w:rsidRPr="00431A8F">
        <w:rPr>
          <w:rFonts w:ascii="Garamond" w:eastAsia="Arial Unicode MS" w:hAnsi="Garamond" w:cs="Times New Roman"/>
          <w:sz w:val="24"/>
          <w:szCs w:val="24"/>
          <w:lang w:val="sq-AL" w:eastAsia="it-IT"/>
        </w:rPr>
        <w:t xml:space="preserve"> KE-së </w:t>
      </w:r>
      <w:r w:rsidR="007A5549" w:rsidRPr="00431A8F">
        <w:rPr>
          <w:rFonts w:ascii="Garamond" w:eastAsia="Arial Unicode MS" w:hAnsi="Garamond" w:cs="Times New Roman"/>
          <w:sz w:val="24"/>
          <w:szCs w:val="24"/>
          <w:lang w:val="sq-AL" w:eastAsia="it-IT"/>
        </w:rPr>
        <w:t>nr</w:t>
      </w:r>
      <w:r w:rsidR="00774ED0" w:rsidRPr="00431A8F">
        <w:rPr>
          <w:rFonts w:ascii="Garamond" w:eastAsia="Arial Unicode MS" w:hAnsi="Garamond" w:cs="Times New Roman"/>
          <w:sz w:val="24"/>
          <w:szCs w:val="24"/>
          <w:lang w:val="sq-AL" w:eastAsia="it-IT"/>
        </w:rPr>
        <w:t>. 549/2004;</w:t>
      </w:r>
    </w:p>
    <w:p w14:paraId="2579C5C5" w14:textId="2D5679F8" w:rsidR="00774ED0" w:rsidRPr="00431A8F" w:rsidRDefault="002E21EA"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 </w:t>
      </w:r>
      <w:r w:rsidR="00774ED0" w:rsidRPr="00431A8F">
        <w:rPr>
          <w:rFonts w:ascii="Garamond" w:eastAsia="Arial Unicode MS" w:hAnsi="Garamond" w:cs="Times New Roman"/>
          <w:sz w:val="24"/>
          <w:szCs w:val="24"/>
          <w:lang w:val="sq-AL" w:eastAsia="it-IT"/>
        </w:rPr>
        <w:t>3</w:t>
      </w:r>
      <w:r w:rsidR="00B8171F"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 </w:t>
      </w:r>
      <w:r w:rsidR="00966539"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Rezultati i ashpërsisë/shkall</w:t>
      </w:r>
      <w:r w:rsidR="00F14FB4" w:rsidRPr="00431A8F">
        <w:rPr>
          <w:rFonts w:ascii="Garamond" w:eastAsia="Arial Unicode MS" w:hAnsi="Garamond" w:cs="Times New Roman"/>
          <w:sz w:val="24"/>
          <w:szCs w:val="24"/>
          <w:lang w:val="sq-AL" w:eastAsia="it-IT"/>
        </w:rPr>
        <w:t>ë</w:t>
      </w:r>
      <w:r w:rsidR="004B0E2B" w:rsidRPr="00431A8F">
        <w:rPr>
          <w:rFonts w:ascii="Garamond" w:eastAsia="Arial Unicode MS" w:hAnsi="Garamond" w:cs="Times New Roman"/>
          <w:sz w:val="24"/>
          <w:szCs w:val="24"/>
          <w:lang w:val="sq-AL" w:eastAsia="it-IT"/>
        </w:rPr>
        <w:t>s</w:t>
      </w:r>
      <w:r w:rsidR="00774ED0" w:rsidRPr="00431A8F">
        <w:rPr>
          <w:rFonts w:ascii="Garamond" w:eastAsia="Arial Unicode MS" w:hAnsi="Garamond" w:cs="Times New Roman"/>
          <w:sz w:val="24"/>
          <w:szCs w:val="24"/>
          <w:lang w:val="sq-AL" w:eastAsia="it-IT"/>
        </w:rPr>
        <w:t xml:space="preserve"> </w:t>
      </w:r>
      <w:r w:rsidR="004B0E2B" w:rsidRPr="00431A8F">
        <w:rPr>
          <w:rFonts w:ascii="Garamond" w:eastAsia="Arial Unicode MS" w:hAnsi="Garamond" w:cs="Times New Roman"/>
          <w:sz w:val="24"/>
          <w:szCs w:val="24"/>
          <w:lang w:val="sq-AL" w:eastAsia="it-IT"/>
        </w:rPr>
        <w:t>s</w:t>
      </w:r>
      <w:r w:rsidR="00F14FB4" w:rsidRPr="00431A8F">
        <w:rPr>
          <w:rFonts w:ascii="Garamond" w:eastAsia="Arial Unicode MS" w:hAnsi="Garamond" w:cs="Times New Roman"/>
          <w:sz w:val="24"/>
          <w:szCs w:val="24"/>
          <w:lang w:val="sq-AL" w:eastAsia="it-IT"/>
        </w:rPr>
        <w:t>ë</w:t>
      </w:r>
      <w:r w:rsidR="00774ED0" w:rsidRPr="00431A8F">
        <w:rPr>
          <w:rFonts w:ascii="Garamond" w:eastAsia="Arial Unicode MS" w:hAnsi="Garamond" w:cs="Times New Roman"/>
          <w:sz w:val="24"/>
          <w:szCs w:val="24"/>
          <w:lang w:val="sq-AL" w:eastAsia="it-IT"/>
        </w:rPr>
        <w:t xml:space="preserve"> rëndësisë </w:t>
      </w:r>
      <w:r w:rsidR="004B0E2B" w:rsidRPr="00431A8F">
        <w:rPr>
          <w:rFonts w:ascii="Garamond" w:eastAsia="Arial Unicode MS" w:hAnsi="Garamond" w:cs="Times New Roman"/>
          <w:sz w:val="24"/>
          <w:szCs w:val="24"/>
          <w:lang w:val="sq-AL" w:eastAsia="it-IT"/>
        </w:rPr>
        <w:t>n</w:t>
      </w:r>
      <w:r w:rsidR="00F14FB4" w:rsidRPr="00431A8F">
        <w:rPr>
          <w:rFonts w:ascii="Garamond" w:eastAsia="Arial Unicode MS" w:hAnsi="Garamond" w:cs="Times New Roman"/>
          <w:sz w:val="24"/>
          <w:szCs w:val="24"/>
          <w:lang w:val="sq-AL" w:eastAsia="it-IT"/>
        </w:rPr>
        <w:t>ë</w:t>
      </w:r>
      <w:r w:rsidR="004B0E2B" w:rsidRPr="00431A8F">
        <w:rPr>
          <w:rFonts w:ascii="Garamond" w:eastAsia="Arial Unicode MS" w:hAnsi="Garamond" w:cs="Times New Roman"/>
          <w:sz w:val="24"/>
          <w:szCs w:val="24"/>
          <w:lang w:val="sq-AL" w:eastAsia="it-IT"/>
        </w:rPr>
        <w:t xml:space="preserve"> aj</w:t>
      </w:r>
      <w:r w:rsidR="00F14FB4" w:rsidRPr="00431A8F">
        <w:rPr>
          <w:rFonts w:ascii="Garamond" w:eastAsia="Arial Unicode MS" w:hAnsi="Garamond" w:cs="Times New Roman"/>
          <w:sz w:val="24"/>
          <w:szCs w:val="24"/>
          <w:lang w:val="sq-AL" w:eastAsia="it-IT"/>
        </w:rPr>
        <w:t>ë</w:t>
      </w:r>
      <w:r w:rsidR="004B0E2B" w:rsidRPr="00431A8F">
        <w:rPr>
          <w:rFonts w:ascii="Garamond" w:eastAsia="Arial Unicode MS" w:hAnsi="Garamond" w:cs="Times New Roman"/>
          <w:sz w:val="24"/>
          <w:szCs w:val="24"/>
          <w:lang w:val="sq-AL" w:eastAsia="it-IT"/>
        </w:rPr>
        <w:t>r</w:t>
      </w:r>
      <w:r w:rsidR="00CB56AC" w:rsidRPr="00431A8F">
        <w:rPr>
          <w:rFonts w:ascii="Garamond" w:eastAsia="Arial Unicode MS" w:hAnsi="Garamond" w:cs="Times New Roman"/>
          <w:sz w:val="24"/>
          <w:szCs w:val="24"/>
          <w:lang w:val="sq-AL" w:eastAsia="it-IT"/>
        </w:rPr>
        <w:t xml:space="preserve"> </w:t>
      </w:r>
      <w:r w:rsidR="004B0E2B" w:rsidRPr="00431A8F">
        <w:rPr>
          <w:rFonts w:ascii="Garamond" w:eastAsia="Arial Unicode MS" w:hAnsi="Garamond" w:cs="Times New Roman"/>
          <w:sz w:val="24"/>
          <w:szCs w:val="24"/>
          <w:lang w:val="sq-AL" w:eastAsia="it-IT"/>
        </w:rPr>
        <w:t xml:space="preserve">e </w:t>
      </w:r>
      <w:r w:rsidR="00774ED0" w:rsidRPr="00431A8F">
        <w:rPr>
          <w:rFonts w:ascii="Garamond" w:eastAsia="Arial Unicode MS" w:hAnsi="Garamond" w:cs="Times New Roman"/>
          <w:sz w:val="24"/>
          <w:szCs w:val="24"/>
          <w:lang w:val="sq-AL" w:eastAsia="it-IT"/>
        </w:rPr>
        <w:t>ATM-së</w:t>
      </w:r>
      <w:r w:rsidR="00966539"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 xml:space="preserve"> nënkupton pjesën e metodologjisë RAT që vlerëson performancën e operimit ajror të ngjarjes;</w:t>
      </w:r>
    </w:p>
    <w:p w14:paraId="0D915208" w14:textId="7B8B62B3" w:rsidR="00774ED0" w:rsidRPr="00431A8F" w:rsidRDefault="002E21EA"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 </w:t>
      </w:r>
      <w:r w:rsidR="00774ED0" w:rsidRPr="00431A8F">
        <w:rPr>
          <w:rFonts w:ascii="Garamond" w:eastAsia="Arial Unicode MS" w:hAnsi="Garamond" w:cs="Times New Roman"/>
          <w:sz w:val="24"/>
          <w:szCs w:val="24"/>
          <w:lang w:val="sq-AL" w:eastAsia="it-IT"/>
        </w:rPr>
        <w:t>4</w:t>
      </w:r>
      <w:r w:rsidR="00B8171F"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 </w:t>
      </w:r>
      <w:r w:rsidR="00966539"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Rezultati i ashpërsisë/shkall</w:t>
      </w:r>
      <w:r w:rsidR="00F14FB4" w:rsidRPr="00431A8F">
        <w:rPr>
          <w:rFonts w:ascii="Garamond" w:eastAsia="Arial Unicode MS" w:hAnsi="Garamond" w:cs="Times New Roman"/>
          <w:sz w:val="24"/>
          <w:szCs w:val="24"/>
          <w:lang w:val="sq-AL" w:eastAsia="it-IT"/>
        </w:rPr>
        <w:t>ë</w:t>
      </w:r>
      <w:r w:rsidR="004B0E2B" w:rsidRPr="00431A8F">
        <w:rPr>
          <w:rFonts w:ascii="Garamond" w:eastAsia="Arial Unicode MS" w:hAnsi="Garamond" w:cs="Times New Roman"/>
          <w:sz w:val="24"/>
          <w:szCs w:val="24"/>
          <w:lang w:val="sq-AL" w:eastAsia="it-IT"/>
        </w:rPr>
        <w:t>s</w:t>
      </w:r>
      <w:r w:rsidR="00774ED0" w:rsidRPr="00431A8F">
        <w:rPr>
          <w:rFonts w:ascii="Garamond" w:eastAsia="Arial Unicode MS" w:hAnsi="Garamond" w:cs="Times New Roman"/>
          <w:sz w:val="24"/>
          <w:szCs w:val="24"/>
          <w:lang w:val="sq-AL" w:eastAsia="it-IT"/>
        </w:rPr>
        <w:t xml:space="preserve"> </w:t>
      </w:r>
      <w:r w:rsidR="004B0E2B" w:rsidRPr="00431A8F">
        <w:rPr>
          <w:rFonts w:ascii="Garamond" w:eastAsia="Arial Unicode MS" w:hAnsi="Garamond" w:cs="Times New Roman"/>
          <w:sz w:val="24"/>
          <w:szCs w:val="24"/>
          <w:lang w:val="sq-AL" w:eastAsia="it-IT"/>
        </w:rPr>
        <w:t>s</w:t>
      </w:r>
      <w:r w:rsidR="00F14FB4" w:rsidRPr="00431A8F">
        <w:rPr>
          <w:rFonts w:ascii="Garamond" w:eastAsia="Arial Unicode MS" w:hAnsi="Garamond" w:cs="Times New Roman"/>
          <w:sz w:val="24"/>
          <w:szCs w:val="24"/>
          <w:lang w:val="sq-AL" w:eastAsia="it-IT"/>
        </w:rPr>
        <w:t>ë</w:t>
      </w:r>
      <w:r w:rsidR="00774ED0" w:rsidRPr="00431A8F">
        <w:rPr>
          <w:rFonts w:ascii="Garamond" w:eastAsia="Arial Unicode MS" w:hAnsi="Garamond" w:cs="Times New Roman"/>
          <w:sz w:val="24"/>
          <w:szCs w:val="24"/>
          <w:lang w:val="sq-AL" w:eastAsia="it-IT"/>
        </w:rPr>
        <w:t xml:space="preserve"> rëndësisë </w:t>
      </w:r>
      <w:r w:rsidR="004B0E2B" w:rsidRPr="00431A8F">
        <w:rPr>
          <w:rFonts w:ascii="Garamond" w:eastAsia="Arial Unicode MS" w:hAnsi="Garamond" w:cs="Times New Roman"/>
          <w:sz w:val="24"/>
          <w:szCs w:val="24"/>
          <w:lang w:val="sq-AL" w:eastAsia="it-IT"/>
        </w:rPr>
        <w:t>n</w:t>
      </w:r>
      <w:r w:rsidR="00F14FB4" w:rsidRPr="00431A8F">
        <w:rPr>
          <w:rFonts w:ascii="Garamond" w:eastAsia="Arial Unicode MS" w:hAnsi="Garamond" w:cs="Times New Roman"/>
          <w:sz w:val="24"/>
          <w:szCs w:val="24"/>
          <w:lang w:val="sq-AL" w:eastAsia="it-IT"/>
        </w:rPr>
        <w:t>ë</w:t>
      </w:r>
      <w:r w:rsidR="004B0E2B" w:rsidRPr="00431A8F">
        <w:rPr>
          <w:rFonts w:ascii="Garamond" w:eastAsia="Arial Unicode MS" w:hAnsi="Garamond" w:cs="Times New Roman"/>
          <w:sz w:val="24"/>
          <w:szCs w:val="24"/>
          <w:lang w:val="sq-AL" w:eastAsia="it-IT"/>
        </w:rPr>
        <w:t xml:space="preserve"> tok</w:t>
      </w:r>
      <w:r w:rsidR="00F14FB4" w:rsidRPr="00431A8F">
        <w:rPr>
          <w:rFonts w:ascii="Garamond" w:eastAsia="Arial Unicode MS" w:hAnsi="Garamond" w:cs="Times New Roman"/>
          <w:sz w:val="24"/>
          <w:szCs w:val="24"/>
          <w:lang w:val="sq-AL" w:eastAsia="it-IT"/>
        </w:rPr>
        <w:t>ë</w:t>
      </w:r>
      <w:r w:rsidR="004B0E2B" w:rsidRPr="00431A8F">
        <w:rPr>
          <w:rFonts w:ascii="Garamond" w:eastAsia="Arial Unicode MS" w:hAnsi="Garamond" w:cs="Times New Roman"/>
          <w:sz w:val="24"/>
          <w:szCs w:val="24"/>
          <w:lang w:val="sq-AL" w:eastAsia="it-IT"/>
        </w:rPr>
        <w:t xml:space="preserve"> t</w:t>
      </w:r>
      <w:r w:rsidR="00774ED0" w:rsidRPr="00431A8F">
        <w:rPr>
          <w:rFonts w:ascii="Garamond" w:eastAsia="Arial Unicode MS" w:hAnsi="Garamond" w:cs="Times New Roman"/>
          <w:sz w:val="24"/>
          <w:szCs w:val="24"/>
          <w:lang w:val="sq-AL" w:eastAsia="it-IT"/>
        </w:rPr>
        <w:t>ë ATM-së</w:t>
      </w:r>
      <w:r w:rsidR="00966539"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 xml:space="preserve"> nënkupton pjesën e metodologjisë RAT që vlerëson performancën e sistemit (procedurat, pajisjet dhe njerëzit) të sistemit </w:t>
      </w:r>
      <w:r w:rsidR="00623E28" w:rsidRPr="00431A8F">
        <w:rPr>
          <w:rFonts w:ascii="Garamond" w:eastAsia="Arial Unicode MS" w:hAnsi="Garamond" w:cs="Times New Roman"/>
          <w:sz w:val="24"/>
          <w:szCs w:val="24"/>
          <w:lang w:val="sq-AL" w:eastAsia="it-IT"/>
        </w:rPr>
        <w:t xml:space="preserve">të </w:t>
      </w:r>
      <w:r w:rsidR="00774ED0" w:rsidRPr="00431A8F">
        <w:rPr>
          <w:rFonts w:ascii="Garamond" w:eastAsia="Arial Unicode MS" w:hAnsi="Garamond" w:cs="Times New Roman"/>
          <w:sz w:val="24"/>
          <w:szCs w:val="24"/>
          <w:lang w:val="sq-AL" w:eastAsia="it-IT"/>
        </w:rPr>
        <w:t>ATM-së;</w:t>
      </w:r>
    </w:p>
    <w:p w14:paraId="20A4321C" w14:textId="2239AE17" w:rsidR="00774ED0" w:rsidRPr="00431A8F" w:rsidRDefault="002E21EA"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 </w:t>
      </w:r>
      <w:r w:rsidR="00774ED0" w:rsidRPr="00431A8F">
        <w:rPr>
          <w:rFonts w:ascii="Garamond" w:eastAsia="Arial Unicode MS" w:hAnsi="Garamond" w:cs="Times New Roman"/>
          <w:sz w:val="24"/>
          <w:szCs w:val="24"/>
          <w:lang w:val="sq-AL" w:eastAsia="it-IT"/>
        </w:rPr>
        <w:t>5</w:t>
      </w:r>
      <w:r w:rsidR="00B8171F"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 </w:t>
      </w:r>
      <w:r w:rsidR="00966539"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Rezultati i përgjithshëm i ashpërsisë/shkall</w:t>
      </w:r>
      <w:r w:rsidR="00F14FB4" w:rsidRPr="00431A8F">
        <w:rPr>
          <w:rFonts w:ascii="Garamond" w:eastAsia="Arial Unicode MS" w:hAnsi="Garamond" w:cs="Times New Roman"/>
          <w:sz w:val="24"/>
          <w:szCs w:val="24"/>
          <w:lang w:val="sq-AL" w:eastAsia="it-IT"/>
        </w:rPr>
        <w:t>ë</w:t>
      </w:r>
      <w:r w:rsidR="004B0E2B" w:rsidRPr="00431A8F">
        <w:rPr>
          <w:rFonts w:ascii="Garamond" w:eastAsia="Arial Unicode MS" w:hAnsi="Garamond" w:cs="Times New Roman"/>
          <w:sz w:val="24"/>
          <w:szCs w:val="24"/>
          <w:lang w:val="sq-AL" w:eastAsia="it-IT"/>
        </w:rPr>
        <w:t>s</w:t>
      </w:r>
      <w:r w:rsidR="00774ED0" w:rsidRPr="00431A8F">
        <w:rPr>
          <w:rFonts w:ascii="Garamond" w:eastAsia="Arial Unicode MS" w:hAnsi="Garamond" w:cs="Times New Roman"/>
          <w:sz w:val="24"/>
          <w:szCs w:val="24"/>
          <w:lang w:val="sq-AL" w:eastAsia="it-IT"/>
        </w:rPr>
        <w:t xml:space="preserve"> </w:t>
      </w:r>
      <w:r w:rsidR="004B0E2B" w:rsidRPr="00431A8F">
        <w:rPr>
          <w:rFonts w:ascii="Garamond" w:eastAsia="Arial Unicode MS" w:hAnsi="Garamond" w:cs="Times New Roman"/>
          <w:sz w:val="24"/>
          <w:szCs w:val="24"/>
          <w:lang w:val="sq-AL" w:eastAsia="it-IT"/>
        </w:rPr>
        <w:t>s</w:t>
      </w:r>
      <w:r w:rsidR="00F14FB4" w:rsidRPr="00431A8F">
        <w:rPr>
          <w:rFonts w:ascii="Garamond" w:eastAsia="Arial Unicode MS" w:hAnsi="Garamond" w:cs="Times New Roman"/>
          <w:sz w:val="24"/>
          <w:szCs w:val="24"/>
          <w:lang w:val="sq-AL" w:eastAsia="it-IT"/>
        </w:rPr>
        <w:t>ë</w:t>
      </w:r>
      <w:r w:rsidR="00774ED0" w:rsidRPr="00431A8F">
        <w:rPr>
          <w:rFonts w:ascii="Garamond" w:eastAsia="Arial Unicode MS" w:hAnsi="Garamond" w:cs="Times New Roman"/>
          <w:sz w:val="24"/>
          <w:szCs w:val="24"/>
          <w:lang w:val="sq-AL" w:eastAsia="it-IT"/>
        </w:rPr>
        <w:t xml:space="preserve"> rëndësisë së ATM</w:t>
      </w:r>
      <w:r w:rsidR="00623E28" w:rsidRPr="00431A8F">
        <w:rPr>
          <w:rFonts w:ascii="Garamond" w:eastAsia="Arial Unicode MS" w:hAnsi="Garamond" w:cs="Times New Roman"/>
          <w:sz w:val="24"/>
          <w:szCs w:val="24"/>
          <w:lang w:val="sq-AL" w:eastAsia="it-IT"/>
        </w:rPr>
        <w:t>-së</w:t>
      </w:r>
      <w:r w:rsidR="00966539"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 xml:space="preserve"> </w:t>
      </w:r>
      <w:r w:rsidR="00623E28" w:rsidRPr="00431A8F">
        <w:rPr>
          <w:rFonts w:ascii="Garamond" w:eastAsia="Arial Unicode MS" w:hAnsi="Garamond" w:cs="Times New Roman"/>
          <w:sz w:val="24"/>
          <w:szCs w:val="24"/>
          <w:lang w:val="sq-AL" w:eastAsia="it-IT"/>
        </w:rPr>
        <w:t>nënkupton</w:t>
      </w:r>
      <w:r w:rsidR="00774ED0" w:rsidRPr="00431A8F">
        <w:rPr>
          <w:rFonts w:ascii="Garamond" w:eastAsia="Arial Unicode MS" w:hAnsi="Garamond" w:cs="Times New Roman"/>
          <w:sz w:val="24"/>
          <w:szCs w:val="24"/>
          <w:lang w:val="sq-AL" w:eastAsia="it-IT"/>
        </w:rPr>
        <w:t xml:space="preserve"> rezultati i ashpërsisë</w:t>
      </w:r>
      <w:r w:rsidR="004B0E2B"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shkall</w:t>
      </w:r>
      <w:r w:rsidR="00F14FB4" w:rsidRPr="00431A8F">
        <w:rPr>
          <w:rFonts w:ascii="Garamond" w:eastAsia="Arial Unicode MS" w:hAnsi="Garamond" w:cs="Times New Roman"/>
          <w:sz w:val="24"/>
          <w:szCs w:val="24"/>
          <w:lang w:val="sq-AL" w:eastAsia="it-IT"/>
        </w:rPr>
        <w:t>ë</w:t>
      </w:r>
      <w:r w:rsidR="004B0E2B" w:rsidRPr="00431A8F">
        <w:rPr>
          <w:rFonts w:ascii="Garamond" w:eastAsia="Arial Unicode MS" w:hAnsi="Garamond" w:cs="Times New Roman"/>
          <w:sz w:val="24"/>
          <w:szCs w:val="24"/>
          <w:lang w:val="sq-AL" w:eastAsia="it-IT"/>
        </w:rPr>
        <w:t>s</w:t>
      </w:r>
      <w:r w:rsidR="00774ED0" w:rsidRPr="00431A8F">
        <w:rPr>
          <w:rFonts w:ascii="Garamond" w:eastAsia="Arial Unicode MS" w:hAnsi="Garamond" w:cs="Times New Roman"/>
          <w:sz w:val="24"/>
          <w:szCs w:val="24"/>
          <w:lang w:val="sq-AL" w:eastAsia="it-IT"/>
        </w:rPr>
        <w:t xml:space="preserve"> </w:t>
      </w:r>
      <w:r w:rsidR="004B0E2B" w:rsidRPr="00431A8F">
        <w:rPr>
          <w:rFonts w:ascii="Garamond" w:eastAsia="Arial Unicode MS" w:hAnsi="Garamond" w:cs="Times New Roman"/>
          <w:sz w:val="24"/>
          <w:szCs w:val="24"/>
          <w:lang w:val="sq-AL" w:eastAsia="it-IT"/>
        </w:rPr>
        <w:t>s</w:t>
      </w:r>
      <w:r w:rsidR="00F14FB4" w:rsidRPr="00431A8F">
        <w:rPr>
          <w:rFonts w:ascii="Garamond" w:eastAsia="Arial Unicode MS" w:hAnsi="Garamond" w:cs="Times New Roman"/>
          <w:sz w:val="24"/>
          <w:szCs w:val="24"/>
          <w:lang w:val="sq-AL" w:eastAsia="it-IT"/>
        </w:rPr>
        <w:t>ë</w:t>
      </w:r>
      <w:r w:rsidR="00774ED0" w:rsidRPr="00431A8F">
        <w:rPr>
          <w:rFonts w:ascii="Garamond" w:eastAsia="Arial Unicode MS" w:hAnsi="Garamond" w:cs="Times New Roman"/>
          <w:sz w:val="24"/>
          <w:szCs w:val="24"/>
          <w:lang w:val="sq-AL" w:eastAsia="it-IT"/>
        </w:rPr>
        <w:t xml:space="preserve"> rëndësisë së ATM-së në tokë dhe rezultati i ashpërsisë/shkall</w:t>
      </w:r>
      <w:r w:rsidR="00F14FB4" w:rsidRPr="00431A8F">
        <w:rPr>
          <w:rFonts w:ascii="Garamond" w:eastAsia="Arial Unicode MS" w:hAnsi="Garamond" w:cs="Times New Roman"/>
          <w:sz w:val="24"/>
          <w:szCs w:val="24"/>
          <w:lang w:val="sq-AL" w:eastAsia="it-IT"/>
        </w:rPr>
        <w:t>ë</w:t>
      </w:r>
      <w:r w:rsidR="004B0E2B" w:rsidRPr="00431A8F">
        <w:rPr>
          <w:rFonts w:ascii="Garamond" w:eastAsia="Arial Unicode MS" w:hAnsi="Garamond" w:cs="Times New Roman"/>
          <w:sz w:val="24"/>
          <w:szCs w:val="24"/>
          <w:lang w:val="sq-AL" w:eastAsia="it-IT"/>
        </w:rPr>
        <w:t>s</w:t>
      </w:r>
      <w:r w:rsidR="00774ED0" w:rsidRPr="00431A8F">
        <w:rPr>
          <w:rFonts w:ascii="Garamond" w:eastAsia="Arial Unicode MS" w:hAnsi="Garamond" w:cs="Times New Roman"/>
          <w:sz w:val="24"/>
          <w:szCs w:val="24"/>
          <w:lang w:val="sq-AL" w:eastAsia="it-IT"/>
        </w:rPr>
        <w:t xml:space="preserve"> </w:t>
      </w:r>
      <w:r w:rsidR="004B0E2B" w:rsidRPr="00431A8F">
        <w:rPr>
          <w:rFonts w:ascii="Garamond" w:eastAsia="Arial Unicode MS" w:hAnsi="Garamond" w:cs="Times New Roman"/>
          <w:sz w:val="24"/>
          <w:szCs w:val="24"/>
          <w:lang w:val="sq-AL" w:eastAsia="it-IT"/>
        </w:rPr>
        <w:t>s</w:t>
      </w:r>
      <w:r w:rsidR="00F14FB4" w:rsidRPr="00431A8F">
        <w:rPr>
          <w:rFonts w:ascii="Garamond" w:eastAsia="Arial Unicode MS" w:hAnsi="Garamond" w:cs="Times New Roman"/>
          <w:sz w:val="24"/>
          <w:szCs w:val="24"/>
          <w:lang w:val="sq-AL" w:eastAsia="it-IT"/>
        </w:rPr>
        <w:t>ë</w:t>
      </w:r>
      <w:r w:rsidR="00774ED0" w:rsidRPr="00431A8F">
        <w:rPr>
          <w:rFonts w:ascii="Garamond" w:eastAsia="Arial Unicode MS" w:hAnsi="Garamond" w:cs="Times New Roman"/>
          <w:sz w:val="24"/>
          <w:szCs w:val="24"/>
          <w:lang w:val="sq-AL" w:eastAsia="it-IT"/>
        </w:rPr>
        <w:t xml:space="preserve"> rëndësisë </w:t>
      </w:r>
      <w:r w:rsidR="004B0E2B" w:rsidRPr="00431A8F">
        <w:rPr>
          <w:rFonts w:ascii="Garamond" w:eastAsia="Arial Unicode MS" w:hAnsi="Garamond" w:cs="Times New Roman"/>
          <w:sz w:val="24"/>
          <w:szCs w:val="24"/>
          <w:lang w:val="sq-AL" w:eastAsia="it-IT"/>
        </w:rPr>
        <w:t>n</w:t>
      </w:r>
      <w:r w:rsidR="00F14FB4" w:rsidRPr="00431A8F">
        <w:rPr>
          <w:rFonts w:ascii="Garamond" w:eastAsia="Arial Unicode MS" w:hAnsi="Garamond" w:cs="Times New Roman"/>
          <w:sz w:val="24"/>
          <w:szCs w:val="24"/>
          <w:lang w:val="sq-AL" w:eastAsia="it-IT"/>
        </w:rPr>
        <w:t>ë</w:t>
      </w:r>
      <w:r w:rsidR="004B0E2B" w:rsidRPr="00431A8F">
        <w:rPr>
          <w:rFonts w:ascii="Garamond" w:eastAsia="Arial Unicode MS" w:hAnsi="Garamond" w:cs="Times New Roman"/>
          <w:sz w:val="24"/>
          <w:szCs w:val="24"/>
          <w:lang w:val="sq-AL" w:eastAsia="it-IT"/>
        </w:rPr>
        <w:t xml:space="preserve"> aj</w:t>
      </w:r>
      <w:r w:rsidR="00F14FB4" w:rsidRPr="00431A8F">
        <w:rPr>
          <w:rFonts w:ascii="Garamond" w:eastAsia="Arial Unicode MS" w:hAnsi="Garamond" w:cs="Times New Roman"/>
          <w:sz w:val="24"/>
          <w:szCs w:val="24"/>
          <w:lang w:val="sq-AL" w:eastAsia="it-IT"/>
        </w:rPr>
        <w:t>ë</w:t>
      </w:r>
      <w:r w:rsidR="004B0E2B" w:rsidRPr="00431A8F">
        <w:rPr>
          <w:rFonts w:ascii="Garamond" w:eastAsia="Arial Unicode MS" w:hAnsi="Garamond" w:cs="Times New Roman"/>
          <w:sz w:val="24"/>
          <w:szCs w:val="24"/>
          <w:lang w:val="sq-AL" w:eastAsia="it-IT"/>
        </w:rPr>
        <w:t xml:space="preserve">r </w:t>
      </w:r>
      <w:r w:rsidR="00774ED0" w:rsidRPr="00431A8F">
        <w:rPr>
          <w:rFonts w:ascii="Garamond" w:eastAsia="Arial Unicode MS" w:hAnsi="Garamond" w:cs="Times New Roman"/>
          <w:sz w:val="24"/>
          <w:szCs w:val="24"/>
          <w:lang w:val="sq-AL" w:eastAsia="it-IT"/>
        </w:rPr>
        <w:t>të ATM-së</w:t>
      </w:r>
      <w:r w:rsidR="004B0E2B"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 xml:space="preserve"> të kombinuar</w:t>
      </w:r>
      <w:r w:rsidR="004B0E2B" w:rsidRPr="00431A8F">
        <w:rPr>
          <w:rFonts w:ascii="Garamond" w:eastAsia="Arial Unicode MS" w:hAnsi="Garamond" w:cs="Times New Roman"/>
          <w:sz w:val="24"/>
          <w:szCs w:val="24"/>
          <w:lang w:val="sq-AL" w:eastAsia="it-IT"/>
        </w:rPr>
        <w:t>a</w:t>
      </w:r>
      <w:r w:rsidR="00774ED0" w:rsidRPr="00431A8F">
        <w:rPr>
          <w:rFonts w:ascii="Garamond" w:eastAsia="Arial Unicode MS" w:hAnsi="Garamond" w:cs="Times New Roman"/>
          <w:sz w:val="24"/>
          <w:szCs w:val="24"/>
          <w:lang w:val="sq-AL" w:eastAsia="it-IT"/>
        </w:rPr>
        <w:t xml:space="preserve"> në një pikë të vetme;</w:t>
      </w:r>
    </w:p>
    <w:p w14:paraId="1AAEBE62" w14:textId="7A449E12" w:rsidR="00774ED0" w:rsidRPr="00431A8F" w:rsidRDefault="002E21EA"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 </w:t>
      </w:r>
      <w:r w:rsidR="00774ED0" w:rsidRPr="00431A8F">
        <w:rPr>
          <w:rFonts w:ascii="Garamond" w:eastAsia="Arial Unicode MS" w:hAnsi="Garamond" w:cs="Times New Roman"/>
          <w:sz w:val="24"/>
          <w:szCs w:val="24"/>
          <w:lang w:val="sq-AL" w:eastAsia="it-IT"/>
        </w:rPr>
        <w:t>6</w:t>
      </w:r>
      <w:r w:rsidR="00B8171F"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 </w:t>
      </w:r>
      <w:r w:rsidR="00966539"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Metodologjia RAT</w:t>
      </w:r>
      <w:r w:rsidR="00966539"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 xml:space="preserve"> </w:t>
      </w:r>
      <w:r w:rsidR="00623E28" w:rsidRPr="00431A8F">
        <w:rPr>
          <w:rFonts w:ascii="Garamond" w:eastAsia="Arial Unicode MS" w:hAnsi="Garamond" w:cs="Times New Roman"/>
          <w:sz w:val="24"/>
          <w:szCs w:val="24"/>
          <w:lang w:val="sq-AL" w:eastAsia="it-IT"/>
        </w:rPr>
        <w:t>nënkupton</w:t>
      </w:r>
      <w:r w:rsidR="00774ED0" w:rsidRPr="00431A8F">
        <w:rPr>
          <w:rFonts w:ascii="Garamond" w:eastAsia="Arial Unicode MS" w:hAnsi="Garamond" w:cs="Times New Roman"/>
          <w:sz w:val="24"/>
          <w:szCs w:val="24"/>
          <w:lang w:val="sq-AL" w:eastAsia="it-IT"/>
        </w:rPr>
        <w:t xml:space="preserve"> metodologjia e Mjetit të Analizës së Riskut e zhvilluar nga Eurocontrol e përdorur për të klasifikuar </w:t>
      </w:r>
      <w:r w:rsidR="004B0E2B" w:rsidRPr="00431A8F">
        <w:rPr>
          <w:rFonts w:ascii="Garamond" w:eastAsia="Arial Unicode MS" w:hAnsi="Garamond" w:cs="Times New Roman"/>
          <w:sz w:val="24"/>
          <w:szCs w:val="24"/>
          <w:lang w:val="sq-AL" w:eastAsia="it-IT"/>
        </w:rPr>
        <w:t xml:space="preserve">ngjarjet </w:t>
      </w:r>
      <w:r w:rsidR="00774ED0" w:rsidRPr="00431A8F">
        <w:rPr>
          <w:rFonts w:ascii="Garamond" w:eastAsia="Arial Unicode MS" w:hAnsi="Garamond" w:cs="Times New Roman"/>
          <w:sz w:val="24"/>
          <w:szCs w:val="24"/>
          <w:lang w:val="sq-AL" w:eastAsia="it-IT"/>
        </w:rPr>
        <w:t xml:space="preserve">që lidhen me sigurinë </w:t>
      </w:r>
      <w:r w:rsidR="004B0E2B" w:rsidRPr="00431A8F">
        <w:rPr>
          <w:rFonts w:ascii="Garamond" w:eastAsia="Arial Unicode MS" w:hAnsi="Garamond" w:cs="Times New Roman"/>
          <w:sz w:val="24"/>
          <w:szCs w:val="24"/>
          <w:lang w:val="sq-AL" w:eastAsia="it-IT"/>
        </w:rPr>
        <w:t>n</w:t>
      </w:r>
      <w:r w:rsidR="00F14FB4" w:rsidRPr="00431A8F">
        <w:rPr>
          <w:rFonts w:ascii="Garamond" w:eastAsia="Arial Unicode MS" w:hAnsi="Garamond" w:cs="Times New Roman"/>
          <w:sz w:val="24"/>
          <w:szCs w:val="24"/>
          <w:lang w:val="sq-AL" w:eastAsia="it-IT"/>
        </w:rPr>
        <w:t>ë</w:t>
      </w:r>
      <w:r w:rsidR="004B0E2B" w:rsidRPr="00431A8F">
        <w:rPr>
          <w:rFonts w:ascii="Garamond" w:eastAsia="Arial Unicode MS" w:hAnsi="Garamond" w:cs="Times New Roman"/>
          <w:sz w:val="24"/>
          <w:szCs w:val="24"/>
          <w:lang w:val="sq-AL" w:eastAsia="it-IT"/>
        </w:rPr>
        <w:t xml:space="preserve"> operim </w:t>
      </w:r>
      <w:r w:rsidR="00774ED0" w:rsidRPr="00431A8F">
        <w:rPr>
          <w:rFonts w:ascii="Garamond" w:eastAsia="Arial Unicode MS" w:hAnsi="Garamond" w:cs="Times New Roman"/>
          <w:sz w:val="24"/>
          <w:szCs w:val="24"/>
          <w:lang w:val="sq-AL" w:eastAsia="it-IT"/>
        </w:rPr>
        <w:t>në fushën e ATM-së;</w:t>
      </w:r>
    </w:p>
    <w:p w14:paraId="3F1C342F" w14:textId="19D8802D" w:rsidR="00774ED0" w:rsidRPr="00431A8F" w:rsidRDefault="002E21EA"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 </w:t>
      </w:r>
      <w:r w:rsidR="00774ED0" w:rsidRPr="00431A8F">
        <w:rPr>
          <w:rFonts w:ascii="Garamond" w:eastAsia="Arial Unicode MS" w:hAnsi="Garamond" w:cs="Times New Roman"/>
          <w:sz w:val="24"/>
          <w:szCs w:val="24"/>
          <w:lang w:val="sq-AL" w:eastAsia="it-IT"/>
        </w:rPr>
        <w:t>7</w:t>
      </w:r>
      <w:r w:rsidR="00B8171F"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 </w:t>
      </w:r>
      <w:r w:rsidR="00966539"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Eurocontrol</w:t>
      </w:r>
      <w:r w:rsidR="00966539"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 xml:space="preserve"> është Organizata Evropiane për Sigurinë e Lundrimit Ajror e krijuar nga Konventa Ndërkombëtare e 13 dhjetorit 1960</w:t>
      </w:r>
      <w:r w:rsidR="007A5549" w:rsidRPr="00431A8F">
        <w:rPr>
          <w:rFonts w:ascii="Garamond" w:eastAsia="Arial Unicode MS" w:hAnsi="Garamond" w:cs="Times New Roman"/>
          <w:sz w:val="24"/>
          <w:szCs w:val="24"/>
          <w:lang w:val="sq-AL" w:eastAsia="it-IT"/>
        </w:rPr>
        <w:t>,</w:t>
      </w:r>
      <w:r w:rsidR="00774ED0" w:rsidRPr="00431A8F">
        <w:rPr>
          <w:rFonts w:ascii="Garamond" w:eastAsia="Arial Unicode MS" w:hAnsi="Garamond" w:cs="Times New Roman"/>
          <w:sz w:val="24"/>
          <w:szCs w:val="24"/>
          <w:lang w:val="sq-AL" w:eastAsia="it-IT"/>
        </w:rPr>
        <w:t xml:space="preserve"> në lidhje me Bashkëpunimin për Sigurinë e Lundrimit Ajror</w:t>
      </w:r>
      <w:r w:rsidR="00B720EB" w:rsidRPr="00431A8F">
        <w:rPr>
          <w:rFonts w:ascii="Garamond" w:eastAsia="Arial Unicode MS" w:hAnsi="Garamond" w:cs="Times New Roman"/>
          <w:sz w:val="24"/>
          <w:szCs w:val="24"/>
          <w:lang w:val="sq-AL" w:eastAsia="it-IT"/>
        </w:rPr>
        <w:t>;</w:t>
      </w:r>
    </w:p>
    <w:p w14:paraId="1C35DC32" w14:textId="06A8D0B2" w:rsidR="00B720EB" w:rsidRPr="00431A8F" w:rsidRDefault="002E21EA"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 </w:t>
      </w:r>
      <w:r w:rsidR="00966539" w:rsidRPr="00431A8F">
        <w:rPr>
          <w:rFonts w:ascii="Garamond" w:eastAsia="Arial Unicode MS" w:hAnsi="Garamond" w:cs="Times New Roman"/>
          <w:sz w:val="24"/>
          <w:szCs w:val="24"/>
          <w:lang w:val="sq-AL" w:eastAsia="it-IT"/>
        </w:rPr>
        <w:t>8</w:t>
      </w:r>
      <w:r w:rsidR="00B8171F" w:rsidRPr="00431A8F">
        <w:rPr>
          <w:rFonts w:ascii="Garamond" w:eastAsia="Arial Unicode MS" w:hAnsi="Garamond" w:cs="Times New Roman"/>
          <w:sz w:val="24"/>
          <w:szCs w:val="24"/>
          <w:lang w:val="sq-AL" w:eastAsia="it-IT"/>
        </w:rPr>
        <w:t>.</w:t>
      </w:r>
      <w:r w:rsidR="00966539" w:rsidRPr="00431A8F">
        <w:rPr>
          <w:rFonts w:ascii="Garamond" w:eastAsia="Arial Unicode MS" w:hAnsi="Garamond" w:cs="Times New Roman"/>
          <w:sz w:val="24"/>
          <w:szCs w:val="24"/>
          <w:lang w:val="sq-AL" w:eastAsia="it-IT"/>
        </w:rPr>
        <w:t xml:space="preserve"> “Agjencia” është</w:t>
      </w:r>
      <w:r w:rsidR="00B720EB" w:rsidRPr="00431A8F">
        <w:rPr>
          <w:rFonts w:ascii="Garamond" w:eastAsia="Arial Unicode MS" w:hAnsi="Garamond" w:cs="Times New Roman"/>
          <w:sz w:val="24"/>
          <w:szCs w:val="24"/>
          <w:lang w:val="sq-AL" w:eastAsia="it-IT"/>
        </w:rPr>
        <w:t xml:space="preserve"> Agjencia e Bashkimit Evropian për Sigurinë e Aviacionit. </w:t>
      </w:r>
    </w:p>
    <w:p w14:paraId="26C38CD1" w14:textId="594D2BBA" w:rsidR="00966539" w:rsidRPr="00431A8F" w:rsidRDefault="00966539" w:rsidP="002E21EA">
      <w:pPr>
        <w:widowControl/>
        <w:shd w:val="clear" w:color="auto" w:fill="FFFFFF"/>
        <w:ind w:firstLine="284"/>
        <w:jc w:val="both"/>
        <w:rPr>
          <w:rFonts w:ascii="Garamond" w:eastAsia="Arial Unicode MS" w:hAnsi="Garamond" w:cs="Times New Roman"/>
          <w:sz w:val="24"/>
          <w:szCs w:val="24"/>
          <w:lang w:val="sq-AL" w:eastAsia="it-IT"/>
        </w:rPr>
      </w:pPr>
    </w:p>
    <w:p w14:paraId="0056B757" w14:textId="23B9BD9A" w:rsidR="00774ED0" w:rsidRPr="00431A8F" w:rsidRDefault="00774ED0" w:rsidP="002E21EA">
      <w:pPr>
        <w:widowControl/>
        <w:shd w:val="clear" w:color="auto" w:fill="FFFFFF"/>
        <w:ind w:firstLine="284"/>
        <w:jc w:val="center"/>
        <w:rPr>
          <w:rFonts w:ascii="Garamond" w:eastAsia="Arial Unicode MS" w:hAnsi="Garamond" w:cs="Times New Roman"/>
          <w:iCs/>
          <w:sz w:val="24"/>
          <w:szCs w:val="24"/>
          <w:lang w:val="sq-AL" w:eastAsia="it-IT"/>
        </w:rPr>
      </w:pPr>
      <w:r w:rsidRPr="00431A8F">
        <w:rPr>
          <w:rFonts w:ascii="Garamond" w:eastAsia="Arial Unicode MS" w:hAnsi="Garamond" w:cs="Times New Roman"/>
          <w:iCs/>
          <w:sz w:val="24"/>
          <w:szCs w:val="24"/>
          <w:lang w:val="sq-AL" w:eastAsia="it-IT"/>
        </w:rPr>
        <w:t>Neni 3</w:t>
      </w:r>
    </w:p>
    <w:p w14:paraId="19C4231B" w14:textId="2CA11D4F" w:rsidR="00774ED0" w:rsidRPr="00431A8F" w:rsidRDefault="00774ED0" w:rsidP="002E21EA">
      <w:pPr>
        <w:widowControl/>
        <w:shd w:val="clear" w:color="auto" w:fill="FFFFFF"/>
        <w:ind w:firstLine="284"/>
        <w:jc w:val="center"/>
        <w:rPr>
          <w:rFonts w:ascii="Garamond" w:eastAsia="Arial Unicode MS" w:hAnsi="Garamond" w:cs="Times New Roman"/>
          <w:b/>
          <w:bCs/>
          <w:sz w:val="24"/>
          <w:szCs w:val="24"/>
          <w:lang w:val="sq-AL" w:eastAsia="it-IT"/>
        </w:rPr>
      </w:pPr>
      <w:r w:rsidRPr="00431A8F">
        <w:rPr>
          <w:rFonts w:ascii="Garamond" w:eastAsia="Arial Unicode MS" w:hAnsi="Garamond" w:cs="Times New Roman"/>
          <w:b/>
          <w:bCs/>
          <w:sz w:val="24"/>
          <w:szCs w:val="24"/>
          <w:lang w:val="sq-AL" w:eastAsia="it-IT"/>
        </w:rPr>
        <w:t>Rishikimi, ndryshimi dhe miratimi i klasifikimit të riskut të sigurisë</w:t>
      </w:r>
      <w:r w:rsidR="004B0E2B" w:rsidRPr="00431A8F">
        <w:rPr>
          <w:rFonts w:ascii="Garamond" w:eastAsia="Arial Unicode MS" w:hAnsi="Garamond" w:cs="Times New Roman"/>
          <w:b/>
          <w:bCs/>
          <w:sz w:val="24"/>
          <w:szCs w:val="24"/>
          <w:lang w:val="sq-AL" w:eastAsia="it-IT"/>
        </w:rPr>
        <w:t xml:space="preserve"> n</w:t>
      </w:r>
      <w:r w:rsidR="00F14FB4" w:rsidRPr="00431A8F">
        <w:rPr>
          <w:rFonts w:ascii="Garamond" w:eastAsia="Arial Unicode MS" w:hAnsi="Garamond" w:cs="Times New Roman"/>
          <w:b/>
          <w:bCs/>
          <w:sz w:val="24"/>
          <w:szCs w:val="24"/>
          <w:lang w:val="sq-AL" w:eastAsia="it-IT"/>
        </w:rPr>
        <w:t>ë</w:t>
      </w:r>
      <w:r w:rsidR="004B0E2B" w:rsidRPr="00431A8F">
        <w:rPr>
          <w:rFonts w:ascii="Garamond" w:eastAsia="Arial Unicode MS" w:hAnsi="Garamond" w:cs="Times New Roman"/>
          <w:b/>
          <w:bCs/>
          <w:sz w:val="24"/>
          <w:szCs w:val="24"/>
          <w:lang w:val="sq-AL" w:eastAsia="it-IT"/>
        </w:rPr>
        <w:t xml:space="preserve"> operim</w:t>
      </w:r>
    </w:p>
    <w:p w14:paraId="14837384" w14:textId="77777777"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p>
    <w:p w14:paraId="11F35359" w14:textId="7C855CC8"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1.   Autoriteti i Aviacionit Civil </w:t>
      </w:r>
      <w:r w:rsidR="00623E28" w:rsidRPr="00431A8F">
        <w:rPr>
          <w:rFonts w:ascii="Garamond" w:eastAsia="Arial Unicode MS" w:hAnsi="Garamond" w:cs="Times New Roman"/>
          <w:sz w:val="24"/>
          <w:szCs w:val="24"/>
          <w:lang w:val="sq-AL" w:eastAsia="it-IT"/>
        </w:rPr>
        <w:t>shqyrton</w:t>
      </w:r>
      <w:r w:rsidRPr="00431A8F">
        <w:rPr>
          <w:rFonts w:ascii="Garamond" w:eastAsia="Arial Unicode MS" w:hAnsi="Garamond" w:cs="Times New Roman"/>
          <w:sz w:val="24"/>
          <w:szCs w:val="24"/>
          <w:lang w:val="sq-AL" w:eastAsia="it-IT"/>
        </w:rPr>
        <w:t xml:space="preserve"> dhe, nëse është e nevojshme, </w:t>
      </w:r>
      <w:r w:rsidR="00623E28" w:rsidRPr="00431A8F">
        <w:rPr>
          <w:rFonts w:ascii="Garamond" w:eastAsia="Arial Unicode MS" w:hAnsi="Garamond" w:cs="Times New Roman"/>
          <w:sz w:val="24"/>
          <w:szCs w:val="24"/>
          <w:lang w:val="sq-AL" w:eastAsia="it-IT"/>
        </w:rPr>
        <w:t>ndryshon</w:t>
      </w:r>
      <w:r w:rsidRPr="00431A8F">
        <w:rPr>
          <w:rFonts w:ascii="Garamond" w:eastAsia="Arial Unicode MS" w:hAnsi="Garamond" w:cs="Times New Roman"/>
          <w:sz w:val="24"/>
          <w:szCs w:val="24"/>
          <w:lang w:val="sq-AL" w:eastAsia="it-IT"/>
        </w:rPr>
        <w:t xml:space="preserve"> dhe </w:t>
      </w:r>
      <w:r w:rsidR="00623E28" w:rsidRPr="00431A8F">
        <w:rPr>
          <w:rFonts w:ascii="Garamond" w:eastAsia="Arial Unicode MS" w:hAnsi="Garamond" w:cs="Times New Roman"/>
          <w:sz w:val="24"/>
          <w:szCs w:val="24"/>
          <w:lang w:val="sq-AL" w:eastAsia="it-IT"/>
        </w:rPr>
        <w:t xml:space="preserve">miraton </w:t>
      </w:r>
      <w:r w:rsidRPr="00431A8F">
        <w:rPr>
          <w:rFonts w:ascii="Garamond" w:eastAsia="Arial Unicode MS" w:hAnsi="Garamond" w:cs="Times New Roman"/>
          <w:sz w:val="24"/>
          <w:szCs w:val="24"/>
          <w:lang w:val="sq-AL" w:eastAsia="it-IT"/>
        </w:rPr>
        <w:t xml:space="preserve">klasifikimin e riskut të sigurisë </w:t>
      </w:r>
      <w:r w:rsidR="004B0E2B" w:rsidRPr="00431A8F">
        <w:rPr>
          <w:rFonts w:ascii="Garamond" w:eastAsia="Arial Unicode MS" w:hAnsi="Garamond" w:cs="Times New Roman"/>
          <w:sz w:val="24"/>
          <w:szCs w:val="24"/>
          <w:lang w:val="sq-AL" w:eastAsia="it-IT"/>
        </w:rPr>
        <w:t>n</w:t>
      </w:r>
      <w:r w:rsidR="00F14FB4" w:rsidRPr="00431A8F">
        <w:rPr>
          <w:rFonts w:ascii="Garamond" w:eastAsia="Arial Unicode MS" w:hAnsi="Garamond" w:cs="Times New Roman"/>
          <w:sz w:val="24"/>
          <w:szCs w:val="24"/>
          <w:lang w:val="sq-AL" w:eastAsia="it-IT"/>
        </w:rPr>
        <w:t>ë</w:t>
      </w:r>
      <w:r w:rsidR="004B0E2B" w:rsidRPr="00431A8F">
        <w:rPr>
          <w:rFonts w:ascii="Garamond" w:eastAsia="Arial Unicode MS" w:hAnsi="Garamond" w:cs="Times New Roman"/>
          <w:sz w:val="24"/>
          <w:szCs w:val="24"/>
          <w:lang w:val="sq-AL" w:eastAsia="it-IT"/>
        </w:rPr>
        <w:t xml:space="preserve"> operim </w:t>
      </w:r>
      <w:r w:rsidRPr="00431A8F">
        <w:rPr>
          <w:rFonts w:ascii="Garamond" w:eastAsia="Arial Unicode MS" w:hAnsi="Garamond" w:cs="Times New Roman"/>
          <w:sz w:val="24"/>
          <w:szCs w:val="24"/>
          <w:lang w:val="sq-AL" w:eastAsia="it-IT"/>
        </w:rPr>
        <w:t>që përmbahet në raportin e ngjarjeve të ngjarjes në fjalë në përputhje me ERCS</w:t>
      </w:r>
      <w:r w:rsidR="004B0E2B"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siç përcaktohet në </w:t>
      </w:r>
      <w:r w:rsidR="007A5549" w:rsidRPr="00431A8F">
        <w:rPr>
          <w:rFonts w:ascii="Garamond" w:eastAsia="Arial Unicode MS" w:hAnsi="Garamond" w:cs="Times New Roman"/>
          <w:sz w:val="24"/>
          <w:szCs w:val="24"/>
          <w:lang w:val="sq-AL" w:eastAsia="it-IT"/>
        </w:rPr>
        <w:t xml:space="preserve">urdhrin e zëvendëskryeministrit </w:t>
      </w:r>
      <w:r w:rsidR="00BA2C8C" w:rsidRPr="00431A8F">
        <w:rPr>
          <w:rFonts w:ascii="Garamond" w:eastAsia="Arial Unicode MS" w:hAnsi="Garamond" w:cs="Times New Roman"/>
          <w:sz w:val="24"/>
          <w:szCs w:val="24"/>
          <w:lang w:val="sq-AL" w:eastAsia="it-IT"/>
        </w:rPr>
        <w:t xml:space="preserve">dhe ministër i Infrastrukturës dhe Energjisë </w:t>
      </w:r>
      <w:r w:rsidR="00A82428" w:rsidRPr="00431A8F">
        <w:rPr>
          <w:rFonts w:ascii="Garamond" w:eastAsia="Arial Unicode MS" w:hAnsi="Garamond" w:cs="Times New Roman"/>
          <w:sz w:val="24"/>
          <w:szCs w:val="24"/>
          <w:lang w:val="sq-AL" w:eastAsia="it-IT"/>
        </w:rPr>
        <w:t>nr. 156, datë 23.7.2024, “Për miratimin e rregullores mbi skemën e klasifikimit të riskut”.</w:t>
      </w:r>
    </w:p>
    <w:p w14:paraId="7A88CC0E" w14:textId="32AA53D7"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2.   Pa </w:t>
      </w:r>
      <w:r w:rsidR="00B8171F" w:rsidRPr="00431A8F">
        <w:rPr>
          <w:rFonts w:ascii="Garamond" w:eastAsia="Arial Unicode MS" w:hAnsi="Garamond" w:cs="Times New Roman"/>
          <w:sz w:val="24"/>
          <w:szCs w:val="24"/>
          <w:lang w:val="sq-AL" w:eastAsia="it-IT"/>
        </w:rPr>
        <w:t>cenuar</w:t>
      </w:r>
      <w:r w:rsidRPr="00431A8F">
        <w:rPr>
          <w:rFonts w:ascii="Garamond" w:eastAsia="Arial Unicode MS" w:hAnsi="Garamond" w:cs="Times New Roman"/>
          <w:sz w:val="24"/>
          <w:szCs w:val="24"/>
          <w:lang w:val="sq-AL" w:eastAsia="it-IT"/>
        </w:rPr>
        <w:t xml:space="preserve"> </w:t>
      </w:r>
      <w:r w:rsidR="00623E28" w:rsidRPr="00431A8F">
        <w:rPr>
          <w:rFonts w:ascii="Garamond" w:eastAsia="Arial Unicode MS" w:hAnsi="Garamond" w:cs="Times New Roman"/>
          <w:sz w:val="24"/>
          <w:szCs w:val="24"/>
          <w:lang w:val="sq-AL" w:eastAsia="it-IT"/>
        </w:rPr>
        <w:t xml:space="preserve">pikën </w:t>
      </w:r>
      <w:r w:rsidRPr="00431A8F">
        <w:rPr>
          <w:rFonts w:ascii="Garamond" w:eastAsia="Arial Unicode MS" w:hAnsi="Garamond" w:cs="Times New Roman"/>
          <w:sz w:val="24"/>
          <w:szCs w:val="24"/>
          <w:lang w:val="sq-AL" w:eastAsia="it-IT"/>
        </w:rPr>
        <w:t>1, Autoriteti i Aviacionit Civil</w:t>
      </w:r>
      <w:r w:rsidR="007A5549"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w:t>
      </w:r>
      <w:r w:rsidR="00F803A1" w:rsidRPr="00431A8F">
        <w:rPr>
          <w:rFonts w:ascii="Garamond" w:eastAsia="Arial Unicode MS" w:hAnsi="Garamond" w:cs="Times New Roman"/>
          <w:sz w:val="24"/>
          <w:szCs w:val="24"/>
          <w:lang w:val="sq-AL" w:eastAsia="it-IT"/>
        </w:rPr>
        <w:t>kur konverton klasifikimin e riskut të sigurisë n</w:t>
      </w:r>
      <w:r w:rsidR="00F14FB4" w:rsidRPr="00431A8F">
        <w:rPr>
          <w:rFonts w:ascii="Garamond" w:eastAsia="Arial Unicode MS" w:hAnsi="Garamond" w:cs="Times New Roman"/>
          <w:sz w:val="24"/>
          <w:szCs w:val="24"/>
          <w:lang w:val="sq-AL" w:eastAsia="it-IT"/>
        </w:rPr>
        <w:t>ë</w:t>
      </w:r>
      <w:r w:rsidR="00F803A1" w:rsidRPr="00431A8F">
        <w:rPr>
          <w:rFonts w:ascii="Garamond" w:eastAsia="Arial Unicode MS" w:hAnsi="Garamond" w:cs="Times New Roman"/>
          <w:sz w:val="24"/>
          <w:szCs w:val="24"/>
          <w:lang w:val="sq-AL" w:eastAsia="it-IT"/>
        </w:rPr>
        <w:t xml:space="preserve"> operim, të përcaktuar nëpërmjet metodologjive ARMS/ERC 4x4 ose RAT </w:t>
      </w:r>
      <w:r w:rsidR="000A415D" w:rsidRPr="00431A8F">
        <w:rPr>
          <w:rFonts w:ascii="Garamond" w:eastAsia="Arial Unicode MS" w:hAnsi="Garamond" w:cs="Times New Roman"/>
          <w:sz w:val="24"/>
          <w:szCs w:val="24"/>
          <w:lang w:val="sq-AL" w:eastAsia="it-IT"/>
        </w:rPr>
        <w:t>“</w:t>
      </w:r>
      <w:r w:rsidR="00F803A1" w:rsidRPr="00431A8F">
        <w:rPr>
          <w:rFonts w:ascii="Garamond" w:eastAsia="Arial Unicode MS" w:hAnsi="Garamond" w:cs="Times New Roman"/>
          <w:sz w:val="24"/>
          <w:szCs w:val="24"/>
          <w:lang w:val="sq-AL" w:eastAsia="it-IT"/>
        </w:rPr>
        <w:t>ATM Total</w:t>
      </w:r>
      <w:r w:rsidR="000A415D" w:rsidRPr="00431A8F">
        <w:rPr>
          <w:rFonts w:ascii="Garamond" w:eastAsia="Arial Unicode MS" w:hAnsi="Garamond" w:cs="Times New Roman"/>
          <w:sz w:val="24"/>
          <w:szCs w:val="24"/>
          <w:lang w:val="sq-AL" w:eastAsia="it-IT"/>
        </w:rPr>
        <w:t>”</w:t>
      </w:r>
      <w:r w:rsidR="00F803A1" w:rsidRPr="00431A8F">
        <w:rPr>
          <w:rFonts w:ascii="Garamond" w:eastAsia="Arial Unicode MS" w:hAnsi="Garamond" w:cs="Times New Roman"/>
          <w:sz w:val="24"/>
          <w:szCs w:val="24"/>
          <w:lang w:val="sq-AL" w:eastAsia="it-IT"/>
        </w:rPr>
        <w:t xml:space="preserve">, </w:t>
      </w:r>
      <w:r w:rsidRPr="00431A8F">
        <w:rPr>
          <w:rFonts w:ascii="Garamond" w:eastAsia="Arial Unicode MS" w:hAnsi="Garamond" w:cs="Times New Roman"/>
          <w:sz w:val="24"/>
          <w:szCs w:val="24"/>
          <w:lang w:val="sq-AL" w:eastAsia="it-IT"/>
        </w:rPr>
        <w:t xml:space="preserve">përdor procedurën e konvertimit të drejtpërdrejtë të përcaktuar në </w:t>
      </w:r>
      <w:r w:rsidR="007A5549" w:rsidRPr="00431A8F">
        <w:rPr>
          <w:rFonts w:ascii="Garamond" w:eastAsia="Arial Unicode MS" w:hAnsi="Garamond" w:cs="Times New Roman"/>
          <w:sz w:val="24"/>
          <w:szCs w:val="24"/>
          <w:lang w:val="sq-AL" w:eastAsia="it-IT"/>
        </w:rPr>
        <w:t xml:space="preserve">aneksin </w:t>
      </w:r>
      <w:r w:rsidR="00F803A1" w:rsidRPr="00431A8F">
        <w:rPr>
          <w:rFonts w:ascii="Garamond" w:eastAsia="Arial Unicode MS" w:hAnsi="Garamond" w:cs="Times New Roman"/>
          <w:sz w:val="24"/>
          <w:szCs w:val="24"/>
          <w:lang w:val="sq-AL" w:eastAsia="it-IT"/>
        </w:rPr>
        <w:t>e k</w:t>
      </w:r>
      <w:r w:rsidR="00F14FB4" w:rsidRPr="00431A8F">
        <w:rPr>
          <w:rFonts w:ascii="Garamond" w:eastAsia="Arial Unicode MS" w:hAnsi="Garamond" w:cs="Times New Roman"/>
          <w:sz w:val="24"/>
          <w:szCs w:val="24"/>
          <w:lang w:val="sq-AL" w:eastAsia="it-IT"/>
        </w:rPr>
        <w:t>ë</w:t>
      </w:r>
      <w:r w:rsidR="00F803A1" w:rsidRPr="00431A8F">
        <w:rPr>
          <w:rFonts w:ascii="Garamond" w:eastAsia="Arial Unicode MS" w:hAnsi="Garamond" w:cs="Times New Roman"/>
          <w:sz w:val="24"/>
          <w:szCs w:val="24"/>
          <w:lang w:val="sq-AL" w:eastAsia="it-IT"/>
        </w:rPr>
        <w:t xml:space="preserve">saj </w:t>
      </w:r>
      <w:r w:rsidR="00623E28" w:rsidRPr="00431A8F">
        <w:rPr>
          <w:rFonts w:ascii="Garamond" w:eastAsia="Arial Unicode MS" w:hAnsi="Garamond" w:cs="Times New Roman"/>
          <w:sz w:val="24"/>
          <w:szCs w:val="24"/>
          <w:lang w:val="sq-AL" w:eastAsia="it-IT"/>
        </w:rPr>
        <w:t>Rregulloreje</w:t>
      </w:r>
      <w:r w:rsidRPr="00431A8F">
        <w:rPr>
          <w:rFonts w:ascii="Garamond" w:eastAsia="Arial Unicode MS" w:hAnsi="Garamond" w:cs="Times New Roman"/>
          <w:sz w:val="24"/>
          <w:szCs w:val="24"/>
          <w:lang w:val="sq-AL" w:eastAsia="it-IT"/>
        </w:rPr>
        <w:t>. Për klasifikimet e riskut të sigurisë</w:t>
      </w:r>
      <w:r w:rsidR="00F803A1" w:rsidRPr="00431A8F">
        <w:rPr>
          <w:rFonts w:ascii="Garamond" w:eastAsia="Arial Unicode MS" w:hAnsi="Garamond" w:cs="Times New Roman"/>
          <w:sz w:val="24"/>
          <w:szCs w:val="24"/>
          <w:lang w:val="sq-AL" w:eastAsia="it-IT"/>
        </w:rPr>
        <w:t xml:space="preserve"> n</w:t>
      </w:r>
      <w:r w:rsidR="00F14FB4" w:rsidRPr="00431A8F">
        <w:rPr>
          <w:rFonts w:ascii="Garamond" w:eastAsia="Arial Unicode MS" w:hAnsi="Garamond" w:cs="Times New Roman"/>
          <w:sz w:val="24"/>
          <w:szCs w:val="24"/>
          <w:lang w:val="sq-AL" w:eastAsia="it-IT"/>
        </w:rPr>
        <w:t>ë</w:t>
      </w:r>
      <w:r w:rsidR="00F803A1" w:rsidRPr="00431A8F">
        <w:rPr>
          <w:rFonts w:ascii="Garamond" w:eastAsia="Arial Unicode MS" w:hAnsi="Garamond" w:cs="Times New Roman"/>
          <w:sz w:val="24"/>
          <w:szCs w:val="24"/>
          <w:lang w:val="sq-AL" w:eastAsia="it-IT"/>
        </w:rPr>
        <w:t xml:space="preserve"> operim</w:t>
      </w:r>
      <w:r w:rsidRPr="00431A8F">
        <w:rPr>
          <w:rFonts w:ascii="Garamond" w:eastAsia="Arial Unicode MS" w:hAnsi="Garamond" w:cs="Times New Roman"/>
          <w:sz w:val="24"/>
          <w:szCs w:val="24"/>
          <w:lang w:val="sq-AL" w:eastAsia="it-IT"/>
        </w:rPr>
        <w:t xml:space="preserve"> të përcaktuara nëpërmjet metodologjive të tjera, Autoriteti i Aviacionit Civil mund të përdorë procedurën manuale të konvertimit të përcaktuar në pikën 2 të </w:t>
      </w:r>
      <w:r w:rsidR="007A5549" w:rsidRPr="00431A8F">
        <w:rPr>
          <w:rFonts w:ascii="Garamond" w:eastAsia="Arial Unicode MS" w:hAnsi="Garamond" w:cs="Times New Roman"/>
          <w:sz w:val="24"/>
          <w:szCs w:val="24"/>
          <w:lang w:val="sq-AL" w:eastAsia="it-IT"/>
        </w:rPr>
        <w:t>aneksit</w:t>
      </w:r>
      <w:r w:rsidRPr="00431A8F">
        <w:rPr>
          <w:rFonts w:ascii="Garamond" w:eastAsia="Arial Unicode MS" w:hAnsi="Garamond" w:cs="Times New Roman"/>
          <w:sz w:val="24"/>
          <w:szCs w:val="24"/>
          <w:lang w:val="sq-AL" w:eastAsia="it-IT"/>
        </w:rPr>
        <w:t xml:space="preserve">, ose procedura të tjera konvertimi sipas nevojës, për sa kohë që është arritur një klasifikim ekuivalent ERCS. </w:t>
      </w:r>
    </w:p>
    <w:p w14:paraId="4D5327FD" w14:textId="77777777" w:rsidR="00CB56AC" w:rsidRPr="00431A8F" w:rsidRDefault="00CB56AC" w:rsidP="002E21EA">
      <w:pPr>
        <w:widowControl/>
        <w:shd w:val="clear" w:color="auto" w:fill="FFFFFF"/>
        <w:ind w:firstLine="284"/>
        <w:jc w:val="both"/>
        <w:rPr>
          <w:rFonts w:ascii="Garamond" w:eastAsia="Arial Unicode MS" w:hAnsi="Garamond" w:cs="Times New Roman"/>
          <w:sz w:val="24"/>
          <w:szCs w:val="24"/>
          <w:lang w:val="sq-AL" w:eastAsia="it-IT"/>
        </w:rPr>
      </w:pPr>
    </w:p>
    <w:p w14:paraId="6D09318A" w14:textId="77777777" w:rsidR="00774ED0" w:rsidRPr="00431A8F" w:rsidRDefault="00774ED0" w:rsidP="002E21EA">
      <w:pPr>
        <w:widowControl/>
        <w:shd w:val="clear" w:color="auto" w:fill="FFFFFF"/>
        <w:ind w:firstLine="284"/>
        <w:jc w:val="center"/>
        <w:rPr>
          <w:rFonts w:ascii="Garamond" w:eastAsia="Arial Unicode MS" w:hAnsi="Garamond" w:cs="Times New Roman"/>
          <w:iCs/>
          <w:sz w:val="24"/>
          <w:szCs w:val="24"/>
          <w:lang w:val="sq-AL" w:eastAsia="it-IT"/>
        </w:rPr>
      </w:pPr>
      <w:r w:rsidRPr="00431A8F">
        <w:rPr>
          <w:rFonts w:ascii="Garamond" w:eastAsia="Arial Unicode MS" w:hAnsi="Garamond" w:cs="Times New Roman"/>
          <w:iCs/>
          <w:sz w:val="24"/>
          <w:szCs w:val="24"/>
          <w:lang w:val="sq-AL" w:eastAsia="it-IT"/>
        </w:rPr>
        <w:t>Neni 4</w:t>
      </w:r>
    </w:p>
    <w:p w14:paraId="14BE7019" w14:textId="1513B7DD" w:rsidR="00774ED0" w:rsidRPr="00431A8F" w:rsidRDefault="00774ED0" w:rsidP="002E21EA">
      <w:pPr>
        <w:widowControl/>
        <w:shd w:val="clear" w:color="auto" w:fill="FFFFFF"/>
        <w:ind w:firstLine="284"/>
        <w:jc w:val="center"/>
        <w:rPr>
          <w:rFonts w:ascii="Garamond" w:eastAsia="Arial Unicode MS" w:hAnsi="Garamond" w:cs="Times New Roman"/>
          <w:b/>
          <w:bCs/>
          <w:sz w:val="24"/>
          <w:szCs w:val="24"/>
          <w:lang w:val="sq-AL" w:eastAsia="it-IT"/>
        </w:rPr>
      </w:pPr>
      <w:r w:rsidRPr="00431A8F">
        <w:rPr>
          <w:rFonts w:ascii="Garamond" w:eastAsia="Arial Unicode MS" w:hAnsi="Garamond" w:cs="Times New Roman"/>
          <w:b/>
          <w:bCs/>
          <w:sz w:val="24"/>
          <w:szCs w:val="24"/>
          <w:lang w:val="sq-AL" w:eastAsia="it-IT"/>
        </w:rPr>
        <w:t>Monitorimi dhe përmirësimi i ERCS</w:t>
      </w:r>
      <w:r w:rsidR="007A5549" w:rsidRPr="00431A8F">
        <w:rPr>
          <w:rFonts w:ascii="Garamond" w:eastAsia="Arial Unicode MS" w:hAnsi="Garamond" w:cs="Times New Roman"/>
          <w:b/>
          <w:bCs/>
          <w:sz w:val="24"/>
          <w:szCs w:val="24"/>
          <w:lang w:val="sq-AL" w:eastAsia="it-IT"/>
        </w:rPr>
        <w:t>-së</w:t>
      </w:r>
    </w:p>
    <w:p w14:paraId="68DF3763" w14:textId="77777777"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p>
    <w:p w14:paraId="565CB5AB" w14:textId="2218FC2B"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1.   </w:t>
      </w:r>
      <w:r w:rsidR="00F803A1" w:rsidRPr="00431A8F">
        <w:rPr>
          <w:rFonts w:ascii="Garamond" w:eastAsia="Arial Unicode MS" w:hAnsi="Garamond" w:cs="Times New Roman"/>
          <w:sz w:val="24"/>
          <w:szCs w:val="24"/>
          <w:lang w:val="sq-AL" w:eastAsia="it-IT"/>
        </w:rPr>
        <w:t>Kur t</w:t>
      </w:r>
      <w:r w:rsidR="00F14FB4" w:rsidRPr="00431A8F">
        <w:rPr>
          <w:rFonts w:ascii="Garamond" w:eastAsia="Arial Unicode MS" w:hAnsi="Garamond" w:cs="Times New Roman"/>
          <w:sz w:val="24"/>
          <w:szCs w:val="24"/>
          <w:lang w:val="sq-AL" w:eastAsia="it-IT"/>
        </w:rPr>
        <w:t>ë</w:t>
      </w:r>
      <w:r w:rsidR="00F803A1" w:rsidRPr="00431A8F">
        <w:rPr>
          <w:rFonts w:ascii="Garamond" w:eastAsia="Arial Unicode MS" w:hAnsi="Garamond" w:cs="Times New Roman"/>
          <w:sz w:val="24"/>
          <w:szCs w:val="24"/>
          <w:lang w:val="sq-AL" w:eastAsia="it-IT"/>
        </w:rPr>
        <w:t xml:space="preserve"> jet</w:t>
      </w:r>
      <w:r w:rsidR="00F14FB4" w:rsidRPr="00431A8F">
        <w:rPr>
          <w:rFonts w:ascii="Garamond" w:eastAsia="Arial Unicode MS" w:hAnsi="Garamond" w:cs="Times New Roman"/>
          <w:sz w:val="24"/>
          <w:szCs w:val="24"/>
          <w:lang w:val="sq-AL" w:eastAsia="it-IT"/>
        </w:rPr>
        <w:t>ë</w:t>
      </w:r>
      <w:r w:rsidR="00F803A1" w:rsidRPr="00431A8F">
        <w:rPr>
          <w:rFonts w:ascii="Garamond" w:eastAsia="Arial Unicode MS" w:hAnsi="Garamond" w:cs="Times New Roman"/>
          <w:sz w:val="24"/>
          <w:szCs w:val="24"/>
          <w:lang w:val="sq-AL" w:eastAsia="it-IT"/>
        </w:rPr>
        <w:t xml:space="preserve"> e zbatueshme sipas p</w:t>
      </w:r>
      <w:r w:rsidR="00F14FB4" w:rsidRPr="00431A8F">
        <w:rPr>
          <w:rFonts w:ascii="Garamond" w:eastAsia="Arial Unicode MS" w:hAnsi="Garamond" w:cs="Times New Roman"/>
          <w:sz w:val="24"/>
          <w:szCs w:val="24"/>
          <w:lang w:val="sq-AL" w:eastAsia="it-IT"/>
        </w:rPr>
        <w:t>ë</w:t>
      </w:r>
      <w:r w:rsidR="00F803A1" w:rsidRPr="00431A8F">
        <w:rPr>
          <w:rFonts w:ascii="Garamond" w:eastAsia="Arial Unicode MS" w:hAnsi="Garamond" w:cs="Times New Roman"/>
          <w:sz w:val="24"/>
          <w:szCs w:val="24"/>
          <w:lang w:val="sq-AL" w:eastAsia="it-IT"/>
        </w:rPr>
        <w:t>rcaktimeve t</w:t>
      </w:r>
      <w:r w:rsidR="00F14FB4" w:rsidRPr="00431A8F">
        <w:rPr>
          <w:rFonts w:ascii="Garamond" w:eastAsia="Arial Unicode MS" w:hAnsi="Garamond" w:cs="Times New Roman"/>
          <w:sz w:val="24"/>
          <w:szCs w:val="24"/>
          <w:lang w:val="sq-AL" w:eastAsia="it-IT"/>
        </w:rPr>
        <w:t>ë</w:t>
      </w:r>
      <w:r w:rsidR="00F803A1" w:rsidRPr="00431A8F">
        <w:rPr>
          <w:rFonts w:ascii="Garamond" w:eastAsia="Arial Unicode MS" w:hAnsi="Garamond" w:cs="Times New Roman"/>
          <w:sz w:val="24"/>
          <w:szCs w:val="24"/>
          <w:lang w:val="sq-AL" w:eastAsia="it-IT"/>
        </w:rPr>
        <w:t xml:space="preserve"> Marr</w:t>
      </w:r>
      <w:r w:rsidR="00F14FB4" w:rsidRPr="00431A8F">
        <w:rPr>
          <w:rFonts w:ascii="Garamond" w:eastAsia="Arial Unicode MS" w:hAnsi="Garamond" w:cs="Times New Roman"/>
          <w:sz w:val="24"/>
          <w:szCs w:val="24"/>
          <w:lang w:val="sq-AL" w:eastAsia="it-IT"/>
        </w:rPr>
        <w:t>ë</w:t>
      </w:r>
      <w:r w:rsidR="00F803A1" w:rsidRPr="00431A8F">
        <w:rPr>
          <w:rFonts w:ascii="Garamond" w:eastAsia="Arial Unicode MS" w:hAnsi="Garamond" w:cs="Times New Roman"/>
          <w:sz w:val="24"/>
          <w:szCs w:val="24"/>
          <w:lang w:val="sq-AL" w:eastAsia="it-IT"/>
        </w:rPr>
        <w:t>veshjes Shum</w:t>
      </w:r>
      <w:r w:rsidR="00F14FB4" w:rsidRPr="00431A8F">
        <w:rPr>
          <w:rFonts w:ascii="Garamond" w:eastAsia="Arial Unicode MS" w:hAnsi="Garamond" w:cs="Times New Roman"/>
          <w:sz w:val="24"/>
          <w:szCs w:val="24"/>
          <w:lang w:val="sq-AL" w:eastAsia="it-IT"/>
        </w:rPr>
        <w:t>ë</w:t>
      </w:r>
      <w:r w:rsidR="00F803A1" w:rsidRPr="00431A8F">
        <w:rPr>
          <w:rFonts w:ascii="Garamond" w:eastAsia="Arial Unicode MS" w:hAnsi="Garamond" w:cs="Times New Roman"/>
          <w:sz w:val="24"/>
          <w:szCs w:val="24"/>
          <w:lang w:val="sq-AL" w:eastAsia="it-IT"/>
        </w:rPr>
        <w:t>pal</w:t>
      </w:r>
      <w:r w:rsidR="00F14FB4" w:rsidRPr="00431A8F">
        <w:rPr>
          <w:rFonts w:ascii="Garamond" w:eastAsia="Arial Unicode MS" w:hAnsi="Garamond" w:cs="Times New Roman"/>
          <w:sz w:val="24"/>
          <w:szCs w:val="24"/>
          <w:lang w:val="sq-AL" w:eastAsia="it-IT"/>
        </w:rPr>
        <w:t>ë</w:t>
      </w:r>
      <w:r w:rsidR="00F803A1" w:rsidRPr="00431A8F">
        <w:rPr>
          <w:rFonts w:ascii="Garamond" w:eastAsia="Arial Unicode MS" w:hAnsi="Garamond" w:cs="Times New Roman"/>
          <w:sz w:val="24"/>
          <w:szCs w:val="24"/>
          <w:lang w:val="sq-AL" w:eastAsia="it-IT"/>
        </w:rPr>
        <w:t xml:space="preserve">she, duke filluar nga data </w:t>
      </w:r>
      <w:r w:rsidRPr="00431A8F">
        <w:rPr>
          <w:rFonts w:ascii="Garamond" w:eastAsia="Arial Unicode MS" w:hAnsi="Garamond" w:cs="Times New Roman"/>
          <w:sz w:val="24"/>
          <w:szCs w:val="24"/>
          <w:lang w:val="sq-AL" w:eastAsia="it-IT"/>
        </w:rPr>
        <w:t xml:space="preserve">31 mars 2026 dhe çdo 5 vjet më pas, </w:t>
      </w:r>
      <w:r w:rsidR="00F803A1" w:rsidRPr="00431A8F">
        <w:rPr>
          <w:rFonts w:ascii="Garamond" w:eastAsia="Arial Unicode MS" w:hAnsi="Garamond" w:cs="Times New Roman"/>
          <w:sz w:val="24"/>
          <w:szCs w:val="24"/>
          <w:lang w:val="sq-AL" w:eastAsia="it-IT"/>
        </w:rPr>
        <w:t>AAC</w:t>
      </w:r>
      <w:r w:rsidR="007A5549" w:rsidRPr="00431A8F">
        <w:rPr>
          <w:rFonts w:ascii="Garamond" w:eastAsia="Arial Unicode MS" w:hAnsi="Garamond" w:cs="Times New Roman"/>
          <w:sz w:val="24"/>
          <w:szCs w:val="24"/>
          <w:lang w:val="sq-AL" w:eastAsia="it-IT"/>
        </w:rPr>
        <w:t>-ja</w:t>
      </w:r>
      <w:r w:rsidR="00F803A1" w:rsidRPr="00431A8F">
        <w:rPr>
          <w:rFonts w:ascii="Garamond" w:eastAsia="Arial Unicode MS" w:hAnsi="Garamond" w:cs="Times New Roman"/>
          <w:sz w:val="24"/>
          <w:szCs w:val="24"/>
          <w:lang w:val="sq-AL" w:eastAsia="it-IT"/>
        </w:rPr>
        <w:t xml:space="preserve"> </w:t>
      </w:r>
      <w:r w:rsidR="00637215" w:rsidRPr="00431A8F">
        <w:rPr>
          <w:rFonts w:ascii="Garamond" w:eastAsia="Arial Unicode MS" w:hAnsi="Garamond" w:cs="Times New Roman"/>
          <w:sz w:val="24"/>
          <w:szCs w:val="24"/>
          <w:lang w:val="sq-AL" w:eastAsia="it-IT"/>
        </w:rPr>
        <w:t>merr</w:t>
      </w:r>
      <w:r w:rsidR="00F803A1" w:rsidRPr="00431A8F">
        <w:rPr>
          <w:rFonts w:ascii="Garamond" w:eastAsia="Arial Unicode MS" w:hAnsi="Garamond" w:cs="Times New Roman"/>
          <w:sz w:val="24"/>
          <w:szCs w:val="24"/>
          <w:lang w:val="sq-AL" w:eastAsia="it-IT"/>
        </w:rPr>
        <w:t xml:space="preserve"> masa </w:t>
      </w:r>
      <w:r w:rsidRPr="00431A8F">
        <w:rPr>
          <w:rFonts w:ascii="Garamond" w:eastAsia="Arial Unicode MS" w:hAnsi="Garamond" w:cs="Times New Roman"/>
          <w:sz w:val="24"/>
          <w:szCs w:val="24"/>
          <w:lang w:val="sq-AL" w:eastAsia="it-IT"/>
        </w:rPr>
        <w:t>t</w:t>
      </w:r>
      <w:r w:rsidR="006D1069"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i sigurojë Komisionit dhe Agjencisë një raport mbi përdorimin e ERCS</w:t>
      </w:r>
      <w:r w:rsidR="00623E28" w:rsidRPr="00431A8F">
        <w:rPr>
          <w:rFonts w:ascii="Garamond" w:eastAsia="Arial Unicode MS" w:hAnsi="Garamond" w:cs="Times New Roman"/>
          <w:sz w:val="24"/>
          <w:szCs w:val="24"/>
          <w:lang w:val="sq-AL" w:eastAsia="it-IT"/>
        </w:rPr>
        <w:t>-së</w:t>
      </w:r>
      <w:r w:rsidRPr="00431A8F">
        <w:rPr>
          <w:rFonts w:ascii="Garamond" w:eastAsia="Arial Unicode MS" w:hAnsi="Garamond" w:cs="Times New Roman"/>
          <w:sz w:val="24"/>
          <w:szCs w:val="24"/>
          <w:lang w:val="sq-AL" w:eastAsia="it-IT"/>
        </w:rPr>
        <w:t>.</w:t>
      </w:r>
    </w:p>
    <w:p w14:paraId="7A44B8C2" w14:textId="0FF3C33E"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2.   </w:t>
      </w:r>
      <w:r w:rsidR="00117A11" w:rsidRPr="00431A8F">
        <w:rPr>
          <w:rFonts w:ascii="Garamond" w:eastAsia="Arial Unicode MS" w:hAnsi="Garamond" w:cs="Times New Roman"/>
          <w:sz w:val="24"/>
          <w:szCs w:val="24"/>
          <w:lang w:val="sq-AL" w:eastAsia="it-IT"/>
        </w:rPr>
        <w:t>Informacion i marrë në përputhje me pikën 1 të këtij neni, si dhe informacione të tjera që Agjencia mund të marrë në lidhje me zbatimin e ERCS</w:t>
      </w:r>
      <w:r w:rsidR="006D1069" w:rsidRPr="00431A8F">
        <w:rPr>
          <w:rFonts w:ascii="Garamond" w:eastAsia="Arial Unicode MS" w:hAnsi="Garamond" w:cs="Times New Roman"/>
          <w:sz w:val="24"/>
          <w:szCs w:val="24"/>
          <w:lang w:val="sq-AL" w:eastAsia="it-IT"/>
        </w:rPr>
        <w:t>-së</w:t>
      </w:r>
      <w:r w:rsidR="00117A11" w:rsidRPr="00431A8F">
        <w:rPr>
          <w:rFonts w:ascii="Garamond" w:eastAsia="Arial Unicode MS" w:hAnsi="Garamond" w:cs="Times New Roman"/>
          <w:sz w:val="24"/>
          <w:szCs w:val="24"/>
          <w:lang w:val="sq-AL" w:eastAsia="it-IT"/>
        </w:rPr>
        <w:t xml:space="preserve">, rishikohen nga </w:t>
      </w:r>
      <w:r w:rsidRPr="00431A8F">
        <w:rPr>
          <w:rFonts w:ascii="Garamond" w:eastAsia="Arial Unicode MS" w:hAnsi="Garamond" w:cs="Times New Roman"/>
          <w:sz w:val="24"/>
          <w:szCs w:val="24"/>
          <w:lang w:val="sq-AL" w:eastAsia="it-IT"/>
        </w:rPr>
        <w:t xml:space="preserve">Agjencia. Rishikimi nga Agjencia mund të marrë parasysh ekspertizën e rrjetit të analistëve të sigurisë së aviacionit (NoA) dhe grupeve përkatëse të ekspertëve </w:t>
      </w:r>
      <w:r w:rsidR="00F803A1" w:rsidRPr="00431A8F">
        <w:rPr>
          <w:rFonts w:ascii="Garamond" w:eastAsia="Arial Unicode MS" w:hAnsi="Garamond" w:cs="Times New Roman"/>
          <w:sz w:val="24"/>
          <w:szCs w:val="24"/>
          <w:lang w:val="sq-AL" w:eastAsia="it-IT"/>
        </w:rPr>
        <w:t>q</w:t>
      </w:r>
      <w:r w:rsidR="00F14FB4" w:rsidRPr="00431A8F">
        <w:rPr>
          <w:rFonts w:ascii="Garamond" w:eastAsia="Arial Unicode MS" w:hAnsi="Garamond" w:cs="Times New Roman"/>
          <w:sz w:val="24"/>
          <w:szCs w:val="24"/>
          <w:lang w:val="sq-AL" w:eastAsia="it-IT"/>
        </w:rPr>
        <w:t>ë</w:t>
      </w:r>
      <w:r w:rsidR="00F803A1" w:rsidRPr="00431A8F">
        <w:rPr>
          <w:rFonts w:ascii="Garamond" w:eastAsia="Arial Unicode MS" w:hAnsi="Garamond" w:cs="Times New Roman"/>
          <w:sz w:val="24"/>
          <w:szCs w:val="24"/>
          <w:lang w:val="sq-AL" w:eastAsia="it-IT"/>
        </w:rPr>
        <w:t xml:space="preserve"> mund t</w:t>
      </w:r>
      <w:r w:rsidR="00F14FB4" w:rsidRPr="00431A8F">
        <w:rPr>
          <w:rFonts w:ascii="Garamond" w:eastAsia="Arial Unicode MS" w:hAnsi="Garamond" w:cs="Times New Roman"/>
          <w:sz w:val="24"/>
          <w:szCs w:val="24"/>
          <w:lang w:val="sq-AL" w:eastAsia="it-IT"/>
        </w:rPr>
        <w:t>ë</w:t>
      </w:r>
      <w:r w:rsidR="00F803A1" w:rsidRPr="00431A8F">
        <w:rPr>
          <w:rFonts w:ascii="Garamond" w:eastAsia="Arial Unicode MS" w:hAnsi="Garamond" w:cs="Times New Roman"/>
          <w:sz w:val="24"/>
          <w:szCs w:val="24"/>
          <w:lang w:val="sq-AL" w:eastAsia="it-IT"/>
        </w:rPr>
        <w:t xml:space="preserve"> krijohen</w:t>
      </w:r>
      <w:r w:rsidRPr="00431A8F">
        <w:rPr>
          <w:rFonts w:ascii="Garamond" w:eastAsia="Arial Unicode MS" w:hAnsi="Garamond" w:cs="Times New Roman"/>
          <w:sz w:val="24"/>
          <w:szCs w:val="24"/>
          <w:lang w:val="sq-AL" w:eastAsia="it-IT"/>
        </w:rPr>
        <w:t xml:space="preserve"> nga Agjencia.</w:t>
      </w:r>
    </w:p>
    <w:p w14:paraId="7748F0E3" w14:textId="10929778" w:rsidR="00CB56AC" w:rsidRPr="00431A8F" w:rsidRDefault="00CB56AC" w:rsidP="002E21EA">
      <w:pPr>
        <w:widowControl/>
        <w:shd w:val="clear" w:color="auto" w:fill="FFFFFF"/>
        <w:ind w:firstLine="284"/>
        <w:jc w:val="center"/>
        <w:rPr>
          <w:rFonts w:ascii="Garamond" w:eastAsia="Arial Unicode MS" w:hAnsi="Garamond" w:cs="Times New Roman"/>
          <w:i/>
          <w:iCs/>
          <w:sz w:val="24"/>
          <w:szCs w:val="24"/>
          <w:lang w:val="sq-AL" w:eastAsia="it-IT"/>
        </w:rPr>
      </w:pPr>
    </w:p>
    <w:p w14:paraId="62C990D0" w14:textId="69C55A92" w:rsidR="00BD35F3" w:rsidRPr="00431A8F" w:rsidRDefault="00BD35F3" w:rsidP="002E21EA">
      <w:pPr>
        <w:widowControl/>
        <w:shd w:val="clear" w:color="auto" w:fill="FFFFFF"/>
        <w:ind w:firstLine="284"/>
        <w:jc w:val="center"/>
        <w:rPr>
          <w:rFonts w:ascii="Garamond" w:eastAsia="Arial Unicode MS" w:hAnsi="Garamond" w:cs="Times New Roman"/>
          <w:i/>
          <w:iCs/>
          <w:sz w:val="24"/>
          <w:szCs w:val="24"/>
          <w:lang w:val="sq-AL" w:eastAsia="it-IT"/>
        </w:rPr>
      </w:pPr>
    </w:p>
    <w:p w14:paraId="5330792A" w14:textId="77777777" w:rsidR="00BD35F3" w:rsidRPr="00431A8F" w:rsidRDefault="00BD35F3" w:rsidP="002E21EA">
      <w:pPr>
        <w:widowControl/>
        <w:shd w:val="clear" w:color="auto" w:fill="FFFFFF"/>
        <w:ind w:firstLine="284"/>
        <w:jc w:val="center"/>
        <w:rPr>
          <w:rFonts w:ascii="Garamond" w:eastAsia="Arial Unicode MS" w:hAnsi="Garamond" w:cs="Times New Roman"/>
          <w:i/>
          <w:iCs/>
          <w:sz w:val="24"/>
          <w:szCs w:val="24"/>
          <w:lang w:val="sq-AL" w:eastAsia="it-IT"/>
        </w:rPr>
      </w:pPr>
    </w:p>
    <w:p w14:paraId="3970EF07" w14:textId="05570AE0" w:rsidR="00774ED0" w:rsidRPr="00431A8F" w:rsidRDefault="00774ED0" w:rsidP="002E21EA">
      <w:pPr>
        <w:widowControl/>
        <w:shd w:val="clear" w:color="auto" w:fill="FFFFFF"/>
        <w:ind w:firstLine="284"/>
        <w:jc w:val="center"/>
        <w:rPr>
          <w:rFonts w:ascii="Garamond" w:eastAsia="Arial Unicode MS" w:hAnsi="Garamond" w:cs="Times New Roman"/>
          <w:iCs/>
          <w:sz w:val="24"/>
          <w:szCs w:val="24"/>
          <w:lang w:val="sq-AL" w:eastAsia="it-IT"/>
        </w:rPr>
      </w:pPr>
      <w:r w:rsidRPr="00431A8F">
        <w:rPr>
          <w:rFonts w:ascii="Garamond" w:eastAsia="Arial Unicode MS" w:hAnsi="Garamond" w:cs="Times New Roman"/>
          <w:iCs/>
          <w:sz w:val="24"/>
          <w:szCs w:val="24"/>
          <w:lang w:val="sq-AL" w:eastAsia="it-IT"/>
        </w:rPr>
        <w:lastRenderedPageBreak/>
        <w:t>Neni 5</w:t>
      </w:r>
    </w:p>
    <w:p w14:paraId="3C8E9F75" w14:textId="77777777" w:rsidR="00774ED0" w:rsidRPr="00431A8F" w:rsidRDefault="00774ED0" w:rsidP="002E21EA">
      <w:pPr>
        <w:widowControl/>
        <w:shd w:val="clear" w:color="auto" w:fill="FFFFFF"/>
        <w:ind w:firstLine="284"/>
        <w:jc w:val="center"/>
        <w:rPr>
          <w:rFonts w:ascii="Garamond" w:eastAsia="Arial Unicode MS" w:hAnsi="Garamond" w:cs="Times New Roman"/>
          <w:b/>
          <w:bCs/>
          <w:sz w:val="24"/>
          <w:szCs w:val="24"/>
          <w:lang w:val="sq-AL" w:eastAsia="it-IT"/>
        </w:rPr>
      </w:pPr>
      <w:r w:rsidRPr="00431A8F">
        <w:rPr>
          <w:rFonts w:ascii="Garamond" w:eastAsia="Arial Unicode MS" w:hAnsi="Garamond" w:cs="Times New Roman"/>
          <w:b/>
          <w:bCs/>
          <w:sz w:val="24"/>
          <w:szCs w:val="24"/>
          <w:lang w:val="sq-AL" w:eastAsia="it-IT"/>
        </w:rPr>
        <w:t>Monitorimi i përputhshmërisë me skemat e tjera të klasifikimit të riskut</w:t>
      </w:r>
    </w:p>
    <w:p w14:paraId="46882305" w14:textId="77777777"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p>
    <w:p w14:paraId="6FB456A6" w14:textId="0BA2E70E"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1.   Procedurat e konvertimit të përcaktuara në </w:t>
      </w:r>
      <w:r w:rsidR="006D1069" w:rsidRPr="00431A8F">
        <w:rPr>
          <w:rFonts w:ascii="Garamond" w:eastAsia="Arial Unicode MS" w:hAnsi="Garamond" w:cs="Times New Roman"/>
          <w:sz w:val="24"/>
          <w:szCs w:val="24"/>
          <w:lang w:val="sq-AL" w:eastAsia="it-IT"/>
        </w:rPr>
        <w:t xml:space="preserve">aneks </w:t>
      </w:r>
      <w:r w:rsidR="00623E28" w:rsidRPr="00431A8F">
        <w:rPr>
          <w:rFonts w:ascii="Garamond" w:eastAsia="Arial Unicode MS" w:hAnsi="Garamond" w:cs="Times New Roman"/>
          <w:sz w:val="24"/>
          <w:szCs w:val="24"/>
          <w:lang w:val="sq-AL" w:eastAsia="it-IT"/>
        </w:rPr>
        <w:t>i</w:t>
      </w:r>
      <w:r w:rsidRPr="00431A8F">
        <w:rPr>
          <w:rFonts w:ascii="Garamond" w:eastAsia="Arial Unicode MS" w:hAnsi="Garamond" w:cs="Times New Roman"/>
          <w:sz w:val="24"/>
          <w:szCs w:val="24"/>
          <w:lang w:val="sq-AL" w:eastAsia="it-IT"/>
        </w:rPr>
        <w:t xml:space="preserve"> nënshtrohen rishikimit të rregullt </w:t>
      </w:r>
      <w:r w:rsidR="00966539" w:rsidRPr="00431A8F">
        <w:rPr>
          <w:rFonts w:ascii="Garamond" w:eastAsia="Arial Unicode MS" w:hAnsi="Garamond" w:cs="Times New Roman"/>
          <w:sz w:val="24"/>
          <w:szCs w:val="24"/>
          <w:lang w:val="sq-AL" w:eastAsia="it-IT"/>
        </w:rPr>
        <w:t>sipas rishikimeve t</w:t>
      </w:r>
      <w:r w:rsidR="000A415D" w:rsidRPr="00431A8F">
        <w:rPr>
          <w:rFonts w:ascii="Garamond" w:eastAsia="Arial Unicode MS" w:hAnsi="Garamond" w:cs="Times New Roman"/>
          <w:sz w:val="24"/>
          <w:szCs w:val="24"/>
          <w:lang w:val="sq-AL" w:eastAsia="it-IT"/>
        </w:rPr>
        <w:t>ë bëra</w:t>
      </w:r>
      <w:r w:rsidR="00966539" w:rsidRPr="00431A8F">
        <w:rPr>
          <w:rFonts w:ascii="Garamond" w:eastAsia="Arial Unicode MS" w:hAnsi="Garamond" w:cs="Times New Roman"/>
          <w:sz w:val="24"/>
          <w:szCs w:val="24"/>
          <w:lang w:val="sq-AL" w:eastAsia="it-IT"/>
        </w:rPr>
        <w:t xml:space="preserve"> nga Agjencia</w:t>
      </w:r>
      <w:r w:rsidRPr="00431A8F">
        <w:rPr>
          <w:rFonts w:ascii="Garamond" w:eastAsia="Arial Unicode MS" w:hAnsi="Garamond" w:cs="Times New Roman"/>
          <w:sz w:val="24"/>
          <w:szCs w:val="24"/>
          <w:lang w:val="sq-AL" w:eastAsia="it-IT"/>
        </w:rPr>
        <w:t xml:space="preserve"> për të siguruar </w:t>
      </w:r>
      <w:r w:rsidR="00966539" w:rsidRPr="00431A8F">
        <w:rPr>
          <w:rFonts w:ascii="Garamond" w:eastAsia="Arial Unicode MS" w:hAnsi="Garamond" w:cs="Times New Roman"/>
          <w:sz w:val="24"/>
          <w:szCs w:val="24"/>
          <w:lang w:val="sq-AL" w:eastAsia="it-IT"/>
        </w:rPr>
        <w:t>përputhshmërinë në vijimësi</w:t>
      </w:r>
      <w:r w:rsidRPr="00431A8F">
        <w:rPr>
          <w:rFonts w:ascii="Garamond" w:eastAsia="Arial Unicode MS" w:hAnsi="Garamond" w:cs="Times New Roman"/>
          <w:sz w:val="24"/>
          <w:szCs w:val="24"/>
          <w:lang w:val="sq-AL" w:eastAsia="it-IT"/>
        </w:rPr>
        <w:t xml:space="preserve">. Rishikimi mund të marrë parasysh ekspertizën e NoA-s dhe grupeve përkatëse të ekspertëve </w:t>
      </w:r>
      <w:r w:rsidR="00F803A1" w:rsidRPr="00431A8F">
        <w:rPr>
          <w:rFonts w:ascii="Garamond" w:eastAsia="Arial Unicode MS" w:hAnsi="Garamond" w:cs="Times New Roman"/>
          <w:sz w:val="24"/>
          <w:szCs w:val="24"/>
          <w:lang w:val="sq-AL" w:eastAsia="it-IT"/>
        </w:rPr>
        <w:t>q</w:t>
      </w:r>
      <w:r w:rsidR="00F14FB4" w:rsidRPr="00431A8F">
        <w:rPr>
          <w:rFonts w:ascii="Garamond" w:eastAsia="Arial Unicode MS" w:hAnsi="Garamond" w:cs="Times New Roman"/>
          <w:sz w:val="24"/>
          <w:szCs w:val="24"/>
          <w:lang w:val="sq-AL" w:eastAsia="it-IT"/>
        </w:rPr>
        <w:t>ë</w:t>
      </w:r>
      <w:r w:rsidR="00F803A1" w:rsidRPr="00431A8F">
        <w:rPr>
          <w:rFonts w:ascii="Garamond" w:eastAsia="Arial Unicode MS" w:hAnsi="Garamond" w:cs="Times New Roman"/>
          <w:sz w:val="24"/>
          <w:szCs w:val="24"/>
          <w:lang w:val="sq-AL" w:eastAsia="it-IT"/>
        </w:rPr>
        <w:t xml:space="preserve"> mund t</w:t>
      </w:r>
      <w:r w:rsidR="00F14FB4" w:rsidRPr="00431A8F">
        <w:rPr>
          <w:rFonts w:ascii="Garamond" w:eastAsia="Arial Unicode MS" w:hAnsi="Garamond" w:cs="Times New Roman"/>
          <w:sz w:val="24"/>
          <w:szCs w:val="24"/>
          <w:lang w:val="sq-AL" w:eastAsia="it-IT"/>
        </w:rPr>
        <w:t>ë</w:t>
      </w:r>
      <w:r w:rsidR="00F803A1" w:rsidRPr="00431A8F">
        <w:rPr>
          <w:rFonts w:ascii="Garamond" w:eastAsia="Arial Unicode MS" w:hAnsi="Garamond" w:cs="Times New Roman"/>
          <w:sz w:val="24"/>
          <w:szCs w:val="24"/>
          <w:lang w:val="sq-AL" w:eastAsia="it-IT"/>
        </w:rPr>
        <w:t xml:space="preserve"> krijohen </w:t>
      </w:r>
      <w:r w:rsidRPr="00431A8F">
        <w:rPr>
          <w:rFonts w:ascii="Garamond" w:eastAsia="Arial Unicode MS" w:hAnsi="Garamond" w:cs="Times New Roman"/>
          <w:sz w:val="24"/>
          <w:szCs w:val="24"/>
          <w:lang w:val="sq-AL" w:eastAsia="it-IT"/>
        </w:rPr>
        <w:t>nga Agjencia.</w:t>
      </w:r>
    </w:p>
    <w:p w14:paraId="154D0030" w14:textId="7D689CCD"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2.   Kur është e zbatueshme, </w:t>
      </w:r>
      <w:r w:rsidR="00F803A1" w:rsidRPr="00431A8F">
        <w:rPr>
          <w:rFonts w:ascii="Garamond" w:eastAsia="Arial Unicode MS" w:hAnsi="Garamond" w:cs="Times New Roman"/>
          <w:sz w:val="24"/>
          <w:szCs w:val="24"/>
          <w:lang w:val="sq-AL" w:eastAsia="it-IT"/>
        </w:rPr>
        <w:t xml:space="preserve">Autoriteti i Aviacionit Civil </w:t>
      </w:r>
      <w:r w:rsidR="00637215" w:rsidRPr="00431A8F">
        <w:rPr>
          <w:rFonts w:ascii="Garamond" w:eastAsia="Arial Unicode MS" w:hAnsi="Garamond" w:cs="Times New Roman"/>
          <w:sz w:val="24"/>
          <w:szCs w:val="24"/>
          <w:lang w:val="sq-AL" w:eastAsia="it-IT"/>
        </w:rPr>
        <w:t>merr</w:t>
      </w:r>
      <w:r w:rsidR="00F803A1" w:rsidRPr="00431A8F">
        <w:rPr>
          <w:rFonts w:ascii="Garamond" w:eastAsia="Arial Unicode MS" w:hAnsi="Garamond" w:cs="Times New Roman"/>
          <w:sz w:val="24"/>
          <w:szCs w:val="24"/>
          <w:lang w:val="sq-AL" w:eastAsia="it-IT"/>
        </w:rPr>
        <w:t xml:space="preserve"> masa p</w:t>
      </w:r>
      <w:r w:rsidR="00F14FB4" w:rsidRPr="00431A8F">
        <w:rPr>
          <w:rFonts w:ascii="Garamond" w:eastAsia="Arial Unicode MS" w:hAnsi="Garamond" w:cs="Times New Roman"/>
          <w:sz w:val="24"/>
          <w:szCs w:val="24"/>
          <w:lang w:val="sq-AL" w:eastAsia="it-IT"/>
        </w:rPr>
        <w:t>ë</w:t>
      </w:r>
      <w:r w:rsidR="00F803A1" w:rsidRPr="00431A8F">
        <w:rPr>
          <w:rFonts w:ascii="Garamond" w:eastAsia="Arial Unicode MS" w:hAnsi="Garamond" w:cs="Times New Roman"/>
          <w:sz w:val="24"/>
          <w:szCs w:val="24"/>
          <w:lang w:val="sq-AL" w:eastAsia="it-IT"/>
        </w:rPr>
        <w:t>r</w:t>
      </w:r>
      <w:r w:rsidRPr="00431A8F">
        <w:rPr>
          <w:rFonts w:ascii="Garamond" w:eastAsia="Arial Unicode MS" w:hAnsi="Garamond" w:cs="Times New Roman"/>
          <w:sz w:val="24"/>
          <w:szCs w:val="24"/>
          <w:lang w:val="sq-AL" w:eastAsia="it-IT"/>
        </w:rPr>
        <w:t xml:space="preserve"> t</w:t>
      </w:r>
      <w:r w:rsidR="006D1069"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i njoft</w:t>
      </w:r>
      <w:r w:rsidR="00F803A1" w:rsidRPr="00431A8F">
        <w:rPr>
          <w:rFonts w:ascii="Garamond" w:eastAsia="Arial Unicode MS" w:hAnsi="Garamond" w:cs="Times New Roman"/>
          <w:sz w:val="24"/>
          <w:szCs w:val="24"/>
          <w:lang w:val="sq-AL" w:eastAsia="it-IT"/>
        </w:rPr>
        <w:t>uar</w:t>
      </w:r>
      <w:r w:rsidRPr="00431A8F">
        <w:rPr>
          <w:rFonts w:ascii="Garamond" w:eastAsia="Arial Unicode MS" w:hAnsi="Garamond" w:cs="Times New Roman"/>
          <w:sz w:val="24"/>
          <w:szCs w:val="24"/>
          <w:lang w:val="sq-AL" w:eastAsia="it-IT"/>
        </w:rPr>
        <w:t xml:space="preserve"> Komisionit dhe Agjencisë përdorimin e procedurës manuale të konvertimit të përcaktuar në pikën 2 të </w:t>
      </w:r>
      <w:r w:rsidR="006D1069" w:rsidRPr="00431A8F">
        <w:rPr>
          <w:rFonts w:ascii="Garamond" w:eastAsia="Arial Unicode MS" w:hAnsi="Garamond" w:cs="Times New Roman"/>
          <w:sz w:val="24"/>
          <w:szCs w:val="24"/>
          <w:lang w:val="sq-AL" w:eastAsia="it-IT"/>
        </w:rPr>
        <w:t xml:space="preserve">aneksit </w:t>
      </w:r>
      <w:r w:rsidRPr="00431A8F">
        <w:rPr>
          <w:rFonts w:ascii="Garamond" w:eastAsia="Arial Unicode MS" w:hAnsi="Garamond" w:cs="Times New Roman"/>
          <w:sz w:val="24"/>
          <w:szCs w:val="24"/>
          <w:lang w:val="sq-AL" w:eastAsia="it-IT"/>
        </w:rPr>
        <w:t xml:space="preserve">dhe procedurat e tjera të konvertimit të përmendura në </w:t>
      </w:r>
      <w:r w:rsidR="00623E28" w:rsidRPr="00431A8F">
        <w:rPr>
          <w:rFonts w:ascii="Garamond" w:eastAsia="Arial Unicode MS" w:hAnsi="Garamond" w:cs="Times New Roman"/>
          <w:sz w:val="24"/>
          <w:szCs w:val="24"/>
          <w:lang w:val="sq-AL" w:eastAsia="it-IT"/>
        </w:rPr>
        <w:t xml:space="preserve">pikën 2 të nenit </w:t>
      </w:r>
      <w:r w:rsidRPr="00431A8F">
        <w:rPr>
          <w:rFonts w:ascii="Garamond" w:eastAsia="Arial Unicode MS" w:hAnsi="Garamond" w:cs="Times New Roman"/>
          <w:sz w:val="24"/>
          <w:szCs w:val="24"/>
          <w:lang w:val="sq-AL" w:eastAsia="it-IT"/>
        </w:rPr>
        <w:t xml:space="preserve">3 të kësaj </w:t>
      </w:r>
      <w:r w:rsidR="00623E28" w:rsidRPr="00431A8F">
        <w:rPr>
          <w:rFonts w:ascii="Garamond" w:eastAsia="Arial Unicode MS" w:hAnsi="Garamond" w:cs="Times New Roman"/>
          <w:sz w:val="24"/>
          <w:szCs w:val="24"/>
          <w:lang w:val="sq-AL" w:eastAsia="it-IT"/>
        </w:rPr>
        <w:t>Rregulloreje</w:t>
      </w:r>
      <w:r w:rsidRPr="00431A8F">
        <w:rPr>
          <w:rFonts w:ascii="Garamond" w:eastAsia="Arial Unicode MS" w:hAnsi="Garamond" w:cs="Times New Roman"/>
          <w:sz w:val="24"/>
          <w:szCs w:val="24"/>
          <w:lang w:val="sq-AL" w:eastAsia="it-IT"/>
        </w:rPr>
        <w:t>.</w:t>
      </w:r>
    </w:p>
    <w:p w14:paraId="70F4EA16" w14:textId="2FD19ED2"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p>
    <w:p w14:paraId="28D3B79F"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4D74D963"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0ACBD429"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5E7CDB16"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1C80900A"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47A4C87B"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38B027F1"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665902A4"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16EC7DC9"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32F62499"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5DF855DB"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4B697B62"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6440624A"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62C56ECD"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5544DA8A"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61B2B15D"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2241E0AC"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5AFD4D34"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6A448360"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448D3614"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271F5FFC"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3D137B5E"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0E56A42C"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6426BA7C"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2259B71A"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2583C8B3"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50F534B4"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45396A92"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73CF3D9C"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4FACD961"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1632EDDB"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16B20C4A"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3414A114"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043B47F9"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776D3C5F"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2E3B9843"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09C39EF8"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59BB7BB0"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6D6D1144"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7F6D672B" w14:textId="77777777" w:rsidR="00C45F4B" w:rsidRDefault="00C45F4B" w:rsidP="002E21EA">
      <w:pPr>
        <w:widowControl/>
        <w:shd w:val="clear" w:color="auto" w:fill="FFFFFF"/>
        <w:ind w:firstLine="284"/>
        <w:jc w:val="center"/>
        <w:rPr>
          <w:rFonts w:ascii="Garamond" w:eastAsia="Arial Unicode MS" w:hAnsi="Garamond" w:cs="Times New Roman"/>
          <w:sz w:val="24"/>
          <w:szCs w:val="24"/>
          <w:lang w:val="sq-AL" w:eastAsia="it-IT"/>
        </w:rPr>
      </w:pPr>
    </w:p>
    <w:p w14:paraId="1460D812" w14:textId="0C3C469B" w:rsidR="00774ED0" w:rsidRPr="00431A8F" w:rsidRDefault="00774ED0" w:rsidP="002E21EA">
      <w:pPr>
        <w:widowControl/>
        <w:shd w:val="clear" w:color="auto" w:fill="FFFFFF"/>
        <w:ind w:firstLine="284"/>
        <w:jc w:val="center"/>
        <w:rPr>
          <w:rFonts w:ascii="Garamond" w:eastAsia="Arial Unicode MS" w:hAnsi="Garamond" w:cs="Times New Roman"/>
          <w:i/>
          <w:iCs/>
          <w:sz w:val="24"/>
          <w:szCs w:val="24"/>
          <w:lang w:val="sq-AL" w:eastAsia="it-IT"/>
        </w:rPr>
      </w:pPr>
      <w:r w:rsidRPr="00431A8F">
        <w:rPr>
          <w:rFonts w:ascii="Garamond" w:eastAsia="Arial Unicode MS" w:hAnsi="Garamond" w:cs="Times New Roman"/>
          <w:sz w:val="24"/>
          <w:szCs w:val="24"/>
          <w:lang w:val="sq-AL" w:eastAsia="it-IT"/>
        </w:rPr>
        <w:lastRenderedPageBreak/>
        <w:t>ANEKS</w:t>
      </w:r>
    </w:p>
    <w:p w14:paraId="624DE881" w14:textId="69826871" w:rsidR="00774ED0" w:rsidRPr="00431A8F" w:rsidRDefault="006D1069" w:rsidP="002E21EA">
      <w:pPr>
        <w:widowControl/>
        <w:shd w:val="clear" w:color="auto" w:fill="FFFFFF"/>
        <w:ind w:firstLine="284"/>
        <w:jc w:val="center"/>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PROCEDURAT E KONVERTIMIT NGA REZULTATI I ANALIZËS SË RISKUT (RAT) DHE ZGJIDHJET E MENAXHIMIT TË RISKUT TË AVIACIONIT – KLASIFIKIMI I RISKUT TË NGJARJEVE (ARMS-ERC) NË REZULTATET E SKEMËS SË KLASIFIKIMIT TË RISKUT (ERCS)</w:t>
      </w:r>
    </w:p>
    <w:p w14:paraId="3B8A5312" w14:textId="77777777" w:rsidR="002E21EA" w:rsidRPr="00431A8F" w:rsidRDefault="002E21EA" w:rsidP="002E21EA">
      <w:pPr>
        <w:widowControl/>
        <w:shd w:val="clear" w:color="auto" w:fill="FFFFFF"/>
        <w:ind w:firstLine="284"/>
        <w:jc w:val="center"/>
        <w:rPr>
          <w:rFonts w:ascii="Garamond" w:eastAsia="Arial Unicode MS" w:hAnsi="Garamond" w:cs="Times New Roman"/>
          <w:b/>
          <w:bCs/>
          <w:sz w:val="24"/>
          <w:szCs w:val="24"/>
          <w:lang w:val="sq-AL" w:eastAsia="it-IT"/>
        </w:rPr>
      </w:pPr>
    </w:p>
    <w:p w14:paraId="61DD7F05" w14:textId="5A2DBC3B"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Ky </w:t>
      </w:r>
      <w:r w:rsidR="00431A8F" w:rsidRPr="00431A8F">
        <w:rPr>
          <w:rFonts w:ascii="Garamond" w:eastAsia="Arial Unicode MS" w:hAnsi="Garamond" w:cs="Times New Roman"/>
          <w:sz w:val="24"/>
          <w:szCs w:val="24"/>
          <w:lang w:val="sq-AL" w:eastAsia="it-IT"/>
        </w:rPr>
        <w:t xml:space="preserve">aneks </w:t>
      </w:r>
      <w:r w:rsidRPr="00431A8F">
        <w:rPr>
          <w:rFonts w:ascii="Garamond" w:eastAsia="Arial Unicode MS" w:hAnsi="Garamond" w:cs="Times New Roman"/>
          <w:sz w:val="24"/>
          <w:szCs w:val="24"/>
          <w:lang w:val="sq-AL" w:eastAsia="it-IT"/>
        </w:rPr>
        <w:t>përcakton procedurat e konvertimit nga rezultatet e RAT</w:t>
      </w:r>
      <w:r w:rsidR="00431A8F" w:rsidRPr="00431A8F">
        <w:rPr>
          <w:rFonts w:ascii="Garamond" w:eastAsia="Arial Unicode MS" w:hAnsi="Garamond" w:cs="Times New Roman"/>
          <w:sz w:val="24"/>
          <w:szCs w:val="24"/>
          <w:lang w:val="sq-AL" w:eastAsia="it-IT"/>
        </w:rPr>
        <w:t>-së</w:t>
      </w:r>
      <w:r w:rsidRPr="00431A8F">
        <w:rPr>
          <w:rFonts w:ascii="Garamond" w:eastAsia="Arial Unicode MS" w:hAnsi="Garamond" w:cs="Times New Roman"/>
          <w:sz w:val="24"/>
          <w:szCs w:val="24"/>
          <w:lang w:val="sq-AL" w:eastAsia="it-IT"/>
        </w:rPr>
        <w:t xml:space="preserve"> dhe ARMS ERC në rezultatin ERCS të përcaktuar në </w:t>
      </w:r>
      <w:r w:rsidR="00431A8F" w:rsidRPr="00431A8F">
        <w:rPr>
          <w:rFonts w:ascii="Garamond" w:eastAsia="Arial Unicode MS" w:hAnsi="Garamond" w:cs="Times New Roman"/>
          <w:sz w:val="24"/>
          <w:szCs w:val="24"/>
          <w:lang w:val="sq-AL" w:eastAsia="it-IT"/>
        </w:rPr>
        <w:t xml:space="preserve">hapin </w:t>
      </w:r>
      <w:r w:rsidRPr="00431A8F">
        <w:rPr>
          <w:rFonts w:ascii="Garamond" w:eastAsia="Arial Unicode MS" w:hAnsi="Garamond" w:cs="Times New Roman"/>
          <w:sz w:val="24"/>
          <w:szCs w:val="24"/>
          <w:lang w:val="sq-AL" w:eastAsia="it-IT"/>
        </w:rPr>
        <w:t xml:space="preserve">2 të </w:t>
      </w:r>
      <w:r w:rsidR="00431A8F" w:rsidRPr="00431A8F">
        <w:rPr>
          <w:rFonts w:ascii="Garamond" w:eastAsia="Arial Unicode MS" w:hAnsi="Garamond" w:cs="Times New Roman"/>
          <w:sz w:val="24"/>
          <w:szCs w:val="24"/>
          <w:lang w:val="sq-AL" w:eastAsia="it-IT"/>
        </w:rPr>
        <w:t xml:space="preserve">aneksit </w:t>
      </w:r>
      <w:r w:rsidRPr="00431A8F">
        <w:rPr>
          <w:rFonts w:ascii="Garamond" w:eastAsia="Arial Unicode MS" w:hAnsi="Garamond" w:cs="Times New Roman"/>
          <w:sz w:val="24"/>
          <w:szCs w:val="24"/>
          <w:lang w:val="sq-AL" w:eastAsia="it-IT"/>
        </w:rPr>
        <w:t xml:space="preserve">të </w:t>
      </w:r>
      <w:r w:rsidR="00DC7BEF" w:rsidRPr="00431A8F">
        <w:rPr>
          <w:rFonts w:ascii="Garamond" w:eastAsia="Arial Unicode MS" w:hAnsi="Garamond" w:cs="Times New Roman"/>
          <w:sz w:val="24"/>
          <w:szCs w:val="24"/>
          <w:lang w:val="sq-AL" w:eastAsia="it-IT"/>
        </w:rPr>
        <w:t>Rregullores mbi skemën e klasifikimit të riskut, t</w:t>
      </w:r>
      <w:r w:rsidR="00FC436A" w:rsidRPr="00431A8F">
        <w:rPr>
          <w:rFonts w:ascii="Garamond" w:eastAsia="Arial Unicode MS" w:hAnsi="Garamond" w:cs="Times New Roman"/>
          <w:sz w:val="24"/>
          <w:szCs w:val="24"/>
          <w:lang w:val="sq-AL" w:eastAsia="it-IT"/>
        </w:rPr>
        <w:t>ë</w:t>
      </w:r>
      <w:r w:rsidR="00DC7BEF" w:rsidRPr="00431A8F">
        <w:rPr>
          <w:rFonts w:ascii="Garamond" w:eastAsia="Arial Unicode MS" w:hAnsi="Garamond" w:cs="Times New Roman"/>
          <w:sz w:val="24"/>
          <w:szCs w:val="24"/>
          <w:lang w:val="sq-AL" w:eastAsia="it-IT"/>
        </w:rPr>
        <w:t xml:space="preserve"> miratuar me </w:t>
      </w:r>
      <w:r w:rsidR="00431A8F" w:rsidRPr="00431A8F">
        <w:rPr>
          <w:rFonts w:ascii="Garamond" w:eastAsia="MS Mincho" w:hAnsi="Garamond"/>
          <w:sz w:val="24"/>
          <w:szCs w:val="24"/>
          <w:lang w:val="sq-AL"/>
        </w:rPr>
        <w:t xml:space="preserve">urdhrin e zëvendëskryeministrit </w:t>
      </w:r>
      <w:r w:rsidR="00BA2C8C" w:rsidRPr="00431A8F">
        <w:rPr>
          <w:rFonts w:ascii="Garamond" w:eastAsia="MS Mincho" w:hAnsi="Garamond"/>
          <w:sz w:val="24"/>
          <w:szCs w:val="24"/>
          <w:lang w:val="sq-AL"/>
        </w:rPr>
        <w:t xml:space="preserve">dhe ministër i Infrastrukturës dhe Energjisë </w:t>
      </w:r>
      <w:r w:rsidR="00A82428" w:rsidRPr="00431A8F">
        <w:rPr>
          <w:rFonts w:ascii="Garamond" w:eastAsia="MS Mincho" w:hAnsi="Garamond"/>
          <w:sz w:val="24"/>
          <w:szCs w:val="24"/>
          <w:lang w:val="sq-AL"/>
        </w:rPr>
        <w:t>nr. 156, datë 23.7.2024, “Për miratimin e rregullores mbi skemën e klasifikimit të riskut”</w:t>
      </w:r>
      <w:r w:rsidRPr="00431A8F">
        <w:rPr>
          <w:rFonts w:ascii="Garamond" w:eastAsia="Arial Unicode MS" w:hAnsi="Garamond" w:cs="Times New Roman"/>
          <w:sz w:val="24"/>
          <w:szCs w:val="24"/>
          <w:lang w:val="sq-AL" w:eastAsia="it-IT"/>
        </w:rPr>
        <w:t>.</w:t>
      </w:r>
    </w:p>
    <w:p w14:paraId="095EBAB6" w14:textId="7D137738"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Procedurat e mëposhtme të konvertimit sigurojnë një konvertim të drejtpërdrejtë ose manual për të marrë një klasifikim ERCS ekuivalent me rezultatet RAT dhe/ose ARMS –</w:t>
      </w:r>
      <w:r w:rsidR="00431A8F">
        <w:rPr>
          <w:rFonts w:ascii="Garamond" w:eastAsia="Arial Unicode MS" w:hAnsi="Garamond" w:cs="Times New Roman"/>
          <w:sz w:val="24"/>
          <w:szCs w:val="24"/>
          <w:lang w:val="sq-AL" w:eastAsia="it-IT"/>
        </w:rPr>
        <w:t xml:space="preserve"> </w:t>
      </w:r>
      <w:r w:rsidRPr="00431A8F">
        <w:rPr>
          <w:rFonts w:ascii="Garamond" w:eastAsia="Arial Unicode MS" w:hAnsi="Garamond" w:cs="Times New Roman"/>
          <w:sz w:val="24"/>
          <w:szCs w:val="24"/>
          <w:lang w:val="sq-AL" w:eastAsia="it-IT"/>
        </w:rPr>
        <w:t xml:space="preserve">ERC në përputhje me nenin 3 të kësaj </w:t>
      </w:r>
      <w:r w:rsidR="00DC7BEF" w:rsidRPr="00431A8F">
        <w:rPr>
          <w:rFonts w:ascii="Garamond" w:eastAsia="Arial Unicode MS" w:hAnsi="Garamond" w:cs="Times New Roman"/>
          <w:sz w:val="24"/>
          <w:szCs w:val="24"/>
          <w:lang w:val="sq-AL" w:eastAsia="it-IT"/>
        </w:rPr>
        <w:t>Rregulloreje</w:t>
      </w:r>
      <w:r w:rsidRPr="00431A8F">
        <w:rPr>
          <w:rFonts w:ascii="Garamond" w:eastAsia="Arial Unicode MS" w:hAnsi="Garamond" w:cs="Times New Roman"/>
          <w:sz w:val="24"/>
          <w:szCs w:val="24"/>
          <w:lang w:val="sq-AL" w:eastAsia="it-IT"/>
        </w:rPr>
        <w:t>.</w:t>
      </w:r>
    </w:p>
    <w:p w14:paraId="122D8E12" w14:textId="4BB99109" w:rsidR="00774ED0" w:rsidRPr="00431A8F" w:rsidRDefault="00431A8F" w:rsidP="00431A8F">
      <w:pPr>
        <w:widowControl/>
        <w:shd w:val="clear" w:color="auto" w:fill="FFFFFF"/>
        <w:ind w:firstLine="284"/>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1. </w:t>
      </w:r>
      <w:r w:rsidR="00BD35F3" w:rsidRPr="00431A8F">
        <w:rPr>
          <w:rFonts w:ascii="Garamond" w:eastAsia="Arial Unicode MS" w:hAnsi="Garamond" w:cs="Times New Roman"/>
          <w:sz w:val="24"/>
          <w:szCs w:val="24"/>
          <w:lang w:val="sq-AL" w:eastAsia="it-IT"/>
        </w:rPr>
        <w:t xml:space="preserve"> </w:t>
      </w:r>
      <w:r w:rsidR="00774ED0" w:rsidRPr="00431A8F">
        <w:rPr>
          <w:rFonts w:ascii="Garamond" w:eastAsia="Arial Unicode MS" w:hAnsi="Garamond" w:cs="Times New Roman"/>
          <w:sz w:val="24"/>
          <w:szCs w:val="24"/>
          <w:lang w:val="sq-AL" w:eastAsia="it-IT"/>
        </w:rPr>
        <w:t>KONVERTIMI DIREKT</w:t>
      </w:r>
    </w:p>
    <w:p w14:paraId="78AFF39F" w14:textId="7A161AFF"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Procedura e detyrueshme e konvertimit përbëhet nga dy </w:t>
      </w:r>
      <w:r w:rsidR="00DF18EE" w:rsidRPr="00431A8F">
        <w:rPr>
          <w:rFonts w:ascii="Garamond" w:eastAsia="Arial Unicode MS" w:hAnsi="Garamond" w:cs="Times New Roman"/>
          <w:sz w:val="24"/>
          <w:szCs w:val="24"/>
          <w:lang w:val="sq-AL" w:eastAsia="it-IT"/>
        </w:rPr>
        <w:t xml:space="preserve">proceset </w:t>
      </w:r>
      <w:r w:rsidRPr="00431A8F">
        <w:rPr>
          <w:rFonts w:ascii="Garamond" w:eastAsia="Arial Unicode MS" w:hAnsi="Garamond" w:cs="Times New Roman"/>
          <w:sz w:val="24"/>
          <w:szCs w:val="24"/>
          <w:lang w:val="sq-AL" w:eastAsia="it-IT"/>
        </w:rPr>
        <w:t>e mëposhtme të punës:</w:t>
      </w:r>
    </w:p>
    <w:p w14:paraId="613E0C69" w14:textId="6A449096"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w:t>
      </w:r>
      <w:r w:rsidR="00D205A1" w:rsidRPr="00431A8F">
        <w:rPr>
          <w:rFonts w:ascii="Garamond" w:eastAsia="Arial Unicode MS" w:hAnsi="Garamond" w:cs="Times New Roman"/>
          <w:sz w:val="24"/>
          <w:szCs w:val="24"/>
          <w:lang w:val="sq-AL" w:eastAsia="it-IT"/>
        </w:rPr>
        <w:t>Procesi i</w:t>
      </w:r>
      <w:r w:rsidRPr="00431A8F">
        <w:rPr>
          <w:rFonts w:ascii="Garamond" w:eastAsia="Arial Unicode MS" w:hAnsi="Garamond" w:cs="Times New Roman"/>
          <w:sz w:val="24"/>
          <w:szCs w:val="24"/>
          <w:lang w:val="sq-AL" w:eastAsia="it-IT"/>
        </w:rPr>
        <w:t xml:space="preserve"> punës 1 </w:t>
      </w:r>
      <w:r w:rsid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siguron një konvertim të drejtpërdrejtë për të marrë rezultatin e ashpërsisë/shkall</w:t>
      </w:r>
      <w:r w:rsidR="00F14FB4" w:rsidRPr="00431A8F">
        <w:rPr>
          <w:rFonts w:ascii="Garamond" w:eastAsia="Arial Unicode MS" w:hAnsi="Garamond" w:cs="Times New Roman"/>
          <w:sz w:val="24"/>
          <w:szCs w:val="24"/>
          <w:lang w:val="sq-AL" w:eastAsia="it-IT"/>
        </w:rPr>
        <w:t>ë</w:t>
      </w:r>
      <w:r w:rsidR="00516991" w:rsidRPr="00431A8F">
        <w:rPr>
          <w:rFonts w:ascii="Garamond" w:eastAsia="Arial Unicode MS" w:hAnsi="Garamond" w:cs="Times New Roman"/>
          <w:sz w:val="24"/>
          <w:szCs w:val="24"/>
          <w:lang w:val="sq-AL" w:eastAsia="it-IT"/>
        </w:rPr>
        <w:t>s</w:t>
      </w:r>
      <w:r w:rsidRPr="00431A8F">
        <w:rPr>
          <w:rFonts w:ascii="Garamond" w:eastAsia="Arial Unicode MS" w:hAnsi="Garamond" w:cs="Times New Roman"/>
          <w:sz w:val="24"/>
          <w:szCs w:val="24"/>
          <w:lang w:val="sq-AL" w:eastAsia="it-IT"/>
        </w:rPr>
        <w:t xml:space="preserve"> </w:t>
      </w:r>
      <w:r w:rsidR="00516991" w:rsidRPr="00431A8F">
        <w:rPr>
          <w:rFonts w:ascii="Garamond" w:eastAsia="Arial Unicode MS" w:hAnsi="Garamond" w:cs="Times New Roman"/>
          <w:sz w:val="24"/>
          <w:szCs w:val="24"/>
          <w:lang w:val="sq-AL" w:eastAsia="it-IT"/>
        </w:rPr>
        <w:t>s</w:t>
      </w:r>
      <w:r w:rsidR="00F14FB4" w:rsidRPr="00431A8F">
        <w:rPr>
          <w:rFonts w:ascii="Garamond" w:eastAsia="Arial Unicode MS" w:hAnsi="Garamond" w:cs="Times New Roman"/>
          <w:sz w:val="24"/>
          <w:szCs w:val="24"/>
          <w:lang w:val="sq-AL" w:eastAsia="it-IT"/>
        </w:rPr>
        <w:t>ë</w:t>
      </w:r>
      <w:r w:rsidRPr="00431A8F">
        <w:rPr>
          <w:rFonts w:ascii="Garamond" w:eastAsia="Arial Unicode MS" w:hAnsi="Garamond" w:cs="Times New Roman"/>
          <w:sz w:val="24"/>
          <w:szCs w:val="24"/>
          <w:lang w:val="sq-AL" w:eastAsia="it-IT"/>
        </w:rPr>
        <w:t xml:space="preserve"> rëndësisë ERCS</w:t>
      </w:r>
      <w:r w:rsidR="00431A8F">
        <w:rPr>
          <w:rFonts w:ascii="Garamond" w:eastAsia="Arial Unicode MS" w:hAnsi="Garamond" w:cs="Times New Roman"/>
          <w:sz w:val="24"/>
          <w:szCs w:val="24"/>
          <w:lang w:val="sq-AL" w:eastAsia="it-IT"/>
        </w:rPr>
        <w:t>;</w:t>
      </w:r>
    </w:p>
    <w:p w14:paraId="4F15446B" w14:textId="423D0783"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w:t>
      </w:r>
      <w:r w:rsidR="00D205A1" w:rsidRPr="00431A8F">
        <w:rPr>
          <w:rFonts w:ascii="Garamond" w:eastAsia="Arial Unicode MS" w:hAnsi="Garamond" w:cs="Times New Roman"/>
          <w:sz w:val="24"/>
          <w:szCs w:val="24"/>
          <w:lang w:val="sq-AL" w:eastAsia="it-IT"/>
        </w:rPr>
        <w:t>Procesi</w:t>
      </w:r>
      <w:r w:rsidRPr="00431A8F">
        <w:rPr>
          <w:rFonts w:ascii="Garamond" w:eastAsia="Arial Unicode MS" w:hAnsi="Garamond" w:cs="Times New Roman"/>
          <w:sz w:val="24"/>
          <w:szCs w:val="24"/>
          <w:lang w:val="sq-AL" w:eastAsia="it-IT"/>
        </w:rPr>
        <w:t xml:space="preserve"> e punës 2 </w:t>
      </w:r>
      <w:r w:rsid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siguron konvertim të drejtpërdrejtë për të marrë rezultatin e probabilitetit ERCS.</w:t>
      </w:r>
    </w:p>
    <w:p w14:paraId="7DEE8F97" w14:textId="4D186FDB"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Figura 1 tregon një përmbledhje të procedurave. Pika e fillimit të procesit është kutia </w:t>
      </w:r>
      <w:r w:rsid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raporti i ngjarjes i dorëzuar</w:t>
      </w:r>
      <w:r w:rsidR="00431A8F">
        <w:rPr>
          <w:rFonts w:ascii="Garamond" w:eastAsia="Arial Unicode MS" w:hAnsi="Garamond" w:cs="Times New Roman"/>
          <w:sz w:val="24"/>
          <w:szCs w:val="24"/>
          <w:lang w:val="sq-AL" w:eastAsia="it-IT"/>
        </w:rPr>
        <w:t xml:space="preserve">” </w:t>
      </w:r>
      <w:r w:rsidRPr="00431A8F">
        <w:rPr>
          <w:rFonts w:ascii="Garamond" w:eastAsia="Arial Unicode MS" w:hAnsi="Garamond" w:cs="Times New Roman"/>
          <w:sz w:val="24"/>
          <w:szCs w:val="24"/>
          <w:lang w:val="sq-AL" w:eastAsia="it-IT"/>
        </w:rPr>
        <w:t xml:space="preserve">dhe rezultati është kutia </w:t>
      </w:r>
      <w:r w:rsid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Rezultati ekuivalent ERCS</w:t>
      </w:r>
      <w:r w:rsid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Vijat me pika në </w:t>
      </w:r>
      <w:r w:rsidR="009076F5" w:rsidRPr="00431A8F">
        <w:rPr>
          <w:rFonts w:ascii="Garamond" w:eastAsia="Arial Unicode MS" w:hAnsi="Garamond" w:cs="Times New Roman"/>
          <w:sz w:val="24"/>
          <w:szCs w:val="24"/>
          <w:lang w:val="sq-AL" w:eastAsia="it-IT"/>
        </w:rPr>
        <w:t xml:space="preserve">figurën </w:t>
      </w:r>
      <w:r w:rsidRPr="00431A8F">
        <w:rPr>
          <w:rFonts w:ascii="Garamond" w:eastAsia="Arial Unicode MS" w:hAnsi="Garamond" w:cs="Times New Roman"/>
          <w:sz w:val="24"/>
          <w:szCs w:val="24"/>
          <w:lang w:val="sq-AL" w:eastAsia="it-IT"/>
        </w:rPr>
        <w:t>1 tregojnë se kërkohet vetëm një burim për secilin rezultat të procesit.</w:t>
      </w:r>
    </w:p>
    <w:p w14:paraId="1FD52BFD" w14:textId="6ED6A482"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p>
    <w:p w14:paraId="6F15F43B" w14:textId="7DEC6734" w:rsidR="00774ED0" w:rsidRPr="009258D2" w:rsidRDefault="00774ED0" w:rsidP="009076F5">
      <w:pPr>
        <w:widowControl/>
        <w:shd w:val="clear" w:color="auto" w:fill="FFFFFF"/>
        <w:ind w:firstLine="284"/>
        <w:jc w:val="center"/>
        <w:rPr>
          <w:rFonts w:ascii="Garamond" w:eastAsia="Arial Unicode MS" w:hAnsi="Garamond" w:cs="Times New Roman"/>
          <w:sz w:val="24"/>
          <w:szCs w:val="24"/>
          <w:lang w:val="sq-AL" w:eastAsia="it-IT"/>
        </w:rPr>
      </w:pPr>
      <w:r w:rsidRPr="009258D2">
        <w:rPr>
          <w:rFonts w:ascii="Garamond" w:eastAsia="Arial Unicode MS" w:hAnsi="Garamond" w:cs="Times New Roman"/>
          <w:b/>
          <w:bCs/>
          <w:i/>
          <w:iCs/>
          <w:sz w:val="24"/>
          <w:szCs w:val="24"/>
          <w:lang w:val="sq-AL" w:eastAsia="it-IT"/>
        </w:rPr>
        <w:t>Figura 1</w:t>
      </w:r>
      <w:r w:rsidR="009076F5" w:rsidRPr="009258D2">
        <w:rPr>
          <w:rFonts w:ascii="Garamond" w:eastAsia="Arial Unicode MS" w:hAnsi="Garamond" w:cs="Times New Roman"/>
          <w:b/>
          <w:bCs/>
          <w:i/>
          <w:iCs/>
          <w:sz w:val="24"/>
          <w:szCs w:val="24"/>
          <w:lang w:val="sq-AL" w:eastAsia="it-IT"/>
        </w:rPr>
        <w:t>.</w:t>
      </w:r>
      <w:r w:rsidR="009076F5" w:rsidRPr="009258D2">
        <w:rPr>
          <w:rFonts w:ascii="Garamond" w:eastAsia="Arial Unicode MS" w:hAnsi="Garamond" w:cs="Times New Roman"/>
          <w:i/>
          <w:iCs/>
          <w:sz w:val="24"/>
          <w:szCs w:val="24"/>
          <w:lang w:val="sq-AL" w:eastAsia="it-IT"/>
        </w:rPr>
        <w:t xml:space="preserve"> </w:t>
      </w:r>
      <w:r w:rsidRPr="009258D2">
        <w:rPr>
          <w:rFonts w:ascii="Garamond" w:eastAsia="Arial Unicode MS" w:hAnsi="Garamond" w:cs="Times New Roman"/>
          <w:sz w:val="24"/>
          <w:szCs w:val="24"/>
          <w:lang w:val="sq-AL" w:eastAsia="it-IT"/>
        </w:rPr>
        <w:t>Procedurat e konvertimit</w:t>
      </w:r>
    </w:p>
    <w:p w14:paraId="384779C3" w14:textId="1A24208F" w:rsidR="00774ED0" w:rsidRPr="00431A8F" w:rsidRDefault="00BD35F3" w:rsidP="009076F5">
      <w:pPr>
        <w:widowControl/>
        <w:kinsoku w:val="0"/>
        <w:overflowPunct w:val="0"/>
        <w:autoSpaceDE w:val="0"/>
        <w:autoSpaceDN w:val="0"/>
        <w:adjustRightInd w:val="0"/>
        <w:jc w:val="center"/>
        <w:rPr>
          <w:rFonts w:ascii="Garamond" w:eastAsia="Batang" w:hAnsi="Garamond" w:cs="Times New Roman"/>
          <w:b/>
          <w:bCs/>
          <w:sz w:val="24"/>
          <w:szCs w:val="24"/>
          <w:lang w:val="sq-AL" w:eastAsia="it-IT"/>
        </w:rPr>
      </w:pPr>
      <w:bookmarkStart w:id="3" w:name="ANNEX_Conversion_procedures_from_the_Ris"/>
      <w:bookmarkStart w:id="4" w:name="_bookmark1"/>
      <w:bookmarkStart w:id="5" w:name="_bookmark0"/>
      <w:bookmarkEnd w:id="3"/>
      <w:bookmarkEnd w:id="4"/>
      <w:bookmarkEnd w:id="5"/>
      <w:r w:rsidRPr="00431A8F">
        <w:rPr>
          <w:rFonts w:ascii="Garamond" w:eastAsia="Batang" w:hAnsi="Garamond" w:cs="Times New Roman"/>
          <w:b/>
          <w:bCs/>
          <w:noProof/>
          <w:sz w:val="24"/>
          <w:szCs w:val="24"/>
          <w:lang w:val="sq-AL" w:eastAsia="it-IT"/>
        </w:rPr>
        <w:drawing>
          <wp:inline distT="0" distB="0" distL="0" distR="0" wp14:anchorId="3FF9B433" wp14:editId="6252B9FD">
            <wp:extent cx="4803569" cy="2891622"/>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42722" cy="2915191"/>
                    </a:xfrm>
                    <a:prstGeom prst="rect">
                      <a:avLst/>
                    </a:prstGeom>
                    <a:noFill/>
                  </pic:spPr>
                </pic:pic>
              </a:graphicData>
            </a:graphic>
          </wp:inline>
        </w:drawing>
      </w:r>
    </w:p>
    <w:p w14:paraId="31828812" w14:textId="77777777" w:rsidR="009076F5" w:rsidRDefault="009076F5" w:rsidP="002E21EA">
      <w:pPr>
        <w:widowControl/>
        <w:shd w:val="clear" w:color="auto" w:fill="FFFFFF"/>
        <w:ind w:firstLine="284"/>
        <w:jc w:val="both"/>
        <w:rPr>
          <w:rFonts w:ascii="Garamond" w:eastAsia="Arial Unicode MS" w:hAnsi="Garamond" w:cs="Times New Roman"/>
          <w:b/>
          <w:bCs/>
          <w:sz w:val="24"/>
          <w:szCs w:val="24"/>
          <w:lang w:val="sq-AL" w:eastAsia="it-IT"/>
        </w:rPr>
      </w:pPr>
    </w:p>
    <w:p w14:paraId="5D6724DA" w14:textId="77CDE978" w:rsidR="00774ED0" w:rsidRPr="00431A8F" w:rsidRDefault="00774ED0" w:rsidP="002E21EA">
      <w:pPr>
        <w:widowControl/>
        <w:shd w:val="clear" w:color="auto" w:fill="FFFFFF"/>
        <w:ind w:firstLine="284"/>
        <w:jc w:val="both"/>
        <w:rPr>
          <w:rFonts w:ascii="Garamond" w:eastAsia="Arial Unicode MS" w:hAnsi="Garamond" w:cs="Times New Roman"/>
          <w:b/>
          <w:bCs/>
          <w:sz w:val="24"/>
          <w:szCs w:val="24"/>
          <w:lang w:val="sq-AL" w:eastAsia="it-IT"/>
        </w:rPr>
      </w:pPr>
      <w:r w:rsidRPr="009076F5">
        <w:rPr>
          <w:rFonts w:ascii="Garamond" w:eastAsia="Arial Unicode MS" w:hAnsi="Garamond" w:cs="Times New Roman"/>
          <w:b/>
          <w:bCs/>
          <w:i/>
          <w:iCs/>
          <w:sz w:val="24"/>
          <w:szCs w:val="24"/>
          <w:lang w:val="sq-AL" w:eastAsia="it-IT"/>
        </w:rPr>
        <w:t>1.1.</w:t>
      </w:r>
      <w:r w:rsidRPr="00431A8F">
        <w:rPr>
          <w:rFonts w:ascii="Garamond" w:eastAsia="Arial Unicode MS" w:hAnsi="Garamond" w:cs="Times New Roman"/>
          <w:b/>
          <w:bCs/>
          <w:sz w:val="24"/>
          <w:szCs w:val="24"/>
          <w:lang w:val="sq-AL" w:eastAsia="it-IT"/>
        </w:rPr>
        <w:t>  </w:t>
      </w:r>
      <w:r w:rsidR="00DF18EE" w:rsidRPr="00431A8F">
        <w:rPr>
          <w:rFonts w:ascii="Garamond" w:eastAsia="Arial Unicode MS" w:hAnsi="Garamond" w:cs="Times New Roman"/>
          <w:b/>
          <w:bCs/>
          <w:i/>
          <w:iCs/>
          <w:sz w:val="24"/>
          <w:szCs w:val="24"/>
          <w:lang w:val="sq-AL" w:eastAsia="it-IT"/>
        </w:rPr>
        <w:t xml:space="preserve">PROCESI I </w:t>
      </w:r>
      <w:r w:rsidRPr="00431A8F">
        <w:rPr>
          <w:rFonts w:ascii="Garamond" w:eastAsia="Arial Unicode MS" w:hAnsi="Garamond" w:cs="Times New Roman"/>
          <w:b/>
          <w:bCs/>
          <w:i/>
          <w:iCs/>
          <w:sz w:val="24"/>
          <w:szCs w:val="24"/>
          <w:lang w:val="sq-AL" w:eastAsia="it-IT"/>
        </w:rPr>
        <w:t>PUNËS 1 – Rezultati i ashpërsisë/</w:t>
      </w:r>
      <w:r w:rsidRPr="00431A8F">
        <w:rPr>
          <w:rFonts w:ascii="Garamond" w:eastAsia="Batang" w:hAnsi="Garamond" w:cs="Times New Roman"/>
          <w:sz w:val="24"/>
          <w:szCs w:val="24"/>
          <w:lang w:val="sq-AL"/>
        </w:rPr>
        <w:t xml:space="preserve"> </w:t>
      </w:r>
      <w:r w:rsidRPr="00431A8F">
        <w:rPr>
          <w:rFonts w:ascii="Garamond" w:eastAsia="Arial Unicode MS" w:hAnsi="Garamond" w:cs="Times New Roman"/>
          <w:b/>
          <w:bCs/>
          <w:i/>
          <w:iCs/>
          <w:sz w:val="24"/>
          <w:szCs w:val="24"/>
          <w:lang w:val="sq-AL" w:eastAsia="it-IT"/>
        </w:rPr>
        <w:t>shkalla e rëndësisë së ERCS</w:t>
      </w:r>
      <w:r w:rsidR="00DC7BEF" w:rsidRPr="00431A8F">
        <w:rPr>
          <w:rFonts w:ascii="Garamond" w:eastAsia="Arial Unicode MS" w:hAnsi="Garamond" w:cs="Times New Roman"/>
          <w:b/>
          <w:bCs/>
          <w:i/>
          <w:iCs/>
          <w:sz w:val="24"/>
          <w:szCs w:val="24"/>
          <w:lang w:val="sq-AL" w:eastAsia="it-IT"/>
        </w:rPr>
        <w:t>-së</w:t>
      </w:r>
    </w:p>
    <w:p w14:paraId="58FDB701" w14:textId="219F9CF0"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9076F5">
        <w:rPr>
          <w:rFonts w:ascii="Garamond" w:eastAsia="Arial Unicode MS" w:hAnsi="Garamond" w:cs="Times New Roman"/>
          <w:b/>
          <w:bCs/>
          <w:sz w:val="24"/>
          <w:szCs w:val="24"/>
          <w:lang w:val="sq-AL" w:eastAsia="it-IT"/>
        </w:rPr>
        <w:t>a</w:t>
      </w:r>
      <w:r w:rsidR="00BD35F3" w:rsidRPr="009076F5">
        <w:rPr>
          <w:rFonts w:ascii="Garamond" w:eastAsia="Arial Unicode MS" w:hAnsi="Garamond" w:cs="Times New Roman"/>
          <w:b/>
          <w:bCs/>
          <w:sz w:val="24"/>
          <w:szCs w:val="24"/>
          <w:lang w:val="sq-AL" w:eastAsia="it-IT"/>
        </w:rPr>
        <w:t>)</w:t>
      </w:r>
      <w:r w:rsidR="00BD35F3" w:rsidRPr="00431A8F">
        <w:rPr>
          <w:rFonts w:ascii="Garamond" w:eastAsia="Arial Unicode MS" w:hAnsi="Garamond" w:cs="Times New Roman"/>
          <w:sz w:val="24"/>
          <w:szCs w:val="24"/>
          <w:lang w:val="sq-AL" w:eastAsia="it-IT"/>
        </w:rPr>
        <w:t xml:space="preserve"> </w:t>
      </w:r>
      <w:r w:rsidRPr="00431A8F">
        <w:rPr>
          <w:rFonts w:ascii="Garamond" w:eastAsia="Arial Unicode MS" w:hAnsi="Garamond" w:cs="Times New Roman"/>
          <w:b/>
          <w:bCs/>
          <w:sz w:val="24"/>
          <w:szCs w:val="24"/>
          <w:lang w:val="sq-AL" w:eastAsia="it-IT"/>
        </w:rPr>
        <w:t xml:space="preserve">Informacioni </w:t>
      </w:r>
      <w:r w:rsidR="000A415D" w:rsidRPr="00431A8F">
        <w:rPr>
          <w:rFonts w:ascii="Garamond" w:eastAsia="Arial Unicode MS" w:hAnsi="Garamond" w:cs="Times New Roman"/>
          <w:b/>
          <w:bCs/>
          <w:sz w:val="24"/>
          <w:szCs w:val="24"/>
          <w:lang w:val="sq-AL" w:eastAsia="it-IT"/>
        </w:rPr>
        <w:t>“</w:t>
      </w:r>
      <w:r w:rsidRPr="00431A8F">
        <w:rPr>
          <w:rFonts w:ascii="Garamond" w:eastAsia="Arial Unicode MS" w:hAnsi="Garamond" w:cs="Times New Roman"/>
          <w:b/>
          <w:bCs/>
          <w:sz w:val="24"/>
          <w:szCs w:val="24"/>
          <w:lang w:val="sq-AL" w:eastAsia="it-IT"/>
        </w:rPr>
        <w:t>Kategoria e ngjarjes</w:t>
      </w:r>
      <w:r w:rsidR="000A415D" w:rsidRPr="00431A8F">
        <w:rPr>
          <w:rFonts w:ascii="Garamond" w:eastAsia="Arial Unicode MS" w:hAnsi="Garamond" w:cs="Times New Roman"/>
          <w:b/>
          <w:bCs/>
          <w:sz w:val="24"/>
          <w:szCs w:val="24"/>
          <w:lang w:val="sq-AL" w:eastAsia="it-IT"/>
        </w:rPr>
        <w:t>”</w:t>
      </w:r>
      <w:r w:rsidRPr="00431A8F">
        <w:rPr>
          <w:rFonts w:ascii="Garamond" w:eastAsia="Arial Unicode MS" w:hAnsi="Garamond" w:cs="Times New Roman"/>
          <w:b/>
          <w:bCs/>
          <w:sz w:val="24"/>
          <w:szCs w:val="24"/>
          <w:lang w:val="sq-AL" w:eastAsia="it-IT"/>
        </w:rPr>
        <w:t xml:space="preserve"> dhe </w:t>
      </w:r>
      <w:r w:rsidR="000A415D" w:rsidRPr="00431A8F">
        <w:rPr>
          <w:rFonts w:ascii="Garamond" w:eastAsia="Arial Unicode MS" w:hAnsi="Garamond" w:cs="Times New Roman"/>
          <w:b/>
          <w:bCs/>
          <w:sz w:val="24"/>
          <w:szCs w:val="24"/>
          <w:lang w:val="sq-AL" w:eastAsia="it-IT"/>
        </w:rPr>
        <w:t>“</w:t>
      </w:r>
      <w:r w:rsidRPr="00431A8F">
        <w:rPr>
          <w:rFonts w:ascii="Garamond" w:eastAsia="Arial Unicode MS" w:hAnsi="Garamond" w:cs="Times New Roman"/>
          <w:b/>
          <w:bCs/>
          <w:sz w:val="24"/>
          <w:szCs w:val="24"/>
          <w:lang w:val="sq-AL" w:eastAsia="it-IT"/>
        </w:rPr>
        <w:t>Grupi masiv</w:t>
      </w:r>
      <w:r w:rsidR="000A415D" w:rsidRPr="00431A8F">
        <w:rPr>
          <w:rFonts w:ascii="Garamond" w:eastAsia="Arial Unicode MS" w:hAnsi="Garamond" w:cs="Times New Roman"/>
          <w:b/>
          <w:bCs/>
          <w:sz w:val="24"/>
          <w:szCs w:val="24"/>
          <w:lang w:val="sq-AL" w:eastAsia="it-IT"/>
        </w:rPr>
        <w:t>”</w:t>
      </w:r>
    </w:p>
    <w:p w14:paraId="18628C37" w14:textId="72C5EA11"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 Nëse raporti i ngjarjes përmban informacion mbi </w:t>
      </w:r>
      <w:r w:rsidR="000A415D"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kategorinë e ngjarjes</w:t>
      </w:r>
      <w:r w:rsidR="000A415D" w:rsidRPr="00431A8F">
        <w:rPr>
          <w:rFonts w:ascii="Garamond" w:eastAsia="Arial Unicode MS" w:hAnsi="Garamond" w:cs="Times New Roman"/>
          <w:sz w:val="24"/>
          <w:szCs w:val="24"/>
          <w:lang w:val="sq-AL" w:eastAsia="it-IT"/>
        </w:rPr>
        <w:t xml:space="preserve">” </w:t>
      </w:r>
      <w:r w:rsidRPr="00431A8F">
        <w:rPr>
          <w:rFonts w:ascii="Garamond" w:eastAsia="Arial Unicode MS" w:hAnsi="Garamond" w:cs="Times New Roman"/>
          <w:sz w:val="24"/>
          <w:szCs w:val="24"/>
          <w:lang w:val="sq-AL" w:eastAsia="it-IT"/>
        </w:rPr>
        <w:t>së ngjarjes</w:t>
      </w:r>
      <w:r w:rsidR="00516991" w:rsidRPr="00431A8F">
        <w:rPr>
          <w:rFonts w:ascii="Garamond" w:eastAsia="Arial Unicode MS" w:hAnsi="Garamond" w:cs="Times New Roman"/>
          <w:sz w:val="24"/>
          <w:szCs w:val="24"/>
          <w:lang w:val="sq-AL" w:eastAsia="it-IT"/>
        </w:rPr>
        <w:t xml:space="preserve"> n</w:t>
      </w:r>
      <w:r w:rsidR="00F14FB4" w:rsidRPr="00431A8F">
        <w:rPr>
          <w:rFonts w:ascii="Garamond" w:eastAsia="Arial Unicode MS" w:hAnsi="Garamond" w:cs="Times New Roman"/>
          <w:sz w:val="24"/>
          <w:szCs w:val="24"/>
          <w:lang w:val="sq-AL" w:eastAsia="it-IT"/>
        </w:rPr>
        <w:t>ë</w:t>
      </w:r>
      <w:r w:rsidR="00516991" w:rsidRPr="00431A8F">
        <w:rPr>
          <w:rFonts w:ascii="Garamond" w:eastAsia="Arial Unicode MS" w:hAnsi="Garamond" w:cs="Times New Roman"/>
          <w:sz w:val="24"/>
          <w:szCs w:val="24"/>
          <w:lang w:val="sq-AL" w:eastAsia="it-IT"/>
        </w:rPr>
        <w:t xml:space="preserve"> fjal</w:t>
      </w:r>
      <w:r w:rsidR="00F14FB4" w:rsidRPr="00431A8F">
        <w:rPr>
          <w:rFonts w:ascii="Garamond" w:eastAsia="Arial Unicode MS" w:hAnsi="Garamond" w:cs="Times New Roman"/>
          <w:sz w:val="24"/>
          <w:szCs w:val="24"/>
          <w:lang w:val="sq-AL" w:eastAsia="it-IT"/>
        </w:rPr>
        <w:t>ë</w:t>
      </w:r>
      <w:r w:rsidRPr="00431A8F">
        <w:rPr>
          <w:rFonts w:ascii="Garamond" w:eastAsia="Arial Unicode MS" w:hAnsi="Garamond" w:cs="Times New Roman"/>
          <w:sz w:val="24"/>
          <w:szCs w:val="24"/>
          <w:lang w:val="sq-AL" w:eastAsia="it-IT"/>
        </w:rPr>
        <w:t xml:space="preserve"> dhe </w:t>
      </w:r>
      <w:r w:rsidR="000A415D"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grupin masiv</w:t>
      </w:r>
      <w:r w:rsidR="000A415D"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atëherë këto mund të konvertohen në rezultatin ERCS të ashpërsisë/</w:t>
      </w:r>
      <w:r w:rsidRPr="00431A8F">
        <w:rPr>
          <w:rFonts w:ascii="Garamond" w:eastAsia="Batang" w:hAnsi="Garamond" w:cs="Times New Roman"/>
          <w:sz w:val="24"/>
          <w:szCs w:val="24"/>
          <w:lang w:val="sq-AL"/>
        </w:rPr>
        <w:t xml:space="preserve"> </w:t>
      </w:r>
      <w:r w:rsidRPr="00431A8F">
        <w:rPr>
          <w:rFonts w:ascii="Garamond" w:eastAsia="Arial Unicode MS" w:hAnsi="Garamond" w:cs="Times New Roman"/>
          <w:sz w:val="24"/>
          <w:szCs w:val="24"/>
          <w:lang w:val="sq-AL" w:eastAsia="it-IT"/>
        </w:rPr>
        <w:t>shkall</w:t>
      </w:r>
      <w:r w:rsidR="00F14FB4" w:rsidRPr="00431A8F">
        <w:rPr>
          <w:rFonts w:ascii="Garamond" w:eastAsia="Arial Unicode MS" w:hAnsi="Garamond" w:cs="Times New Roman"/>
          <w:sz w:val="24"/>
          <w:szCs w:val="24"/>
          <w:lang w:val="sq-AL" w:eastAsia="it-IT"/>
        </w:rPr>
        <w:t>ë</w:t>
      </w:r>
      <w:r w:rsidR="00516991" w:rsidRPr="00431A8F">
        <w:rPr>
          <w:rFonts w:ascii="Garamond" w:eastAsia="Arial Unicode MS" w:hAnsi="Garamond" w:cs="Times New Roman"/>
          <w:sz w:val="24"/>
          <w:szCs w:val="24"/>
          <w:lang w:val="sq-AL" w:eastAsia="it-IT"/>
        </w:rPr>
        <w:t>s</w:t>
      </w:r>
      <w:r w:rsidRPr="00431A8F">
        <w:rPr>
          <w:rFonts w:ascii="Garamond" w:eastAsia="Arial Unicode MS" w:hAnsi="Garamond" w:cs="Times New Roman"/>
          <w:sz w:val="24"/>
          <w:szCs w:val="24"/>
          <w:lang w:val="sq-AL" w:eastAsia="it-IT"/>
        </w:rPr>
        <w:t xml:space="preserve"> </w:t>
      </w:r>
      <w:r w:rsidR="00516991" w:rsidRPr="00431A8F">
        <w:rPr>
          <w:rFonts w:ascii="Garamond" w:eastAsia="Arial Unicode MS" w:hAnsi="Garamond" w:cs="Times New Roman"/>
          <w:sz w:val="24"/>
          <w:szCs w:val="24"/>
          <w:lang w:val="sq-AL" w:eastAsia="it-IT"/>
        </w:rPr>
        <w:t>s</w:t>
      </w:r>
      <w:r w:rsidR="00F14FB4" w:rsidRPr="00431A8F">
        <w:rPr>
          <w:rFonts w:ascii="Garamond" w:eastAsia="Arial Unicode MS" w:hAnsi="Garamond" w:cs="Times New Roman"/>
          <w:sz w:val="24"/>
          <w:szCs w:val="24"/>
          <w:lang w:val="sq-AL" w:eastAsia="it-IT"/>
        </w:rPr>
        <w:t>ë</w:t>
      </w:r>
      <w:r w:rsidRPr="00431A8F">
        <w:rPr>
          <w:rFonts w:ascii="Garamond" w:eastAsia="Arial Unicode MS" w:hAnsi="Garamond" w:cs="Times New Roman"/>
          <w:sz w:val="24"/>
          <w:szCs w:val="24"/>
          <w:lang w:val="sq-AL" w:eastAsia="it-IT"/>
        </w:rPr>
        <w:t xml:space="preserve"> rëndësisë së rezultatit të aksidentit të mundshëm</w:t>
      </w:r>
      <w:r w:rsidR="000A415D"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Hapi tjetër është </w:t>
      </w:r>
      <w:r w:rsidR="00DC7BEF" w:rsidRPr="00431A8F">
        <w:rPr>
          <w:rFonts w:ascii="Garamond" w:eastAsia="Arial Unicode MS" w:hAnsi="Garamond" w:cs="Times New Roman"/>
          <w:sz w:val="24"/>
          <w:szCs w:val="24"/>
          <w:lang w:val="sq-AL" w:eastAsia="it-IT"/>
        </w:rPr>
        <w:t xml:space="preserve">shkronja </w:t>
      </w:r>
      <w:r w:rsidR="009076F5">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b</w:t>
      </w:r>
      <w:r w:rsidR="009076F5">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e </w:t>
      </w:r>
      <w:r w:rsidR="000A415D" w:rsidRPr="00431A8F">
        <w:rPr>
          <w:rFonts w:ascii="Garamond" w:eastAsia="Arial Unicode MS" w:hAnsi="Garamond" w:cs="Times New Roman"/>
          <w:sz w:val="24"/>
          <w:szCs w:val="24"/>
          <w:lang w:val="sq-AL" w:eastAsia="it-IT"/>
        </w:rPr>
        <w:t xml:space="preserve">figurës </w:t>
      </w:r>
      <w:r w:rsidRPr="00431A8F">
        <w:rPr>
          <w:rFonts w:ascii="Garamond" w:eastAsia="Arial Unicode MS" w:hAnsi="Garamond" w:cs="Times New Roman"/>
          <w:sz w:val="24"/>
          <w:szCs w:val="24"/>
          <w:lang w:val="sq-AL" w:eastAsia="it-IT"/>
        </w:rPr>
        <w:t>1.</w:t>
      </w:r>
    </w:p>
    <w:p w14:paraId="17A9CE35" w14:textId="105294E2"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 Nëse raporti i ngjarjes nuk përmban informacion në lidhje me </w:t>
      </w:r>
      <w:r w:rsidR="000A415D"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kategorinë e ngjarjes</w:t>
      </w:r>
      <w:r w:rsidR="000A415D"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ose </w:t>
      </w:r>
      <w:r w:rsidR="000A415D"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grupin masiv</w:t>
      </w:r>
      <w:r w:rsidR="000A415D"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ose të dyja, konvertimi i drejtpërdrejtë nuk është i mundur. Nëse përdoret konvertimi manual i përshkruar në pikën 2 të këtij </w:t>
      </w:r>
      <w:r w:rsidR="009076F5" w:rsidRPr="00431A8F">
        <w:rPr>
          <w:rFonts w:ascii="Garamond" w:eastAsia="Arial Unicode MS" w:hAnsi="Garamond" w:cs="Times New Roman"/>
          <w:sz w:val="24"/>
          <w:szCs w:val="24"/>
          <w:lang w:val="sq-AL" w:eastAsia="it-IT"/>
        </w:rPr>
        <w:t>aneksi</w:t>
      </w:r>
      <w:r w:rsidRPr="00431A8F">
        <w:rPr>
          <w:rFonts w:ascii="Garamond" w:eastAsia="Arial Unicode MS" w:hAnsi="Garamond" w:cs="Times New Roman"/>
          <w:sz w:val="24"/>
          <w:szCs w:val="24"/>
          <w:lang w:val="sq-AL" w:eastAsia="it-IT"/>
        </w:rPr>
        <w:t xml:space="preserve">, atëherë hapi tjetër është </w:t>
      </w:r>
      <w:r w:rsidR="00DC7BEF" w:rsidRPr="00431A8F">
        <w:rPr>
          <w:rFonts w:ascii="Garamond" w:eastAsia="Arial Unicode MS" w:hAnsi="Garamond" w:cs="Times New Roman"/>
          <w:sz w:val="24"/>
          <w:szCs w:val="24"/>
          <w:lang w:val="sq-AL" w:eastAsia="it-IT"/>
        </w:rPr>
        <w:t xml:space="preserve">shkronja </w:t>
      </w:r>
      <w:r w:rsidR="009076F5">
        <w:rPr>
          <w:rFonts w:ascii="Garamond" w:eastAsia="Arial Unicode MS" w:hAnsi="Garamond" w:cs="Times New Roman"/>
          <w:sz w:val="24"/>
          <w:szCs w:val="24"/>
          <w:lang w:val="sq-AL" w:eastAsia="it-IT"/>
        </w:rPr>
        <w:t>“</w:t>
      </w:r>
      <w:r w:rsidR="00DC7BEF" w:rsidRPr="00431A8F">
        <w:rPr>
          <w:rFonts w:ascii="Garamond" w:eastAsia="Arial Unicode MS" w:hAnsi="Garamond" w:cs="Times New Roman"/>
          <w:sz w:val="24"/>
          <w:szCs w:val="24"/>
          <w:lang w:val="sq-AL" w:eastAsia="it-IT"/>
        </w:rPr>
        <w:t>d</w:t>
      </w:r>
      <w:r w:rsidR="009076F5">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e </w:t>
      </w:r>
      <w:r w:rsidR="009076F5" w:rsidRPr="00431A8F">
        <w:rPr>
          <w:rFonts w:ascii="Garamond" w:eastAsia="Arial Unicode MS" w:hAnsi="Garamond" w:cs="Times New Roman"/>
          <w:sz w:val="24"/>
          <w:szCs w:val="24"/>
          <w:lang w:val="sq-AL" w:eastAsia="it-IT"/>
        </w:rPr>
        <w:t>figur</w:t>
      </w:r>
      <w:r w:rsidR="009076F5">
        <w:rPr>
          <w:rFonts w:ascii="Garamond" w:eastAsia="Arial Unicode MS" w:hAnsi="Garamond" w:cs="Times New Roman"/>
          <w:sz w:val="24"/>
          <w:szCs w:val="24"/>
          <w:lang w:val="sq-AL" w:eastAsia="it-IT"/>
        </w:rPr>
        <w:t xml:space="preserve">ave </w:t>
      </w:r>
      <w:r w:rsidRPr="00431A8F">
        <w:rPr>
          <w:rFonts w:ascii="Garamond" w:eastAsia="Arial Unicode MS" w:hAnsi="Garamond" w:cs="Times New Roman"/>
          <w:sz w:val="24"/>
          <w:szCs w:val="24"/>
          <w:lang w:val="sq-AL" w:eastAsia="it-IT"/>
        </w:rPr>
        <w:t>1 dhe 5.</w:t>
      </w:r>
    </w:p>
    <w:p w14:paraId="685891E1" w14:textId="4B266863"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lastRenderedPageBreak/>
        <w:t>b</w:t>
      </w:r>
      <w:r w:rsidR="00BD35F3"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w:t>
      </w:r>
      <w:r w:rsidR="000A415D" w:rsidRPr="00431A8F">
        <w:rPr>
          <w:rFonts w:ascii="Garamond" w:eastAsia="Arial Unicode MS" w:hAnsi="Garamond" w:cs="Times New Roman"/>
          <w:b/>
          <w:bCs/>
          <w:sz w:val="24"/>
          <w:szCs w:val="24"/>
          <w:lang w:val="sq-AL" w:eastAsia="it-IT"/>
        </w:rPr>
        <w:t>“</w:t>
      </w:r>
      <w:r w:rsidRPr="00431A8F">
        <w:rPr>
          <w:rFonts w:ascii="Garamond" w:eastAsia="Arial Unicode MS" w:hAnsi="Garamond" w:cs="Times New Roman"/>
          <w:b/>
          <w:bCs/>
          <w:sz w:val="24"/>
          <w:szCs w:val="24"/>
          <w:lang w:val="sq-AL" w:eastAsia="it-IT"/>
        </w:rPr>
        <w:t>Kategoria e ngjarjes</w:t>
      </w:r>
      <w:r w:rsidR="000A415D" w:rsidRPr="00431A8F">
        <w:rPr>
          <w:rFonts w:ascii="Garamond" w:eastAsia="Arial Unicode MS" w:hAnsi="Garamond" w:cs="Times New Roman"/>
          <w:b/>
          <w:bCs/>
          <w:sz w:val="24"/>
          <w:szCs w:val="24"/>
          <w:lang w:val="sq-AL" w:eastAsia="it-IT"/>
        </w:rPr>
        <w:t>”</w:t>
      </w:r>
      <w:r w:rsidRPr="00431A8F">
        <w:rPr>
          <w:rFonts w:ascii="Garamond" w:eastAsia="Arial Unicode MS" w:hAnsi="Garamond" w:cs="Times New Roman"/>
          <w:b/>
          <w:bCs/>
          <w:sz w:val="24"/>
          <w:szCs w:val="24"/>
          <w:lang w:val="sq-AL" w:eastAsia="it-IT"/>
        </w:rPr>
        <w:t xml:space="preserve"> dhe konvertimi i zonës kryesore të riskut ERCS (KRA)</w:t>
      </w:r>
    </w:p>
    <w:p w14:paraId="28E161A5" w14:textId="662017F6"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 Nëse </w:t>
      </w:r>
      <w:r w:rsidR="009076F5">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kategoria e ngjarjes</w:t>
      </w:r>
      <w:r w:rsidR="009076F5">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e raportit të ngjarjes korrespondon drejtpërdrejt me atë të zonave kryesore të riskut të ERCS</w:t>
      </w:r>
      <w:r w:rsidR="00DC7BEF" w:rsidRPr="00431A8F">
        <w:rPr>
          <w:rFonts w:ascii="Garamond" w:eastAsia="Arial Unicode MS" w:hAnsi="Garamond" w:cs="Times New Roman"/>
          <w:sz w:val="24"/>
          <w:szCs w:val="24"/>
          <w:lang w:val="sq-AL" w:eastAsia="it-IT"/>
        </w:rPr>
        <w:t>-së</w:t>
      </w:r>
      <w:r w:rsidRPr="00431A8F">
        <w:rPr>
          <w:rFonts w:ascii="Garamond" w:eastAsia="Arial Unicode MS" w:hAnsi="Garamond" w:cs="Times New Roman"/>
          <w:sz w:val="24"/>
          <w:szCs w:val="24"/>
          <w:lang w:val="sq-AL" w:eastAsia="it-IT"/>
        </w:rPr>
        <w:t xml:space="preserve"> të përcaktuara në pikën 1.2 të </w:t>
      </w:r>
      <w:r w:rsidR="009076F5" w:rsidRPr="00431A8F">
        <w:rPr>
          <w:rFonts w:ascii="Garamond" w:eastAsia="Arial Unicode MS" w:hAnsi="Garamond" w:cs="Times New Roman"/>
          <w:sz w:val="24"/>
          <w:szCs w:val="24"/>
          <w:lang w:val="sq-AL" w:eastAsia="it-IT"/>
        </w:rPr>
        <w:t xml:space="preserve">aneksit </w:t>
      </w:r>
      <w:r w:rsidRPr="00431A8F">
        <w:rPr>
          <w:rFonts w:ascii="Garamond" w:eastAsia="Arial Unicode MS" w:hAnsi="Garamond" w:cs="Times New Roman"/>
          <w:sz w:val="24"/>
          <w:szCs w:val="24"/>
          <w:lang w:val="sq-AL" w:eastAsia="it-IT"/>
        </w:rPr>
        <w:t xml:space="preserve">të </w:t>
      </w:r>
      <w:r w:rsidR="00DC7BEF" w:rsidRPr="00431A8F">
        <w:rPr>
          <w:rFonts w:ascii="Garamond" w:eastAsia="Arial Unicode MS" w:hAnsi="Garamond" w:cs="Times New Roman"/>
          <w:sz w:val="24"/>
          <w:szCs w:val="24"/>
          <w:lang w:val="sq-AL" w:eastAsia="it-IT"/>
        </w:rPr>
        <w:t>Rregullores mbi skemën e klasifikimit të riskut, t</w:t>
      </w:r>
      <w:r w:rsidR="00FC436A" w:rsidRPr="00431A8F">
        <w:rPr>
          <w:rFonts w:ascii="Garamond" w:eastAsia="Arial Unicode MS" w:hAnsi="Garamond" w:cs="Times New Roman"/>
          <w:sz w:val="24"/>
          <w:szCs w:val="24"/>
          <w:lang w:val="sq-AL" w:eastAsia="it-IT"/>
        </w:rPr>
        <w:t>ë</w:t>
      </w:r>
      <w:r w:rsidR="00DC7BEF" w:rsidRPr="00431A8F">
        <w:rPr>
          <w:rFonts w:ascii="Garamond" w:eastAsia="Arial Unicode MS" w:hAnsi="Garamond" w:cs="Times New Roman"/>
          <w:sz w:val="24"/>
          <w:szCs w:val="24"/>
          <w:lang w:val="sq-AL" w:eastAsia="it-IT"/>
        </w:rPr>
        <w:t xml:space="preserve"> miratuar me </w:t>
      </w:r>
      <w:r w:rsidR="009076F5" w:rsidRPr="00431A8F">
        <w:rPr>
          <w:rFonts w:ascii="Garamond" w:eastAsia="Arial Unicode MS" w:hAnsi="Garamond" w:cs="Times New Roman"/>
          <w:sz w:val="24"/>
          <w:szCs w:val="24"/>
          <w:lang w:val="sq-AL" w:eastAsia="it-IT"/>
        </w:rPr>
        <w:t xml:space="preserve">urdhrin e zëvendëskryeministrit </w:t>
      </w:r>
      <w:r w:rsidR="005E1225" w:rsidRPr="00431A8F">
        <w:rPr>
          <w:rFonts w:ascii="Garamond" w:eastAsia="Arial Unicode MS" w:hAnsi="Garamond" w:cs="Times New Roman"/>
          <w:sz w:val="24"/>
          <w:szCs w:val="24"/>
          <w:lang w:val="sq-AL" w:eastAsia="it-IT"/>
        </w:rPr>
        <w:t xml:space="preserve">dhe ministër i Infrastrukturës dhe Energjisë </w:t>
      </w:r>
      <w:r w:rsidR="00FC436A" w:rsidRPr="00431A8F">
        <w:rPr>
          <w:rFonts w:ascii="Garamond" w:eastAsia="Arial Unicode MS" w:hAnsi="Garamond" w:cs="Times New Roman"/>
          <w:sz w:val="24"/>
          <w:szCs w:val="24"/>
          <w:lang w:val="sq-AL" w:eastAsia="it-IT"/>
        </w:rPr>
        <w:t>nr. 156, datë 23.7.2024, “Për miratimin e rregullores mbi skemën e klasifikimit të riskut”</w:t>
      </w:r>
      <w:r w:rsidRPr="00431A8F">
        <w:rPr>
          <w:rFonts w:ascii="Garamond" w:eastAsia="Arial Unicode MS" w:hAnsi="Garamond" w:cs="Times New Roman"/>
          <w:sz w:val="24"/>
          <w:szCs w:val="24"/>
          <w:lang w:val="sq-AL" w:eastAsia="it-IT"/>
        </w:rPr>
        <w:t xml:space="preserve">, atëherë hapi tjetër është </w:t>
      </w:r>
      <w:r w:rsidR="00FC436A" w:rsidRPr="00431A8F">
        <w:rPr>
          <w:rFonts w:ascii="Garamond" w:eastAsia="Arial Unicode MS" w:hAnsi="Garamond" w:cs="Times New Roman"/>
          <w:sz w:val="24"/>
          <w:szCs w:val="24"/>
          <w:lang w:val="sq-AL" w:eastAsia="it-IT"/>
        </w:rPr>
        <w:t>shkronja</w:t>
      </w:r>
      <w:r w:rsidRPr="00431A8F">
        <w:rPr>
          <w:rFonts w:ascii="Garamond" w:eastAsia="Arial Unicode MS" w:hAnsi="Garamond" w:cs="Times New Roman"/>
          <w:sz w:val="24"/>
          <w:szCs w:val="24"/>
          <w:lang w:val="sq-AL" w:eastAsia="it-IT"/>
        </w:rPr>
        <w:t xml:space="preserve"> </w:t>
      </w:r>
      <w:r w:rsidR="009076F5">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c</w:t>
      </w:r>
      <w:r w:rsidR="009076F5">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e </w:t>
      </w:r>
      <w:r w:rsidR="009076F5" w:rsidRPr="00431A8F">
        <w:rPr>
          <w:rFonts w:ascii="Garamond" w:eastAsia="Arial Unicode MS" w:hAnsi="Garamond" w:cs="Times New Roman"/>
          <w:sz w:val="24"/>
          <w:szCs w:val="24"/>
          <w:lang w:val="sq-AL" w:eastAsia="it-IT"/>
        </w:rPr>
        <w:t xml:space="preserve">figurës </w:t>
      </w:r>
      <w:r w:rsidRPr="00431A8F">
        <w:rPr>
          <w:rFonts w:ascii="Garamond" w:eastAsia="Arial Unicode MS" w:hAnsi="Garamond" w:cs="Times New Roman"/>
          <w:sz w:val="24"/>
          <w:szCs w:val="24"/>
          <w:lang w:val="sq-AL" w:eastAsia="it-IT"/>
        </w:rPr>
        <w:t>1.</w:t>
      </w:r>
    </w:p>
    <w:p w14:paraId="696BC8E9" w14:textId="0A1A7D52"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 Për raportet e ngjarjeve me </w:t>
      </w:r>
      <w:r w:rsidR="009076F5">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kategoritë e ngjarjeve</w:t>
      </w:r>
      <w:r w:rsidR="009076F5">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të ndryshme nga zonat kryesore të riskut të ERCS</w:t>
      </w:r>
      <w:r w:rsidR="00DC7BEF" w:rsidRPr="00431A8F">
        <w:rPr>
          <w:rFonts w:ascii="Garamond" w:eastAsia="Arial Unicode MS" w:hAnsi="Garamond" w:cs="Times New Roman"/>
          <w:sz w:val="24"/>
          <w:szCs w:val="24"/>
          <w:lang w:val="sq-AL" w:eastAsia="it-IT"/>
        </w:rPr>
        <w:t>-së</w:t>
      </w:r>
      <w:r w:rsidRPr="00431A8F">
        <w:rPr>
          <w:rFonts w:ascii="Garamond" w:eastAsia="Arial Unicode MS" w:hAnsi="Garamond" w:cs="Times New Roman"/>
          <w:sz w:val="24"/>
          <w:szCs w:val="24"/>
          <w:lang w:val="sq-AL" w:eastAsia="it-IT"/>
        </w:rPr>
        <w:t xml:space="preserve">, nuk ka konvertim të drejtpërdrejtë. Nëse përdoret konvertimi manual i përshkruar në pikën 2 të këtij </w:t>
      </w:r>
      <w:r w:rsidR="009076F5" w:rsidRPr="00431A8F">
        <w:rPr>
          <w:rFonts w:ascii="Garamond" w:eastAsia="Arial Unicode MS" w:hAnsi="Garamond" w:cs="Times New Roman"/>
          <w:sz w:val="24"/>
          <w:szCs w:val="24"/>
          <w:lang w:val="sq-AL" w:eastAsia="it-IT"/>
        </w:rPr>
        <w:t>aneksi</w:t>
      </w:r>
      <w:r w:rsidRPr="00431A8F">
        <w:rPr>
          <w:rFonts w:ascii="Garamond" w:eastAsia="Arial Unicode MS" w:hAnsi="Garamond" w:cs="Times New Roman"/>
          <w:sz w:val="24"/>
          <w:szCs w:val="24"/>
          <w:lang w:val="sq-AL" w:eastAsia="it-IT"/>
        </w:rPr>
        <w:t xml:space="preserve">, atëherë hapi tjetër është </w:t>
      </w:r>
      <w:r w:rsidR="00FC436A" w:rsidRPr="00431A8F">
        <w:rPr>
          <w:rFonts w:ascii="Garamond" w:eastAsia="Arial Unicode MS" w:hAnsi="Garamond" w:cs="Times New Roman"/>
          <w:sz w:val="24"/>
          <w:szCs w:val="24"/>
          <w:lang w:val="sq-AL" w:eastAsia="it-IT"/>
        </w:rPr>
        <w:t>shkronja</w:t>
      </w:r>
      <w:r w:rsidRPr="00431A8F">
        <w:rPr>
          <w:rFonts w:ascii="Garamond" w:eastAsia="Arial Unicode MS" w:hAnsi="Garamond" w:cs="Times New Roman"/>
          <w:sz w:val="24"/>
          <w:szCs w:val="24"/>
          <w:lang w:val="sq-AL" w:eastAsia="it-IT"/>
        </w:rPr>
        <w:t xml:space="preserve"> </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D</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e </w:t>
      </w:r>
      <w:r w:rsidR="009076F5" w:rsidRPr="00431A8F">
        <w:rPr>
          <w:rFonts w:ascii="Garamond" w:eastAsia="Arial Unicode MS" w:hAnsi="Garamond" w:cs="Times New Roman"/>
          <w:sz w:val="24"/>
          <w:szCs w:val="24"/>
          <w:lang w:val="sq-AL" w:eastAsia="it-IT"/>
        </w:rPr>
        <w:t>figur</w:t>
      </w:r>
      <w:r w:rsidR="009076F5">
        <w:rPr>
          <w:rFonts w:ascii="Garamond" w:eastAsia="Arial Unicode MS" w:hAnsi="Garamond" w:cs="Times New Roman"/>
          <w:sz w:val="24"/>
          <w:szCs w:val="24"/>
          <w:lang w:val="sq-AL" w:eastAsia="it-IT"/>
        </w:rPr>
        <w:t>ave</w:t>
      </w:r>
      <w:r w:rsidR="009076F5" w:rsidRPr="00431A8F">
        <w:rPr>
          <w:rFonts w:ascii="Garamond" w:eastAsia="Arial Unicode MS" w:hAnsi="Garamond" w:cs="Times New Roman"/>
          <w:sz w:val="24"/>
          <w:szCs w:val="24"/>
          <w:lang w:val="sq-AL" w:eastAsia="it-IT"/>
        </w:rPr>
        <w:t xml:space="preserve"> </w:t>
      </w:r>
      <w:r w:rsidRPr="00431A8F">
        <w:rPr>
          <w:rFonts w:ascii="Garamond" w:eastAsia="Arial Unicode MS" w:hAnsi="Garamond" w:cs="Times New Roman"/>
          <w:sz w:val="24"/>
          <w:szCs w:val="24"/>
          <w:lang w:val="sq-AL" w:eastAsia="it-IT"/>
        </w:rPr>
        <w:t>1 dhe 5.</w:t>
      </w:r>
    </w:p>
    <w:p w14:paraId="670787E8" w14:textId="28F6299B"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c</w:t>
      </w:r>
      <w:r w:rsidR="00BD35F3" w:rsidRPr="00431A8F">
        <w:rPr>
          <w:rFonts w:ascii="Garamond" w:eastAsia="Arial Unicode MS" w:hAnsi="Garamond" w:cs="Times New Roman"/>
          <w:sz w:val="24"/>
          <w:szCs w:val="24"/>
          <w:lang w:val="sq-AL" w:eastAsia="it-IT"/>
        </w:rPr>
        <w:t xml:space="preserve">) </w:t>
      </w:r>
      <w:r w:rsidRPr="00431A8F">
        <w:rPr>
          <w:rFonts w:ascii="Garamond" w:eastAsia="Arial Unicode MS" w:hAnsi="Garamond" w:cs="Times New Roman"/>
          <w:b/>
          <w:bCs/>
          <w:sz w:val="24"/>
          <w:szCs w:val="24"/>
          <w:lang w:val="sq-AL" w:eastAsia="it-IT"/>
        </w:rPr>
        <w:t>Rezultati i ERCS</w:t>
      </w:r>
      <w:r w:rsidR="00F86163">
        <w:rPr>
          <w:rFonts w:ascii="Garamond" w:eastAsia="Arial Unicode MS" w:hAnsi="Garamond" w:cs="Times New Roman"/>
          <w:b/>
          <w:bCs/>
          <w:sz w:val="24"/>
          <w:szCs w:val="24"/>
          <w:lang w:val="sq-AL" w:eastAsia="it-IT"/>
        </w:rPr>
        <w:t>-së</w:t>
      </w:r>
      <w:r w:rsidRPr="00431A8F">
        <w:rPr>
          <w:rFonts w:ascii="Garamond" w:eastAsia="Arial Unicode MS" w:hAnsi="Garamond" w:cs="Times New Roman"/>
          <w:b/>
          <w:bCs/>
          <w:sz w:val="24"/>
          <w:szCs w:val="24"/>
          <w:lang w:val="sq-AL" w:eastAsia="it-IT"/>
        </w:rPr>
        <w:t xml:space="preserve"> </w:t>
      </w:r>
      <w:r w:rsidR="00EE6D7B" w:rsidRPr="00431A8F">
        <w:rPr>
          <w:rFonts w:ascii="Garamond" w:eastAsia="Arial Unicode MS" w:hAnsi="Garamond" w:cs="Times New Roman"/>
          <w:b/>
          <w:bCs/>
          <w:sz w:val="24"/>
          <w:szCs w:val="24"/>
          <w:lang w:val="sq-AL" w:eastAsia="it-IT"/>
        </w:rPr>
        <w:t xml:space="preserve">i </w:t>
      </w:r>
      <w:r w:rsidR="000A415D" w:rsidRPr="00431A8F">
        <w:rPr>
          <w:rFonts w:ascii="Garamond" w:eastAsia="Arial Unicode MS" w:hAnsi="Garamond" w:cs="Times New Roman"/>
          <w:b/>
          <w:bCs/>
          <w:sz w:val="24"/>
          <w:szCs w:val="24"/>
          <w:lang w:val="sq-AL" w:eastAsia="it-IT"/>
        </w:rPr>
        <w:t>“</w:t>
      </w:r>
      <w:r w:rsidR="00EE6D7B" w:rsidRPr="00431A8F">
        <w:rPr>
          <w:rFonts w:ascii="Garamond" w:eastAsia="Arial Unicode MS" w:hAnsi="Garamond" w:cs="Times New Roman"/>
          <w:b/>
          <w:bCs/>
          <w:sz w:val="24"/>
          <w:szCs w:val="24"/>
          <w:lang w:val="sq-AL" w:eastAsia="it-IT"/>
        </w:rPr>
        <w:t>Ashpërsis</w:t>
      </w:r>
      <w:r w:rsidR="00F14FB4" w:rsidRPr="00431A8F">
        <w:rPr>
          <w:rFonts w:ascii="Garamond" w:eastAsia="Arial Unicode MS" w:hAnsi="Garamond" w:cs="Times New Roman"/>
          <w:b/>
          <w:bCs/>
          <w:sz w:val="24"/>
          <w:szCs w:val="24"/>
          <w:lang w:val="sq-AL" w:eastAsia="it-IT"/>
        </w:rPr>
        <w:t>ë</w:t>
      </w:r>
      <w:r w:rsidRPr="00431A8F">
        <w:rPr>
          <w:rFonts w:ascii="Garamond" w:eastAsia="Arial Unicode MS" w:hAnsi="Garamond" w:cs="Times New Roman"/>
          <w:b/>
          <w:bCs/>
          <w:sz w:val="24"/>
          <w:szCs w:val="24"/>
          <w:lang w:val="sq-AL" w:eastAsia="it-IT"/>
        </w:rPr>
        <w:t>/shkall</w:t>
      </w:r>
      <w:r w:rsidR="00F14FB4" w:rsidRPr="00431A8F">
        <w:rPr>
          <w:rFonts w:ascii="Garamond" w:eastAsia="Arial Unicode MS" w:hAnsi="Garamond" w:cs="Times New Roman"/>
          <w:b/>
          <w:bCs/>
          <w:sz w:val="24"/>
          <w:szCs w:val="24"/>
          <w:lang w:val="sq-AL" w:eastAsia="it-IT"/>
        </w:rPr>
        <w:t>ë</w:t>
      </w:r>
      <w:r w:rsidRPr="00431A8F">
        <w:rPr>
          <w:rFonts w:ascii="Garamond" w:eastAsia="Arial Unicode MS" w:hAnsi="Garamond" w:cs="Times New Roman"/>
          <w:b/>
          <w:bCs/>
          <w:sz w:val="24"/>
          <w:szCs w:val="24"/>
          <w:lang w:val="sq-AL" w:eastAsia="it-IT"/>
        </w:rPr>
        <w:t xml:space="preserve"> </w:t>
      </w:r>
      <w:r w:rsidR="00EE6D7B" w:rsidRPr="00431A8F">
        <w:rPr>
          <w:rFonts w:ascii="Garamond" w:eastAsia="Arial Unicode MS" w:hAnsi="Garamond" w:cs="Times New Roman"/>
          <w:b/>
          <w:bCs/>
          <w:sz w:val="24"/>
          <w:szCs w:val="24"/>
          <w:lang w:val="sq-AL" w:eastAsia="it-IT"/>
        </w:rPr>
        <w:t>s</w:t>
      </w:r>
      <w:r w:rsidR="00F14FB4" w:rsidRPr="00431A8F">
        <w:rPr>
          <w:rFonts w:ascii="Garamond" w:eastAsia="Arial Unicode MS" w:hAnsi="Garamond" w:cs="Times New Roman"/>
          <w:b/>
          <w:bCs/>
          <w:sz w:val="24"/>
          <w:szCs w:val="24"/>
          <w:lang w:val="sq-AL" w:eastAsia="it-IT"/>
        </w:rPr>
        <w:t>ë</w:t>
      </w:r>
      <w:r w:rsidRPr="00431A8F">
        <w:rPr>
          <w:rFonts w:ascii="Garamond" w:eastAsia="Arial Unicode MS" w:hAnsi="Garamond" w:cs="Times New Roman"/>
          <w:b/>
          <w:bCs/>
          <w:sz w:val="24"/>
          <w:szCs w:val="24"/>
          <w:lang w:val="sq-AL" w:eastAsia="it-IT"/>
        </w:rPr>
        <w:t xml:space="preserve"> rëndësisë </w:t>
      </w:r>
      <w:r w:rsidR="005E3E3B" w:rsidRPr="00431A8F">
        <w:rPr>
          <w:rFonts w:ascii="Garamond" w:eastAsia="Arial Unicode MS" w:hAnsi="Garamond" w:cs="Times New Roman"/>
          <w:b/>
          <w:bCs/>
          <w:sz w:val="24"/>
          <w:szCs w:val="24"/>
          <w:lang w:val="sq-AL" w:eastAsia="it-IT"/>
        </w:rPr>
        <w:t>s</w:t>
      </w:r>
      <w:r w:rsidR="00F14FB4" w:rsidRPr="00431A8F">
        <w:rPr>
          <w:rFonts w:ascii="Garamond" w:eastAsia="Arial Unicode MS" w:hAnsi="Garamond" w:cs="Times New Roman"/>
          <w:b/>
          <w:bCs/>
          <w:sz w:val="24"/>
          <w:szCs w:val="24"/>
          <w:lang w:val="sq-AL" w:eastAsia="it-IT"/>
        </w:rPr>
        <w:t>ë</w:t>
      </w:r>
      <w:r w:rsidRPr="00431A8F">
        <w:rPr>
          <w:rFonts w:ascii="Garamond" w:eastAsia="Arial Unicode MS" w:hAnsi="Garamond" w:cs="Times New Roman"/>
          <w:b/>
          <w:bCs/>
          <w:sz w:val="24"/>
          <w:szCs w:val="24"/>
          <w:lang w:val="sq-AL" w:eastAsia="it-IT"/>
        </w:rPr>
        <w:t xml:space="preserve"> </w:t>
      </w:r>
      <w:r w:rsidR="005E3E3B" w:rsidRPr="00431A8F">
        <w:rPr>
          <w:rFonts w:ascii="Garamond" w:eastAsia="Arial Unicode MS" w:hAnsi="Garamond" w:cs="Times New Roman"/>
          <w:b/>
          <w:bCs/>
          <w:sz w:val="24"/>
          <w:szCs w:val="24"/>
          <w:lang w:val="sq-AL" w:eastAsia="it-IT"/>
        </w:rPr>
        <w:t>rezultatit</w:t>
      </w:r>
      <w:r w:rsidR="00EE6D7B" w:rsidRPr="00431A8F">
        <w:rPr>
          <w:rFonts w:ascii="Garamond" w:eastAsia="Arial Unicode MS" w:hAnsi="Garamond" w:cs="Times New Roman"/>
          <w:b/>
          <w:bCs/>
          <w:sz w:val="24"/>
          <w:szCs w:val="24"/>
          <w:lang w:val="sq-AL" w:eastAsia="it-IT"/>
        </w:rPr>
        <w:t xml:space="preserve"> </w:t>
      </w:r>
      <w:r w:rsidR="005E3E3B" w:rsidRPr="00431A8F">
        <w:rPr>
          <w:rFonts w:ascii="Garamond" w:eastAsia="Arial Unicode MS" w:hAnsi="Garamond" w:cs="Times New Roman"/>
          <w:b/>
          <w:bCs/>
          <w:sz w:val="24"/>
          <w:szCs w:val="24"/>
          <w:lang w:val="sq-AL" w:eastAsia="it-IT"/>
        </w:rPr>
        <w:t>t</w:t>
      </w:r>
      <w:r w:rsidRPr="00431A8F">
        <w:rPr>
          <w:rFonts w:ascii="Garamond" w:eastAsia="Arial Unicode MS" w:hAnsi="Garamond" w:cs="Times New Roman"/>
          <w:b/>
          <w:bCs/>
          <w:sz w:val="24"/>
          <w:szCs w:val="24"/>
          <w:lang w:val="sq-AL" w:eastAsia="it-IT"/>
        </w:rPr>
        <w:t>ë aksidentit të mundshëm</w:t>
      </w:r>
      <w:r w:rsidR="000A415D" w:rsidRPr="00431A8F">
        <w:rPr>
          <w:rFonts w:ascii="Garamond" w:eastAsia="Arial Unicode MS" w:hAnsi="Garamond" w:cs="Times New Roman"/>
          <w:b/>
          <w:bCs/>
          <w:sz w:val="24"/>
          <w:szCs w:val="24"/>
          <w:lang w:val="sq-AL" w:eastAsia="it-IT"/>
        </w:rPr>
        <w:t>”</w:t>
      </w:r>
      <w:r w:rsidRPr="00431A8F">
        <w:rPr>
          <w:rFonts w:ascii="Garamond" w:eastAsia="Arial Unicode MS" w:hAnsi="Garamond" w:cs="Times New Roman"/>
          <w:b/>
          <w:bCs/>
          <w:sz w:val="24"/>
          <w:szCs w:val="24"/>
          <w:lang w:val="sq-AL" w:eastAsia="it-IT"/>
        </w:rPr>
        <w:t xml:space="preserve"> – konvertim i drejtpërdrejtë</w:t>
      </w:r>
    </w:p>
    <w:p w14:paraId="26F5B363" w14:textId="79CFFF38"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 Nëse raporti i ngjarjes përmban informacion në lidhje me </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kategorinë e ngjarjes</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dhe </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grupin masiv</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atëherë rezultati i ashpërsisë</w:t>
      </w:r>
      <w:r w:rsidRPr="00431A8F">
        <w:rPr>
          <w:rFonts w:ascii="Garamond" w:eastAsia="Batang" w:hAnsi="Garamond" w:cs="Times New Roman"/>
          <w:sz w:val="24"/>
          <w:szCs w:val="24"/>
          <w:lang w:val="sq-AL"/>
        </w:rPr>
        <w:t xml:space="preserve"> </w:t>
      </w:r>
      <w:r w:rsidRPr="00431A8F">
        <w:rPr>
          <w:rFonts w:ascii="Garamond" w:eastAsia="Arial Unicode MS" w:hAnsi="Garamond" w:cs="Times New Roman"/>
          <w:sz w:val="24"/>
          <w:szCs w:val="24"/>
          <w:lang w:val="sq-AL" w:eastAsia="it-IT"/>
        </w:rPr>
        <w:t xml:space="preserve">shkalla e rëndësisë konvertohet drejtpërdrejt në një </w:t>
      </w:r>
      <w:r w:rsidR="00EE6D7B" w:rsidRPr="00431A8F">
        <w:rPr>
          <w:rFonts w:ascii="Garamond" w:eastAsia="Arial Unicode MS" w:hAnsi="Garamond" w:cs="Times New Roman"/>
          <w:sz w:val="24"/>
          <w:szCs w:val="24"/>
          <w:lang w:val="sq-AL" w:eastAsia="it-IT"/>
        </w:rPr>
        <w:t>rezultat</w:t>
      </w:r>
      <w:r w:rsidR="002569C1" w:rsidRPr="00431A8F">
        <w:rPr>
          <w:rFonts w:ascii="Garamond" w:eastAsia="Arial Unicode MS" w:hAnsi="Garamond" w:cs="Times New Roman"/>
          <w:sz w:val="24"/>
          <w:szCs w:val="24"/>
          <w:lang w:val="sq-AL" w:eastAsia="it-IT"/>
        </w:rPr>
        <w:t xml:space="preserve"> të përshtatsh</w:t>
      </w:r>
      <w:r w:rsidR="00F14FB4" w:rsidRPr="00431A8F">
        <w:rPr>
          <w:rFonts w:ascii="Garamond" w:eastAsia="Arial Unicode MS" w:hAnsi="Garamond" w:cs="Times New Roman"/>
          <w:sz w:val="24"/>
          <w:szCs w:val="24"/>
          <w:lang w:val="sq-AL" w:eastAsia="it-IT"/>
        </w:rPr>
        <w:t>ë</w:t>
      </w:r>
      <w:r w:rsidR="002569C1" w:rsidRPr="00431A8F">
        <w:rPr>
          <w:rFonts w:ascii="Garamond" w:eastAsia="Arial Unicode MS" w:hAnsi="Garamond" w:cs="Times New Roman"/>
          <w:sz w:val="24"/>
          <w:szCs w:val="24"/>
          <w:lang w:val="sq-AL" w:eastAsia="it-IT"/>
        </w:rPr>
        <w:t>m të ERCS</w:t>
      </w:r>
      <w:r w:rsidR="00DC7BEF" w:rsidRPr="00431A8F">
        <w:rPr>
          <w:rFonts w:ascii="Garamond" w:eastAsia="Arial Unicode MS" w:hAnsi="Garamond" w:cs="Times New Roman"/>
          <w:sz w:val="24"/>
          <w:szCs w:val="24"/>
          <w:lang w:val="sq-AL" w:eastAsia="it-IT"/>
        </w:rPr>
        <w:t>-së</w:t>
      </w:r>
      <w:r w:rsidR="002569C1" w:rsidRPr="00431A8F">
        <w:rPr>
          <w:rFonts w:ascii="Garamond" w:eastAsia="Arial Unicode MS" w:hAnsi="Garamond" w:cs="Times New Roman"/>
          <w:sz w:val="24"/>
          <w:szCs w:val="24"/>
          <w:lang w:val="sq-AL" w:eastAsia="it-IT"/>
        </w:rPr>
        <w:t xml:space="preserve"> t</w:t>
      </w:r>
      <w:r w:rsidR="00F14FB4" w:rsidRPr="00431A8F">
        <w:rPr>
          <w:rFonts w:ascii="Garamond" w:eastAsia="Arial Unicode MS" w:hAnsi="Garamond" w:cs="Times New Roman"/>
          <w:sz w:val="24"/>
          <w:szCs w:val="24"/>
          <w:lang w:val="sq-AL" w:eastAsia="it-IT"/>
        </w:rPr>
        <w:t>ë</w:t>
      </w:r>
      <w:r w:rsidR="002569C1" w:rsidRPr="00431A8F">
        <w:rPr>
          <w:rFonts w:ascii="Garamond" w:eastAsia="Arial Unicode MS" w:hAnsi="Garamond" w:cs="Times New Roman"/>
          <w:sz w:val="24"/>
          <w:szCs w:val="24"/>
          <w:lang w:val="sq-AL" w:eastAsia="it-IT"/>
        </w:rPr>
        <w:t xml:space="preserve"> </w:t>
      </w:r>
      <w:r w:rsidR="006B396F">
        <w:rPr>
          <w:rFonts w:ascii="Garamond" w:eastAsia="Arial Unicode MS" w:hAnsi="Garamond" w:cs="Times New Roman"/>
          <w:sz w:val="24"/>
          <w:szCs w:val="24"/>
          <w:lang w:val="sq-AL" w:eastAsia="it-IT"/>
        </w:rPr>
        <w:t>“</w:t>
      </w:r>
      <w:r w:rsidR="002569C1" w:rsidRPr="00431A8F">
        <w:rPr>
          <w:rFonts w:ascii="Garamond" w:eastAsia="Arial Unicode MS" w:hAnsi="Garamond" w:cs="Times New Roman"/>
          <w:sz w:val="24"/>
          <w:szCs w:val="24"/>
          <w:lang w:val="sq-AL" w:eastAsia="it-IT"/>
        </w:rPr>
        <w:t>ashpërsis</w:t>
      </w:r>
      <w:r w:rsidR="00F14FB4" w:rsidRPr="00431A8F">
        <w:rPr>
          <w:rFonts w:ascii="Garamond" w:eastAsia="Arial Unicode MS" w:hAnsi="Garamond" w:cs="Times New Roman"/>
          <w:sz w:val="24"/>
          <w:szCs w:val="24"/>
          <w:lang w:val="sq-AL" w:eastAsia="it-IT"/>
        </w:rPr>
        <w:t>ë</w:t>
      </w:r>
      <w:r w:rsidRPr="00431A8F">
        <w:rPr>
          <w:rFonts w:ascii="Garamond" w:eastAsia="Arial Unicode MS" w:hAnsi="Garamond" w:cs="Times New Roman"/>
          <w:sz w:val="24"/>
          <w:szCs w:val="24"/>
          <w:lang w:val="sq-AL" w:eastAsia="it-IT"/>
        </w:rPr>
        <w:t>/shkall</w:t>
      </w:r>
      <w:r w:rsidR="00F14FB4" w:rsidRPr="00431A8F">
        <w:rPr>
          <w:rFonts w:ascii="Garamond" w:eastAsia="Arial Unicode MS" w:hAnsi="Garamond" w:cs="Times New Roman"/>
          <w:sz w:val="24"/>
          <w:szCs w:val="24"/>
          <w:lang w:val="sq-AL" w:eastAsia="it-IT"/>
        </w:rPr>
        <w:t>ë</w:t>
      </w:r>
      <w:r w:rsidR="002569C1" w:rsidRPr="00431A8F">
        <w:rPr>
          <w:rFonts w:ascii="Garamond" w:eastAsia="Arial Unicode MS" w:hAnsi="Garamond" w:cs="Times New Roman"/>
          <w:sz w:val="24"/>
          <w:szCs w:val="24"/>
          <w:lang w:val="sq-AL" w:eastAsia="it-IT"/>
        </w:rPr>
        <w:t>s</w:t>
      </w:r>
      <w:r w:rsidRPr="00431A8F">
        <w:rPr>
          <w:rFonts w:ascii="Garamond" w:eastAsia="Arial Unicode MS" w:hAnsi="Garamond" w:cs="Times New Roman"/>
          <w:sz w:val="24"/>
          <w:szCs w:val="24"/>
          <w:lang w:val="sq-AL" w:eastAsia="it-IT"/>
        </w:rPr>
        <w:t xml:space="preserve"> </w:t>
      </w:r>
      <w:r w:rsidR="002569C1" w:rsidRPr="00431A8F">
        <w:rPr>
          <w:rFonts w:ascii="Garamond" w:eastAsia="Arial Unicode MS" w:hAnsi="Garamond" w:cs="Times New Roman"/>
          <w:sz w:val="24"/>
          <w:szCs w:val="24"/>
          <w:lang w:val="sq-AL" w:eastAsia="it-IT"/>
        </w:rPr>
        <w:t>s</w:t>
      </w:r>
      <w:r w:rsidR="00F14FB4" w:rsidRPr="00431A8F">
        <w:rPr>
          <w:rFonts w:ascii="Garamond" w:eastAsia="Arial Unicode MS" w:hAnsi="Garamond" w:cs="Times New Roman"/>
          <w:sz w:val="24"/>
          <w:szCs w:val="24"/>
          <w:lang w:val="sq-AL" w:eastAsia="it-IT"/>
        </w:rPr>
        <w:t>ë</w:t>
      </w:r>
      <w:r w:rsidRPr="00431A8F">
        <w:rPr>
          <w:rFonts w:ascii="Garamond" w:eastAsia="Arial Unicode MS" w:hAnsi="Garamond" w:cs="Times New Roman"/>
          <w:sz w:val="24"/>
          <w:szCs w:val="24"/>
          <w:lang w:val="sq-AL" w:eastAsia="it-IT"/>
        </w:rPr>
        <w:t xml:space="preserve"> rëndësisë </w:t>
      </w:r>
      <w:r w:rsidR="00EE6D7B" w:rsidRPr="00431A8F">
        <w:rPr>
          <w:rFonts w:ascii="Garamond" w:eastAsia="Arial Unicode MS" w:hAnsi="Garamond" w:cs="Times New Roman"/>
          <w:sz w:val="24"/>
          <w:szCs w:val="24"/>
          <w:lang w:val="sq-AL" w:eastAsia="it-IT"/>
        </w:rPr>
        <w:t>t</w:t>
      </w:r>
      <w:r w:rsidR="00F14FB4" w:rsidRPr="00431A8F">
        <w:rPr>
          <w:rFonts w:ascii="Garamond" w:eastAsia="Arial Unicode MS" w:hAnsi="Garamond" w:cs="Times New Roman"/>
          <w:sz w:val="24"/>
          <w:szCs w:val="24"/>
          <w:lang w:val="sq-AL" w:eastAsia="it-IT"/>
        </w:rPr>
        <w:t>ë</w:t>
      </w:r>
      <w:r w:rsidRPr="00431A8F">
        <w:rPr>
          <w:rFonts w:ascii="Garamond" w:eastAsia="Arial Unicode MS" w:hAnsi="Garamond" w:cs="Times New Roman"/>
          <w:sz w:val="24"/>
          <w:szCs w:val="24"/>
          <w:lang w:val="sq-AL" w:eastAsia="it-IT"/>
        </w:rPr>
        <w:t xml:space="preserve"> </w:t>
      </w:r>
      <w:r w:rsidR="00EE6D7B" w:rsidRPr="00431A8F">
        <w:rPr>
          <w:rFonts w:ascii="Garamond" w:eastAsia="Arial Unicode MS" w:hAnsi="Garamond" w:cs="Times New Roman"/>
          <w:sz w:val="24"/>
          <w:szCs w:val="24"/>
          <w:lang w:val="sq-AL" w:eastAsia="it-IT"/>
        </w:rPr>
        <w:t>ndodhjes</w:t>
      </w:r>
      <w:r w:rsidRPr="00431A8F">
        <w:rPr>
          <w:rFonts w:ascii="Garamond" w:eastAsia="Arial Unicode MS" w:hAnsi="Garamond" w:cs="Times New Roman"/>
          <w:sz w:val="24"/>
          <w:szCs w:val="24"/>
          <w:lang w:val="sq-AL" w:eastAsia="it-IT"/>
        </w:rPr>
        <w:t xml:space="preserve"> </w:t>
      </w:r>
      <w:r w:rsidR="00EE6D7B" w:rsidRPr="00431A8F">
        <w:rPr>
          <w:rFonts w:ascii="Garamond" w:eastAsia="Arial Unicode MS" w:hAnsi="Garamond" w:cs="Times New Roman"/>
          <w:sz w:val="24"/>
          <w:szCs w:val="24"/>
          <w:lang w:val="sq-AL" w:eastAsia="it-IT"/>
        </w:rPr>
        <w:t xml:space="preserve">së </w:t>
      </w:r>
      <w:r w:rsidRPr="00431A8F">
        <w:rPr>
          <w:rFonts w:ascii="Garamond" w:eastAsia="Arial Unicode MS" w:hAnsi="Garamond" w:cs="Times New Roman"/>
          <w:sz w:val="24"/>
          <w:szCs w:val="24"/>
          <w:lang w:val="sq-AL" w:eastAsia="it-IT"/>
        </w:rPr>
        <w:t>aksidentit të mundshëm</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Rezultati është </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k</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i cili jep shifrën e parë që korrespondon me vlerën alfabetike që rezulton nga llogaritja e ashpërsisë/shkall</w:t>
      </w:r>
      <w:r w:rsidR="00F14FB4" w:rsidRPr="00431A8F">
        <w:rPr>
          <w:rFonts w:ascii="Garamond" w:eastAsia="Arial Unicode MS" w:hAnsi="Garamond" w:cs="Times New Roman"/>
          <w:sz w:val="24"/>
          <w:szCs w:val="24"/>
          <w:lang w:val="sq-AL" w:eastAsia="it-IT"/>
        </w:rPr>
        <w:t>ë</w:t>
      </w:r>
      <w:r w:rsidR="00EE6D7B" w:rsidRPr="00431A8F">
        <w:rPr>
          <w:rFonts w:ascii="Garamond" w:eastAsia="Arial Unicode MS" w:hAnsi="Garamond" w:cs="Times New Roman"/>
          <w:sz w:val="24"/>
          <w:szCs w:val="24"/>
          <w:lang w:val="sq-AL" w:eastAsia="it-IT"/>
        </w:rPr>
        <w:t>s</w:t>
      </w:r>
      <w:r w:rsidRPr="00431A8F">
        <w:rPr>
          <w:rFonts w:ascii="Garamond" w:eastAsia="Arial Unicode MS" w:hAnsi="Garamond" w:cs="Times New Roman"/>
          <w:sz w:val="24"/>
          <w:szCs w:val="24"/>
          <w:lang w:val="sq-AL" w:eastAsia="it-IT"/>
        </w:rPr>
        <w:t xml:space="preserve"> </w:t>
      </w:r>
      <w:r w:rsidR="00EE6D7B" w:rsidRPr="00431A8F">
        <w:rPr>
          <w:rFonts w:ascii="Garamond" w:eastAsia="Arial Unicode MS" w:hAnsi="Garamond" w:cs="Times New Roman"/>
          <w:sz w:val="24"/>
          <w:szCs w:val="24"/>
          <w:lang w:val="sq-AL" w:eastAsia="it-IT"/>
        </w:rPr>
        <w:t>s</w:t>
      </w:r>
      <w:r w:rsidR="00F14FB4" w:rsidRPr="00431A8F">
        <w:rPr>
          <w:rFonts w:ascii="Garamond" w:eastAsia="Arial Unicode MS" w:hAnsi="Garamond" w:cs="Times New Roman"/>
          <w:sz w:val="24"/>
          <w:szCs w:val="24"/>
          <w:lang w:val="sq-AL" w:eastAsia="it-IT"/>
        </w:rPr>
        <w:t>ë</w:t>
      </w:r>
      <w:r w:rsidRPr="00431A8F">
        <w:rPr>
          <w:rFonts w:ascii="Garamond" w:eastAsia="Arial Unicode MS" w:hAnsi="Garamond" w:cs="Times New Roman"/>
          <w:sz w:val="24"/>
          <w:szCs w:val="24"/>
          <w:lang w:val="sq-AL" w:eastAsia="it-IT"/>
        </w:rPr>
        <w:t xml:space="preserve"> rëndësisë/të ngjarjes (rezultati i ashpërsisë A deri në X).</w:t>
      </w:r>
    </w:p>
    <w:p w14:paraId="3AEFAA37" w14:textId="018AAE4C" w:rsidR="00774ED0" w:rsidRPr="00431A8F" w:rsidRDefault="00774ED0" w:rsidP="002E21EA">
      <w:pPr>
        <w:widowControl/>
        <w:shd w:val="clear" w:color="auto" w:fill="FFFFFF"/>
        <w:ind w:firstLine="284"/>
        <w:jc w:val="both"/>
        <w:rPr>
          <w:rFonts w:ascii="Garamond" w:eastAsia="Arial Unicode MS" w:hAnsi="Garamond" w:cs="Times New Roman"/>
          <w:b/>
          <w:bCs/>
          <w:sz w:val="24"/>
          <w:szCs w:val="24"/>
          <w:lang w:val="sq-AL" w:eastAsia="it-IT"/>
        </w:rPr>
      </w:pPr>
      <w:r w:rsidRPr="00431A8F">
        <w:rPr>
          <w:rFonts w:ascii="Garamond" w:eastAsia="Arial Unicode MS" w:hAnsi="Garamond" w:cs="Times New Roman"/>
          <w:b/>
          <w:bCs/>
          <w:sz w:val="24"/>
          <w:szCs w:val="24"/>
          <w:lang w:val="sq-AL" w:eastAsia="it-IT"/>
        </w:rPr>
        <w:t>1.2. </w:t>
      </w:r>
      <w:r w:rsidR="00DF18EE" w:rsidRPr="00431A8F">
        <w:rPr>
          <w:rFonts w:ascii="Garamond" w:eastAsia="Arial Unicode MS" w:hAnsi="Garamond" w:cs="Times New Roman"/>
          <w:b/>
          <w:bCs/>
          <w:i/>
          <w:iCs/>
          <w:sz w:val="24"/>
          <w:szCs w:val="24"/>
          <w:lang w:val="sq-AL" w:eastAsia="it-IT"/>
        </w:rPr>
        <w:t xml:space="preserve">PROCESI I </w:t>
      </w:r>
      <w:r w:rsidRPr="00431A8F">
        <w:rPr>
          <w:rFonts w:ascii="Garamond" w:eastAsia="Arial Unicode MS" w:hAnsi="Garamond" w:cs="Times New Roman"/>
          <w:b/>
          <w:bCs/>
          <w:i/>
          <w:iCs/>
          <w:sz w:val="24"/>
          <w:szCs w:val="24"/>
          <w:lang w:val="sq-AL" w:eastAsia="it-IT"/>
        </w:rPr>
        <w:t>PUNËS 2 – Rezultati i probabilitetit ERCS</w:t>
      </w:r>
    </w:p>
    <w:p w14:paraId="1761E43D" w14:textId="1F39A564"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6B396F">
        <w:rPr>
          <w:rFonts w:ascii="Garamond" w:eastAsia="Arial Unicode MS" w:hAnsi="Garamond" w:cs="Times New Roman"/>
          <w:b/>
          <w:bCs/>
          <w:sz w:val="24"/>
          <w:szCs w:val="24"/>
          <w:lang w:val="sq-AL" w:eastAsia="it-IT"/>
        </w:rPr>
        <w:t>e</w:t>
      </w:r>
      <w:r w:rsidR="00BD35F3" w:rsidRPr="006B396F">
        <w:rPr>
          <w:rFonts w:ascii="Garamond" w:eastAsia="Arial Unicode MS" w:hAnsi="Garamond" w:cs="Times New Roman"/>
          <w:b/>
          <w:bCs/>
          <w:sz w:val="24"/>
          <w:szCs w:val="24"/>
          <w:lang w:val="sq-AL" w:eastAsia="it-IT"/>
        </w:rPr>
        <w:t>)</w:t>
      </w:r>
      <w:r w:rsidR="00BD35F3" w:rsidRPr="00431A8F">
        <w:rPr>
          <w:rFonts w:ascii="Garamond" w:eastAsia="Arial Unicode MS" w:hAnsi="Garamond" w:cs="Times New Roman"/>
          <w:sz w:val="24"/>
          <w:szCs w:val="24"/>
          <w:lang w:val="sq-AL" w:eastAsia="it-IT"/>
        </w:rPr>
        <w:t xml:space="preserve"> </w:t>
      </w:r>
      <w:r w:rsidRPr="00431A8F">
        <w:rPr>
          <w:rFonts w:ascii="Garamond" w:eastAsia="Arial Unicode MS" w:hAnsi="Garamond" w:cs="Times New Roman"/>
          <w:b/>
          <w:bCs/>
          <w:sz w:val="24"/>
          <w:szCs w:val="24"/>
          <w:lang w:val="sq-AL" w:eastAsia="it-IT"/>
        </w:rPr>
        <w:t>Raporti i ngjarjes i vlerësuar duke përdorur RAT</w:t>
      </w:r>
    </w:p>
    <w:p w14:paraId="217DACFD" w14:textId="3B7F0812"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Nëse raporti i ngjarjes është vlerësuar duke përdorur metodologjinë RAT:</w:t>
      </w:r>
    </w:p>
    <w:p w14:paraId="67C818E2" w14:textId="59A609DC"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Raportet e ngjarjeve që kanë një klasifikim RAT të rezultateve të ashpërsisë/shkall</w:t>
      </w:r>
      <w:r w:rsidR="00F14FB4" w:rsidRPr="00431A8F">
        <w:rPr>
          <w:rFonts w:ascii="Garamond" w:eastAsia="Arial Unicode MS" w:hAnsi="Garamond" w:cs="Times New Roman"/>
          <w:sz w:val="24"/>
          <w:szCs w:val="24"/>
          <w:lang w:val="sq-AL" w:eastAsia="it-IT"/>
        </w:rPr>
        <w:t>ë</w:t>
      </w:r>
      <w:r w:rsidR="00EE6D7B" w:rsidRPr="00431A8F">
        <w:rPr>
          <w:rFonts w:ascii="Garamond" w:eastAsia="Arial Unicode MS" w:hAnsi="Garamond" w:cs="Times New Roman"/>
          <w:sz w:val="24"/>
          <w:szCs w:val="24"/>
          <w:lang w:val="sq-AL" w:eastAsia="it-IT"/>
        </w:rPr>
        <w:t>s</w:t>
      </w:r>
      <w:r w:rsidRPr="00431A8F">
        <w:rPr>
          <w:rFonts w:ascii="Garamond" w:eastAsia="Arial Unicode MS" w:hAnsi="Garamond" w:cs="Times New Roman"/>
          <w:sz w:val="24"/>
          <w:szCs w:val="24"/>
          <w:lang w:val="sq-AL" w:eastAsia="it-IT"/>
        </w:rPr>
        <w:t xml:space="preserve"> </w:t>
      </w:r>
      <w:r w:rsidR="00EE6D7B" w:rsidRPr="00431A8F">
        <w:rPr>
          <w:rFonts w:ascii="Garamond" w:eastAsia="Arial Unicode MS" w:hAnsi="Garamond" w:cs="Times New Roman"/>
          <w:sz w:val="24"/>
          <w:szCs w:val="24"/>
          <w:lang w:val="sq-AL" w:eastAsia="it-IT"/>
        </w:rPr>
        <w:t>s</w:t>
      </w:r>
      <w:r w:rsidR="00F14FB4" w:rsidRPr="00431A8F">
        <w:rPr>
          <w:rFonts w:ascii="Garamond" w:eastAsia="Arial Unicode MS" w:hAnsi="Garamond" w:cs="Times New Roman"/>
          <w:sz w:val="24"/>
          <w:szCs w:val="24"/>
          <w:lang w:val="sq-AL" w:eastAsia="it-IT"/>
        </w:rPr>
        <w:t>ë</w:t>
      </w:r>
      <w:r w:rsidRPr="00431A8F">
        <w:rPr>
          <w:rFonts w:ascii="Garamond" w:eastAsia="Arial Unicode MS" w:hAnsi="Garamond" w:cs="Times New Roman"/>
          <w:sz w:val="24"/>
          <w:szCs w:val="24"/>
          <w:lang w:val="sq-AL" w:eastAsia="it-IT"/>
        </w:rPr>
        <w:t xml:space="preserve"> rëndësisë </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ATM e përgjithshme</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mund të vendosen drejtpërdrejt në kolonat e probabilitetit ERCS siç shpjegohet në hapin </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g</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të </w:t>
      </w:r>
      <w:r w:rsidR="006B396F" w:rsidRPr="00431A8F">
        <w:rPr>
          <w:rFonts w:ascii="Garamond" w:eastAsia="Arial Unicode MS" w:hAnsi="Garamond" w:cs="Times New Roman"/>
          <w:sz w:val="24"/>
          <w:szCs w:val="24"/>
          <w:lang w:val="sq-AL" w:eastAsia="it-IT"/>
        </w:rPr>
        <w:t xml:space="preserve">figurës </w:t>
      </w:r>
      <w:r w:rsidRPr="00431A8F">
        <w:rPr>
          <w:rFonts w:ascii="Garamond" w:eastAsia="Arial Unicode MS" w:hAnsi="Garamond" w:cs="Times New Roman"/>
          <w:sz w:val="24"/>
          <w:szCs w:val="24"/>
          <w:lang w:val="sq-AL" w:eastAsia="it-IT"/>
        </w:rPr>
        <w:t>1</w:t>
      </w:r>
      <w:r w:rsidR="00DC7BEF" w:rsidRPr="00431A8F">
        <w:rPr>
          <w:rFonts w:ascii="Garamond" w:eastAsia="Arial Unicode MS" w:hAnsi="Garamond" w:cs="Times New Roman"/>
          <w:sz w:val="24"/>
          <w:szCs w:val="24"/>
          <w:lang w:val="sq-AL" w:eastAsia="it-IT"/>
        </w:rPr>
        <w:t>;</w:t>
      </w:r>
    </w:p>
    <w:p w14:paraId="0D2E084A" w14:textId="6B48E373"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Raportet e ngjarjeve që kanë vetëm një rezultat RAT të ashpërsisë/shkall</w:t>
      </w:r>
      <w:r w:rsidR="00F14FB4" w:rsidRPr="00431A8F">
        <w:rPr>
          <w:rFonts w:ascii="Garamond" w:eastAsia="Arial Unicode MS" w:hAnsi="Garamond" w:cs="Times New Roman"/>
          <w:sz w:val="24"/>
          <w:szCs w:val="24"/>
          <w:lang w:val="sq-AL" w:eastAsia="it-IT"/>
        </w:rPr>
        <w:t>ë</w:t>
      </w:r>
      <w:r w:rsidR="00EE6D7B" w:rsidRPr="00431A8F">
        <w:rPr>
          <w:rFonts w:ascii="Garamond" w:eastAsia="Arial Unicode MS" w:hAnsi="Garamond" w:cs="Times New Roman"/>
          <w:sz w:val="24"/>
          <w:szCs w:val="24"/>
          <w:lang w:val="sq-AL" w:eastAsia="it-IT"/>
        </w:rPr>
        <w:t>s</w:t>
      </w:r>
      <w:r w:rsidRPr="00431A8F">
        <w:rPr>
          <w:rFonts w:ascii="Garamond" w:eastAsia="Arial Unicode MS" w:hAnsi="Garamond" w:cs="Times New Roman"/>
          <w:sz w:val="24"/>
          <w:szCs w:val="24"/>
          <w:lang w:val="sq-AL" w:eastAsia="it-IT"/>
        </w:rPr>
        <w:t xml:space="preserve"> </w:t>
      </w:r>
      <w:r w:rsidR="00EE6D7B" w:rsidRPr="00431A8F">
        <w:rPr>
          <w:rFonts w:ascii="Garamond" w:eastAsia="Arial Unicode MS" w:hAnsi="Garamond" w:cs="Times New Roman"/>
          <w:sz w:val="24"/>
          <w:szCs w:val="24"/>
          <w:lang w:val="sq-AL" w:eastAsia="it-IT"/>
        </w:rPr>
        <w:t>s</w:t>
      </w:r>
      <w:r w:rsidR="00F14FB4" w:rsidRPr="00431A8F">
        <w:rPr>
          <w:rFonts w:ascii="Garamond" w:eastAsia="Arial Unicode MS" w:hAnsi="Garamond" w:cs="Times New Roman"/>
          <w:sz w:val="24"/>
          <w:szCs w:val="24"/>
          <w:lang w:val="sq-AL" w:eastAsia="it-IT"/>
        </w:rPr>
        <w:t>ë</w:t>
      </w:r>
      <w:r w:rsidRPr="00431A8F">
        <w:rPr>
          <w:rFonts w:ascii="Garamond" w:eastAsia="Arial Unicode MS" w:hAnsi="Garamond" w:cs="Times New Roman"/>
          <w:sz w:val="24"/>
          <w:szCs w:val="24"/>
          <w:lang w:val="sq-AL" w:eastAsia="it-IT"/>
        </w:rPr>
        <w:t xml:space="preserve"> rëndësisë të </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ATM në tokë</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duhet të konvertohen manualisht për të siguruar rezultatin e probabilitetit ERCS. Nëse përdoret konvertimi manual i përshkruar në pikën 2 të këtij </w:t>
      </w:r>
      <w:r w:rsidR="006B396F" w:rsidRPr="00431A8F">
        <w:rPr>
          <w:rFonts w:ascii="Garamond" w:eastAsia="Arial Unicode MS" w:hAnsi="Garamond" w:cs="Times New Roman"/>
          <w:sz w:val="24"/>
          <w:szCs w:val="24"/>
          <w:lang w:val="sq-AL" w:eastAsia="it-IT"/>
        </w:rPr>
        <w:t>aneksi</w:t>
      </w:r>
      <w:r w:rsidRPr="00431A8F">
        <w:rPr>
          <w:rFonts w:ascii="Garamond" w:eastAsia="Arial Unicode MS" w:hAnsi="Garamond" w:cs="Times New Roman"/>
          <w:sz w:val="24"/>
          <w:szCs w:val="24"/>
          <w:lang w:val="sq-AL" w:eastAsia="it-IT"/>
        </w:rPr>
        <w:t xml:space="preserve">, atëherë hapi tjetër është </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L</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e </w:t>
      </w:r>
      <w:r w:rsidR="006B396F" w:rsidRPr="00431A8F">
        <w:rPr>
          <w:rFonts w:ascii="Garamond" w:eastAsia="Arial Unicode MS" w:hAnsi="Garamond" w:cs="Times New Roman"/>
          <w:sz w:val="24"/>
          <w:szCs w:val="24"/>
          <w:lang w:val="sq-AL" w:eastAsia="it-IT"/>
        </w:rPr>
        <w:t xml:space="preserve">figurës </w:t>
      </w:r>
      <w:r w:rsidRPr="00431A8F">
        <w:rPr>
          <w:rFonts w:ascii="Garamond" w:eastAsia="Arial Unicode MS" w:hAnsi="Garamond" w:cs="Times New Roman"/>
          <w:sz w:val="24"/>
          <w:szCs w:val="24"/>
          <w:lang w:val="sq-AL" w:eastAsia="it-IT"/>
        </w:rPr>
        <w:t>5</w:t>
      </w:r>
      <w:r w:rsidR="00DC7BEF" w:rsidRPr="00431A8F">
        <w:rPr>
          <w:rFonts w:ascii="Garamond" w:eastAsia="Arial Unicode MS" w:hAnsi="Garamond" w:cs="Times New Roman"/>
          <w:sz w:val="24"/>
          <w:szCs w:val="24"/>
          <w:lang w:val="sq-AL" w:eastAsia="it-IT"/>
        </w:rPr>
        <w:t>;</w:t>
      </w:r>
    </w:p>
    <w:p w14:paraId="46FE2524" w14:textId="0A4AC1C4"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 Në rastin e raporteve të ngjarjeve të koduara si </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ngjarje specifike për ATM</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konvertimi midis rezultateve RAT dhe ERCS nuk është i mundur.</w:t>
      </w:r>
    </w:p>
    <w:p w14:paraId="1EE3AB0D" w14:textId="275AF4AA"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6B396F">
        <w:rPr>
          <w:rFonts w:ascii="Garamond" w:eastAsia="Arial Unicode MS" w:hAnsi="Garamond" w:cs="Times New Roman"/>
          <w:b/>
          <w:bCs/>
          <w:sz w:val="24"/>
          <w:szCs w:val="24"/>
          <w:lang w:val="sq-AL" w:eastAsia="it-IT"/>
        </w:rPr>
        <w:t>f</w:t>
      </w:r>
      <w:r w:rsidR="00AB5760" w:rsidRPr="006B396F">
        <w:rPr>
          <w:rFonts w:ascii="Garamond" w:eastAsia="Arial Unicode MS" w:hAnsi="Garamond" w:cs="Times New Roman"/>
          <w:b/>
          <w:bCs/>
          <w:sz w:val="24"/>
          <w:szCs w:val="24"/>
          <w:lang w:val="sq-AL" w:eastAsia="it-IT"/>
        </w:rPr>
        <w:t>)</w:t>
      </w:r>
      <w:r w:rsidR="00AB5760" w:rsidRPr="00431A8F">
        <w:rPr>
          <w:rFonts w:ascii="Garamond" w:eastAsia="Arial Unicode MS" w:hAnsi="Garamond" w:cs="Times New Roman"/>
          <w:sz w:val="24"/>
          <w:szCs w:val="24"/>
          <w:lang w:val="sq-AL" w:eastAsia="it-IT"/>
        </w:rPr>
        <w:t xml:space="preserve"> </w:t>
      </w:r>
      <w:r w:rsidRPr="00431A8F">
        <w:rPr>
          <w:rFonts w:ascii="Garamond" w:eastAsia="Arial Unicode MS" w:hAnsi="Garamond" w:cs="Times New Roman"/>
          <w:b/>
          <w:bCs/>
          <w:sz w:val="24"/>
          <w:szCs w:val="24"/>
          <w:lang w:val="sq-AL" w:eastAsia="it-IT"/>
        </w:rPr>
        <w:t>Rezultati RAT i ashpërsisë/shkall</w:t>
      </w:r>
      <w:r w:rsidR="00F14FB4" w:rsidRPr="00431A8F">
        <w:rPr>
          <w:rFonts w:ascii="Garamond" w:eastAsia="Arial Unicode MS" w:hAnsi="Garamond" w:cs="Times New Roman"/>
          <w:b/>
          <w:bCs/>
          <w:sz w:val="24"/>
          <w:szCs w:val="24"/>
          <w:lang w:val="sq-AL" w:eastAsia="it-IT"/>
        </w:rPr>
        <w:t>ë</w:t>
      </w:r>
      <w:r w:rsidRPr="00431A8F">
        <w:rPr>
          <w:rFonts w:ascii="Garamond" w:eastAsia="Arial Unicode MS" w:hAnsi="Garamond" w:cs="Times New Roman"/>
          <w:b/>
          <w:bCs/>
          <w:sz w:val="24"/>
          <w:szCs w:val="24"/>
          <w:lang w:val="sq-AL" w:eastAsia="it-IT"/>
        </w:rPr>
        <w:t xml:space="preserve"> </w:t>
      </w:r>
      <w:r w:rsidR="00EE6D7B" w:rsidRPr="00431A8F">
        <w:rPr>
          <w:rFonts w:ascii="Garamond" w:eastAsia="Arial Unicode MS" w:hAnsi="Garamond" w:cs="Times New Roman"/>
          <w:b/>
          <w:bCs/>
          <w:sz w:val="24"/>
          <w:szCs w:val="24"/>
          <w:lang w:val="sq-AL" w:eastAsia="it-IT"/>
        </w:rPr>
        <w:t>s</w:t>
      </w:r>
      <w:r w:rsidR="00F14FB4" w:rsidRPr="00431A8F">
        <w:rPr>
          <w:rFonts w:ascii="Garamond" w:eastAsia="Arial Unicode MS" w:hAnsi="Garamond" w:cs="Times New Roman"/>
          <w:b/>
          <w:bCs/>
          <w:sz w:val="24"/>
          <w:szCs w:val="24"/>
          <w:lang w:val="sq-AL" w:eastAsia="it-IT"/>
        </w:rPr>
        <w:t>ë</w:t>
      </w:r>
      <w:r w:rsidRPr="00431A8F">
        <w:rPr>
          <w:rFonts w:ascii="Garamond" w:eastAsia="Arial Unicode MS" w:hAnsi="Garamond" w:cs="Times New Roman"/>
          <w:b/>
          <w:bCs/>
          <w:sz w:val="24"/>
          <w:szCs w:val="24"/>
          <w:lang w:val="sq-AL" w:eastAsia="it-IT"/>
        </w:rPr>
        <w:t xml:space="preserve"> rëndësisë të </w:t>
      </w:r>
      <w:r w:rsidR="006B396F">
        <w:rPr>
          <w:rFonts w:ascii="Garamond" w:eastAsia="Arial Unicode MS" w:hAnsi="Garamond" w:cs="Times New Roman"/>
          <w:b/>
          <w:bCs/>
          <w:sz w:val="24"/>
          <w:szCs w:val="24"/>
          <w:lang w:val="sq-AL" w:eastAsia="it-IT"/>
        </w:rPr>
        <w:t>“</w:t>
      </w:r>
      <w:r w:rsidRPr="00431A8F">
        <w:rPr>
          <w:rFonts w:ascii="Garamond" w:eastAsia="Arial Unicode MS" w:hAnsi="Garamond" w:cs="Times New Roman"/>
          <w:b/>
          <w:bCs/>
          <w:sz w:val="24"/>
          <w:szCs w:val="24"/>
          <w:lang w:val="sq-AL" w:eastAsia="it-IT"/>
        </w:rPr>
        <w:t>ATM të përgjithshme</w:t>
      </w:r>
      <w:r w:rsidR="006B396F">
        <w:rPr>
          <w:rFonts w:ascii="Garamond" w:eastAsia="Arial Unicode MS" w:hAnsi="Garamond" w:cs="Times New Roman"/>
          <w:b/>
          <w:bCs/>
          <w:sz w:val="24"/>
          <w:szCs w:val="24"/>
          <w:lang w:val="sq-AL" w:eastAsia="it-IT"/>
        </w:rPr>
        <w:t>”</w:t>
      </w:r>
    </w:p>
    <w:p w14:paraId="39AB9FDB" w14:textId="51CDC0A5" w:rsidR="00D205A1"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Nëse një raport ngjarjeje përmban rezultatin e ashpërsisë/shkall</w:t>
      </w:r>
      <w:r w:rsidR="00F14FB4" w:rsidRPr="00431A8F">
        <w:rPr>
          <w:rFonts w:ascii="Garamond" w:eastAsia="Arial Unicode MS" w:hAnsi="Garamond" w:cs="Times New Roman"/>
          <w:sz w:val="24"/>
          <w:szCs w:val="24"/>
          <w:lang w:val="sq-AL" w:eastAsia="it-IT"/>
        </w:rPr>
        <w:t>ë</w:t>
      </w:r>
      <w:r w:rsidR="00EE6D7B" w:rsidRPr="00431A8F">
        <w:rPr>
          <w:rFonts w:ascii="Garamond" w:eastAsia="Arial Unicode MS" w:hAnsi="Garamond" w:cs="Times New Roman"/>
          <w:sz w:val="24"/>
          <w:szCs w:val="24"/>
          <w:lang w:val="sq-AL" w:eastAsia="it-IT"/>
        </w:rPr>
        <w:t>s</w:t>
      </w:r>
      <w:r w:rsidRPr="00431A8F">
        <w:rPr>
          <w:rFonts w:ascii="Garamond" w:eastAsia="Arial Unicode MS" w:hAnsi="Garamond" w:cs="Times New Roman"/>
          <w:sz w:val="24"/>
          <w:szCs w:val="24"/>
          <w:lang w:val="sq-AL" w:eastAsia="it-IT"/>
        </w:rPr>
        <w:t xml:space="preserve"> </w:t>
      </w:r>
      <w:r w:rsidR="00EE6D7B" w:rsidRPr="00431A8F">
        <w:rPr>
          <w:rFonts w:ascii="Garamond" w:eastAsia="Arial Unicode MS" w:hAnsi="Garamond" w:cs="Times New Roman"/>
          <w:sz w:val="24"/>
          <w:szCs w:val="24"/>
          <w:lang w:val="sq-AL" w:eastAsia="it-IT"/>
        </w:rPr>
        <w:t>s</w:t>
      </w:r>
      <w:r w:rsidR="00F14FB4" w:rsidRPr="00431A8F">
        <w:rPr>
          <w:rFonts w:ascii="Garamond" w:eastAsia="Arial Unicode MS" w:hAnsi="Garamond" w:cs="Times New Roman"/>
          <w:sz w:val="24"/>
          <w:szCs w:val="24"/>
          <w:lang w:val="sq-AL" w:eastAsia="it-IT"/>
        </w:rPr>
        <w:t>ë</w:t>
      </w:r>
      <w:r w:rsidRPr="00431A8F">
        <w:rPr>
          <w:rFonts w:ascii="Garamond" w:eastAsia="Arial Unicode MS" w:hAnsi="Garamond" w:cs="Times New Roman"/>
          <w:sz w:val="24"/>
          <w:szCs w:val="24"/>
          <w:lang w:val="sq-AL" w:eastAsia="it-IT"/>
        </w:rPr>
        <w:t xml:space="preserve"> rëndësisë të </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ATM-së së përgjithshme</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atëherë hapi tjetër është </w:t>
      </w:r>
      <w:r w:rsidR="00DC7BEF" w:rsidRPr="00431A8F">
        <w:rPr>
          <w:rFonts w:ascii="Garamond" w:eastAsia="Arial Unicode MS" w:hAnsi="Garamond" w:cs="Times New Roman"/>
          <w:sz w:val="24"/>
          <w:szCs w:val="24"/>
          <w:lang w:val="sq-AL" w:eastAsia="it-IT"/>
        </w:rPr>
        <w:t xml:space="preserve">shkronja </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g</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e </w:t>
      </w:r>
      <w:r w:rsidR="006B396F" w:rsidRPr="00431A8F">
        <w:rPr>
          <w:rFonts w:ascii="Garamond" w:eastAsia="Arial Unicode MS" w:hAnsi="Garamond" w:cs="Times New Roman"/>
          <w:sz w:val="24"/>
          <w:szCs w:val="24"/>
          <w:lang w:val="sq-AL" w:eastAsia="it-IT"/>
        </w:rPr>
        <w:t xml:space="preserve">figurës </w:t>
      </w:r>
      <w:r w:rsidRPr="00431A8F">
        <w:rPr>
          <w:rFonts w:ascii="Garamond" w:eastAsia="Arial Unicode MS" w:hAnsi="Garamond" w:cs="Times New Roman"/>
          <w:sz w:val="24"/>
          <w:szCs w:val="24"/>
          <w:lang w:val="sq-AL" w:eastAsia="it-IT"/>
        </w:rPr>
        <w:t xml:space="preserve">1. </w:t>
      </w:r>
    </w:p>
    <w:p w14:paraId="06EE487F" w14:textId="4EF4578F"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6B396F">
        <w:rPr>
          <w:rFonts w:ascii="Garamond" w:eastAsia="Arial Unicode MS" w:hAnsi="Garamond" w:cs="Times New Roman"/>
          <w:b/>
          <w:bCs/>
          <w:sz w:val="24"/>
          <w:szCs w:val="24"/>
          <w:lang w:val="sq-AL" w:eastAsia="it-IT"/>
        </w:rPr>
        <w:t>g</w:t>
      </w:r>
      <w:r w:rsidR="00AB5760" w:rsidRPr="006B396F">
        <w:rPr>
          <w:rFonts w:ascii="Garamond" w:eastAsia="Arial Unicode MS" w:hAnsi="Garamond" w:cs="Times New Roman"/>
          <w:b/>
          <w:bCs/>
          <w:sz w:val="24"/>
          <w:szCs w:val="24"/>
          <w:lang w:val="sq-AL" w:eastAsia="it-IT"/>
        </w:rPr>
        <w:t>)</w:t>
      </w:r>
      <w:r w:rsidRPr="00431A8F">
        <w:rPr>
          <w:rFonts w:ascii="Garamond" w:eastAsia="Arial Unicode MS" w:hAnsi="Garamond" w:cs="Times New Roman"/>
          <w:sz w:val="24"/>
          <w:szCs w:val="24"/>
          <w:lang w:val="sq-AL" w:eastAsia="it-IT"/>
        </w:rPr>
        <w:t> </w:t>
      </w:r>
      <w:r w:rsidRPr="00431A8F">
        <w:rPr>
          <w:rFonts w:ascii="Garamond" w:eastAsia="Arial Unicode MS" w:hAnsi="Garamond" w:cs="Times New Roman"/>
          <w:b/>
          <w:bCs/>
          <w:sz w:val="24"/>
          <w:szCs w:val="24"/>
          <w:lang w:val="sq-AL" w:eastAsia="it-IT"/>
        </w:rPr>
        <w:t xml:space="preserve">Kolona ERCS </w:t>
      </w:r>
      <w:r w:rsidR="006B396F">
        <w:rPr>
          <w:rFonts w:ascii="Garamond" w:eastAsia="Arial Unicode MS" w:hAnsi="Garamond" w:cs="Times New Roman"/>
          <w:b/>
          <w:bCs/>
          <w:sz w:val="24"/>
          <w:szCs w:val="24"/>
          <w:lang w:val="sq-AL" w:eastAsia="it-IT"/>
        </w:rPr>
        <w:t>“</w:t>
      </w:r>
      <w:r w:rsidRPr="00431A8F">
        <w:rPr>
          <w:rFonts w:ascii="Garamond" w:eastAsia="Arial Unicode MS" w:hAnsi="Garamond" w:cs="Times New Roman"/>
          <w:b/>
          <w:bCs/>
          <w:sz w:val="24"/>
          <w:szCs w:val="24"/>
          <w:lang w:val="sq-AL" w:eastAsia="it-IT"/>
        </w:rPr>
        <w:t xml:space="preserve">Probabiliteti i </w:t>
      </w:r>
      <w:r w:rsidR="005E3E3B" w:rsidRPr="00431A8F">
        <w:rPr>
          <w:rFonts w:ascii="Garamond" w:eastAsia="Arial Unicode MS" w:hAnsi="Garamond" w:cs="Times New Roman"/>
          <w:b/>
          <w:bCs/>
          <w:sz w:val="24"/>
          <w:szCs w:val="24"/>
          <w:lang w:val="sq-AL" w:eastAsia="it-IT"/>
        </w:rPr>
        <w:t>rezultatit</w:t>
      </w:r>
      <w:r w:rsidR="00EE6D7B" w:rsidRPr="00431A8F">
        <w:rPr>
          <w:rFonts w:ascii="Garamond" w:eastAsia="Arial Unicode MS" w:hAnsi="Garamond" w:cs="Times New Roman"/>
          <w:b/>
          <w:bCs/>
          <w:sz w:val="24"/>
          <w:szCs w:val="24"/>
          <w:lang w:val="sq-AL" w:eastAsia="it-IT"/>
        </w:rPr>
        <w:t xml:space="preserve"> </w:t>
      </w:r>
      <w:r w:rsidR="005E3E3B" w:rsidRPr="00431A8F">
        <w:rPr>
          <w:rFonts w:ascii="Garamond" w:eastAsia="Arial Unicode MS" w:hAnsi="Garamond" w:cs="Times New Roman"/>
          <w:b/>
          <w:bCs/>
          <w:sz w:val="24"/>
          <w:szCs w:val="24"/>
          <w:lang w:val="sq-AL" w:eastAsia="it-IT"/>
        </w:rPr>
        <w:t>t</w:t>
      </w:r>
      <w:r w:rsidR="00EE6D7B" w:rsidRPr="00431A8F">
        <w:rPr>
          <w:rFonts w:ascii="Garamond" w:eastAsia="Arial Unicode MS" w:hAnsi="Garamond" w:cs="Times New Roman"/>
          <w:b/>
          <w:bCs/>
          <w:sz w:val="24"/>
          <w:szCs w:val="24"/>
          <w:lang w:val="sq-AL" w:eastAsia="it-IT"/>
        </w:rPr>
        <w:t xml:space="preserve">ë </w:t>
      </w:r>
      <w:r w:rsidRPr="00431A8F">
        <w:rPr>
          <w:rFonts w:ascii="Garamond" w:eastAsia="Arial Unicode MS" w:hAnsi="Garamond" w:cs="Times New Roman"/>
          <w:b/>
          <w:bCs/>
          <w:sz w:val="24"/>
          <w:szCs w:val="24"/>
          <w:lang w:val="sq-AL" w:eastAsia="it-IT"/>
        </w:rPr>
        <w:t>aksidentit të mundshëm</w:t>
      </w:r>
      <w:r w:rsidR="006B396F">
        <w:rPr>
          <w:rFonts w:ascii="Garamond" w:eastAsia="Arial Unicode MS" w:hAnsi="Garamond" w:cs="Times New Roman"/>
          <w:b/>
          <w:bCs/>
          <w:sz w:val="24"/>
          <w:szCs w:val="24"/>
          <w:lang w:val="sq-AL" w:eastAsia="it-IT"/>
        </w:rPr>
        <w:t>”</w:t>
      </w:r>
      <w:r w:rsidRPr="00431A8F">
        <w:rPr>
          <w:rFonts w:ascii="Garamond" w:eastAsia="Arial Unicode MS" w:hAnsi="Garamond" w:cs="Times New Roman"/>
          <w:b/>
          <w:bCs/>
          <w:sz w:val="24"/>
          <w:szCs w:val="24"/>
          <w:lang w:val="sq-AL" w:eastAsia="it-IT"/>
        </w:rPr>
        <w:t xml:space="preserve"> i konvertuar nga vlera </w:t>
      </w:r>
      <w:r w:rsidR="006B396F">
        <w:rPr>
          <w:rFonts w:ascii="Garamond" w:eastAsia="Arial Unicode MS" w:hAnsi="Garamond" w:cs="Times New Roman"/>
          <w:b/>
          <w:bCs/>
          <w:sz w:val="24"/>
          <w:szCs w:val="24"/>
          <w:lang w:val="sq-AL" w:eastAsia="it-IT"/>
        </w:rPr>
        <w:t>“</w:t>
      </w:r>
      <w:r w:rsidRPr="00431A8F">
        <w:rPr>
          <w:rFonts w:ascii="Garamond" w:eastAsia="Arial Unicode MS" w:hAnsi="Garamond" w:cs="Times New Roman"/>
          <w:b/>
          <w:bCs/>
          <w:sz w:val="24"/>
          <w:szCs w:val="24"/>
          <w:lang w:val="sq-AL" w:eastAsia="it-IT"/>
        </w:rPr>
        <w:t>ATM e përgjithshme</w:t>
      </w:r>
      <w:r w:rsidR="006B396F">
        <w:rPr>
          <w:rFonts w:ascii="Garamond" w:eastAsia="Arial Unicode MS" w:hAnsi="Garamond" w:cs="Times New Roman"/>
          <w:b/>
          <w:bCs/>
          <w:sz w:val="24"/>
          <w:szCs w:val="24"/>
          <w:lang w:val="sq-AL" w:eastAsia="it-IT"/>
        </w:rPr>
        <w:t>”</w:t>
      </w:r>
      <w:r w:rsidRPr="00431A8F">
        <w:rPr>
          <w:rFonts w:ascii="Garamond" w:eastAsia="Arial Unicode MS" w:hAnsi="Garamond" w:cs="Times New Roman"/>
          <w:b/>
          <w:bCs/>
          <w:sz w:val="24"/>
          <w:szCs w:val="24"/>
          <w:lang w:val="sq-AL" w:eastAsia="it-IT"/>
        </w:rPr>
        <w:t xml:space="preserve"> e RAT</w:t>
      </w:r>
      <w:r w:rsidR="006B396F">
        <w:rPr>
          <w:rFonts w:ascii="Garamond" w:eastAsia="Arial Unicode MS" w:hAnsi="Garamond" w:cs="Times New Roman"/>
          <w:b/>
          <w:bCs/>
          <w:sz w:val="24"/>
          <w:szCs w:val="24"/>
          <w:lang w:val="sq-AL" w:eastAsia="it-IT"/>
        </w:rPr>
        <w:t>-së</w:t>
      </w:r>
      <w:r w:rsidRPr="00431A8F">
        <w:rPr>
          <w:rFonts w:ascii="Garamond" w:eastAsia="Arial Unicode MS" w:hAnsi="Garamond" w:cs="Times New Roman"/>
          <w:b/>
          <w:bCs/>
          <w:sz w:val="24"/>
          <w:szCs w:val="24"/>
          <w:lang w:val="sq-AL" w:eastAsia="it-IT"/>
        </w:rPr>
        <w:t xml:space="preserve"> (e rëndësishme vetëm për vlerat A, B, C, E)</w:t>
      </w:r>
    </w:p>
    <w:p w14:paraId="7E5FE602" w14:textId="43EB96F0" w:rsidR="00774ED0"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Për raportet e ngjarjeve me një klasifikim të ashpërsisë/shkall</w:t>
      </w:r>
      <w:r w:rsidR="00F14FB4" w:rsidRPr="00431A8F">
        <w:rPr>
          <w:rFonts w:ascii="Garamond" w:eastAsia="Arial Unicode MS" w:hAnsi="Garamond" w:cs="Times New Roman"/>
          <w:sz w:val="24"/>
          <w:szCs w:val="24"/>
          <w:lang w:val="sq-AL" w:eastAsia="it-IT"/>
        </w:rPr>
        <w:t>ë</w:t>
      </w:r>
      <w:r w:rsidR="00EE6D7B" w:rsidRPr="00431A8F">
        <w:rPr>
          <w:rFonts w:ascii="Garamond" w:eastAsia="Arial Unicode MS" w:hAnsi="Garamond" w:cs="Times New Roman"/>
          <w:sz w:val="24"/>
          <w:szCs w:val="24"/>
          <w:lang w:val="sq-AL" w:eastAsia="it-IT"/>
        </w:rPr>
        <w:t>s</w:t>
      </w:r>
      <w:r w:rsidRPr="00431A8F">
        <w:rPr>
          <w:rFonts w:ascii="Garamond" w:eastAsia="Arial Unicode MS" w:hAnsi="Garamond" w:cs="Times New Roman"/>
          <w:sz w:val="24"/>
          <w:szCs w:val="24"/>
          <w:lang w:val="sq-AL" w:eastAsia="it-IT"/>
        </w:rPr>
        <w:t xml:space="preserve"> </w:t>
      </w:r>
      <w:r w:rsidR="00EE6D7B" w:rsidRPr="00431A8F">
        <w:rPr>
          <w:rFonts w:ascii="Garamond" w:eastAsia="Arial Unicode MS" w:hAnsi="Garamond" w:cs="Times New Roman"/>
          <w:sz w:val="24"/>
          <w:szCs w:val="24"/>
          <w:lang w:val="sq-AL" w:eastAsia="it-IT"/>
        </w:rPr>
        <w:t>s</w:t>
      </w:r>
      <w:r w:rsidR="00F14FB4" w:rsidRPr="00431A8F">
        <w:rPr>
          <w:rFonts w:ascii="Garamond" w:eastAsia="Arial Unicode MS" w:hAnsi="Garamond" w:cs="Times New Roman"/>
          <w:sz w:val="24"/>
          <w:szCs w:val="24"/>
          <w:lang w:val="sq-AL" w:eastAsia="it-IT"/>
        </w:rPr>
        <w:t>ë</w:t>
      </w:r>
      <w:r w:rsidRPr="00431A8F">
        <w:rPr>
          <w:rFonts w:ascii="Garamond" w:eastAsia="Arial Unicode MS" w:hAnsi="Garamond" w:cs="Times New Roman"/>
          <w:sz w:val="24"/>
          <w:szCs w:val="24"/>
          <w:lang w:val="sq-AL" w:eastAsia="it-IT"/>
        </w:rPr>
        <w:t xml:space="preserve"> rëndësisë </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ATM e përgjithshme</w:t>
      </w:r>
      <w:r w:rsidR="006B396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(A, B, C, E), zbatohet konvertimi i drejtpërdrejtë i mëposhtëm në kategoritë e probabilitetit ERCS:</w:t>
      </w:r>
    </w:p>
    <w:p w14:paraId="400A4224" w14:textId="77777777" w:rsidR="006B396F" w:rsidRPr="00431A8F" w:rsidRDefault="006B396F" w:rsidP="002E21EA">
      <w:pPr>
        <w:widowControl/>
        <w:shd w:val="clear" w:color="auto" w:fill="FFFFFF"/>
        <w:ind w:firstLine="284"/>
        <w:jc w:val="both"/>
        <w:rPr>
          <w:rFonts w:ascii="Garamond" w:eastAsia="Arial Unicode MS" w:hAnsi="Garamond" w:cs="Times New Roman"/>
          <w:sz w:val="24"/>
          <w:szCs w:val="24"/>
          <w:lang w:val="sq-AL" w:eastAsia="it-IT"/>
        </w:rPr>
      </w:pPr>
    </w:p>
    <w:p w14:paraId="013AE23A" w14:textId="77777777" w:rsidR="00C45F4B" w:rsidRDefault="00C45F4B" w:rsidP="006B396F">
      <w:pPr>
        <w:widowControl/>
        <w:shd w:val="clear" w:color="auto" w:fill="FFFFFF"/>
        <w:jc w:val="center"/>
        <w:rPr>
          <w:rFonts w:ascii="Garamond" w:eastAsia="Arial Unicode MS" w:hAnsi="Garamond" w:cs="Times New Roman"/>
          <w:b/>
          <w:bCs/>
          <w:i/>
          <w:iCs/>
          <w:sz w:val="24"/>
          <w:szCs w:val="24"/>
          <w:lang w:val="sq-AL" w:eastAsia="it-IT"/>
        </w:rPr>
      </w:pPr>
    </w:p>
    <w:p w14:paraId="2A36D0AB" w14:textId="77777777" w:rsidR="00C45F4B" w:rsidRDefault="00C45F4B" w:rsidP="006B396F">
      <w:pPr>
        <w:widowControl/>
        <w:shd w:val="clear" w:color="auto" w:fill="FFFFFF"/>
        <w:jc w:val="center"/>
        <w:rPr>
          <w:rFonts w:ascii="Garamond" w:eastAsia="Arial Unicode MS" w:hAnsi="Garamond" w:cs="Times New Roman"/>
          <w:b/>
          <w:bCs/>
          <w:i/>
          <w:iCs/>
          <w:sz w:val="24"/>
          <w:szCs w:val="24"/>
          <w:lang w:val="sq-AL" w:eastAsia="it-IT"/>
        </w:rPr>
      </w:pPr>
    </w:p>
    <w:p w14:paraId="76CCE14D" w14:textId="77777777" w:rsidR="00C45F4B" w:rsidRDefault="00C45F4B" w:rsidP="006B396F">
      <w:pPr>
        <w:widowControl/>
        <w:shd w:val="clear" w:color="auto" w:fill="FFFFFF"/>
        <w:jc w:val="center"/>
        <w:rPr>
          <w:rFonts w:ascii="Garamond" w:eastAsia="Arial Unicode MS" w:hAnsi="Garamond" w:cs="Times New Roman"/>
          <w:b/>
          <w:bCs/>
          <w:i/>
          <w:iCs/>
          <w:sz w:val="24"/>
          <w:szCs w:val="24"/>
          <w:lang w:val="sq-AL" w:eastAsia="it-IT"/>
        </w:rPr>
      </w:pPr>
    </w:p>
    <w:p w14:paraId="7D11F682" w14:textId="77777777" w:rsidR="00C45F4B" w:rsidRDefault="00C45F4B" w:rsidP="006B396F">
      <w:pPr>
        <w:widowControl/>
        <w:shd w:val="clear" w:color="auto" w:fill="FFFFFF"/>
        <w:jc w:val="center"/>
        <w:rPr>
          <w:rFonts w:ascii="Garamond" w:eastAsia="Arial Unicode MS" w:hAnsi="Garamond" w:cs="Times New Roman"/>
          <w:b/>
          <w:bCs/>
          <w:i/>
          <w:iCs/>
          <w:sz w:val="24"/>
          <w:szCs w:val="24"/>
          <w:lang w:val="sq-AL" w:eastAsia="it-IT"/>
        </w:rPr>
      </w:pPr>
    </w:p>
    <w:p w14:paraId="4790C688" w14:textId="77777777" w:rsidR="00C45F4B" w:rsidRDefault="00C45F4B" w:rsidP="006B396F">
      <w:pPr>
        <w:widowControl/>
        <w:shd w:val="clear" w:color="auto" w:fill="FFFFFF"/>
        <w:jc w:val="center"/>
        <w:rPr>
          <w:rFonts w:ascii="Garamond" w:eastAsia="Arial Unicode MS" w:hAnsi="Garamond" w:cs="Times New Roman"/>
          <w:b/>
          <w:bCs/>
          <w:i/>
          <w:iCs/>
          <w:sz w:val="24"/>
          <w:szCs w:val="24"/>
          <w:lang w:val="sq-AL" w:eastAsia="it-IT"/>
        </w:rPr>
      </w:pPr>
    </w:p>
    <w:p w14:paraId="347328A7" w14:textId="77777777" w:rsidR="00C45F4B" w:rsidRDefault="00C45F4B" w:rsidP="006B396F">
      <w:pPr>
        <w:widowControl/>
        <w:shd w:val="clear" w:color="auto" w:fill="FFFFFF"/>
        <w:jc w:val="center"/>
        <w:rPr>
          <w:rFonts w:ascii="Garamond" w:eastAsia="Arial Unicode MS" w:hAnsi="Garamond" w:cs="Times New Roman"/>
          <w:b/>
          <w:bCs/>
          <w:i/>
          <w:iCs/>
          <w:sz w:val="24"/>
          <w:szCs w:val="24"/>
          <w:lang w:val="sq-AL" w:eastAsia="it-IT"/>
        </w:rPr>
      </w:pPr>
    </w:p>
    <w:p w14:paraId="1E24224B" w14:textId="77777777" w:rsidR="00C45F4B" w:rsidRDefault="00C45F4B" w:rsidP="006B396F">
      <w:pPr>
        <w:widowControl/>
        <w:shd w:val="clear" w:color="auto" w:fill="FFFFFF"/>
        <w:jc w:val="center"/>
        <w:rPr>
          <w:rFonts w:ascii="Garamond" w:eastAsia="Arial Unicode MS" w:hAnsi="Garamond" w:cs="Times New Roman"/>
          <w:b/>
          <w:bCs/>
          <w:i/>
          <w:iCs/>
          <w:sz w:val="24"/>
          <w:szCs w:val="24"/>
          <w:lang w:val="sq-AL" w:eastAsia="it-IT"/>
        </w:rPr>
      </w:pPr>
    </w:p>
    <w:p w14:paraId="39EFDEF8" w14:textId="77777777" w:rsidR="00C45F4B" w:rsidRDefault="00C45F4B" w:rsidP="006B396F">
      <w:pPr>
        <w:widowControl/>
        <w:shd w:val="clear" w:color="auto" w:fill="FFFFFF"/>
        <w:jc w:val="center"/>
        <w:rPr>
          <w:rFonts w:ascii="Garamond" w:eastAsia="Arial Unicode MS" w:hAnsi="Garamond" w:cs="Times New Roman"/>
          <w:b/>
          <w:bCs/>
          <w:i/>
          <w:iCs/>
          <w:sz w:val="24"/>
          <w:szCs w:val="24"/>
          <w:lang w:val="sq-AL" w:eastAsia="it-IT"/>
        </w:rPr>
      </w:pPr>
    </w:p>
    <w:p w14:paraId="1E345112" w14:textId="77777777" w:rsidR="00C45F4B" w:rsidRDefault="00C45F4B" w:rsidP="006B396F">
      <w:pPr>
        <w:widowControl/>
        <w:shd w:val="clear" w:color="auto" w:fill="FFFFFF"/>
        <w:jc w:val="center"/>
        <w:rPr>
          <w:rFonts w:ascii="Garamond" w:eastAsia="Arial Unicode MS" w:hAnsi="Garamond" w:cs="Times New Roman"/>
          <w:b/>
          <w:bCs/>
          <w:i/>
          <w:iCs/>
          <w:sz w:val="24"/>
          <w:szCs w:val="24"/>
          <w:lang w:val="sq-AL" w:eastAsia="it-IT"/>
        </w:rPr>
      </w:pPr>
    </w:p>
    <w:p w14:paraId="7E4E1643" w14:textId="77777777" w:rsidR="00C45F4B" w:rsidRDefault="00C45F4B" w:rsidP="006B396F">
      <w:pPr>
        <w:widowControl/>
        <w:shd w:val="clear" w:color="auto" w:fill="FFFFFF"/>
        <w:jc w:val="center"/>
        <w:rPr>
          <w:rFonts w:ascii="Garamond" w:eastAsia="Arial Unicode MS" w:hAnsi="Garamond" w:cs="Times New Roman"/>
          <w:b/>
          <w:bCs/>
          <w:i/>
          <w:iCs/>
          <w:sz w:val="24"/>
          <w:szCs w:val="24"/>
          <w:lang w:val="sq-AL" w:eastAsia="it-IT"/>
        </w:rPr>
      </w:pPr>
    </w:p>
    <w:p w14:paraId="163C7444" w14:textId="77777777" w:rsidR="00C45F4B" w:rsidRDefault="00C45F4B" w:rsidP="006B396F">
      <w:pPr>
        <w:widowControl/>
        <w:shd w:val="clear" w:color="auto" w:fill="FFFFFF"/>
        <w:jc w:val="center"/>
        <w:rPr>
          <w:rFonts w:ascii="Garamond" w:eastAsia="Arial Unicode MS" w:hAnsi="Garamond" w:cs="Times New Roman"/>
          <w:b/>
          <w:bCs/>
          <w:i/>
          <w:iCs/>
          <w:sz w:val="24"/>
          <w:szCs w:val="24"/>
          <w:lang w:val="sq-AL" w:eastAsia="it-IT"/>
        </w:rPr>
      </w:pPr>
    </w:p>
    <w:p w14:paraId="7FAA4C97" w14:textId="77777777" w:rsidR="00C45F4B" w:rsidRDefault="00C45F4B" w:rsidP="006B396F">
      <w:pPr>
        <w:widowControl/>
        <w:shd w:val="clear" w:color="auto" w:fill="FFFFFF"/>
        <w:jc w:val="center"/>
        <w:rPr>
          <w:rFonts w:ascii="Garamond" w:eastAsia="Arial Unicode MS" w:hAnsi="Garamond" w:cs="Times New Roman"/>
          <w:b/>
          <w:bCs/>
          <w:i/>
          <w:iCs/>
          <w:sz w:val="24"/>
          <w:szCs w:val="24"/>
          <w:lang w:val="sq-AL" w:eastAsia="it-IT"/>
        </w:rPr>
      </w:pPr>
    </w:p>
    <w:p w14:paraId="6998F2B6" w14:textId="77777777" w:rsidR="00C45F4B" w:rsidRDefault="00C45F4B" w:rsidP="006B396F">
      <w:pPr>
        <w:widowControl/>
        <w:shd w:val="clear" w:color="auto" w:fill="FFFFFF"/>
        <w:jc w:val="center"/>
        <w:rPr>
          <w:rFonts w:ascii="Garamond" w:eastAsia="Arial Unicode MS" w:hAnsi="Garamond" w:cs="Times New Roman"/>
          <w:b/>
          <w:bCs/>
          <w:i/>
          <w:iCs/>
          <w:sz w:val="24"/>
          <w:szCs w:val="24"/>
          <w:lang w:val="sq-AL" w:eastAsia="it-IT"/>
        </w:rPr>
      </w:pPr>
    </w:p>
    <w:p w14:paraId="0BF90C77" w14:textId="43492EE5" w:rsidR="00774ED0" w:rsidRPr="006B396F" w:rsidRDefault="00774ED0" w:rsidP="006B396F">
      <w:pPr>
        <w:widowControl/>
        <w:shd w:val="clear" w:color="auto" w:fill="FFFFFF"/>
        <w:jc w:val="center"/>
        <w:rPr>
          <w:rFonts w:ascii="Garamond" w:eastAsia="Arial Unicode MS" w:hAnsi="Garamond" w:cs="Times New Roman"/>
          <w:i/>
          <w:iCs/>
          <w:sz w:val="24"/>
          <w:szCs w:val="24"/>
          <w:lang w:val="sq-AL" w:eastAsia="it-IT"/>
        </w:rPr>
      </w:pPr>
      <w:r w:rsidRPr="006B396F">
        <w:rPr>
          <w:rFonts w:ascii="Garamond" w:eastAsia="Arial Unicode MS" w:hAnsi="Garamond" w:cs="Times New Roman"/>
          <w:b/>
          <w:bCs/>
          <w:i/>
          <w:iCs/>
          <w:sz w:val="24"/>
          <w:szCs w:val="24"/>
          <w:lang w:val="sq-AL" w:eastAsia="it-IT"/>
        </w:rPr>
        <w:lastRenderedPageBreak/>
        <w:t>Figura 2</w:t>
      </w:r>
      <w:r w:rsidR="006B396F" w:rsidRPr="006B396F">
        <w:rPr>
          <w:rFonts w:ascii="Garamond" w:eastAsia="Arial Unicode MS" w:hAnsi="Garamond" w:cs="Times New Roman"/>
          <w:b/>
          <w:bCs/>
          <w:i/>
          <w:iCs/>
          <w:sz w:val="24"/>
          <w:szCs w:val="24"/>
          <w:lang w:val="sq-AL" w:eastAsia="it-IT"/>
        </w:rPr>
        <w:t xml:space="preserve">. </w:t>
      </w:r>
      <w:r w:rsidRPr="006B396F">
        <w:rPr>
          <w:rFonts w:ascii="Garamond" w:eastAsia="Arial Unicode MS" w:hAnsi="Garamond" w:cs="Times New Roman"/>
          <w:i/>
          <w:iCs/>
          <w:sz w:val="24"/>
          <w:szCs w:val="24"/>
          <w:lang w:val="sq-AL" w:eastAsia="it-IT"/>
        </w:rPr>
        <w:t>Konvertimi i rezultatit të ashpërsisë/ shkall</w:t>
      </w:r>
      <w:r w:rsidR="00F14FB4" w:rsidRPr="006B396F">
        <w:rPr>
          <w:rFonts w:ascii="Garamond" w:eastAsia="Arial Unicode MS" w:hAnsi="Garamond" w:cs="Times New Roman"/>
          <w:i/>
          <w:iCs/>
          <w:sz w:val="24"/>
          <w:szCs w:val="24"/>
          <w:lang w:val="sq-AL" w:eastAsia="it-IT"/>
        </w:rPr>
        <w:t>ë</w:t>
      </w:r>
      <w:r w:rsidR="00EE6D7B" w:rsidRPr="006B396F">
        <w:rPr>
          <w:rFonts w:ascii="Garamond" w:eastAsia="Arial Unicode MS" w:hAnsi="Garamond" w:cs="Times New Roman"/>
          <w:i/>
          <w:iCs/>
          <w:sz w:val="24"/>
          <w:szCs w:val="24"/>
          <w:lang w:val="sq-AL" w:eastAsia="it-IT"/>
        </w:rPr>
        <w:t>s</w:t>
      </w:r>
      <w:r w:rsidRPr="006B396F">
        <w:rPr>
          <w:rFonts w:ascii="Garamond" w:eastAsia="Arial Unicode MS" w:hAnsi="Garamond" w:cs="Times New Roman"/>
          <w:i/>
          <w:iCs/>
          <w:sz w:val="24"/>
          <w:szCs w:val="24"/>
          <w:lang w:val="sq-AL" w:eastAsia="it-IT"/>
        </w:rPr>
        <w:t xml:space="preserve"> </w:t>
      </w:r>
      <w:r w:rsidR="00EE6D7B" w:rsidRPr="006B396F">
        <w:rPr>
          <w:rFonts w:ascii="Garamond" w:eastAsia="Arial Unicode MS" w:hAnsi="Garamond" w:cs="Times New Roman"/>
          <w:i/>
          <w:iCs/>
          <w:sz w:val="24"/>
          <w:szCs w:val="24"/>
          <w:lang w:val="sq-AL" w:eastAsia="it-IT"/>
        </w:rPr>
        <w:t>s</w:t>
      </w:r>
      <w:r w:rsidR="00F14FB4" w:rsidRPr="006B396F">
        <w:rPr>
          <w:rFonts w:ascii="Garamond" w:eastAsia="Arial Unicode MS" w:hAnsi="Garamond" w:cs="Times New Roman"/>
          <w:i/>
          <w:iCs/>
          <w:sz w:val="24"/>
          <w:szCs w:val="24"/>
          <w:lang w:val="sq-AL" w:eastAsia="it-IT"/>
        </w:rPr>
        <w:t>ë</w:t>
      </w:r>
      <w:r w:rsidRPr="006B396F">
        <w:rPr>
          <w:rFonts w:ascii="Garamond" w:eastAsia="Arial Unicode MS" w:hAnsi="Garamond" w:cs="Times New Roman"/>
          <w:i/>
          <w:iCs/>
          <w:sz w:val="24"/>
          <w:szCs w:val="24"/>
          <w:lang w:val="sq-AL" w:eastAsia="it-IT"/>
        </w:rPr>
        <w:t xml:space="preserve"> rëndësisë </w:t>
      </w:r>
      <w:r w:rsidR="006B396F">
        <w:rPr>
          <w:rFonts w:ascii="Garamond" w:eastAsia="Arial Unicode MS" w:hAnsi="Garamond" w:cs="Times New Roman"/>
          <w:i/>
          <w:iCs/>
          <w:sz w:val="24"/>
          <w:szCs w:val="24"/>
          <w:lang w:val="sq-AL" w:eastAsia="it-IT"/>
        </w:rPr>
        <w:t>“</w:t>
      </w:r>
      <w:r w:rsidRPr="006B396F">
        <w:rPr>
          <w:rFonts w:ascii="Garamond" w:eastAsia="Arial Unicode MS" w:hAnsi="Garamond" w:cs="Times New Roman"/>
          <w:i/>
          <w:iCs/>
          <w:sz w:val="24"/>
          <w:szCs w:val="24"/>
          <w:lang w:val="sq-AL" w:eastAsia="it-IT"/>
        </w:rPr>
        <w:t>ATM e përgjithshme</w:t>
      </w:r>
      <w:r w:rsidR="006B396F">
        <w:rPr>
          <w:rFonts w:ascii="Garamond" w:eastAsia="Arial Unicode MS" w:hAnsi="Garamond" w:cs="Times New Roman"/>
          <w:i/>
          <w:iCs/>
          <w:sz w:val="24"/>
          <w:szCs w:val="24"/>
          <w:lang w:val="sq-AL" w:eastAsia="it-IT"/>
        </w:rPr>
        <w:t>”</w:t>
      </w:r>
      <w:r w:rsidRPr="006B396F">
        <w:rPr>
          <w:rFonts w:ascii="Garamond" w:eastAsia="Arial Unicode MS" w:hAnsi="Garamond" w:cs="Times New Roman"/>
          <w:i/>
          <w:iCs/>
          <w:sz w:val="24"/>
          <w:szCs w:val="24"/>
          <w:lang w:val="sq-AL" w:eastAsia="it-IT"/>
        </w:rPr>
        <w:t xml:space="preserve"> i RAT</w:t>
      </w:r>
      <w:r w:rsidR="006B396F">
        <w:rPr>
          <w:rFonts w:ascii="Garamond" w:eastAsia="Arial Unicode MS" w:hAnsi="Garamond" w:cs="Times New Roman"/>
          <w:i/>
          <w:iCs/>
          <w:sz w:val="24"/>
          <w:szCs w:val="24"/>
          <w:lang w:val="sq-AL" w:eastAsia="it-IT"/>
        </w:rPr>
        <w:t>-së</w:t>
      </w:r>
      <w:r w:rsidRPr="006B396F">
        <w:rPr>
          <w:rFonts w:ascii="Garamond" w:eastAsia="Arial Unicode MS" w:hAnsi="Garamond" w:cs="Times New Roman"/>
          <w:i/>
          <w:iCs/>
          <w:sz w:val="24"/>
          <w:szCs w:val="24"/>
          <w:lang w:val="sq-AL" w:eastAsia="it-IT"/>
        </w:rPr>
        <w:t xml:space="preserve"> në rezultatin e probabilitetit ERCS</w:t>
      </w:r>
    </w:p>
    <w:p w14:paraId="04BC9383" w14:textId="41B3CDAB" w:rsidR="00774ED0" w:rsidRPr="00431A8F" w:rsidRDefault="0027778E" w:rsidP="009C478F">
      <w:pPr>
        <w:widowControl/>
        <w:shd w:val="clear" w:color="auto" w:fill="FFFFFF"/>
        <w:jc w:val="center"/>
        <w:rPr>
          <w:rFonts w:ascii="Garamond" w:eastAsia="Arial Unicode MS" w:hAnsi="Garamond" w:cs="Times New Roman"/>
          <w:sz w:val="24"/>
          <w:szCs w:val="24"/>
          <w:lang w:val="sq-AL" w:eastAsia="it-IT"/>
        </w:rPr>
      </w:pPr>
      <w:r w:rsidRPr="00431A8F">
        <w:rPr>
          <w:rFonts w:ascii="Garamond" w:eastAsia="Arial Unicode MS" w:hAnsi="Garamond" w:cs="Times New Roman"/>
          <w:noProof/>
          <w:sz w:val="24"/>
          <w:szCs w:val="24"/>
          <w:lang w:val="sq-AL" w:eastAsia="it-IT"/>
        </w:rPr>
        <w:drawing>
          <wp:inline distT="0" distB="0" distL="0" distR="0" wp14:anchorId="29E5E314" wp14:editId="3AE2778E">
            <wp:extent cx="5759450" cy="28346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59450" cy="2834640"/>
                    </a:xfrm>
                    <a:prstGeom prst="rect">
                      <a:avLst/>
                    </a:prstGeom>
                  </pic:spPr>
                </pic:pic>
              </a:graphicData>
            </a:graphic>
          </wp:inline>
        </w:drawing>
      </w:r>
    </w:p>
    <w:p w14:paraId="60FCBE98" w14:textId="77777777"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p>
    <w:p w14:paraId="76C37BDF" w14:textId="7D16BF48"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0A5A4F">
        <w:rPr>
          <w:rFonts w:ascii="Garamond" w:eastAsia="Arial Unicode MS" w:hAnsi="Garamond" w:cs="Times New Roman"/>
          <w:b/>
          <w:bCs/>
          <w:sz w:val="24"/>
          <w:szCs w:val="24"/>
          <w:lang w:val="sq-AL" w:eastAsia="it-IT"/>
        </w:rPr>
        <w:t>h</w:t>
      </w:r>
      <w:r w:rsidR="0027778E" w:rsidRPr="000A5A4F">
        <w:rPr>
          <w:rFonts w:ascii="Garamond" w:eastAsia="Arial Unicode MS" w:hAnsi="Garamond" w:cs="Times New Roman"/>
          <w:b/>
          <w:bCs/>
          <w:sz w:val="24"/>
          <w:szCs w:val="24"/>
          <w:lang w:val="sq-AL" w:eastAsia="it-IT"/>
        </w:rPr>
        <w:t>)</w:t>
      </w:r>
      <w:r w:rsidRPr="00431A8F">
        <w:rPr>
          <w:rFonts w:ascii="Garamond" w:eastAsia="Arial Unicode MS" w:hAnsi="Garamond" w:cs="Times New Roman"/>
          <w:sz w:val="24"/>
          <w:szCs w:val="24"/>
          <w:lang w:val="sq-AL" w:eastAsia="it-IT"/>
        </w:rPr>
        <w:t> </w:t>
      </w:r>
      <w:r w:rsidRPr="00431A8F">
        <w:rPr>
          <w:rFonts w:ascii="Garamond" w:eastAsia="Arial Unicode MS" w:hAnsi="Garamond" w:cs="Times New Roman"/>
          <w:b/>
          <w:bCs/>
          <w:sz w:val="24"/>
          <w:szCs w:val="24"/>
          <w:lang w:val="sq-AL" w:eastAsia="it-IT"/>
        </w:rPr>
        <w:t>Raportet e ngjarjeve të klasifikuara duke përdorur metodologjinë ARMS-ERC</w:t>
      </w:r>
    </w:p>
    <w:p w14:paraId="44740349" w14:textId="60933961"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 Për raportet e ngjarjeve që janë shënuar sipas ARMS-ERC, hapi tjetër është </w:t>
      </w:r>
      <w:r w:rsidR="00DC7BEF" w:rsidRPr="00431A8F">
        <w:rPr>
          <w:rFonts w:ascii="Garamond" w:eastAsia="Arial Unicode MS" w:hAnsi="Garamond" w:cs="Times New Roman"/>
          <w:sz w:val="24"/>
          <w:szCs w:val="24"/>
          <w:lang w:val="sq-AL" w:eastAsia="it-IT"/>
        </w:rPr>
        <w:t xml:space="preserve">shkronja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i</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e </w:t>
      </w:r>
      <w:r w:rsidR="000A5A4F" w:rsidRPr="00431A8F">
        <w:rPr>
          <w:rFonts w:ascii="Garamond" w:eastAsia="Arial Unicode MS" w:hAnsi="Garamond" w:cs="Times New Roman"/>
          <w:sz w:val="24"/>
          <w:szCs w:val="24"/>
          <w:lang w:val="sq-AL" w:eastAsia="it-IT"/>
        </w:rPr>
        <w:t xml:space="preserve">figurës </w:t>
      </w:r>
      <w:r w:rsidRPr="00431A8F">
        <w:rPr>
          <w:rFonts w:ascii="Garamond" w:eastAsia="Arial Unicode MS" w:hAnsi="Garamond" w:cs="Times New Roman"/>
          <w:sz w:val="24"/>
          <w:szCs w:val="24"/>
          <w:lang w:val="sq-AL" w:eastAsia="it-IT"/>
        </w:rPr>
        <w:t>1.</w:t>
      </w:r>
    </w:p>
    <w:p w14:paraId="31AEE94D" w14:textId="46466332"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 Për raportet e ngjarjeve që nuk janë vlerësuar sipas metodologjisë ARMS-ERC, hapi tjetër është  </w:t>
      </w:r>
      <w:r w:rsidR="00DC7BEF" w:rsidRPr="00431A8F">
        <w:rPr>
          <w:rFonts w:ascii="Garamond" w:eastAsia="Arial Unicode MS" w:hAnsi="Garamond" w:cs="Times New Roman"/>
          <w:sz w:val="24"/>
          <w:szCs w:val="24"/>
          <w:lang w:val="sq-AL" w:eastAsia="it-IT"/>
        </w:rPr>
        <w:t xml:space="preserve">shkronja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M</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e </w:t>
      </w:r>
      <w:r w:rsidR="000A5A4F" w:rsidRPr="00431A8F">
        <w:rPr>
          <w:rFonts w:ascii="Garamond" w:eastAsia="Arial Unicode MS" w:hAnsi="Garamond" w:cs="Times New Roman"/>
          <w:sz w:val="24"/>
          <w:szCs w:val="24"/>
          <w:lang w:val="sq-AL" w:eastAsia="it-IT"/>
        </w:rPr>
        <w:t xml:space="preserve">figurës </w:t>
      </w:r>
      <w:r w:rsidRPr="00431A8F">
        <w:rPr>
          <w:rFonts w:ascii="Garamond" w:eastAsia="Arial Unicode MS" w:hAnsi="Garamond" w:cs="Times New Roman"/>
          <w:sz w:val="24"/>
          <w:szCs w:val="24"/>
          <w:lang w:val="sq-AL" w:eastAsia="it-IT"/>
        </w:rPr>
        <w:t>5.</w:t>
      </w:r>
    </w:p>
    <w:p w14:paraId="1E390A63" w14:textId="3524C827"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0A5A4F">
        <w:rPr>
          <w:rFonts w:ascii="Garamond" w:eastAsia="Arial Unicode MS" w:hAnsi="Garamond" w:cs="Times New Roman"/>
          <w:b/>
          <w:bCs/>
          <w:sz w:val="24"/>
          <w:szCs w:val="24"/>
          <w:lang w:val="sq-AL" w:eastAsia="it-IT"/>
        </w:rPr>
        <w:t>i</w:t>
      </w:r>
      <w:r w:rsidR="0027778E" w:rsidRPr="000A5A4F">
        <w:rPr>
          <w:rFonts w:ascii="Garamond" w:eastAsia="Arial Unicode MS" w:hAnsi="Garamond" w:cs="Times New Roman"/>
          <w:b/>
          <w:bCs/>
          <w:sz w:val="24"/>
          <w:szCs w:val="24"/>
          <w:lang w:val="sq-AL" w:eastAsia="it-IT"/>
        </w:rPr>
        <w:t>)</w:t>
      </w:r>
      <w:r w:rsidR="0027778E" w:rsidRPr="00431A8F">
        <w:rPr>
          <w:rFonts w:ascii="Garamond" w:eastAsia="Arial Unicode MS" w:hAnsi="Garamond" w:cs="Times New Roman"/>
          <w:b/>
          <w:bCs/>
          <w:sz w:val="24"/>
          <w:szCs w:val="24"/>
          <w:lang w:val="sq-AL" w:eastAsia="it-IT"/>
        </w:rPr>
        <w:t xml:space="preserve"> </w:t>
      </w:r>
      <w:r w:rsidRPr="00431A8F">
        <w:rPr>
          <w:rFonts w:ascii="Garamond" w:eastAsia="Arial Unicode MS" w:hAnsi="Garamond" w:cs="Times New Roman"/>
          <w:b/>
          <w:bCs/>
          <w:sz w:val="24"/>
          <w:szCs w:val="24"/>
          <w:lang w:val="sq-AL" w:eastAsia="it-IT"/>
        </w:rPr>
        <w:t>Matrica standarde 4x4 ARMS-ERC</w:t>
      </w:r>
    </w:p>
    <w:p w14:paraId="0D504286" w14:textId="5E41B544"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Nëse matrica 4x4 ARMS-ERC e paraqitur në </w:t>
      </w:r>
      <w:r w:rsidR="000A5A4F" w:rsidRPr="00431A8F">
        <w:rPr>
          <w:rFonts w:ascii="Garamond" w:eastAsia="Arial Unicode MS" w:hAnsi="Garamond" w:cs="Times New Roman"/>
          <w:sz w:val="24"/>
          <w:szCs w:val="24"/>
          <w:lang w:val="sq-AL" w:eastAsia="it-IT"/>
        </w:rPr>
        <w:t xml:space="preserve">figurën </w:t>
      </w:r>
      <w:r w:rsidRPr="00431A8F">
        <w:rPr>
          <w:rFonts w:ascii="Garamond" w:eastAsia="Arial Unicode MS" w:hAnsi="Garamond" w:cs="Times New Roman"/>
          <w:sz w:val="24"/>
          <w:szCs w:val="24"/>
          <w:lang w:val="sq-AL" w:eastAsia="it-IT"/>
        </w:rPr>
        <w:t xml:space="preserve">3 përdoret për të shënuar raportin e ngjarjes, atëherë hapi tjetër është </w:t>
      </w:r>
      <w:r w:rsidR="00DC7BEF" w:rsidRPr="00431A8F">
        <w:rPr>
          <w:rFonts w:ascii="Garamond" w:eastAsia="Arial Unicode MS" w:hAnsi="Garamond" w:cs="Times New Roman"/>
          <w:sz w:val="24"/>
          <w:szCs w:val="24"/>
          <w:lang w:val="sq-AL" w:eastAsia="it-IT"/>
        </w:rPr>
        <w:t xml:space="preserve">shkronja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j</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e </w:t>
      </w:r>
      <w:r w:rsidR="000A5A4F" w:rsidRPr="00431A8F">
        <w:rPr>
          <w:rFonts w:ascii="Garamond" w:eastAsia="Arial Unicode MS" w:hAnsi="Garamond" w:cs="Times New Roman"/>
          <w:sz w:val="24"/>
          <w:szCs w:val="24"/>
          <w:lang w:val="sq-AL" w:eastAsia="it-IT"/>
        </w:rPr>
        <w:t xml:space="preserve">figurës </w:t>
      </w:r>
      <w:r w:rsidRPr="00431A8F">
        <w:rPr>
          <w:rFonts w:ascii="Garamond" w:eastAsia="Arial Unicode MS" w:hAnsi="Garamond" w:cs="Times New Roman"/>
          <w:sz w:val="24"/>
          <w:szCs w:val="24"/>
          <w:lang w:val="sq-AL" w:eastAsia="it-IT"/>
        </w:rPr>
        <w:t>1.</w:t>
      </w:r>
    </w:p>
    <w:p w14:paraId="454F7193" w14:textId="5F1F4EC4" w:rsidR="00774ED0" w:rsidRPr="00431A8F" w:rsidRDefault="00774ED0" w:rsidP="002E21EA">
      <w:pPr>
        <w:widowControl/>
        <w:shd w:val="clear" w:color="auto" w:fill="FFFFFF"/>
        <w:ind w:firstLine="284"/>
        <w:jc w:val="both"/>
        <w:rPr>
          <w:rFonts w:ascii="Garamond" w:eastAsia="Arial Unicode MS" w:hAnsi="Garamond" w:cs="Times New Roman"/>
          <w:i/>
          <w:iCs/>
          <w:sz w:val="24"/>
          <w:szCs w:val="24"/>
          <w:lang w:val="sq-AL" w:eastAsia="it-IT"/>
        </w:rPr>
      </w:pPr>
    </w:p>
    <w:p w14:paraId="44DF7BEC" w14:textId="7EEA025E" w:rsidR="00774ED0" w:rsidRPr="000A5A4F" w:rsidRDefault="00774ED0" w:rsidP="000A5A4F">
      <w:pPr>
        <w:widowControl/>
        <w:shd w:val="clear" w:color="auto" w:fill="FFFFFF"/>
        <w:jc w:val="center"/>
        <w:rPr>
          <w:rFonts w:ascii="Garamond" w:eastAsia="Arial Unicode MS" w:hAnsi="Garamond" w:cs="Times New Roman"/>
          <w:i/>
          <w:iCs/>
          <w:sz w:val="24"/>
          <w:szCs w:val="24"/>
          <w:lang w:val="sq-AL" w:eastAsia="it-IT"/>
        </w:rPr>
      </w:pPr>
      <w:r w:rsidRPr="000A5A4F">
        <w:rPr>
          <w:rFonts w:ascii="Garamond" w:eastAsia="Arial Unicode MS" w:hAnsi="Garamond" w:cs="Times New Roman"/>
          <w:b/>
          <w:bCs/>
          <w:i/>
          <w:iCs/>
          <w:sz w:val="24"/>
          <w:szCs w:val="24"/>
          <w:lang w:val="sq-AL" w:eastAsia="it-IT"/>
        </w:rPr>
        <w:t>Figura</w:t>
      </w:r>
      <w:r w:rsidR="000A5A4F" w:rsidRPr="000A5A4F">
        <w:rPr>
          <w:rFonts w:ascii="Garamond" w:eastAsia="Arial Unicode MS" w:hAnsi="Garamond" w:cs="Times New Roman"/>
          <w:b/>
          <w:bCs/>
          <w:i/>
          <w:iCs/>
          <w:sz w:val="24"/>
          <w:szCs w:val="24"/>
          <w:lang w:val="sq-AL" w:eastAsia="it-IT"/>
        </w:rPr>
        <w:t xml:space="preserve"> </w:t>
      </w:r>
      <w:r w:rsidRPr="000A5A4F">
        <w:rPr>
          <w:rFonts w:ascii="Garamond" w:eastAsia="Arial Unicode MS" w:hAnsi="Garamond" w:cs="Times New Roman"/>
          <w:b/>
          <w:bCs/>
          <w:i/>
          <w:iCs/>
          <w:sz w:val="24"/>
          <w:szCs w:val="24"/>
          <w:lang w:val="sq-AL" w:eastAsia="it-IT"/>
        </w:rPr>
        <w:t>3</w:t>
      </w:r>
      <w:r w:rsidR="000A5A4F" w:rsidRPr="000A5A4F">
        <w:rPr>
          <w:rFonts w:ascii="Garamond" w:eastAsia="Arial Unicode MS" w:hAnsi="Garamond" w:cs="Times New Roman"/>
          <w:b/>
          <w:bCs/>
          <w:i/>
          <w:iCs/>
          <w:sz w:val="24"/>
          <w:szCs w:val="24"/>
          <w:lang w:val="sq-AL" w:eastAsia="it-IT"/>
        </w:rPr>
        <w:t xml:space="preserve">. </w:t>
      </w:r>
      <w:r w:rsidRPr="000A5A4F">
        <w:rPr>
          <w:rFonts w:ascii="Garamond" w:eastAsia="Arial Unicode MS" w:hAnsi="Garamond" w:cs="Times New Roman"/>
          <w:i/>
          <w:iCs/>
          <w:sz w:val="24"/>
          <w:szCs w:val="24"/>
          <w:lang w:val="sq-AL" w:eastAsia="it-IT"/>
        </w:rPr>
        <w:t>Matrica standarde 4x4 ARMS-</w:t>
      </w:r>
      <w:r w:rsidRPr="000A5A4F">
        <w:rPr>
          <w:rFonts w:ascii="Garamond" w:eastAsia="Arial Unicode MS" w:hAnsi="Garamond" w:cs="Times New Roman"/>
          <w:sz w:val="24"/>
          <w:szCs w:val="24"/>
          <w:lang w:val="sq-AL" w:eastAsia="it-IT"/>
        </w:rPr>
        <w:t>ERC</w:t>
      </w:r>
    </w:p>
    <w:p w14:paraId="78655A99" w14:textId="0A7D3056"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p>
    <w:p w14:paraId="1B53EA63" w14:textId="4102D0C3" w:rsidR="00BF1A00" w:rsidRPr="00431A8F" w:rsidRDefault="0027778E" w:rsidP="009C478F">
      <w:pPr>
        <w:widowControl/>
        <w:shd w:val="clear" w:color="auto" w:fill="FFFFFF"/>
        <w:ind w:firstLine="284"/>
        <w:jc w:val="center"/>
        <w:rPr>
          <w:rFonts w:ascii="Garamond" w:eastAsia="Arial Unicode MS" w:hAnsi="Garamond" w:cs="Times New Roman"/>
          <w:sz w:val="24"/>
          <w:szCs w:val="24"/>
          <w:lang w:val="sq-AL" w:eastAsia="it-IT"/>
        </w:rPr>
      </w:pPr>
      <w:r w:rsidRPr="00431A8F">
        <w:rPr>
          <w:rFonts w:ascii="Garamond" w:eastAsia="Arial Unicode MS" w:hAnsi="Garamond" w:cs="Times New Roman"/>
          <w:noProof/>
          <w:sz w:val="24"/>
          <w:szCs w:val="24"/>
          <w:lang w:val="sq-AL" w:eastAsia="it-IT"/>
        </w:rPr>
        <w:drawing>
          <wp:inline distT="0" distB="0" distL="0" distR="0" wp14:anchorId="240F92DF" wp14:editId="61BA9DE5">
            <wp:extent cx="5759450" cy="34118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59450" cy="3411855"/>
                    </a:xfrm>
                    <a:prstGeom prst="rect">
                      <a:avLst/>
                    </a:prstGeom>
                  </pic:spPr>
                </pic:pic>
              </a:graphicData>
            </a:graphic>
          </wp:inline>
        </w:drawing>
      </w:r>
    </w:p>
    <w:p w14:paraId="4F4D68BB" w14:textId="744D38F4"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0A5A4F">
        <w:rPr>
          <w:rFonts w:ascii="Garamond" w:eastAsia="Arial Unicode MS" w:hAnsi="Garamond" w:cs="Times New Roman"/>
          <w:b/>
          <w:bCs/>
          <w:sz w:val="24"/>
          <w:szCs w:val="24"/>
          <w:lang w:val="sq-AL" w:eastAsia="it-IT"/>
        </w:rPr>
        <w:lastRenderedPageBreak/>
        <w:t>j</w:t>
      </w:r>
      <w:r w:rsidR="0027778E" w:rsidRPr="000A5A4F">
        <w:rPr>
          <w:rFonts w:ascii="Garamond" w:eastAsia="Arial Unicode MS" w:hAnsi="Garamond" w:cs="Times New Roman"/>
          <w:b/>
          <w:bCs/>
          <w:sz w:val="24"/>
          <w:szCs w:val="24"/>
          <w:lang w:val="sq-AL" w:eastAsia="it-IT"/>
        </w:rPr>
        <w:t>)</w:t>
      </w:r>
      <w:r w:rsidR="0027778E" w:rsidRPr="00431A8F">
        <w:rPr>
          <w:rFonts w:ascii="Garamond" w:eastAsia="Arial Unicode MS" w:hAnsi="Garamond" w:cs="Times New Roman"/>
          <w:sz w:val="24"/>
          <w:szCs w:val="24"/>
          <w:lang w:val="sq-AL" w:eastAsia="it-IT"/>
        </w:rPr>
        <w:t xml:space="preserve"> </w:t>
      </w:r>
      <w:r w:rsidRPr="00431A8F">
        <w:rPr>
          <w:rFonts w:ascii="Garamond" w:eastAsia="Arial Unicode MS" w:hAnsi="Garamond" w:cs="Times New Roman"/>
          <w:b/>
          <w:bCs/>
          <w:sz w:val="24"/>
          <w:szCs w:val="24"/>
          <w:lang w:val="sq-AL" w:eastAsia="it-IT"/>
        </w:rPr>
        <w:t>Rezultati i ERCS</w:t>
      </w:r>
      <w:r w:rsidR="000A5A4F">
        <w:rPr>
          <w:rFonts w:ascii="Garamond" w:eastAsia="Arial Unicode MS" w:hAnsi="Garamond" w:cs="Times New Roman"/>
          <w:b/>
          <w:bCs/>
          <w:sz w:val="24"/>
          <w:szCs w:val="24"/>
          <w:lang w:val="sq-AL" w:eastAsia="it-IT"/>
        </w:rPr>
        <w:t>-së</w:t>
      </w:r>
      <w:r w:rsidRPr="00431A8F">
        <w:rPr>
          <w:rFonts w:ascii="Garamond" w:eastAsia="Arial Unicode MS" w:hAnsi="Garamond" w:cs="Times New Roman"/>
          <w:b/>
          <w:bCs/>
          <w:sz w:val="24"/>
          <w:szCs w:val="24"/>
          <w:lang w:val="sq-AL" w:eastAsia="it-IT"/>
        </w:rPr>
        <w:t xml:space="preserve"> </w:t>
      </w:r>
      <w:r w:rsidR="000A5A4F">
        <w:rPr>
          <w:rFonts w:ascii="Garamond" w:eastAsia="Arial Unicode MS" w:hAnsi="Garamond" w:cs="Times New Roman"/>
          <w:b/>
          <w:bCs/>
          <w:sz w:val="24"/>
          <w:szCs w:val="24"/>
          <w:lang w:val="sq-AL" w:eastAsia="it-IT"/>
        </w:rPr>
        <w:t>“</w:t>
      </w:r>
      <w:r w:rsidRPr="00431A8F">
        <w:rPr>
          <w:rFonts w:ascii="Garamond" w:eastAsia="Arial Unicode MS" w:hAnsi="Garamond" w:cs="Times New Roman"/>
          <w:b/>
          <w:bCs/>
          <w:sz w:val="24"/>
          <w:szCs w:val="24"/>
          <w:lang w:val="sq-AL" w:eastAsia="it-IT"/>
        </w:rPr>
        <w:t xml:space="preserve">Probabiliteti i </w:t>
      </w:r>
      <w:r w:rsidR="005E3E3B" w:rsidRPr="00431A8F">
        <w:rPr>
          <w:rFonts w:ascii="Garamond" w:eastAsia="Arial Unicode MS" w:hAnsi="Garamond" w:cs="Times New Roman"/>
          <w:b/>
          <w:bCs/>
          <w:sz w:val="24"/>
          <w:szCs w:val="24"/>
          <w:lang w:val="sq-AL" w:eastAsia="it-IT"/>
        </w:rPr>
        <w:t>rezultatit</w:t>
      </w:r>
      <w:r w:rsidR="004A77CA" w:rsidRPr="00431A8F">
        <w:rPr>
          <w:rFonts w:ascii="Garamond" w:eastAsia="Arial Unicode MS" w:hAnsi="Garamond" w:cs="Times New Roman"/>
          <w:b/>
          <w:bCs/>
          <w:sz w:val="24"/>
          <w:szCs w:val="24"/>
          <w:lang w:val="sq-AL" w:eastAsia="it-IT"/>
        </w:rPr>
        <w:t xml:space="preserve"> </w:t>
      </w:r>
      <w:r w:rsidR="005E3E3B" w:rsidRPr="00431A8F">
        <w:rPr>
          <w:rFonts w:ascii="Garamond" w:eastAsia="Arial Unicode MS" w:hAnsi="Garamond" w:cs="Times New Roman"/>
          <w:b/>
          <w:bCs/>
          <w:sz w:val="24"/>
          <w:szCs w:val="24"/>
          <w:lang w:val="sq-AL" w:eastAsia="it-IT"/>
        </w:rPr>
        <w:t>t</w:t>
      </w:r>
      <w:r w:rsidRPr="00431A8F">
        <w:rPr>
          <w:rFonts w:ascii="Garamond" w:eastAsia="Arial Unicode MS" w:hAnsi="Garamond" w:cs="Times New Roman"/>
          <w:b/>
          <w:bCs/>
          <w:sz w:val="24"/>
          <w:szCs w:val="24"/>
          <w:lang w:val="sq-AL" w:eastAsia="it-IT"/>
        </w:rPr>
        <w:t>ë aksidentit të mundshëm</w:t>
      </w:r>
      <w:r w:rsidR="000A5A4F">
        <w:rPr>
          <w:rFonts w:ascii="Garamond" w:eastAsia="Arial Unicode MS" w:hAnsi="Garamond" w:cs="Times New Roman"/>
          <w:b/>
          <w:bCs/>
          <w:sz w:val="24"/>
          <w:szCs w:val="24"/>
          <w:lang w:val="sq-AL" w:eastAsia="it-IT"/>
        </w:rPr>
        <w:t>”</w:t>
      </w:r>
      <w:r w:rsidRPr="00431A8F">
        <w:rPr>
          <w:rFonts w:ascii="Garamond" w:eastAsia="Arial Unicode MS" w:hAnsi="Garamond" w:cs="Times New Roman"/>
          <w:b/>
          <w:bCs/>
          <w:sz w:val="24"/>
          <w:szCs w:val="24"/>
          <w:lang w:val="sq-AL" w:eastAsia="it-IT"/>
        </w:rPr>
        <w:t xml:space="preserve"> – konvertim i drejtpërdrejtë</w:t>
      </w:r>
    </w:p>
    <w:p w14:paraId="2586BCF1" w14:textId="225DDC87"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Nëse raporti i ngjarjes përmban një vlerësim të </w:t>
      </w:r>
      <w:r w:rsidR="000A5A4F">
        <w:rPr>
          <w:rFonts w:ascii="Garamond" w:eastAsia="Arial Unicode MS" w:hAnsi="Garamond" w:cs="Times New Roman"/>
          <w:sz w:val="24"/>
          <w:szCs w:val="24"/>
          <w:lang w:val="sq-AL" w:eastAsia="it-IT"/>
        </w:rPr>
        <w:t>“</w:t>
      </w:r>
      <w:r w:rsidR="004A77CA" w:rsidRPr="00431A8F">
        <w:rPr>
          <w:rFonts w:ascii="Garamond" w:eastAsia="Arial Unicode MS" w:hAnsi="Garamond" w:cs="Times New Roman"/>
          <w:sz w:val="24"/>
          <w:szCs w:val="24"/>
          <w:lang w:val="sq-AL" w:eastAsia="it-IT"/>
        </w:rPr>
        <w:t xml:space="preserve">Efektivitetit të </w:t>
      </w:r>
      <w:r w:rsidRPr="00431A8F">
        <w:rPr>
          <w:rFonts w:ascii="Garamond" w:eastAsia="Arial Unicode MS" w:hAnsi="Garamond" w:cs="Times New Roman"/>
          <w:sz w:val="24"/>
          <w:szCs w:val="24"/>
          <w:lang w:val="sq-AL" w:eastAsia="it-IT"/>
        </w:rPr>
        <w:t>Barrierës</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ARMS, atëherë për të përcaktuar rezultatin ERCS të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Probabilitetit të </w:t>
      </w:r>
      <w:r w:rsidR="005E3E3B" w:rsidRPr="00431A8F">
        <w:rPr>
          <w:rFonts w:ascii="Garamond" w:eastAsia="Arial Unicode MS" w:hAnsi="Garamond" w:cs="Times New Roman"/>
          <w:sz w:val="24"/>
          <w:szCs w:val="24"/>
          <w:lang w:val="sq-AL" w:eastAsia="it-IT"/>
        </w:rPr>
        <w:t>rezultatit</w:t>
      </w:r>
      <w:r w:rsidR="0043562A" w:rsidRPr="00431A8F">
        <w:rPr>
          <w:rFonts w:ascii="Garamond" w:eastAsia="Arial Unicode MS" w:hAnsi="Garamond" w:cs="Times New Roman"/>
          <w:sz w:val="24"/>
          <w:szCs w:val="24"/>
          <w:lang w:val="sq-AL" w:eastAsia="it-IT"/>
        </w:rPr>
        <w:t xml:space="preserve"> </w:t>
      </w:r>
      <w:r w:rsidR="005E3E3B" w:rsidRPr="00431A8F">
        <w:rPr>
          <w:rFonts w:ascii="Garamond" w:eastAsia="Arial Unicode MS" w:hAnsi="Garamond" w:cs="Times New Roman"/>
          <w:sz w:val="24"/>
          <w:szCs w:val="24"/>
          <w:lang w:val="sq-AL" w:eastAsia="it-IT"/>
        </w:rPr>
        <w:t>t</w:t>
      </w:r>
      <w:r w:rsidR="004A77CA" w:rsidRPr="00431A8F">
        <w:rPr>
          <w:rFonts w:ascii="Garamond" w:eastAsia="Arial Unicode MS" w:hAnsi="Garamond" w:cs="Times New Roman"/>
          <w:sz w:val="24"/>
          <w:szCs w:val="24"/>
          <w:lang w:val="sq-AL" w:eastAsia="it-IT"/>
        </w:rPr>
        <w:t xml:space="preserve">ë </w:t>
      </w:r>
      <w:r w:rsidRPr="00431A8F">
        <w:rPr>
          <w:rFonts w:ascii="Garamond" w:eastAsia="Arial Unicode MS" w:hAnsi="Garamond" w:cs="Times New Roman"/>
          <w:sz w:val="24"/>
          <w:szCs w:val="24"/>
          <w:lang w:val="sq-AL" w:eastAsia="it-IT"/>
        </w:rPr>
        <w:t>aksidentit të mundshëm</w:t>
      </w:r>
      <w:r w:rsidR="000A5A4F">
        <w:rPr>
          <w:rFonts w:ascii="Garamond" w:eastAsia="Arial Unicode MS" w:hAnsi="Garamond" w:cs="Times New Roman"/>
          <w:sz w:val="24"/>
          <w:szCs w:val="24"/>
          <w:lang w:val="sq-AL" w:eastAsia="it-IT"/>
        </w:rPr>
        <w:t xml:space="preserve">” </w:t>
      </w:r>
      <w:r w:rsidRPr="00431A8F">
        <w:rPr>
          <w:rFonts w:ascii="Garamond" w:eastAsia="Arial Unicode MS" w:hAnsi="Garamond" w:cs="Times New Roman"/>
          <w:sz w:val="24"/>
          <w:szCs w:val="24"/>
          <w:lang w:val="sq-AL" w:eastAsia="it-IT"/>
        </w:rPr>
        <w:t>përdoret një konvertim i drejtpërdrejtë i mëposhtëm në matricën ERCS.</w:t>
      </w:r>
    </w:p>
    <w:p w14:paraId="4C76071F" w14:textId="77777777" w:rsidR="002375FB" w:rsidRPr="00431A8F" w:rsidRDefault="002375FB" w:rsidP="002E21EA">
      <w:pPr>
        <w:widowControl/>
        <w:shd w:val="clear" w:color="auto" w:fill="FFFFFF"/>
        <w:ind w:firstLine="284"/>
        <w:rPr>
          <w:rFonts w:ascii="Garamond" w:eastAsia="Arial Unicode MS" w:hAnsi="Garamond" w:cs="Times New Roman"/>
          <w:i/>
          <w:iCs/>
          <w:sz w:val="24"/>
          <w:szCs w:val="24"/>
          <w:lang w:val="sq-AL" w:eastAsia="it-IT"/>
        </w:rPr>
      </w:pPr>
    </w:p>
    <w:p w14:paraId="46D3F449" w14:textId="3F4510C7" w:rsidR="00774ED0" w:rsidRPr="000A5A4F" w:rsidRDefault="00774ED0" w:rsidP="000A5A4F">
      <w:pPr>
        <w:widowControl/>
        <w:shd w:val="clear" w:color="auto" w:fill="FFFFFF"/>
        <w:jc w:val="center"/>
        <w:rPr>
          <w:rFonts w:ascii="Garamond" w:eastAsia="Arial Unicode MS" w:hAnsi="Garamond" w:cs="Times New Roman"/>
          <w:i/>
          <w:iCs/>
          <w:sz w:val="24"/>
          <w:szCs w:val="24"/>
          <w:lang w:val="sq-AL" w:eastAsia="it-IT"/>
        </w:rPr>
      </w:pPr>
      <w:r w:rsidRPr="000A5A4F">
        <w:rPr>
          <w:rFonts w:ascii="Garamond" w:eastAsia="Arial Unicode MS" w:hAnsi="Garamond" w:cs="Times New Roman"/>
          <w:b/>
          <w:bCs/>
          <w:i/>
          <w:iCs/>
          <w:sz w:val="24"/>
          <w:szCs w:val="24"/>
          <w:lang w:val="sq-AL" w:eastAsia="it-IT"/>
        </w:rPr>
        <w:t>Figura</w:t>
      </w:r>
      <w:r w:rsidR="002375FB" w:rsidRPr="000A5A4F">
        <w:rPr>
          <w:rFonts w:ascii="Garamond" w:eastAsia="Arial Unicode MS" w:hAnsi="Garamond" w:cs="Times New Roman"/>
          <w:b/>
          <w:bCs/>
          <w:i/>
          <w:iCs/>
          <w:sz w:val="24"/>
          <w:szCs w:val="24"/>
          <w:lang w:val="sq-AL" w:eastAsia="it-IT"/>
        </w:rPr>
        <w:t xml:space="preserve"> </w:t>
      </w:r>
      <w:r w:rsidRPr="000A5A4F">
        <w:rPr>
          <w:rFonts w:ascii="Garamond" w:eastAsia="Arial Unicode MS" w:hAnsi="Garamond" w:cs="Times New Roman"/>
          <w:b/>
          <w:bCs/>
          <w:i/>
          <w:iCs/>
          <w:sz w:val="24"/>
          <w:szCs w:val="24"/>
          <w:lang w:val="sq-AL" w:eastAsia="it-IT"/>
        </w:rPr>
        <w:t>4</w:t>
      </w:r>
      <w:r w:rsidR="000A5A4F" w:rsidRPr="000A5A4F">
        <w:rPr>
          <w:rFonts w:ascii="Garamond" w:eastAsia="Arial Unicode MS" w:hAnsi="Garamond" w:cs="Times New Roman"/>
          <w:b/>
          <w:bCs/>
          <w:i/>
          <w:iCs/>
          <w:sz w:val="24"/>
          <w:szCs w:val="24"/>
          <w:lang w:val="sq-AL" w:eastAsia="it-IT"/>
        </w:rPr>
        <w:t>.</w:t>
      </w:r>
      <w:r w:rsidR="000A5A4F">
        <w:rPr>
          <w:rFonts w:ascii="Garamond" w:eastAsia="Arial Unicode MS" w:hAnsi="Garamond" w:cs="Times New Roman"/>
          <w:i/>
          <w:iCs/>
          <w:sz w:val="24"/>
          <w:szCs w:val="24"/>
          <w:lang w:val="sq-AL" w:eastAsia="it-IT"/>
        </w:rPr>
        <w:t xml:space="preserve"> </w:t>
      </w:r>
      <w:r w:rsidRPr="000A5A4F">
        <w:rPr>
          <w:rFonts w:ascii="Garamond" w:eastAsia="Arial Unicode MS" w:hAnsi="Garamond" w:cs="Times New Roman"/>
          <w:i/>
          <w:iCs/>
          <w:sz w:val="24"/>
          <w:szCs w:val="24"/>
          <w:lang w:val="sq-AL" w:eastAsia="it-IT"/>
        </w:rPr>
        <w:t>Konvertimi i kategorive të probabilitetit ARMS-ERC në ERCS</w:t>
      </w:r>
    </w:p>
    <w:p w14:paraId="39D6D754" w14:textId="6E02FDE6" w:rsidR="00D5187E" w:rsidRPr="00431A8F" w:rsidRDefault="00D5187E" w:rsidP="009C478F">
      <w:pPr>
        <w:widowControl/>
        <w:shd w:val="clear" w:color="auto" w:fill="FFFFFF"/>
        <w:jc w:val="center"/>
        <w:rPr>
          <w:rFonts w:ascii="Garamond" w:eastAsia="Arial Unicode MS" w:hAnsi="Garamond" w:cs="Times New Roman"/>
          <w:i/>
          <w:iCs/>
          <w:sz w:val="24"/>
          <w:szCs w:val="24"/>
          <w:lang w:val="sq-AL" w:eastAsia="it-IT"/>
        </w:rPr>
      </w:pPr>
      <w:r w:rsidRPr="00431A8F">
        <w:rPr>
          <w:rFonts w:ascii="Garamond" w:eastAsia="Arial Unicode MS" w:hAnsi="Garamond" w:cs="Times New Roman"/>
          <w:i/>
          <w:iCs/>
          <w:noProof/>
          <w:sz w:val="24"/>
          <w:szCs w:val="24"/>
          <w:lang w:val="sq-AL" w:eastAsia="it-IT"/>
        </w:rPr>
        <w:drawing>
          <wp:inline distT="0" distB="0" distL="0" distR="0" wp14:anchorId="03D36063" wp14:editId="5A88C6A4">
            <wp:extent cx="5759450" cy="1701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59450" cy="1701800"/>
                    </a:xfrm>
                    <a:prstGeom prst="rect">
                      <a:avLst/>
                    </a:prstGeom>
                  </pic:spPr>
                </pic:pic>
              </a:graphicData>
            </a:graphic>
          </wp:inline>
        </w:drawing>
      </w:r>
    </w:p>
    <w:p w14:paraId="4C4F6BF6" w14:textId="1823D0C4"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b/>
          <w:bCs/>
          <w:sz w:val="24"/>
          <w:szCs w:val="24"/>
          <w:lang w:val="sq-AL" w:eastAsia="it-IT"/>
        </w:rPr>
        <w:t>k</w:t>
      </w:r>
      <w:r w:rsidR="00D5187E" w:rsidRPr="00431A8F">
        <w:rPr>
          <w:rFonts w:ascii="Garamond" w:eastAsia="Arial Unicode MS" w:hAnsi="Garamond" w:cs="Times New Roman"/>
          <w:b/>
          <w:bCs/>
          <w:sz w:val="24"/>
          <w:szCs w:val="24"/>
          <w:lang w:val="sq-AL" w:eastAsia="it-IT"/>
        </w:rPr>
        <w:t>)</w:t>
      </w:r>
      <w:r w:rsidR="00D5187E" w:rsidRPr="00431A8F">
        <w:rPr>
          <w:rFonts w:ascii="Garamond" w:eastAsia="Arial Unicode MS" w:hAnsi="Garamond" w:cs="Times New Roman"/>
          <w:sz w:val="24"/>
          <w:szCs w:val="24"/>
          <w:lang w:val="sq-AL" w:eastAsia="it-IT"/>
        </w:rPr>
        <w:t xml:space="preserve"> </w:t>
      </w:r>
      <w:r w:rsidRPr="00431A8F">
        <w:rPr>
          <w:rFonts w:ascii="Garamond" w:eastAsia="Arial Unicode MS" w:hAnsi="Garamond" w:cs="Times New Roman"/>
          <w:b/>
          <w:bCs/>
          <w:sz w:val="24"/>
          <w:szCs w:val="24"/>
          <w:lang w:val="sq-AL" w:eastAsia="it-IT"/>
        </w:rPr>
        <w:t>Rezultati ekuivalent ERCS</w:t>
      </w:r>
    </w:p>
    <w:p w14:paraId="25A3DFA3" w14:textId="2F838917"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Kombinimi i rezultateve të ERCS</w:t>
      </w:r>
      <w:r w:rsidR="00F86163">
        <w:rPr>
          <w:rFonts w:ascii="Garamond" w:eastAsia="Arial Unicode MS" w:hAnsi="Garamond" w:cs="Times New Roman"/>
          <w:sz w:val="24"/>
          <w:szCs w:val="24"/>
          <w:lang w:val="sq-AL" w:eastAsia="it-IT"/>
        </w:rPr>
        <w:t>-së</w:t>
      </w:r>
      <w:r w:rsidRPr="00431A8F">
        <w:rPr>
          <w:rFonts w:ascii="Garamond" w:eastAsia="Arial Unicode MS" w:hAnsi="Garamond" w:cs="Times New Roman"/>
          <w:sz w:val="24"/>
          <w:szCs w:val="24"/>
          <w:lang w:val="sq-AL" w:eastAsia="it-IT"/>
        </w:rPr>
        <w:t xml:space="preserve">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Ashpërsia/shkalla e rëndësisë e </w:t>
      </w:r>
      <w:r w:rsidR="005E3E3B" w:rsidRPr="00431A8F">
        <w:rPr>
          <w:rFonts w:ascii="Garamond" w:eastAsia="Arial Unicode MS" w:hAnsi="Garamond" w:cs="Times New Roman"/>
          <w:sz w:val="24"/>
          <w:szCs w:val="24"/>
          <w:lang w:val="sq-AL" w:eastAsia="it-IT"/>
        </w:rPr>
        <w:t>rezultatit</w:t>
      </w:r>
      <w:r w:rsidR="0043562A" w:rsidRPr="00431A8F">
        <w:rPr>
          <w:rFonts w:ascii="Garamond" w:eastAsia="Arial Unicode MS" w:hAnsi="Garamond" w:cs="Times New Roman"/>
          <w:sz w:val="24"/>
          <w:szCs w:val="24"/>
          <w:lang w:val="sq-AL" w:eastAsia="it-IT"/>
        </w:rPr>
        <w:t xml:space="preserve"> </w:t>
      </w:r>
      <w:r w:rsidR="005E3E3B" w:rsidRPr="00431A8F">
        <w:rPr>
          <w:rFonts w:ascii="Garamond" w:eastAsia="Arial Unicode MS" w:hAnsi="Garamond" w:cs="Times New Roman"/>
          <w:sz w:val="24"/>
          <w:szCs w:val="24"/>
          <w:lang w:val="sq-AL" w:eastAsia="it-IT"/>
        </w:rPr>
        <w:t>t</w:t>
      </w:r>
      <w:r w:rsidRPr="00431A8F">
        <w:rPr>
          <w:rFonts w:ascii="Garamond" w:eastAsia="Arial Unicode MS" w:hAnsi="Garamond" w:cs="Times New Roman"/>
          <w:sz w:val="24"/>
          <w:szCs w:val="24"/>
          <w:lang w:val="sq-AL" w:eastAsia="it-IT"/>
        </w:rPr>
        <w:t>ë aksidentit të mundshëm</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dhe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Probabiliteti i </w:t>
      </w:r>
      <w:r w:rsidR="005E3E3B" w:rsidRPr="00431A8F">
        <w:rPr>
          <w:rFonts w:ascii="Garamond" w:eastAsia="Arial Unicode MS" w:hAnsi="Garamond" w:cs="Times New Roman"/>
          <w:sz w:val="24"/>
          <w:szCs w:val="24"/>
          <w:lang w:val="sq-AL" w:eastAsia="it-IT"/>
        </w:rPr>
        <w:t>rezultatit t</w:t>
      </w:r>
      <w:r w:rsidRPr="00431A8F">
        <w:rPr>
          <w:rFonts w:ascii="Garamond" w:eastAsia="Arial Unicode MS" w:hAnsi="Garamond" w:cs="Times New Roman"/>
          <w:sz w:val="24"/>
          <w:szCs w:val="24"/>
          <w:lang w:val="sq-AL" w:eastAsia="it-IT"/>
        </w:rPr>
        <w:t>ë aksidentit të mundshëm</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kombinohen në matricën ERCS për të gjeneruar një rezultat ekuivalent ERCS</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siç përcaktohet në </w:t>
      </w:r>
      <w:r w:rsidR="000A5A4F" w:rsidRPr="00431A8F">
        <w:rPr>
          <w:rFonts w:ascii="Garamond" w:eastAsia="Arial Unicode MS" w:hAnsi="Garamond" w:cs="Times New Roman"/>
          <w:sz w:val="24"/>
          <w:szCs w:val="24"/>
          <w:lang w:val="sq-AL" w:eastAsia="it-IT"/>
        </w:rPr>
        <w:t xml:space="preserve">hapin </w:t>
      </w:r>
      <w:r w:rsidRPr="00431A8F">
        <w:rPr>
          <w:rFonts w:ascii="Garamond" w:eastAsia="Arial Unicode MS" w:hAnsi="Garamond" w:cs="Times New Roman"/>
          <w:sz w:val="24"/>
          <w:szCs w:val="24"/>
          <w:lang w:val="sq-AL" w:eastAsia="it-IT"/>
        </w:rPr>
        <w:t xml:space="preserve">2 </w:t>
      </w:r>
      <w:r w:rsidR="00637215" w:rsidRPr="00431A8F">
        <w:rPr>
          <w:rFonts w:ascii="Garamond" w:eastAsia="Arial Unicode MS" w:hAnsi="Garamond" w:cs="Times New Roman"/>
          <w:sz w:val="24"/>
          <w:szCs w:val="24"/>
          <w:lang w:val="sq-AL" w:eastAsia="it-IT"/>
        </w:rPr>
        <w:t xml:space="preserve">të </w:t>
      </w:r>
      <w:r w:rsidR="000A5A4F" w:rsidRPr="00431A8F">
        <w:rPr>
          <w:rFonts w:ascii="Garamond" w:eastAsia="Arial Unicode MS" w:hAnsi="Garamond" w:cs="Times New Roman"/>
          <w:sz w:val="24"/>
          <w:szCs w:val="24"/>
          <w:lang w:val="sq-AL" w:eastAsia="it-IT"/>
        </w:rPr>
        <w:t xml:space="preserve">aneksit </w:t>
      </w:r>
      <w:r w:rsidR="00637215" w:rsidRPr="00431A8F">
        <w:rPr>
          <w:rFonts w:ascii="Garamond" w:eastAsia="Arial Unicode MS" w:hAnsi="Garamond" w:cs="Times New Roman"/>
          <w:sz w:val="24"/>
          <w:szCs w:val="24"/>
          <w:lang w:val="sq-AL" w:eastAsia="it-IT"/>
        </w:rPr>
        <w:t>të Rregullores mbi skemën e klasifikimit të riskut, t</w:t>
      </w:r>
      <w:r w:rsidR="00FC436A" w:rsidRPr="00431A8F">
        <w:rPr>
          <w:rFonts w:ascii="Garamond" w:eastAsia="Arial Unicode MS" w:hAnsi="Garamond" w:cs="Times New Roman"/>
          <w:sz w:val="24"/>
          <w:szCs w:val="24"/>
          <w:lang w:val="sq-AL" w:eastAsia="it-IT"/>
        </w:rPr>
        <w:t>ë</w:t>
      </w:r>
      <w:r w:rsidR="00637215" w:rsidRPr="00431A8F">
        <w:rPr>
          <w:rFonts w:ascii="Garamond" w:eastAsia="Arial Unicode MS" w:hAnsi="Garamond" w:cs="Times New Roman"/>
          <w:sz w:val="24"/>
          <w:szCs w:val="24"/>
          <w:lang w:val="sq-AL" w:eastAsia="it-IT"/>
        </w:rPr>
        <w:t xml:space="preserve"> miratuar me</w:t>
      </w:r>
      <w:r w:rsidRPr="00431A8F">
        <w:rPr>
          <w:rFonts w:ascii="Garamond" w:eastAsia="Arial Unicode MS" w:hAnsi="Garamond" w:cs="Times New Roman"/>
          <w:sz w:val="24"/>
          <w:szCs w:val="24"/>
          <w:lang w:val="sq-AL" w:eastAsia="it-IT"/>
        </w:rPr>
        <w:t xml:space="preserve"> </w:t>
      </w:r>
      <w:r w:rsidR="000A5A4F" w:rsidRPr="00431A8F">
        <w:rPr>
          <w:rFonts w:ascii="Garamond" w:eastAsia="Arial Unicode MS" w:hAnsi="Garamond" w:cs="Times New Roman"/>
          <w:sz w:val="24"/>
          <w:szCs w:val="24"/>
          <w:lang w:val="sq-AL" w:eastAsia="it-IT"/>
        </w:rPr>
        <w:t xml:space="preserve">urdhrin e zëvendëskryeministrit </w:t>
      </w:r>
      <w:r w:rsidR="00E930F8" w:rsidRPr="00431A8F">
        <w:rPr>
          <w:rFonts w:ascii="Garamond" w:eastAsia="Arial Unicode MS" w:hAnsi="Garamond" w:cs="Times New Roman"/>
          <w:sz w:val="24"/>
          <w:szCs w:val="24"/>
          <w:lang w:val="sq-AL" w:eastAsia="it-IT"/>
        </w:rPr>
        <w:t xml:space="preserve">dhe ministër i Infrastrukturës dhe Energjisë </w:t>
      </w:r>
      <w:r w:rsidR="00FC436A" w:rsidRPr="00431A8F">
        <w:rPr>
          <w:rFonts w:ascii="Garamond" w:eastAsia="Arial Unicode MS" w:hAnsi="Garamond" w:cs="Times New Roman"/>
          <w:sz w:val="24"/>
          <w:szCs w:val="24"/>
          <w:lang w:val="sq-AL" w:eastAsia="it-IT"/>
        </w:rPr>
        <w:t>nr. 156, datë 23.7.2024, “Për miratimin e rregullores mbi skemën e klasifikimit të riskut”</w:t>
      </w:r>
      <w:r w:rsidRPr="00431A8F">
        <w:rPr>
          <w:rFonts w:ascii="Garamond" w:eastAsia="Arial Unicode MS" w:hAnsi="Garamond" w:cs="Times New Roman"/>
          <w:sz w:val="24"/>
          <w:szCs w:val="24"/>
          <w:lang w:val="sq-AL" w:eastAsia="it-IT"/>
        </w:rPr>
        <w:t>.</w:t>
      </w:r>
    </w:p>
    <w:p w14:paraId="3E82E29B" w14:textId="6FB6434D" w:rsidR="00774ED0" w:rsidRPr="000A5A4F" w:rsidRDefault="00774ED0" w:rsidP="000A415D">
      <w:pPr>
        <w:widowControl/>
        <w:shd w:val="clear" w:color="auto" w:fill="FFFFFF"/>
        <w:ind w:firstLine="284"/>
        <w:rPr>
          <w:rFonts w:ascii="Garamond" w:eastAsia="Arial Unicode MS" w:hAnsi="Garamond" w:cs="Times New Roman"/>
          <w:bCs/>
          <w:sz w:val="24"/>
          <w:szCs w:val="24"/>
          <w:lang w:val="sq-AL" w:eastAsia="it-IT"/>
        </w:rPr>
      </w:pPr>
      <w:r w:rsidRPr="000A5A4F">
        <w:rPr>
          <w:rFonts w:ascii="Garamond" w:eastAsia="Arial Unicode MS" w:hAnsi="Garamond" w:cs="Times New Roman"/>
          <w:bCs/>
          <w:sz w:val="24"/>
          <w:szCs w:val="24"/>
          <w:lang w:val="sq-AL" w:eastAsia="it-IT"/>
        </w:rPr>
        <w:t>2.</w:t>
      </w:r>
      <w:r w:rsidR="00D5187E" w:rsidRPr="000A5A4F">
        <w:rPr>
          <w:rFonts w:ascii="Garamond" w:eastAsia="Arial Unicode MS" w:hAnsi="Garamond" w:cs="Times New Roman"/>
          <w:bCs/>
          <w:sz w:val="24"/>
          <w:szCs w:val="24"/>
          <w:lang w:val="sq-AL" w:eastAsia="it-IT"/>
        </w:rPr>
        <w:t xml:space="preserve"> </w:t>
      </w:r>
      <w:r w:rsidRPr="000A5A4F">
        <w:rPr>
          <w:rFonts w:ascii="Garamond" w:eastAsia="Arial Unicode MS" w:hAnsi="Garamond" w:cs="Times New Roman"/>
          <w:bCs/>
          <w:sz w:val="24"/>
          <w:szCs w:val="24"/>
          <w:lang w:val="sq-AL" w:eastAsia="it-IT"/>
        </w:rPr>
        <w:t>KONVERTIMI MANUAL</w:t>
      </w:r>
    </w:p>
    <w:p w14:paraId="3E3C3CE9" w14:textId="63C66C22"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Ky konvertim manual përbëhet nga dy </w:t>
      </w:r>
      <w:r w:rsidR="00DF18EE" w:rsidRPr="00431A8F">
        <w:rPr>
          <w:rFonts w:ascii="Garamond" w:eastAsia="Arial Unicode MS" w:hAnsi="Garamond" w:cs="Times New Roman"/>
          <w:sz w:val="24"/>
          <w:szCs w:val="24"/>
          <w:lang w:val="sq-AL" w:eastAsia="it-IT"/>
        </w:rPr>
        <w:t>proceset</w:t>
      </w:r>
      <w:r w:rsidRPr="00431A8F">
        <w:rPr>
          <w:rFonts w:ascii="Garamond" w:eastAsia="Arial Unicode MS" w:hAnsi="Garamond" w:cs="Times New Roman"/>
          <w:sz w:val="24"/>
          <w:szCs w:val="24"/>
          <w:lang w:val="sq-AL" w:eastAsia="it-IT"/>
        </w:rPr>
        <w:t xml:space="preserve"> e mëposhtme të punës:</w:t>
      </w:r>
    </w:p>
    <w:p w14:paraId="27F98000" w14:textId="4FF65BD7"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w:t>
      </w:r>
      <w:r w:rsidR="00AC1D26" w:rsidRPr="00431A8F">
        <w:rPr>
          <w:rFonts w:ascii="Garamond" w:eastAsia="Arial Unicode MS" w:hAnsi="Garamond" w:cs="Times New Roman"/>
          <w:sz w:val="24"/>
          <w:szCs w:val="24"/>
          <w:lang w:val="sq-AL" w:eastAsia="it-IT"/>
        </w:rPr>
        <w:t>Procesi i</w:t>
      </w:r>
      <w:r w:rsidRPr="00431A8F">
        <w:rPr>
          <w:rFonts w:ascii="Garamond" w:eastAsia="Arial Unicode MS" w:hAnsi="Garamond" w:cs="Times New Roman"/>
          <w:sz w:val="24"/>
          <w:szCs w:val="24"/>
          <w:lang w:val="sq-AL" w:eastAsia="it-IT"/>
        </w:rPr>
        <w:t xml:space="preserve"> punës 1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siguron një konvertim manual për të marrë rezultatin e ashpërsisë/shkalla e rëndësisë ERCS,</w:t>
      </w:r>
    </w:p>
    <w:p w14:paraId="29B0532C" w14:textId="45359CE1"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w:t>
      </w:r>
      <w:r w:rsidR="00AC1D26" w:rsidRPr="00431A8F">
        <w:rPr>
          <w:rFonts w:ascii="Garamond" w:eastAsia="Arial Unicode MS" w:hAnsi="Garamond" w:cs="Times New Roman"/>
          <w:sz w:val="24"/>
          <w:szCs w:val="24"/>
          <w:lang w:val="sq-AL" w:eastAsia="it-IT"/>
        </w:rPr>
        <w:t>Procesi i</w:t>
      </w:r>
      <w:r w:rsidRPr="00431A8F">
        <w:rPr>
          <w:rFonts w:ascii="Garamond" w:eastAsia="Arial Unicode MS" w:hAnsi="Garamond" w:cs="Times New Roman"/>
          <w:sz w:val="24"/>
          <w:szCs w:val="24"/>
          <w:lang w:val="sq-AL" w:eastAsia="it-IT"/>
        </w:rPr>
        <w:t xml:space="preserve"> punës 2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siguron një konvertim manual për të marrë rezultatin e probabilitetit ERCS.</w:t>
      </w:r>
    </w:p>
    <w:p w14:paraId="3EFD06ED" w14:textId="6197FB45" w:rsidR="00774ED0" w:rsidRPr="00431A8F" w:rsidRDefault="00774ED0" w:rsidP="002E21EA">
      <w:pPr>
        <w:widowControl/>
        <w:shd w:val="clear" w:color="auto" w:fill="FFFFFF"/>
        <w:ind w:firstLine="284"/>
        <w:jc w:val="both"/>
        <w:rPr>
          <w:rFonts w:ascii="Garamond" w:eastAsia="Arial Unicode MS" w:hAnsi="Garamond" w:cs="Times New Roman"/>
          <w:i/>
          <w:iCs/>
          <w:sz w:val="24"/>
          <w:szCs w:val="24"/>
          <w:lang w:val="sq-AL" w:eastAsia="it-IT"/>
        </w:rPr>
      </w:pPr>
    </w:p>
    <w:p w14:paraId="278D016A" w14:textId="7718A5CD" w:rsidR="00774ED0" w:rsidRPr="00431A8F" w:rsidRDefault="00774ED0" w:rsidP="000A5A4F">
      <w:pPr>
        <w:widowControl/>
        <w:shd w:val="clear" w:color="auto" w:fill="FFFFFF"/>
        <w:jc w:val="center"/>
        <w:rPr>
          <w:rFonts w:ascii="Garamond" w:eastAsia="Arial Unicode MS" w:hAnsi="Garamond" w:cs="Times New Roman"/>
          <w:i/>
          <w:iCs/>
          <w:sz w:val="24"/>
          <w:szCs w:val="24"/>
          <w:lang w:val="sq-AL" w:eastAsia="it-IT"/>
        </w:rPr>
      </w:pPr>
      <w:r w:rsidRPr="000A5A4F">
        <w:rPr>
          <w:rFonts w:ascii="Garamond" w:eastAsia="Arial Unicode MS" w:hAnsi="Garamond" w:cs="Times New Roman"/>
          <w:b/>
          <w:bCs/>
          <w:i/>
          <w:iCs/>
          <w:sz w:val="24"/>
          <w:szCs w:val="24"/>
          <w:lang w:val="sq-AL" w:eastAsia="it-IT"/>
        </w:rPr>
        <w:t>Figura</w:t>
      </w:r>
      <w:r w:rsidR="000A5A4F" w:rsidRPr="000A5A4F">
        <w:rPr>
          <w:rFonts w:ascii="Garamond" w:eastAsia="Arial Unicode MS" w:hAnsi="Garamond" w:cs="Times New Roman"/>
          <w:b/>
          <w:bCs/>
          <w:i/>
          <w:iCs/>
          <w:sz w:val="24"/>
          <w:szCs w:val="24"/>
          <w:lang w:val="sq-AL" w:eastAsia="it-IT"/>
        </w:rPr>
        <w:t xml:space="preserve"> </w:t>
      </w:r>
      <w:r w:rsidRPr="000A5A4F">
        <w:rPr>
          <w:rFonts w:ascii="Garamond" w:eastAsia="Arial Unicode MS" w:hAnsi="Garamond" w:cs="Times New Roman"/>
          <w:b/>
          <w:bCs/>
          <w:i/>
          <w:iCs/>
          <w:sz w:val="24"/>
          <w:szCs w:val="24"/>
          <w:lang w:val="sq-AL" w:eastAsia="it-IT"/>
        </w:rPr>
        <w:t>5</w:t>
      </w:r>
      <w:r w:rsidR="000A5A4F" w:rsidRPr="000A5A4F">
        <w:rPr>
          <w:rFonts w:ascii="Garamond" w:eastAsia="Arial Unicode MS" w:hAnsi="Garamond" w:cs="Times New Roman"/>
          <w:b/>
          <w:bCs/>
          <w:i/>
          <w:iCs/>
          <w:sz w:val="24"/>
          <w:szCs w:val="24"/>
          <w:lang w:val="sq-AL" w:eastAsia="it-IT"/>
        </w:rPr>
        <w:t xml:space="preserve">. </w:t>
      </w:r>
      <w:r w:rsidRPr="000A5A4F">
        <w:rPr>
          <w:rFonts w:ascii="Garamond" w:eastAsia="Arial Unicode MS" w:hAnsi="Garamond" w:cs="Times New Roman"/>
          <w:i/>
          <w:iCs/>
          <w:sz w:val="24"/>
          <w:szCs w:val="24"/>
          <w:lang w:val="sq-AL" w:eastAsia="it-IT"/>
        </w:rPr>
        <w:t>Konvertimi manual</w:t>
      </w:r>
    </w:p>
    <w:p w14:paraId="677C12C0" w14:textId="7E90DF7F"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p>
    <w:p w14:paraId="01574CC4" w14:textId="1DE82729" w:rsidR="00BE5AF7" w:rsidRPr="00431A8F" w:rsidRDefault="00D5187E" w:rsidP="00C45F4B">
      <w:pPr>
        <w:widowControl/>
        <w:shd w:val="clear" w:color="auto" w:fill="FFFFFF"/>
        <w:jc w:val="center"/>
        <w:rPr>
          <w:rFonts w:ascii="Garamond" w:eastAsia="Arial Unicode MS" w:hAnsi="Garamond" w:cs="Times New Roman"/>
          <w:sz w:val="24"/>
          <w:szCs w:val="24"/>
          <w:lang w:val="sq-AL" w:eastAsia="it-IT"/>
        </w:rPr>
      </w:pPr>
      <w:r w:rsidRPr="00431A8F">
        <w:rPr>
          <w:rFonts w:ascii="Garamond" w:eastAsia="Arial Unicode MS" w:hAnsi="Garamond" w:cs="Times New Roman"/>
          <w:noProof/>
          <w:sz w:val="24"/>
          <w:szCs w:val="24"/>
          <w:lang w:val="sq-AL" w:eastAsia="it-IT"/>
        </w:rPr>
        <w:drawing>
          <wp:inline distT="0" distB="0" distL="0" distR="0" wp14:anchorId="1D563475" wp14:editId="248ABEE7">
            <wp:extent cx="5676900" cy="3286979"/>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4770" cy="3320486"/>
                    </a:xfrm>
                    <a:prstGeom prst="rect">
                      <a:avLst/>
                    </a:prstGeom>
                    <a:noFill/>
                  </pic:spPr>
                </pic:pic>
              </a:graphicData>
            </a:graphic>
          </wp:inline>
        </w:drawing>
      </w:r>
    </w:p>
    <w:p w14:paraId="6B1CFDD4" w14:textId="52429C02" w:rsidR="00BE5AF7" w:rsidRPr="00431A8F" w:rsidRDefault="00BE5AF7" w:rsidP="002E21EA">
      <w:pPr>
        <w:widowControl/>
        <w:shd w:val="clear" w:color="auto" w:fill="FFFFFF"/>
        <w:ind w:firstLine="284"/>
        <w:jc w:val="both"/>
        <w:rPr>
          <w:rFonts w:ascii="Garamond" w:eastAsia="Arial Unicode MS" w:hAnsi="Garamond" w:cs="Times New Roman"/>
          <w:sz w:val="24"/>
          <w:szCs w:val="24"/>
          <w:lang w:val="sq-AL" w:eastAsia="it-IT"/>
        </w:rPr>
      </w:pPr>
    </w:p>
    <w:p w14:paraId="732DC6E2" w14:textId="2168CCBD" w:rsidR="00774ED0" w:rsidRPr="000A5A4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0A5A4F">
        <w:rPr>
          <w:rFonts w:ascii="Garamond" w:eastAsia="Arial Unicode MS" w:hAnsi="Garamond" w:cs="Times New Roman"/>
          <w:sz w:val="24"/>
          <w:szCs w:val="24"/>
          <w:lang w:val="sq-AL" w:eastAsia="it-IT"/>
        </w:rPr>
        <w:t>2.1. </w:t>
      </w:r>
      <w:r w:rsidR="00DF18EE" w:rsidRPr="000A5A4F">
        <w:rPr>
          <w:rFonts w:ascii="Garamond" w:eastAsia="Arial Unicode MS" w:hAnsi="Garamond" w:cs="Times New Roman"/>
          <w:sz w:val="24"/>
          <w:szCs w:val="24"/>
          <w:lang w:val="sq-AL" w:eastAsia="it-IT"/>
        </w:rPr>
        <w:t>PROCESI I</w:t>
      </w:r>
      <w:r w:rsidRPr="000A5A4F">
        <w:rPr>
          <w:rFonts w:ascii="Garamond" w:eastAsia="Arial Unicode MS" w:hAnsi="Garamond" w:cs="Times New Roman"/>
          <w:sz w:val="24"/>
          <w:szCs w:val="24"/>
          <w:lang w:val="sq-AL" w:eastAsia="it-IT"/>
        </w:rPr>
        <w:t xml:space="preserve"> PUNËS 1</w:t>
      </w:r>
    </w:p>
    <w:p w14:paraId="3E33C8A2" w14:textId="155966D7"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b/>
          <w:bCs/>
          <w:sz w:val="24"/>
          <w:szCs w:val="24"/>
          <w:lang w:val="sq-AL" w:eastAsia="it-IT"/>
        </w:rPr>
        <w:t>D</w:t>
      </w:r>
      <w:r w:rsidR="000A415D" w:rsidRPr="00431A8F">
        <w:rPr>
          <w:rFonts w:ascii="Garamond" w:eastAsia="Arial Unicode MS" w:hAnsi="Garamond" w:cs="Times New Roman"/>
          <w:b/>
          <w:bCs/>
          <w:sz w:val="24"/>
          <w:szCs w:val="24"/>
          <w:lang w:val="sq-AL" w:eastAsia="it-IT"/>
        </w:rPr>
        <w:t>.</w:t>
      </w:r>
      <w:r w:rsidR="00D5187E" w:rsidRPr="00431A8F">
        <w:rPr>
          <w:rFonts w:ascii="Garamond" w:eastAsia="Arial Unicode MS" w:hAnsi="Garamond" w:cs="Times New Roman"/>
          <w:sz w:val="24"/>
          <w:szCs w:val="24"/>
          <w:lang w:val="sq-AL" w:eastAsia="it-IT"/>
        </w:rPr>
        <w:t xml:space="preserve"> </w:t>
      </w:r>
      <w:r w:rsidRPr="00431A8F">
        <w:rPr>
          <w:rFonts w:ascii="Garamond" w:eastAsia="Arial Unicode MS" w:hAnsi="Garamond" w:cs="Times New Roman"/>
          <w:b/>
          <w:bCs/>
          <w:sz w:val="24"/>
          <w:szCs w:val="24"/>
          <w:lang w:val="sq-AL" w:eastAsia="it-IT"/>
        </w:rPr>
        <w:t>Rezultati i ERCS</w:t>
      </w:r>
      <w:r w:rsidR="00F86163">
        <w:rPr>
          <w:rFonts w:ascii="Garamond" w:eastAsia="Arial Unicode MS" w:hAnsi="Garamond" w:cs="Times New Roman"/>
          <w:b/>
          <w:bCs/>
          <w:sz w:val="24"/>
          <w:szCs w:val="24"/>
          <w:lang w:val="sq-AL" w:eastAsia="it-IT"/>
        </w:rPr>
        <w:t>-së</w:t>
      </w:r>
      <w:r w:rsidRPr="00431A8F">
        <w:rPr>
          <w:rFonts w:ascii="Garamond" w:eastAsia="Arial Unicode MS" w:hAnsi="Garamond" w:cs="Times New Roman"/>
          <w:b/>
          <w:bCs/>
          <w:sz w:val="24"/>
          <w:szCs w:val="24"/>
          <w:lang w:val="sq-AL" w:eastAsia="it-IT"/>
        </w:rPr>
        <w:t xml:space="preserve"> </w:t>
      </w:r>
      <w:r w:rsidR="0043562A" w:rsidRPr="00431A8F">
        <w:rPr>
          <w:rFonts w:ascii="Garamond" w:eastAsia="Arial Unicode MS" w:hAnsi="Garamond" w:cs="Times New Roman"/>
          <w:b/>
          <w:bCs/>
          <w:sz w:val="24"/>
          <w:szCs w:val="24"/>
          <w:lang w:val="sq-AL" w:eastAsia="it-IT"/>
        </w:rPr>
        <w:t xml:space="preserve">i </w:t>
      </w:r>
      <w:r w:rsidR="000A415D" w:rsidRPr="00431A8F">
        <w:rPr>
          <w:rFonts w:ascii="Garamond" w:eastAsia="Arial Unicode MS" w:hAnsi="Garamond" w:cs="Times New Roman"/>
          <w:b/>
          <w:bCs/>
          <w:sz w:val="24"/>
          <w:szCs w:val="24"/>
          <w:lang w:val="sq-AL" w:eastAsia="it-IT"/>
        </w:rPr>
        <w:t>“</w:t>
      </w:r>
      <w:r w:rsidR="0043562A" w:rsidRPr="00431A8F">
        <w:rPr>
          <w:rFonts w:ascii="Garamond" w:eastAsia="Arial Unicode MS" w:hAnsi="Garamond" w:cs="Times New Roman"/>
          <w:b/>
          <w:bCs/>
          <w:sz w:val="24"/>
          <w:szCs w:val="24"/>
          <w:lang w:val="sq-AL" w:eastAsia="it-IT"/>
        </w:rPr>
        <w:t>Ashpërsis</w:t>
      </w:r>
      <w:r w:rsidR="00F14FB4" w:rsidRPr="00431A8F">
        <w:rPr>
          <w:rFonts w:ascii="Garamond" w:eastAsia="Arial Unicode MS" w:hAnsi="Garamond" w:cs="Times New Roman"/>
          <w:b/>
          <w:bCs/>
          <w:sz w:val="24"/>
          <w:szCs w:val="24"/>
          <w:lang w:val="sq-AL" w:eastAsia="it-IT"/>
        </w:rPr>
        <w:t>ë</w:t>
      </w:r>
      <w:r w:rsidRPr="00431A8F">
        <w:rPr>
          <w:rFonts w:ascii="Garamond" w:eastAsia="Arial Unicode MS" w:hAnsi="Garamond" w:cs="Times New Roman"/>
          <w:b/>
          <w:bCs/>
          <w:sz w:val="24"/>
          <w:szCs w:val="24"/>
          <w:lang w:val="sq-AL" w:eastAsia="it-IT"/>
        </w:rPr>
        <w:t>/shkall</w:t>
      </w:r>
      <w:r w:rsidR="00F14FB4" w:rsidRPr="00431A8F">
        <w:rPr>
          <w:rFonts w:ascii="Garamond" w:eastAsia="Arial Unicode MS" w:hAnsi="Garamond" w:cs="Times New Roman"/>
          <w:b/>
          <w:bCs/>
          <w:sz w:val="24"/>
          <w:szCs w:val="24"/>
          <w:lang w:val="sq-AL" w:eastAsia="it-IT"/>
        </w:rPr>
        <w:t>ë</w:t>
      </w:r>
      <w:r w:rsidR="0043562A" w:rsidRPr="00431A8F">
        <w:rPr>
          <w:rFonts w:ascii="Garamond" w:eastAsia="Arial Unicode MS" w:hAnsi="Garamond" w:cs="Times New Roman"/>
          <w:b/>
          <w:bCs/>
          <w:sz w:val="24"/>
          <w:szCs w:val="24"/>
          <w:lang w:val="sq-AL" w:eastAsia="it-IT"/>
        </w:rPr>
        <w:t>s</w:t>
      </w:r>
      <w:r w:rsidRPr="00431A8F">
        <w:rPr>
          <w:rFonts w:ascii="Garamond" w:eastAsia="Arial Unicode MS" w:hAnsi="Garamond" w:cs="Times New Roman"/>
          <w:b/>
          <w:bCs/>
          <w:sz w:val="24"/>
          <w:szCs w:val="24"/>
          <w:lang w:val="sq-AL" w:eastAsia="it-IT"/>
        </w:rPr>
        <w:t xml:space="preserve"> </w:t>
      </w:r>
      <w:r w:rsidR="0043562A" w:rsidRPr="00431A8F">
        <w:rPr>
          <w:rFonts w:ascii="Garamond" w:eastAsia="Arial Unicode MS" w:hAnsi="Garamond" w:cs="Times New Roman"/>
          <w:b/>
          <w:bCs/>
          <w:sz w:val="24"/>
          <w:szCs w:val="24"/>
          <w:lang w:val="sq-AL" w:eastAsia="it-IT"/>
        </w:rPr>
        <w:t>s</w:t>
      </w:r>
      <w:r w:rsidR="00F14FB4" w:rsidRPr="00431A8F">
        <w:rPr>
          <w:rFonts w:ascii="Garamond" w:eastAsia="Arial Unicode MS" w:hAnsi="Garamond" w:cs="Times New Roman"/>
          <w:b/>
          <w:bCs/>
          <w:sz w:val="24"/>
          <w:szCs w:val="24"/>
          <w:lang w:val="sq-AL" w:eastAsia="it-IT"/>
        </w:rPr>
        <w:t>ë</w:t>
      </w:r>
      <w:r w:rsidRPr="00431A8F">
        <w:rPr>
          <w:rFonts w:ascii="Garamond" w:eastAsia="Arial Unicode MS" w:hAnsi="Garamond" w:cs="Times New Roman"/>
          <w:b/>
          <w:bCs/>
          <w:sz w:val="24"/>
          <w:szCs w:val="24"/>
          <w:lang w:val="sq-AL" w:eastAsia="it-IT"/>
        </w:rPr>
        <w:t xml:space="preserve"> rëndësisë </w:t>
      </w:r>
      <w:r w:rsidR="0043562A" w:rsidRPr="00431A8F">
        <w:rPr>
          <w:rFonts w:ascii="Garamond" w:eastAsia="Arial Unicode MS" w:hAnsi="Garamond" w:cs="Times New Roman"/>
          <w:b/>
          <w:bCs/>
          <w:sz w:val="24"/>
          <w:szCs w:val="24"/>
          <w:lang w:val="sq-AL" w:eastAsia="it-IT"/>
        </w:rPr>
        <w:t>s</w:t>
      </w:r>
      <w:r w:rsidR="00F14FB4" w:rsidRPr="00431A8F">
        <w:rPr>
          <w:rFonts w:ascii="Garamond" w:eastAsia="Arial Unicode MS" w:hAnsi="Garamond" w:cs="Times New Roman"/>
          <w:b/>
          <w:bCs/>
          <w:sz w:val="24"/>
          <w:szCs w:val="24"/>
          <w:lang w:val="sq-AL" w:eastAsia="it-IT"/>
        </w:rPr>
        <w:t>ë</w:t>
      </w:r>
      <w:r w:rsidR="0043562A" w:rsidRPr="00431A8F">
        <w:rPr>
          <w:rFonts w:ascii="Garamond" w:eastAsia="Arial Unicode MS" w:hAnsi="Garamond" w:cs="Times New Roman"/>
          <w:b/>
          <w:bCs/>
          <w:sz w:val="24"/>
          <w:szCs w:val="24"/>
          <w:lang w:val="sq-AL" w:eastAsia="it-IT"/>
        </w:rPr>
        <w:t xml:space="preserve"> ndodhjes</w:t>
      </w:r>
      <w:r w:rsidRPr="00431A8F">
        <w:rPr>
          <w:rFonts w:ascii="Garamond" w:eastAsia="Arial Unicode MS" w:hAnsi="Garamond" w:cs="Times New Roman"/>
          <w:b/>
          <w:bCs/>
          <w:sz w:val="24"/>
          <w:szCs w:val="24"/>
          <w:lang w:val="sq-AL" w:eastAsia="it-IT"/>
        </w:rPr>
        <w:t xml:space="preserve"> </w:t>
      </w:r>
      <w:r w:rsidR="0043562A" w:rsidRPr="00431A8F">
        <w:rPr>
          <w:rFonts w:ascii="Garamond" w:eastAsia="Arial Unicode MS" w:hAnsi="Garamond" w:cs="Times New Roman"/>
          <w:b/>
          <w:bCs/>
          <w:sz w:val="24"/>
          <w:szCs w:val="24"/>
          <w:lang w:val="sq-AL" w:eastAsia="it-IT"/>
        </w:rPr>
        <w:t>s</w:t>
      </w:r>
      <w:r w:rsidRPr="00431A8F">
        <w:rPr>
          <w:rFonts w:ascii="Garamond" w:eastAsia="Arial Unicode MS" w:hAnsi="Garamond" w:cs="Times New Roman"/>
          <w:b/>
          <w:bCs/>
          <w:sz w:val="24"/>
          <w:szCs w:val="24"/>
          <w:lang w:val="sq-AL" w:eastAsia="it-IT"/>
        </w:rPr>
        <w:t>ë aksidentit të mundshëm</w:t>
      </w:r>
      <w:r w:rsidR="000A415D" w:rsidRPr="00431A8F">
        <w:rPr>
          <w:rFonts w:ascii="Garamond" w:eastAsia="Arial Unicode MS" w:hAnsi="Garamond" w:cs="Times New Roman"/>
          <w:b/>
          <w:bCs/>
          <w:sz w:val="24"/>
          <w:szCs w:val="24"/>
          <w:lang w:val="sq-AL" w:eastAsia="it-IT"/>
        </w:rPr>
        <w:t>”</w:t>
      </w:r>
      <w:r w:rsidRPr="00431A8F">
        <w:rPr>
          <w:rFonts w:ascii="Garamond" w:eastAsia="Arial Unicode MS" w:hAnsi="Garamond" w:cs="Times New Roman"/>
          <w:b/>
          <w:bCs/>
          <w:sz w:val="24"/>
          <w:szCs w:val="24"/>
          <w:lang w:val="sq-AL" w:eastAsia="it-IT"/>
        </w:rPr>
        <w:t xml:space="preserve"> – konvertimi manual</w:t>
      </w:r>
    </w:p>
    <w:p w14:paraId="63A4C47E" w14:textId="1934B314"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  Nëse raporti i ngjarjes nuk përmban informacion në lidhje me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kategorinë e ngjarjes</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ose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grupin masiv</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ose të dyja, atëherë metodologjia ERCS e përcaktuar në </w:t>
      </w:r>
      <w:r w:rsidR="000A5A4F" w:rsidRPr="00431A8F">
        <w:rPr>
          <w:rFonts w:ascii="Garamond" w:eastAsia="Arial Unicode MS" w:hAnsi="Garamond" w:cs="Times New Roman"/>
          <w:sz w:val="24"/>
          <w:szCs w:val="24"/>
          <w:lang w:val="sq-AL" w:eastAsia="it-IT"/>
        </w:rPr>
        <w:t xml:space="preserve">aneksin </w:t>
      </w:r>
      <w:r w:rsidRPr="00431A8F">
        <w:rPr>
          <w:rFonts w:ascii="Garamond" w:eastAsia="Arial Unicode MS" w:hAnsi="Garamond" w:cs="Times New Roman"/>
          <w:sz w:val="24"/>
          <w:szCs w:val="24"/>
          <w:lang w:val="sq-AL" w:eastAsia="it-IT"/>
        </w:rPr>
        <w:t xml:space="preserve">e </w:t>
      </w:r>
      <w:r w:rsidR="00637215" w:rsidRPr="00431A8F">
        <w:rPr>
          <w:rFonts w:ascii="Garamond" w:eastAsia="Arial Unicode MS" w:hAnsi="Garamond" w:cs="Times New Roman"/>
          <w:sz w:val="24"/>
          <w:szCs w:val="24"/>
          <w:lang w:val="sq-AL" w:eastAsia="it-IT"/>
        </w:rPr>
        <w:t xml:space="preserve">Rregullores mbi skemën e klasifikimit të riskut, të miratuar me </w:t>
      </w:r>
      <w:r w:rsidR="000A5A4F" w:rsidRPr="00431A8F">
        <w:rPr>
          <w:rFonts w:ascii="Garamond" w:eastAsia="Arial Unicode MS" w:hAnsi="Garamond" w:cs="Times New Roman"/>
          <w:sz w:val="24"/>
          <w:szCs w:val="24"/>
          <w:lang w:val="sq-AL" w:eastAsia="it-IT"/>
        </w:rPr>
        <w:t xml:space="preserve">urdhrin e zëvendëskryeministrit </w:t>
      </w:r>
      <w:r w:rsidR="00E930F8" w:rsidRPr="00431A8F">
        <w:rPr>
          <w:rFonts w:ascii="Garamond" w:eastAsia="Arial Unicode MS" w:hAnsi="Garamond" w:cs="Times New Roman"/>
          <w:sz w:val="24"/>
          <w:szCs w:val="24"/>
          <w:lang w:val="sq-AL" w:eastAsia="it-IT"/>
        </w:rPr>
        <w:t xml:space="preserve">dhe ministër i Infrastrukturës dhe Energjisë </w:t>
      </w:r>
      <w:r w:rsidR="00FC436A" w:rsidRPr="00431A8F">
        <w:rPr>
          <w:rFonts w:ascii="Garamond" w:eastAsia="Arial Unicode MS" w:hAnsi="Garamond" w:cs="Times New Roman"/>
          <w:sz w:val="24"/>
          <w:szCs w:val="24"/>
          <w:lang w:val="sq-AL" w:eastAsia="it-IT"/>
        </w:rPr>
        <w:t xml:space="preserve">nr. 156, datë 23.7.2024, “Për miratimin e rregullores mbi skemën e klasifikimit të riskut” </w:t>
      </w:r>
      <w:r w:rsidRPr="00431A8F">
        <w:rPr>
          <w:rFonts w:ascii="Garamond" w:eastAsia="Arial Unicode MS" w:hAnsi="Garamond" w:cs="Times New Roman"/>
          <w:sz w:val="24"/>
          <w:szCs w:val="24"/>
          <w:lang w:val="sq-AL" w:eastAsia="it-IT"/>
        </w:rPr>
        <w:t xml:space="preserve">zbatohet për të përcaktuar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Rezultatin e aksidentit</w:t>
      </w:r>
      <w:r w:rsidR="0043562A" w:rsidRPr="00431A8F">
        <w:rPr>
          <w:rFonts w:ascii="Garamond" w:eastAsia="Arial Unicode MS" w:hAnsi="Garamond" w:cs="Times New Roman"/>
          <w:sz w:val="24"/>
          <w:szCs w:val="24"/>
          <w:lang w:val="sq-AL" w:eastAsia="it-IT"/>
        </w:rPr>
        <w:t xml:space="preserve"> t</w:t>
      </w:r>
      <w:r w:rsidR="00F14FB4" w:rsidRPr="00431A8F">
        <w:rPr>
          <w:rFonts w:ascii="Garamond" w:eastAsia="Arial Unicode MS" w:hAnsi="Garamond" w:cs="Times New Roman"/>
          <w:sz w:val="24"/>
          <w:szCs w:val="24"/>
          <w:lang w:val="sq-AL" w:eastAsia="it-IT"/>
        </w:rPr>
        <w:t>ë</w:t>
      </w:r>
      <w:r w:rsidR="0043562A" w:rsidRPr="00431A8F">
        <w:rPr>
          <w:rFonts w:ascii="Garamond" w:eastAsia="Arial Unicode MS" w:hAnsi="Garamond" w:cs="Times New Roman"/>
          <w:sz w:val="24"/>
          <w:szCs w:val="24"/>
          <w:lang w:val="sq-AL" w:eastAsia="it-IT"/>
        </w:rPr>
        <w:t xml:space="preserve"> mundshëm </w:t>
      </w:r>
      <w:r w:rsidRPr="00431A8F">
        <w:rPr>
          <w:rFonts w:ascii="Garamond" w:eastAsia="Arial Unicode MS" w:hAnsi="Garamond" w:cs="Times New Roman"/>
          <w:sz w:val="24"/>
          <w:szCs w:val="24"/>
          <w:lang w:val="sq-AL" w:eastAsia="it-IT"/>
        </w:rPr>
        <w:t xml:space="preserve">ose zonën kyçe të riskut. Rezultati përfundimtar është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k</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i cili jep shifrën e parë që korrespondon me vlerën alfabetike që rezulton nga llogaritja e ashpërsisë/shkall</w:t>
      </w:r>
      <w:r w:rsidR="00F14FB4" w:rsidRPr="00431A8F">
        <w:rPr>
          <w:rFonts w:ascii="Garamond" w:eastAsia="Arial Unicode MS" w:hAnsi="Garamond" w:cs="Times New Roman"/>
          <w:sz w:val="24"/>
          <w:szCs w:val="24"/>
          <w:lang w:val="sq-AL" w:eastAsia="it-IT"/>
        </w:rPr>
        <w:t>ë</w:t>
      </w:r>
      <w:r w:rsidR="0043562A" w:rsidRPr="00431A8F">
        <w:rPr>
          <w:rFonts w:ascii="Garamond" w:eastAsia="Arial Unicode MS" w:hAnsi="Garamond" w:cs="Times New Roman"/>
          <w:sz w:val="24"/>
          <w:szCs w:val="24"/>
          <w:lang w:val="sq-AL" w:eastAsia="it-IT"/>
        </w:rPr>
        <w:t>s</w:t>
      </w:r>
      <w:r w:rsidRPr="00431A8F">
        <w:rPr>
          <w:rFonts w:ascii="Garamond" w:eastAsia="Arial Unicode MS" w:hAnsi="Garamond" w:cs="Times New Roman"/>
          <w:sz w:val="24"/>
          <w:szCs w:val="24"/>
          <w:lang w:val="sq-AL" w:eastAsia="it-IT"/>
        </w:rPr>
        <w:t xml:space="preserve"> </w:t>
      </w:r>
      <w:r w:rsidR="0043562A" w:rsidRPr="00431A8F">
        <w:rPr>
          <w:rFonts w:ascii="Garamond" w:eastAsia="Arial Unicode MS" w:hAnsi="Garamond" w:cs="Times New Roman"/>
          <w:sz w:val="24"/>
          <w:szCs w:val="24"/>
          <w:lang w:val="sq-AL" w:eastAsia="it-IT"/>
        </w:rPr>
        <w:t>s</w:t>
      </w:r>
      <w:r w:rsidR="00F14FB4" w:rsidRPr="00431A8F">
        <w:rPr>
          <w:rFonts w:ascii="Garamond" w:eastAsia="Arial Unicode MS" w:hAnsi="Garamond" w:cs="Times New Roman"/>
          <w:sz w:val="24"/>
          <w:szCs w:val="24"/>
          <w:lang w:val="sq-AL" w:eastAsia="it-IT"/>
        </w:rPr>
        <w:t>ë</w:t>
      </w:r>
      <w:r w:rsidRPr="00431A8F">
        <w:rPr>
          <w:rFonts w:ascii="Garamond" w:eastAsia="Arial Unicode MS" w:hAnsi="Garamond" w:cs="Times New Roman"/>
          <w:sz w:val="24"/>
          <w:szCs w:val="24"/>
          <w:lang w:val="sq-AL" w:eastAsia="it-IT"/>
        </w:rPr>
        <w:t xml:space="preserve"> rëndësisë të ngjarjes (rezultati i ashpërsisë A deri në X).</w:t>
      </w:r>
    </w:p>
    <w:p w14:paraId="43130737" w14:textId="5A85C18E" w:rsidR="00774ED0" w:rsidRPr="000A5A4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0A5A4F">
        <w:rPr>
          <w:rFonts w:ascii="Garamond" w:eastAsia="Arial Unicode MS" w:hAnsi="Garamond" w:cs="Times New Roman"/>
          <w:sz w:val="24"/>
          <w:szCs w:val="24"/>
          <w:lang w:val="sq-AL" w:eastAsia="it-IT"/>
        </w:rPr>
        <w:t>2.2.</w:t>
      </w:r>
      <w:r w:rsidR="000A415D" w:rsidRPr="000A5A4F">
        <w:rPr>
          <w:rFonts w:ascii="Garamond" w:eastAsia="Arial Unicode MS" w:hAnsi="Garamond" w:cs="Times New Roman"/>
          <w:sz w:val="24"/>
          <w:szCs w:val="24"/>
          <w:lang w:val="sq-AL" w:eastAsia="it-IT"/>
        </w:rPr>
        <w:t xml:space="preserve"> </w:t>
      </w:r>
      <w:r w:rsidR="00DF18EE" w:rsidRPr="000A5A4F">
        <w:rPr>
          <w:rFonts w:ascii="Garamond" w:eastAsia="Arial Unicode MS" w:hAnsi="Garamond" w:cs="Times New Roman"/>
          <w:sz w:val="24"/>
          <w:szCs w:val="24"/>
          <w:lang w:val="sq-AL" w:eastAsia="it-IT"/>
        </w:rPr>
        <w:t xml:space="preserve">PROCESI I </w:t>
      </w:r>
      <w:r w:rsidRPr="000A5A4F">
        <w:rPr>
          <w:rFonts w:ascii="Garamond" w:eastAsia="Arial Unicode MS" w:hAnsi="Garamond" w:cs="Times New Roman"/>
          <w:sz w:val="24"/>
          <w:szCs w:val="24"/>
          <w:lang w:val="sq-AL" w:eastAsia="it-IT"/>
        </w:rPr>
        <w:t>PUNËS 2</w:t>
      </w:r>
    </w:p>
    <w:p w14:paraId="4C08A2F8" w14:textId="649F3713" w:rsidR="00774ED0" w:rsidRPr="00431A8F" w:rsidRDefault="002375FB" w:rsidP="002E21EA">
      <w:pPr>
        <w:widowControl/>
        <w:shd w:val="clear" w:color="auto" w:fill="FFFFFF"/>
        <w:ind w:firstLine="284"/>
        <w:jc w:val="both"/>
        <w:rPr>
          <w:rFonts w:ascii="Garamond" w:eastAsia="Arial Unicode MS" w:hAnsi="Garamond" w:cs="Times New Roman"/>
          <w:sz w:val="24"/>
          <w:szCs w:val="24"/>
          <w:lang w:val="sq-AL" w:eastAsia="it-IT"/>
        </w:rPr>
      </w:pPr>
      <w:r w:rsidRPr="000A5A4F">
        <w:rPr>
          <w:rFonts w:ascii="Garamond" w:eastAsia="Arial Unicode MS" w:hAnsi="Garamond" w:cs="Times New Roman"/>
          <w:b/>
          <w:bCs/>
          <w:sz w:val="24"/>
          <w:szCs w:val="24"/>
          <w:lang w:val="sq-AL" w:eastAsia="it-IT"/>
        </w:rPr>
        <w:t>l</w:t>
      </w:r>
      <w:r w:rsidR="00774ED0" w:rsidRPr="000A5A4F">
        <w:rPr>
          <w:rFonts w:ascii="Garamond" w:eastAsia="Arial Unicode MS" w:hAnsi="Garamond" w:cs="Times New Roman"/>
          <w:b/>
          <w:bCs/>
          <w:sz w:val="24"/>
          <w:szCs w:val="24"/>
          <w:lang w:val="sq-AL" w:eastAsia="it-IT"/>
        </w:rPr>
        <w:t>.</w:t>
      </w:r>
      <w:r w:rsidR="00774ED0" w:rsidRPr="00431A8F">
        <w:rPr>
          <w:rFonts w:ascii="Garamond" w:eastAsia="Arial Unicode MS" w:hAnsi="Garamond" w:cs="Times New Roman"/>
          <w:sz w:val="24"/>
          <w:szCs w:val="24"/>
          <w:lang w:val="sq-AL" w:eastAsia="it-IT"/>
        </w:rPr>
        <w:t> </w:t>
      </w:r>
      <w:r w:rsidR="00774ED0" w:rsidRPr="00431A8F">
        <w:rPr>
          <w:rFonts w:ascii="Garamond" w:eastAsia="Arial Unicode MS" w:hAnsi="Garamond" w:cs="Times New Roman"/>
          <w:b/>
          <w:bCs/>
          <w:sz w:val="24"/>
          <w:szCs w:val="24"/>
          <w:lang w:val="sq-AL" w:eastAsia="it-IT"/>
        </w:rPr>
        <w:t xml:space="preserve">Kolona ERCS </w:t>
      </w:r>
      <w:r w:rsidR="000A5A4F">
        <w:rPr>
          <w:rFonts w:ascii="Garamond" w:eastAsia="Arial Unicode MS" w:hAnsi="Garamond" w:cs="Times New Roman"/>
          <w:b/>
          <w:bCs/>
          <w:sz w:val="24"/>
          <w:szCs w:val="24"/>
          <w:lang w:val="sq-AL" w:eastAsia="it-IT"/>
        </w:rPr>
        <w:t>“</w:t>
      </w:r>
      <w:r w:rsidR="00774ED0" w:rsidRPr="00431A8F">
        <w:rPr>
          <w:rFonts w:ascii="Garamond" w:eastAsia="Arial Unicode MS" w:hAnsi="Garamond" w:cs="Times New Roman"/>
          <w:b/>
          <w:bCs/>
          <w:sz w:val="24"/>
          <w:szCs w:val="24"/>
          <w:lang w:val="sq-AL" w:eastAsia="it-IT"/>
        </w:rPr>
        <w:t xml:space="preserve">Probabiliteti i </w:t>
      </w:r>
      <w:r w:rsidR="0043562A" w:rsidRPr="00431A8F">
        <w:rPr>
          <w:rFonts w:ascii="Garamond" w:eastAsia="Arial Unicode MS" w:hAnsi="Garamond" w:cs="Times New Roman"/>
          <w:b/>
          <w:bCs/>
          <w:sz w:val="24"/>
          <w:szCs w:val="24"/>
          <w:lang w:val="sq-AL" w:eastAsia="it-IT"/>
        </w:rPr>
        <w:t>ndodhjes s</w:t>
      </w:r>
      <w:r w:rsidR="00774ED0" w:rsidRPr="00431A8F">
        <w:rPr>
          <w:rFonts w:ascii="Garamond" w:eastAsia="Arial Unicode MS" w:hAnsi="Garamond" w:cs="Times New Roman"/>
          <w:b/>
          <w:bCs/>
          <w:sz w:val="24"/>
          <w:szCs w:val="24"/>
          <w:lang w:val="sq-AL" w:eastAsia="it-IT"/>
        </w:rPr>
        <w:t>ë aksidentit</w:t>
      </w:r>
      <w:r w:rsidR="00774ED0" w:rsidRPr="00431A8F">
        <w:rPr>
          <w:rFonts w:ascii="Garamond" w:eastAsia="Batang" w:hAnsi="Garamond" w:cs="Times New Roman"/>
          <w:sz w:val="24"/>
          <w:szCs w:val="24"/>
          <w:lang w:val="sq-AL"/>
        </w:rPr>
        <w:t xml:space="preserve"> </w:t>
      </w:r>
      <w:r w:rsidR="00774ED0" w:rsidRPr="00431A8F">
        <w:rPr>
          <w:rFonts w:ascii="Garamond" w:eastAsia="Arial Unicode MS" w:hAnsi="Garamond" w:cs="Times New Roman"/>
          <w:b/>
          <w:bCs/>
          <w:sz w:val="24"/>
          <w:szCs w:val="24"/>
          <w:lang w:val="sq-AL" w:eastAsia="it-IT"/>
        </w:rPr>
        <w:t>të mundshëm</w:t>
      </w:r>
      <w:r w:rsidR="000A5A4F">
        <w:rPr>
          <w:rFonts w:ascii="Garamond" w:eastAsia="Arial Unicode MS" w:hAnsi="Garamond" w:cs="Times New Roman"/>
          <w:b/>
          <w:bCs/>
          <w:sz w:val="24"/>
          <w:szCs w:val="24"/>
          <w:lang w:val="sq-AL" w:eastAsia="it-IT"/>
        </w:rPr>
        <w:t>”</w:t>
      </w:r>
      <w:r w:rsidR="00774ED0" w:rsidRPr="00431A8F">
        <w:rPr>
          <w:rFonts w:ascii="Garamond" w:eastAsia="Arial Unicode MS" w:hAnsi="Garamond" w:cs="Times New Roman"/>
          <w:b/>
          <w:bCs/>
          <w:sz w:val="24"/>
          <w:szCs w:val="24"/>
          <w:lang w:val="sq-AL" w:eastAsia="it-IT"/>
        </w:rPr>
        <w:t xml:space="preserve"> – procedura manuale</w:t>
      </w:r>
    </w:p>
    <w:p w14:paraId="0260E3B5" w14:textId="4FF1358F"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Për raportet e ngjarjeve që nuk përmbajnë ashpërsinë/shkall</w:t>
      </w:r>
      <w:r w:rsidR="00F14FB4" w:rsidRPr="00431A8F">
        <w:rPr>
          <w:rFonts w:ascii="Garamond" w:eastAsia="Arial Unicode MS" w:hAnsi="Garamond" w:cs="Times New Roman"/>
          <w:sz w:val="24"/>
          <w:szCs w:val="24"/>
          <w:lang w:val="sq-AL" w:eastAsia="it-IT"/>
        </w:rPr>
        <w:t>ë</w:t>
      </w:r>
      <w:r w:rsidR="0043562A" w:rsidRPr="00431A8F">
        <w:rPr>
          <w:rFonts w:ascii="Garamond" w:eastAsia="Arial Unicode MS" w:hAnsi="Garamond" w:cs="Times New Roman"/>
          <w:sz w:val="24"/>
          <w:szCs w:val="24"/>
          <w:lang w:val="sq-AL" w:eastAsia="it-IT"/>
        </w:rPr>
        <w:t>n</w:t>
      </w:r>
      <w:r w:rsidRPr="00431A8F">
        <w:rPr>
          <w:rFonts w:ascii="Garamond" w:eastAsia="Arial Unicode MS" w:hAnsi="Garamond" w:cs="Times New Roman"/>
          <w:sz w:val="24"/>
          <w:szCs w:val="24"/>
          <w:lang w:val="sq-AL" w:eastAsia="it-IT"/>
        </w:rPr>
        <w:t xml:space="preserve"> e rëndësisë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ATM e përgjithshme</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nuk ka asnjë konvertim të drejtpërdrejtë në rezultatin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Probabiliteti i </w:t>
      </w:r>
      <w:r w:rsidR="0043562A" w:rsidRPr="00431A8F">
        <w:rPr>
          <w:rFonts w:ascii="Garamond" w:eastAsia="Arial Unicode MS" w:hAnsi="Garamond" w:cs="Times New Roman"/>
          <w:sz w:val="24"/>
          <w:szCs w:val="24"/>
          <w:lang w:val="sq-AL" w:eastAsia="it-IT"/>
        </w:rPr>
        <w:t>ndodhjes s</w:t>
      </w:r>
      <w:r w:rsidRPr="00431A8F">
        <w:rPr>
          <w:rFonts w:ascii="Garamond" w:eastAsia="Arial Unicode MS" w:hAnsi="Garamond" w:cs="Times New Roman"/>
          <w:sz w:val="24"/>
          <w:szCs w:val="24"/>
          <w:lang w:val="sq-AL" w:eastAsia="it-IT"/>
        </w:rPr>
        <w:t>ë aksidentit të</w:t>
      </w:r>
      <w:r w:rsidRPr="00431A8F">
        <w:rPr>
          <w:rFonts w:ascii="Garamond" w:eastAsia="Batang" w:hAnsi="Garamond" w:cs="Times New Roman"/>
          <w:sz w:val="24"/>
          <w:szCs w:val="24"/>
          <w:lang w:val="sq-AL"/>
        </w:rPr>
        <w:t xml:space="preserve"> </w:t>
      </w:r>
      <w:r w:rsidRPr="00431A8F">
        <w:rPr>
          <w:rFonts w:ascii="Garamond" w:eastAsia="Arial Unicode MS" w:hAnsi="Garamond" w:cs="Times New Roman"/>
          <w:sz w:val="24"/>
          <w:szCs w:val="24"/>
          <w:lang w:val="sq-AL" w:eastAsia="it-IT"/>
        </w:rPr>
        <w:t>mundshëm</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të ERCS</w:t>
      </w:r>
      <w:r w:rsidR="002375FB" w:rsidRPr="00431A8F">
        <w:rPr>
          <w:rFonts w:ascii="Garamond" w:eastAsia="Arial Unicode MS" w:hAnsi="Garamond" w:cs="Times New Roman"/>
          <w:sz w:val="24"/>
          <w:szCs w:val="24"/>
          <w:lang w:val="sq-AL" w:eastAsia="it-IT"/>
        </w:rPr>
        <w:t>-së</w:t>
      </w:r>
      <w:r w:rsidRPr="00431A8F">
        <w:rPr>
          <w:rFonts w:ascii="Garamond" w:eastAsia="Arial Unicode MS" w:hAnsi="Garamond" w:cs="Times New Roman"/>
          <w:sz w:val="24"/>
          <w:szCs w:val="24"/>
          <w:lang w:val="sq-AL" w:eastAsia="it-IT"/>
        </w:rPr>
        <w:t>.</w:t>
      </w:r>
    </w:p>
    <w:p w14:paraId="5A0C4189" w14:textId="4D62C412"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Ashpërsia/shkalla e rëndësisë e </w:t>
      </w:r>
      <w:r w:rsidR="000A415D"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ATM-së në tokë</w:t>
      </w:r>
      <w:r w:rsidR="000A415D"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mund të sigurojë megjithatë një konvertim të pjesshëm</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duke hartuar vlerësimin e barrierës </w:t>
      </w:r>
      <w:r w:rsidR="000A415D"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ATM në tokë</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dhe procesin e vlerësimit të pengesës ERCS të përcaktuar në pikën 2.1.3 të </w:t>
      </w:r>
      <w:r w:rsidR="000A5A4F" w:rsidRPr="00431A8F">
        <w:rPr>
          <w:rFonts w:ascii="Garamond" w:eastAsia="Arial Unicode MS" w:hAnsi="Garamond" w:cs="Times New Roman"/>
          <w:sz w:val="24"/>
          <w:szCs w:val="24"/>
          <w:lang w:val="sq-AL" w:eastAsia="it-IT"/>
        </w:rPr>
        <w:t xml:space="preserve">aneksit </w:t>
      </w:r>
      <w:r w:rsidRPr="00431A8F">
        <w:rPr>
          <w:rFonts w:ascii="Garamond" w:eastAsia="Arial Unicode MS" w:hAnsi="Garamond" w:cs="Times New Roman"/>
          <w:sz w:val="24"/>
          <w:szCs w:val="24"/>
          <w:lang w:val="sq-AL" w:eastAsia="it-IT"/>
        </w:rPr>
        <w:t xml:space="preserve">të </w:t>
      </w:r>
      <w:r w:rsidR="00637215" w:rsidRPr="00431A8F">
        <w:rPr>
          <w:rFonts w:ascii="Garamond" w:eastAsia="Arial Unicode MS" w:hAnsi="Garamond" w:cs="Times New Roman"/>
          <w:sz w:val="24"/>
          <w:szCs w:val="24"/>
          <w:lang w:val="sq-AL" w:eastAsia="it-IT"/>
        </w:rPr>
        <w:t xml:space="preserve">Rregullores mbi skemën e klasifikimit të riskut, të miratuar me </w:t>
      </w:r>
      <w:r w:rsidR="000A415D" w:rsidRPr="00431A8F">
        <w:rPr>
          <w:rFonts w:ascii="Garamond" w:eastAsia="Arial Unicode MS" w:hAnsi="Garamond" w:cs="Times New Roman"/>
          <w:sz w:val="24"/>
          <w:szCs w:val="24"/>
          <w:lang w:val="sq-AL" w:eastAsia="it-IT"/>
        </w:rPr>
        <w:t xml:space="preserve">urdhrin </w:t>
      </w:r>
      <w:r w:rsidR="00194AEC" w:rsidRPr="00431A8F">
        <w:rPr>
          <w:rFonts w:ascii="Garamond" w:eastAsia="Arial Unicode MS" w:hAnsi="Garamond" w:cs="Times New Roman"/>
          <w:sz w:val="24"/>
          <w:szCs w:val="24"/>
          <w:lang w:val="sq-AL" w:eastAsia="it-IT"/>
        </w:rPr>
        <w:t xml:space="preserve">e </w:t>
      </w:r>
      <w:r w:rsidR="000A415D" w:rsidRPr="00431A8F">
        <w:rPr>
          <w:rFonts w:ascii="Garamond" w:eastAsia="Arial Unicode MS" w:hAnsi="Garamond" w:cs="Times New Roman"/>
          <w:sz w:val="24"/>
          <w:szCs w:val="24"/>
          <w:lang w:val="sq-AL" w:eastAsia="it-IT"/>
        </w:rPr>
        <w:t xml:space="preserve">zëvendëskryeministrit </w:t>
      </w:r>
      <w:r w:rsidR="00194AEC" w:rsidRPr="00431A8F">
        <w:rPr>
          <w:rFonts w:ascii="Garamond" w:eastAsia="Arial Unicode MS" w:hAnsi="Garamond" w:cs="Times New Roman"/>
          <w:sz w:val="24"/>
          <w:szCs w:val="24"/>
          <w:lang w:val="sq-AL" w:eastAsia="it-IT"/>
        </w:rPr>
        <w:t xml:space="preserve">dhe ministër i Infrastrukturës dhe Energjisë </w:t>
      </w:r>
      <w:r w:rsidR="00FC436A" w:rsidRPr="00431A8F">
        <w:rPr>
          <w:rFonts w:ascii="Garamond" w:eastAsia="Arial Unicode MS" w:hAnsi="Garamond" w:cs="Times New Roman"/>
          <w:sz w:val="24"/>
          <w:szCs w:val="24"/>
          <w:lang w:val="sq-AL" w:eastAsia="it-IT"/>
        </w:rPr>
        <w:t>nr. 156, datë 23.7.2024, “Për miratimin e rregullores mbi skemën e klasifikimit të riskut”.</w:t>
      </w:r>
    </w:p>
    <w:p w14:paraId="233B1A1D" w14:textId="4BF81A04" w:rsidR="00774ED0" w:rsidRPr="00431A8F" w:rsidRDefault="002375FB"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b/>
          <w:bCs/>
          <w:sz w:val="24"/>
          <w:szCs w:val="24"/>
          <w:lang w:val="sq-AL" w:eastAsia="it-IT"/>
        </w:rPr>
        <w:t>m</w:t>
      </w:r>
      <w:r w:rsidR="00D5187E" w:rsidRPr="00431A8F">
        <w:rPr>
          <w:rFonts w:ascii="Garamond" w:eastAsia="Arial Unicode MS" w:hAnsi="Garamond" w:cs="Times New Roman"/>
          <w:b/>
          <w:bCs/>
          <w:sz w:val="24"/>
          <w:szCs w:val="24"/>
          <w:lang w:val="sq-AL" w:eastAsia="it-IT"/>
        </w:rPr>
        <w:t>)</w:t>
      </w:r>
      <w:r w:rsidR="00D5187E" w:rsidRPr="00431A8F">
        <w:rPr>
          <w:rFonts w:ascii="Garamond" w:eastAsia="Arial Unicode MS" w:hAnsi="Garamond" w:cs="Times New Roman"/>
          <w:sz w:val="24"/>
          <w:szCs w:val="24"/>
          <w:lang w:val="sq-AL" w:eastAsia="it-IT"/>
        </w:rPr>
        <w:t xml:space="preserve"> </w:t>
      </w:r>
      <w:r w:rsidR="00774ED0" w:rsidRPr="00431A8F">
        <w:rPr>
          <w:rFonts w:ascii="Garamond" w:eastAsia="Arial Unicode MS" w:hAnsi="Garamond" w:cs="Times New Roman"/>
          <w:b/>
          <w:bCs/>
          <w:sz w:val="24"/>
          <w:szCs w:val="24"/>
          <w:lang w:val="sq-AL" w:eastAsia="it-IT"/>
        </w:rPr>
        <w:t>Rezultati i ERCS</w:t>
      </w:r>
      <w:r w:rsidR="00F86163">
        <w:rPr>
          <w:rFonts w:ascii="Garamond" w:eastAsia="Arial Unicode MS" w:hAnsi="Garamond" w:cs="Times New Roman"/>
          <w:b/>
          <w:bCs/>
          <w:sz w:val="24"/>
          <w:szCs w:val="24"/>
          <w:lang w:val="sq-AL" w:eastAsia="it-IT"/>
        </w:rPr>
        <w:t>-së</w:t>
      </w:r>
      <w:r w:rsidR="00774ED0" w:rsidRPr="00431A8F">
        <w:rPr>
          <w:rFonts w:ascii="Garamond" w:eastAsia="Arial Unicode MS" w:hAnsi="Garamond" w:cs="Times New Roman"/>
          <w:b/>
          <w:bCs/>
          <w:sz w:val="24"/>
          <w:szCs w:val="24"/>
          <w:lang w:val="sq-AL" w:eastAsia="it-IT"/>
        </w:rPr>
        <w:t xml:space="preserve"> </w:t>
      </w:r>
      <w:r w:rsidR="000A5A4F">
        <w:rPr>
          <w:rFonts w:ascii="Garamond" w:eastAsia="Arial Unicode MS" w:hAnsi="Garamond" w:cs="Times New Roman"/>
          <w:b/>
          <w:bCs/>
          <w:sz w:val="24"/>
          <w:szCs w:val="24"/>
          <w:lang w:val="sq-AL" w:eastAsia="it-IT"/>
        </w:rPr>
        <w:t>“</w:t>
      </w:r>
      <w:r w:rsidR="00774ED0" w:rsidRPr="00431A8F">
        <w:rPr>
          <w:rFonts w:ascii="Garamond" w:eastAsia="Arial Unicode MS" w:hAnsi="Garamond" w:cs="Times New Roman"/>
          <w:b/>
          <w:bCs/>
          <w:sz w:val="24"/>
          <w:szCs w:val="24"/>
          <w:lang w:val="sq-AL" w:eastAsia="it-IT"/>
        </w:rPr>
        <w:t>Probabiliteti i rezultatit të aksidentit të mundshëm</w:t>
      </w:r>
      <w:r w:rsidR="000A5A4F">
        <w:rPr>
          <w:rFonts w:ascii="Garamond" w:eastAsia="Arial Unicode MS" w:hAnsi="Garamond" w:cs="Times New Roman"/>
          <w:b/>
          <w:bCs/>
          <w:sz w:val="24"/>
          <w:szCs w:val="24"/>
          <w:lang w:val="sq-AL" w:eastAsia="it-IT"/>
        </w:rPr>
        <w:t>”</w:t>
      </w:r>
      <w:r w:rsidR="00774ED0" w:rsidRPr="00431A8F">
        <w:rPr>
          <w:rFonts w:ascii="Garamond" w:eastAsia="Arial Unicode MS" w:hAnsi="Garamond" w:cs="Times New Roman"/>
          <w:b/>
          <w:bCs/>
          <w:sz w:val="24"/>
          <w:szCs w:val="24"/>
          <w:lang w:val="sq-AL" w:eastAsia="it-IT"/>
        </w:rPr>
        <w:t xml:space="preserve"> – procesi manual</w:t>
      </w:r>
    </w:p>
    <w:p w14:paraId="2D657FE3" w14:textId="222F9455"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 xml:space="preserve">Nëse raportet e ngjarjeve nuk përdorin matricën 4x4 ARMS-ERC për të vlerësuar ngjarjen, për të gjeneruar një rezultat ERCS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Probabiliteti i </w:t>
      </w:r>
      <w:r w:rsidR="0043562A" w:rsidRPr="00431A8F">
        <w:rPr>
          <w:rFonts w:ascii="Garamond" w:eastAsia="Arial Unicode MS" w:hAnsi="Garamond" w:cs="Times New Roman"/>
          <w:sz w:val="24"/>
          <w:szCs w:val="24"/>
          <w:lang w:val="sq-AL" w:eastAsia="it-IT"/>
        </w:rPr>
        <w:t>ndodhjes s</w:t>
      </w:r>
      <w:r w:rsidRPr="00431A8F">
        <w:rPr>
          <w:rFonts w:ascii="Garamond" w:eastAsia="Arial Unicode MS" w:hAnsi="Garamond" w:cs="Times New Roman"/>
          <w:sz w:val="24"/>
          <w:szCs w:val="24"/>
          <w:lang w:val="sq-AL" w:eastAsia="it-IT"/>
        </w:rPr>
        <w:t>ë aksidentit të mundshëm</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vlera e vlerësimit të barrierës ARMS-ERC konvertohet në vlerësimin e barrierës ERCS të përcaktuar në pikën 2.1. 3 të </w:t>
      </w:r>
      <w:r w:rsidR="000A5A4F" w:rsidRPr="00431A8F">
        <w:rPr>
          <w:rFonts w:ascii="Garamond" w:eastAsia="Arial Unicode MS" w:hAnsi="Garamond" w:cs="Times New Roman"/>
          <w:sz w:val="24"/>
          <w:szCs w:val="24"/>
          <w:lang w:val="sq-AL" w:eastAsia="it-IT"/>
        </w:rPr>
        <w:t xml:space="preserve">aneksit </w:t>
      </w:r>
      <w:r w:rsidRPr="00431A8F">
        <w:rPr>
          <w:rFonts w:ascii="Garamond" w:eastAsia="Arial Unicode MS" w:hAnsi="Garamond" w:cs="Times New Roman"/>
          <w:sz w:val="24"/>
          <w:szCs w:val="24"/>
          <w:lang w:val="sq-AL" w:eastAsia="it-IT"/>
        </w:rPr>
        <w:t xml:space="preserve">të </w:t>
      </w:r>
      <w:r w:rsidR="00637215" w:rsidRPr="00431A8F">
        <w:rPr>
          <w:rFonts w:ascii="Garamond" w:eastAsia="Arial Unicode MS" w:hAnsi="Garamond" w:cs="Times New Roman"/>
          <w:sz w:val="24"/>
          <w:szCs w:val="24"/>
          <w:lang w:val="sq-AL" w:eastAsia="it-IT"/>
        </w:rPr>
        <w:t>Rregullores mbi skemën e klasifikimit të riskut, t</w:t>
      </w:r>
      <w:r w:rsidR="00FC436A" w:rsidRPr="00431A8F">
        <w:rPr>
          <w:rFonts w:ascii="Garamond" w:eastAsia="Arial Unicode MS" w:hAnsi="Garamond" w:cs="Times New Roman"/>
          <w:sz w:val="24"/>
          <w:szCs w:val="24"/>
          <w:lang w:val="sq-AL" w:eastAsia="it-IT"/>
        </w:rPr>
        <w:t>ë</w:t>
      </w:r>
      <w:r w:rsidR="00637215" w:rsidRPr="00431A8F">
        <w:rPr>
          <w:rFonts w:ascii="Garamond" w:eastAsia="Arial Unicode MS" w:hAnsi="Garamond" w:cs="Times New Roman"/>
          <w:sz w:val="24"/>
          <w:szCs w:val="24"/>
          <w:lang w:val="sq-AL" w:eastAsia="it-IT"/>
        </w:rPr>
        <w:t xml:space="preserve"> miratuar me </w:t>
      </w:r>
      <w:r w:rsidR="000A5A4F" w:rsidRPr="00431A8F">
        <w:rPr>
          <w:rFonts w:ascii="Garamond" w:eastAsia="Arial Unicode MS" w:hAnsi="Garamond" w:cs="Times New Roman"/>
          <w:sz w:val="24"/>
          <w:szCs w:val="24"/>
          <w:lang w:val="sq-AL" w:eastAsia="it-IT"/>
        </w:rPr>
        <w:t>urdhrin e zëvendëskryeministrit dh</w:t>
      </w:r>
      <w:r w:rsidR="00194AEC" w:rsidRPr="00431A8F">
        <w:rPr>
          <w:rFonts w:ascii="Garamond" w:eastAsia="Arial Unicode MS" w:hAnsi="Garamond" w:cs="Times New Roman"/>
          <w:sz w:val="24"/>
          <w:szCs w:val="24"/>
          <w:lang w:val="sq-AL" w:eastAsia="it-IT"/>
        </w:rPr>
        <w:t xml:space="preserve">e ministër i Infrastrukturës dhe Energjisë </w:t>
      </w:r>
      <w:r w:rsidR="00FC436A" w:rsidRPr="00431A8F">
        <w:rPr>
          <w:rFonts w:ascii="Garamond" w:eastAsia="Arial Unicode MS" w:hAnsi="Garamond" w:cs="Times New Roman"/>
          <w:sz w:val="24"/>
          <w:szCs w:val="24"/>
          <w:lang w:val="sq-AL" w:eastAsia="it-IT"/>
        </w:rPr>
        <w:t>nr. 156, datë 23.7.2024, “Për miratimin e rregullores mbi skemën e klasifikimit të riskut”.</w:t>
      </w:r>
    </w:p>
    <w:p w14:paraId="29E7E788" w14:textId="4ECC395F"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b/>
          <w:bCs/>
          <w:sz w:val="24"/>
          <w:szCs w:val="24"/>
          <w:lang w:val="sq-AL" w:eastAsia="it-IT"/>
        </w:rPr>
        <w:t>k</w:t>
      </w:r>
      <w:r w:rsidR="00D5187E" w:rsidRPr="00431A8F">
        <w:rPr>
          <w:rFonts w:ascii="Garamond" w:eastAsia="Arial Unicode MS" w:hAnsi="Garamond" w:cs="Times New Roman"/>
          <w:b/>
          <w:bCs/>
          <w:sz w:val="24"/>
          <w:szCs w:val="24"/>
          <w:lang w:val="sq-AL" w:eastAsia="it-IT"/>
        </w:rPr>
        <w:t>)</w:t>
      </w:r>
      <w:r w:rsidR="00D5187E" w:rsidRPr="00431A8F">
        <w:rPr>
          <w:rFonts w:ascii="Garamond" w:eastAsia="Arial Unicode MS" w:hAnsi="Garamond" w:cs="Times New Roman"/>
          <w:sz w:val="24"/>
          <w:szCs w:val="24"/>
          <w:lang w:val="sq-AL" w:eastAsia="it-IT"/>
        </w:rPr>
        <w:t xml:space="preserve"> </w:t>
      </w:r>
      <w:r w:rsidRPr="00431A8F">
        <w:rPr>
          <w:rFonts w:ascii="Garamond" w:eastAsia="Arial Unicode MS" w:hAnsi="Garamond" w:cs="Times New Roman"/>
          <w:b/>
          <w:sz w:val="24"/>
          <w:szCs w:val="24"/>
          <w:lang w:val="sq-AL" w:eastAsia="it-IT"/>
        </w:rPr>
        <w:t>Rezultati</w:t>
      </w:r>
      <w:r w:rsidRPr="00431A8F">
        <w:rPr>
          <w:rFonts w:ascii="Garamond" w:eastAsia="Arial Unicode MS" w:hAnsi="Garamond" w:cs="Times New Roman"/>
          <w:b/>
          <w:bCs/>
          <w:sz w:val="24"/>
          <w:szCs w:val="24"/>
          <w:lang w:val="sq-AL" w:eastAsia="it-IT"/>
        </w:rPr>
        <w:t xml:space="preserve"> ekuivalent ERCS</w:t>
      </w:r>
    </w:p>
    <w:p w14:paraId="40AA0B7F" w14:textId="3FA406EC"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r w:rsidRPr="00431A8F">
        <w:rPr>
          <w:rFonts w:ascii="Garamond" w:eastAsia="Arial Unicode MS" w:hAnsi="Garamond" w:cs="Times New Roman"/>
          <w:sz w:val="24"/>
          <w:szCs w:val="24"/>
          <w:lang w:val="sq-AL" w:eastAsia="it-IT"/>
        </w:rPr>
        <w:t>Kombinimi i rezultateve të ERCS</w:t>
      </w:r>
      <w:r w:rsidR="00F86163">
        <w:rPr>
          <w:rFonts w:ascii="Garamond" w:eastAsia="Arial Unicode MS" w:hAnsi="Garamond" w:cs="Times New Roman"/>
          <w:sz w:val="24"/>
          <w:szCs w:val="24"/>
          <w:lang w:val="sq-AL" w:eastAsia="it-IT"/>
        </w:rPr>
        <w:t>-së</w:t>
      </w:r>
      <w:r w:rsidRPr="00431A8F">
        <w:rPr>
          <w:rFonts w:ascii="Garamond" w:eastAsia="Arial Unicode MS" w:hAnsi="Garamond" w:cs="Times New Roman"/>
          <w:sz w:val="24"/>
          <w:szCs w:val="24"/>
          <w:lang w:val="sq-AL" w:eastAsia="it-IT"/>
        </w:rPr>
        <w:t xml:space="preserve">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Ashpërsia/shkalla e rëndësisë e </w:t>
      </w:r>
      <w:r w:rsidR="00F14FB4" w:rsidRPr="00431A8F">
        <w:rPr>
          <w:rFonts w:ascii="Garamond" w:eastAsia="Arial Unicode MS" w:hAnsi="Garamond" w:cs="Times New Roman"/>
          <w:sz w:val="24"/>
          <w:szCs w:val="24"/>
          <w:lang w:val="sq-AL" w:eastAsia="it-IT"/>
        </w:rPr>
        <w:t>ndodhjes</w:t>
      </w:r>
      <w:r w:rsidRPr="00431A8F">
        <w:rPr>
          <w:rFonts w:ascii="Garamond" w:eastAsia="Arial Unicode MS" w:hAnsi="Garamond" w:cs="Times New Roman"/>
          <w:sz w:val="24"/>
          <w:szCs w:val="24"/>
          <w:lang w:val="sq-AL" w:eastAsia="it-IT"/>
        </w:rPr>
        <w:t xml:space="preserve"> </w:t>
      </w:r>
      <w:r w:rsidR="00F14FB4" w:rsidRPr="00431A8F">
        <w:rPr>
          <w:rFonts w:ascii="Garamond" w:eastAsia="Arial Unicode MS" w:hAnsi="Garamond" w:cs="Times New Roman"/>
          <w:sz w:val="24"/>
          <w:szCs w:val="24"/>
          <w:lang w:val="sq-AL" w:eastAsia="it-IT"/>
        </w:rPr>
        <w:t xml:space="preserve">së </w:t>
      </w:r>
      <w:r w:rsidRPr="00431A8F">
        <w:rPr>
          <w:rFonts w:ascii="Garamond" w:eastAsia="Arial Unicode MS" w:hAnsi="Garamond" w:cs="Times New Roman"/>
          <w:sz w:val="24"/>
          <w:szCs w:val="24"/>
          <w:lang w:val="sq-AL" w:eastAsia="it-IT"/>
        </w:rPr>
        <w:t>aksidentit të mundshëm</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dhe </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Probabiliteti i </w:t>
      </w:r>
      <w:r w:rsidR="00F14FB4" w:rsidRPr="00431A8F">
        <w:rPr>
          <w:rFonts w:ascii="Garamond" w:eastAsia="Arial Unicode MS" w:hAnsi="Garamond" w:cs="Times New Roman"/>
          <w:sz w:val="24"/>
          <w:szCs w:val="24"/>
          <w:lang w:val="sq-AL" w:eastAsia="it-IT"/>
        </w:rPr>
        <w:t xml:space="preserve">ndodhjes </w:t>
      </w:r>
      <w:r w:rsidRPr="00431A8F">
        <w:rPr>
          <w:rFonts w:ascii="Garamond" w:eastAsia="Arial Unicode MS" w:hAnsi="Garamond" w:cs="Times New Roman"/>
          <w:sz w:val="24"/>
          <w:szCs w:val="24"/>
          <w:lang w:val="sq-AL" w:eastAsia="it-IT"/>
        </w:rPr>
        <w:t>të aksidentit të mundshëm</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kombinohen në matricën ERCS për të gjeneruar një rezultat ekuivalent ERCS</w:t>
      </w:r>
      <w:r w:rsidR="000A5A4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siç përcaktohet në </w:t>
      </w:r>
      <w:r w:rsidR="000A5A4F" w:rsidRPr="00431A8F">
        <w:rPr>
          <w:rFonts w:ascii="Garamond" w:eastAsia="Arial Unicode MS" w:hAnsi="Garamond" w:cs="Times New Roman"/>
          <w:sz w:val="24"/>
          <w:szCs w:val="24"/>
          <w:lang w:val="sq-AL" w:eastAsia="it-IT"/>
        </w:rPr>
        <w:t xml:space="preserve">hapin </w:t>
      </w:r>
      <w:r w:rsidRPr="00431A8F">
        <w:rPr>
          <w:rFonts w:ascii="Garamond" w:eastAsia="Arial Unicode MS" w:hAnsi="Garamond" w:cs="Times New Roman"/>
          <w:sz w:val="24"/>
          <w:szCs w:val="24"/>
          <w:lang w:val="sq-AL" w:eastAsia="it-IT"/>
        </w:rPr>
        <w:t xml:space="preserve">2 të </w:t>
      </w:r>
      <w:r w:rsidR="000A5A4F" w:rsidRPr="00431A8F">
        <w:rPr>
          <w:rFonts w:ascii="Garamond" w:eastAsia="Arial Unicode MS" w:hAnsi="Garamond" w:cs="Times New Roman"/>
          <w:sz w:val="24"/>
          <w:szCs w:val="24"/>
          <w:lang w:val="sq-AL" w:eastAsia="it-IT"/>
        </w:rPr>
        <w:t xml:space="preserve">aneksit </w:t>
      </w:r>
      <w:r w:rsidR="00637215" w:rsidRPr="00431A8F">
        <w:rPr>
          <w:rFonts w:ascii="Garamond" w:eastAsia="Arial Unicode MS" w:hAnsi="Garamond" w:cs="Times New Roman"/>
          <w:sz w:val="24"/>
          <w:szCs w:val="24"/>
          <w:lang w:val="sq-AL" w:eastAsia="it-IT"/>
        </w:rPr>
        <w:t>të Rregullores mbi skemën e klasifikimit të riskut</w:t>
      </w:r>
      <w:r w:rsidR="00FC436A" w:rsidRPr="00431A8F">
        <w:rPr>
          <w:rFonts w:ascii="Garamond" w:eastAsia="Arial Unicode MS" w:hAnsi="Garamond" w:cs="Times New Roman"/>
          <w:sz w:val="24"/>
          <w:szCs w:val="24"/>
          <w:lang w:val="sq-AL" w:eastAsia="it-IT"/>
        </w:rPr>
        <w:t>,</w:t>
      </w:r>
      <w:r w:rsidRPr="00431A8F">
        <w:rPr>
          <w:rFonts w:ascii="Garamond" w:eastAsia="Arial Unicode MS" w:hAnsi="Garamond" w:cs="Times New Roman"/>
          <w:sz w:val="24"/>
          <w:szCs w:val="24"/>
          <w:lang w:val="sq-AL" w:eastAsia="it-IT"/>
        </w:rPr>
        <w:t xml:space="preserve"> të </w:t>
      </w:r>
      <w:r w:rsidR="00637215" w:rsidRPr="00431A8F">
        <w:rPr>
          <w:rFonts w:ascii="Garamond" w:eastAsia="Arial Unicode MS" w:hAnsi="Garamond" w:cs="Times New Roman"/>
          <w:sz w:val="24"/>
          <w:szCs w:val="24"/>
          <w:lang w:val="sq-AL" w:eastAsia="it-IT"/>
        </w:rPr>
        <w:t xml:space="preserve">miratuar me </w:t>
      </w:r>
      <w:r w:rsidR="000A5A4F" w:rsidRPr="00431A8F">
        <w:rPr>
          <w:rFonts w:ascii="Garamond" w:eastAsia="Arial Unicode MS" w:hAnsi="Garamond" w:cs="Times New Roman"/>
          <w:sz w:val="24"/>
          <w:szCs w:val="24"/>
          <w:lang w:val="sq-AL" w:eastAsia="it-IT"/>
        </w:rPr>
        <w:t xml:space="preserve">urdhrin e zëvendëskryeministrit </w:t>
      </w:r>
      <w:r w:rsidR="00194AEC" w:rsidRPr="00431A8F">
        <w:rPr>
          <w:rFonts w:ascii="Garamond" w:eastAsia="Arial Unicode MS" w:hAnsi="Garamond" w:cs="Times New Roman"/>
          <w:sz w:val="24"/>
          <w:szCs w:val="24"/>
          <w:lang w:val="sq-AL" w:eastAsia="it-IT"/>
        </w:rPr>
        <w:t xml:space="preserve">dhe ministër i Infrastrukturës dhe Energjisë </w:t>
      </w:r>
      <w:r w:rsidR="00FC436A" w:rsidRPr="00431A8F">
        <w:rPr>
          <w:rFonts w:ascii="Garamond" w:eastAsia="Arial Unicode MS" w:hAnsi="Garamond" w:cs="Times New Roman"/>
          <w:sz w:val="24"/>
          <w:szCs w:val="24"/>
          <w:lang w:val="sq-AL" w:eastAsia="it-IT"/>
        </w:rPr>
        <w:t>nr. 156, datë 23.7.2024, “Për miratimin e rregullores mbi skemën e klasifikimit të riskut”</w:t>
      </w:r>
      <w:r w:rsidRPr="00431A8F">
        <w:rPr>
          <w:rFonts w:ascii="Garamond" w:eastAsia="Arial Unicode MS" w:hAnsi="Garamond" w:cs="Times New Roman"/>
          <w:sz w:val="24"/>
          <w:szCs w:val="24"/>
          <w:lang w:val="sq-AL" w:eastAsia="it-IT"/>
        </w:rPr>
        <w:t>.</w:t>
      </w:r>
    </w:p>
    <w:bookmarkEnd w:id="2"/>
    <w:p w14:paraId="5687DEBA" w14:textId="77777777" w:rsidR="00774ED0" w:rsidRPr="00431A8F" w:rsidRDefault="00774ED0" w:rsidP="002E21EA">
      <w:pPr>
        <w:widowControl/>
        <w:shd w:val="clear" w:color="auto" w:fill="FFFFFF"/>
        <w:ind w:firstLine="284"/>
        <w:jc w:val="both"/>
        <w:rPr>
          <w:rFonts w:ascii="Garamond" w:eastAsia="Arial Unicode MS" w:hAnsi="Garamond" w:cs="Times New Roman"/>
          <w:sz w:val="24"/>
          <w:szCs w:val="24"/>
          <w:lang w:val="sq-AL" w:eastAsia="it-IT"/>
        </w:rPr>
      </w:pPr>
    </w:p>
    <w:p w14:paraId="4B9FDE7A" w14:textId="5B246204" w:rsidR="00F71156" w:rsidRPr="00431A8F" w:rsidRDefault="00F71156" w:rsidP="002E21EA">
      <w:pPr>
        <w:ind w:firstLine="284"/>
        <w:rPr>
          <w:rFonts w:ascii="Garamond" w:hAnsi="Garamond" w:cs="Times New Roman"/>
          <w:sz w:val="24"/>
          <w:szCs w:val="24"/>
          <w:lang w:val="sq-AL"/>
        </w:rPr>
      </w:pPr>
    </w:p>
    <w:sectPr w:rsidR="00F71156" w:rsidRPr="00431A8F" w:rsidSect="00BD35F3">
      <w:type w:val="continuous"/>
      <w:pgSz w:w="11906" w:h="16838"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05E5C" w14:textId="77777777" w:rsidR="00BA7ED1" w:rsidRDefault="00BA7ED1" w:rsidP="002E21EA">
      <w:r>
        <w:separator/>
      </w:r>
    </w:p>
  </w:endnote>
  <w:endnote w:type="continuationSeparator" w:id="0">
    <w:p w14:paraId="1B3550ED" w14:textId="77777777" w:rsidR="00BA7ED1" w:rsidRDefault="00BA7ED1" w:rsidP="002E21EA">
      <w:r>
        <w:continuationSeparator/>
      </w:r>
    </w:p>
  </w:endnote>
  <w:endnote w:type="continuationNotice" w:id="1">
    <w:p w14:paraId="0CB85446" w14:textId="77777777" w:rsidR="00BA7ED1" w:rsidRDefault="00BA7E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Calibri"/>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59B543" w14:textId="77777777" w:rsidR="00BA7ED1" w:rsidRDefault="00BA7ED1" w:rsidP="002E21EA">
      <w:r>
        <w:separator/>
      </w:r>
    </w:p>
  </w:footnote>
  <w:footnote w:type="continuationSeparator" w:id="0">
    <w:p w14:paraId="59B03DCC" w14:textId="77777777" w:rsidR="00BA7ED1" w:rsidRDefault="00BA7ED1" w:rsidP="002E21EA">
      <w:r>
        <w:continuationSeparator/>
      </w:r>
    </w:p>
  </w:footnote>
  <w:footnote w:type="continuationNotice" w:id="1">
    <w:p w14:paraId="767BA8DF" w14:textId="77777777" w:rsidR="00BA7ED1" w:rsidRDefault="00BA7ED1"/>
  </w:footnote>
  <w:footnote w:id="2">
    <w:p w14:paraId="1FEE44B9" w14:textId="72A2DA83" w:rsidR="00BA7ED1" w:rsidRPr="002E21EA" w:rsidRDefault="00BA7ED1" w:rsidP="002E21EA">
      <w:pPr>
        <w:jc w:val="both"/>
        <w:rPr>
          <w:rFonts w:ascii="Garamond" w:hAnsi="Garamond"/>
          <w:sz w:val="20"/>
          <w:szCs w:val="20"/>
          <w:lang w:val="sq-AL"/>
        </w:rPr>
      </w:pPr>
      <w:r w:rsidRPr="002E21EA">
        <w:rPr>
          <w:rStyle w:val="FootnoteReference"/>
          <w:rFonts w:ascii="Garamond" w:hAnsi="Garamond"/>
        </w:rPr>
        <w:footnoteRef/>
      </w:r>
      <w:r w:rsidRPr="002E21EA">
        <w:rPr>
          <w:rFonts w:ascii="Garamond" w:hAnsi="Garamond"/>
        </w:rPr>
        <w:t xml:space="preserve"> </w:t>
      </w:r>
      <w:r w:rsidRPr="002E21EA">
        <w:rPr>
          <w:rFonts w:ascii="Garamond" w:hAnsi="Garamond"/>
          <w:sz w:val="20"/>
          <w:szCs w:val="20"/>
          <w:lang w:val="sq-AL"/>
        </w:rPr>
        <w:t xml:space="preserve">Ky urdhër përafron plotësisht Rregulloren Zbatuese të Komisionit (BE) </w:t>
      </w:r>
      <w:r w:rsidRPr="002E21EA">
        <w:rPr>
          <w:rFonts w:ascii="Garamond" w:hAnsi="Garamond"/>
          <w:bCs/>
          <w:sz w:val="20"/>
          <w:szCs w:val="20"/>
          <w:lang w:val="sq-AL"/>
        </w:rPr>
        <w:t>nr. 2021/2082</w:t>
      </w:r>
      <w:r>
        <w:rPr>
          <w:rFonts w:ascii="Garamond" w:hAnsi="Garamond"/>
          <w:bCs/>
          <w:sz w:val="20"/>
          <w:szCs w:val="20"/>
          <w:lang w:val="sq-AL"/>
        </w:rPr>
        <w:t>,</w:t>
      </w:r>
      <w:r w:rsidRPr="002E21EA">
        <w:rPr>
          <w:rFonts w:ascii="Garamond" w:hAnsi="Garamond"/>
          <w:b/>
          <w:sz w:val="20"/>
          <w:szCs w:val="20"/>
          <w:lang w:val="sq-AL"/>
        </w:rPr>
        <w:t xml:space="preserve"> </w:t>
      </w:r>
      <w:r w:rsidRPr="002E21EA">
        <w:rPr>
          <w:rFonts w:ascii="Garamond" w:hAnsi="Garamond"/>
          <w:sz w:val="20"/>
          <w:szCs w:val="20"/>
          <w:lang w:val="sq-AL"/>
        </w:rPr>
        <w:t>të datës 26 nëntor 2021</w:t>
      </w:r>
      <w:r>
        <w:rPr>
          <w:rFonts w:ascii="Garamond" w:hAnsi="Garamond"/>
          <w:sz w:val="20"/>
          <w:szCs w:val="20"/>
          <w:lang w:val="sq-AL"/>
        </w:rPr>
        <w:t>,</w:t>
      </w:r>
      <w:r w:rsidRPr="002E21EA">
        <w:rPr>
          <w:rFonts w:ascii="Garamond" w:hAnsi="Garamond"/>
          <w:sz w:val="20"/>
          <w:szCs w:val="20"/>
          <w:lang w:val="sq-AL"/>
        </w:rPr>
        <w:t xml:space="preserve"> që përcakton masat për zbatimin e Rregullores (BE) nr. 376/2014 të Parlamentit Evropian dhe Këshillit</w:t>
      </w:r>
      <w:r>
        <w:rPr>
          <w:rFonts w:ascii="Garamond" w:hAnsi="Garamond"/>
          <w:sz w:val="20"/>
          <w:szCs w:val="20"/>
          <w:lang w:val="sq-AL"/>
        </w:rPr>
        <w:t>,</w:t>
      </w:r>
      <w:r w:rsidRPr="002E21EA">
        <w:rPr>
          <w:rFonts w:ascii="Garamond" w:hAnsi="Garamond"/>
          <w:sz w:val="20"/>
          <w:szCs w:val="20"/>
          <w:lang w:val="sq-AL"/>
        </w:rPr>
        <w:t xml:space="preserve"> në lidhje me skemën e përbashkët evropiane të klasifikimit të riskut, botuar në Fletoren Zyrtare të BE-së L 426, datë 29.11.2021.</w:t>
      </w:r>
    </w:p>
    <w:p w14:paraId="3E558B0B" w14:textId="64000A51" w:rsidR="00BA7ED1" w:rsidRDefault="00BA7ED1">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A6900"/>
    <w:multiLevelType w:val="hybridMultilevel"/>
    <w:tmpl w:val="FAE2337C"/>
    <w:lvl w:ilvl="0" w:tplc="95CE7C86">
      <w:start w:val="1"/>
      <w:numFmt w:val="decimal"/>
      <w:lvlText w:val="%1."/>
      <w:lvlJc w:val="left"/>
      <w:pPr>
        <w:ind w:left="821" w:hanging="332"/>
      </w:pPr>
      <w:rPr>
        <w:rFonts w:ascii="Times New Roman" w:eastAsia="Times New Roman" w:hAnsi="Times New Roman" w:hint="default"/>
        <w:color w:val="383838"/>
        <w:w w:val="73"/>
        <w:sz w:val="22"/>
        <w:szCs w:val="22"/>
      </w:rPr>
    </w:lvl>
    <w:lvl w:ilvl="1" w:tplc="C29A0C84">
      <w:start w:val="1"/>
      <w:numFmt w:val="bullet"/>
      <w:lvlText w:val="•"/>
      <w:lvlJc w:val="left"/>
      <w:pPr>
        <w:ind w:left="821" w:hanging="332"/>
      </w:pPr>
      <w:rPr>
        <w:rFonts w:hint="default"/>
      </w:rPr>
    </w:lvl>
    <w:lvl w:ilvl="2" w:tplc="9538FAAE">
      <w:start w:val="1"/>
      <w:numFmt w:val="bullet"/>
      <w:lvlText w:val="•"/>
      <w:lvlJc w:val="left"/>
      <w:pPr>
        <w:ind w:left="1773" w:hanging="332"/>
      </w:pPr>
      <w:rPr>
        <w:rFonts w:hint="default"/>
      </w:rPr>
    </w:lvl>
    <w:lvl w:ilvl="3" w:tplc="79809FA2">
      <w:start w:val="1"/>
      <w:numFmt w:val="bullet"/>
      <w:lvlText w:val="•"/>
      <w:lvlJc w:val="left"/>
      <w:pPr>
        <w:ind w:left="2726" w:hanging="332"/>
      </w:pPr>
      <w:rPr>
        <w:rFonts w:hint="default"/>
      </w:rPr>
    </w:lvl>
    <w:lvl w:ilvl="4" w:tplc="9B1AB684">
      <w:start w:val="1"/>
      <w:numFmt w:val="bullet"/>
      <w:lvlText w:val="•"/>
      <w:lvlJc w:val="left"/>
      <w:pPr>
        <w:ind w:left="3678" w:hanging="332"/>
      </w:pPr>
      <w:rPr>
        <w:rFonts w:hint="default"/>
      </w:rPr>
    </w:lvl>
    <w:lvl w:ilvl="5" w:tplc="96247BFC">
      <w:start w:val="1"/>
      <w:numFmt w:val="bullet"/>
      <w:lvlText w:val="•"/>
      <w:lvlJc w:val="left"/>
      <w:pPr>
        <w:ind w:left="4630" w:hanging="332"/>
      </w:pPr>
      <w:rPr>
        <w:rFonts w:hint="default"/>
      </w:rPr>
    </w:lvl>
    <w:lvl w:ilvl="6" w:tplc="ECA4DF78">
      <w:start w:val="1"/>
      <w:numFmt w:val="bullet"/>
      <w:lvlText w:val="•"/>
      <w:lvlJc w:val="left"/>
      <w:pPr>
        <w:ind w:left="5582" w:hanging="332"/>
      </w:pPr>
      <w:rPr>
        <w:rFonts w:hint="default"/>
      </w:rPr>
    </w:lvl>
    <w:lvl w:ilvl="7" w:tplc="B1CA3690">
      <w:start w:val="1"/>
      <w:numFmt w:val="bullet"/>
      <w:lvlText w:val="•"/>
      <w:lvlJc w:val="left"/>
      <w:pPr>
        <w:ind w:left="6535" w:hanging="332"/>
      </w:pPr>
      <w:rPr>
        <w:rFonts w:hint="default"/>
      </w:rPr>
    </w:lvl>
    <w:lvl w:ilvl="8" w:tplc="8EC22978">
      <w:start w:val="1"/>
      <w:numFmt w:val="bullet"/>
      <w:lvlText w:val="•"/>
      <w:lvlJc w:val="left"/>
      <w:pPr>
        <w:ind w:left="7487" w:hanging="332"/>
      </w:pPr>
      <w:rPr>
        <w:rFonts w:hint="default"/>
      </w:rPr>
    </w:lvl>
  </w:abstractNum>
  <w:abstractNum w:abstractNumId="1" w15:restartNumberingAfterBreak="0">
    <w:nsid w:val="12E63530"/>
    <w:multiLevelType w:val="hybridMultilevel"/>
    <w:tmpl w:val="3D08C480"/>
    <w:lvl w:ilvl="0" w:tplc="E46C89D8">
      <w:start w:val="1"/>
      <w:numFmt w:val="bullet"/>
      <w:lvlText w:val="-"/>
      <w:lvlJc w:val="left"/>
      <w:pPr>
        <w:ind w:left="2167" w:hanging="345"/>
      </w:pPr>
      <w:rPr>
        <w:rFonts w:ascii="Times New Roman" w:eastAsia="Times New Roman" w:hAnsi="Times New Roman" w:hint="default"/>
        <w:color w:val="9A9A9A"/>
        <w:w w:val="204"/>
        <w:sz w:val="22"/>
        <w:szCs w:val="22"/>
      </w:rPr>
    </w:lvl>
    <w:lvl w:ilvl="1" w:tplc="9E046A9E">
      <w:start w:val="1"/>
      <w:numFmt w:val="bullet"/>
      <w:lvlText w:val="•"/>
      <w:lvlJc w:val="left"/>
      <w:pPr>
        <w:ind w:left="3144" w:hanging="345"/>
      </w:pPr>
      <w:rPr>
        <w:rFonts w:hint="default"/>
      </w:rPr>
    </w:lvl>
    <w:lvl w:ilvl="2" w:tplc="89E0D612">
      <w:start w:val="1"/>
      <w:numFmt w:val="bullet"/>
      <w:lvlText w:val="•"/>
      <w:lvlJc w:val="left"/>
      <w:pPr>
        <w:ind w:left="4120" w:hanging="345"/>
      </w:pPr>
      <w:rPr>
        <w:rFonts w:hint="default"/>
      </w:rPr>
    </w:lvl>
    <w:lvl w:ilvl="3" w:tplc="F1482188">
      <w:start w:val="1"/>
      <w:numFmt w:val="bullet"/>
      <w:lvlText w:val="•"/>
      <w:lvlJc w:val="left"/>
      <w:pPr>
        <w:ind w:left="5096" w:hanging="345"/>
      </w:pPr>
      <w:rPr>
        <w:rFonts w:hint="default"/>
      </w:rPr>
    </w:lvl>
    <w:lvl w:ilvl="4" w:tplc="EA4C102C">
      <w:start w:val="1"/>
      <w:numFmt w:val="bullet"/>
      <w:lvlText w:val="•"/>
      <w:lvlJc w:val="left"/>
      <w:pPr>
        <w:ind w:left="6072" w:hanging="345"/>
      </w:pPr>
      <w:rPr>
        <w:rFonts w:hint="default"/>
      </w:rPr>
    </w:lvl>
    <w:lvl w:ilvl="5" w:tplc="DE668EFA">
      <w:start w:val="1"/>
      <w:numFmt w:val="bullet"/>
      <w:lvlText w:val="•"/>
      <w:lvlJc w:val="left"/>
      <w:pPr>
        <w:ind w:left="7049" w:hanging="345"/>
      </w:pPr>
      <w:rPr>
        <w:rFonts w:hint="default"/>
      </w:rPr>
    </w:lvl>
    <w:lvl w:ilvl="6" w:tplc="A9A220F6">
      <w:start w:val="1"/>
      <w:numFmt w:val="bullet"/>
      <w:lvlText w:val="•"/>
      <w:lvlJc w:val="left"/>
      <w:pPr>
        <w:ind w:left="8025" w:hanging="345"/>
      </w:pPr>
      <w:rPr>
        <w:rFonts w:hint="default"/>
      </w:rPr>
    </w:lvl>
    <w:lvl w:ilvl="7" w:tplc="DC82F67E">
      <w:start w:val="1"/>
      <w:numFmt w:val="bullet"/>
      <w:lvlText w:val="•"/>
      <w:lvlJc w:val="left"/>
      <w:pPr>
        <w:ind w:left="9001" w:hanging="345"/>
      </w:pPr>
      <w:rPr>
        <w:rFonts w:hint="default"/>
      </w:rPr>
    </w:lvl>
    <w:lvl w:ilvl="8" w:tplc="F8904356">
      <w:start w:val="1"/>
      <w:numFmt w:val="bullet"/>
      <w:lvlText w:val="•"/>
      <w:lvlJc w:val="left"/>
      <w:pPr>
        <w:ind w:left="9977" w:hanging="345"/>
      </w:pPr>
      <w:rPr>
        <w:rFonts w:hint="default"/>
      </w:rPr>
    </w:lvl>
  </w:abstractNum>
  <w:abstractNum w:abstractNumId="2" w15:restartNumberingAfterBreak="0">
    <w:nsid w:val="2664042E"/>
    <w:multiLevelType w:val="hybridMultilevel"/>
    <w:tmpl w:val="360606E8"/>
    <w:lvl w:ilvl="0" w:tplc="68AE5C72">
      <w:start w:val="1"/>
      <w:numFmt w:val="lowerLetter"/>
      <w:lvlText w:val="%1)"/>
      <w:lvlJc w:val="left"/>
      <w:pPr>
        <w:ind w:left="168" w:hanging="224"/>
      </w:pPr>
      <w:rPr>
        <w:rFonts w:ascii="Times New Roman" w:eastAsia="Times New Roman" w:hAnsi="Times New Roman" w:hint="default"/>
        <w:color w:val="414142"/>
        <w:w w:val="110"/>
        <w:sz w:val="20"/>
        <w:szCs w:val="20"/>
      </w:rPr>
    </w:lvl>
    <w:lvl w:ilvl="1" w:tplc="DC6EEB92">
      <w:start w:val="1"/>
      <w:numFmt w:val="bullet"/>
      <w:lvlText w:val="•"/>
      <w:lvlJc w:val="left"/>
      <w:pPr>
        <w:ind w:left="1097" w:hanging="224"/>
      </w:pPr>
      <w:rPr>
        <w:rFonts w:hint="default"/>
      </w:rPr>
    </w:lvl>
    <w:lvl w:ilvl="2" w:tplc="FF8EAA8C">
      <w:start w:val="1"/>
      <w:numFmt w:val="bullet"/>
      <w:lvlText w:val="•"/>
      <w:lvlJc w:val="left"/>
      <w:pPr>
        <w:ind w:left="2025" w:hanging="224"/>
      </w:pPr>
      <w:rPr>
        <w:rFonts w:hint="default"/>
      </w:rPr>
    </w:lvl>
    <w:lvl w:ilvl="3" w:tplc="3E2A2E56">
      <w:start w:val="1"/>
      <w:numFmt w:val="bullet"/>
      <w:lvlText w:val="•"/>
      <w:lvlJc w:val="left"/>
      <w:pPr>
        <w:ind w:left="2953" w:hanging="224"/>
      </w:pPr>
      <w:rPr>
        <w:rFonts w:hint="default"/>
      </w:rPr>
    </w:lvl>
    <w:lvl w:ilvl="4" w:tplc="E6BEC122">
      <w:start w:val="1"/>
      <w:numFmt w:val="bullet"/>
      <w:lvlText w:val="•"/>
      <w:lvlJc w:val="left"/>
      <w:pPr>
        <w:ind w:left="3882" w:hanging="224"/>
      </w:pPr>
      <w:rPr>
        <w:rFonts w:hint="default"/>
      </w:rPr>
    </w:lvl>
    <w:lvl w:ilvl="5" w:tplc="BB065C36">
      <w:start w:val="1"/>
      <w:numFmt w:val="bullet"/>
      <w:lvlText w:val="•"/>
      <w:lvlJc w:val="left"/>
      <w:pPr>
        <w:ind w:left="4810" w:hanging="224"/>
      </w:pPr>
      <w:rPr>
        <w:rFonts w:hint="default"/>
      </w:rPr>
    </w:lvl>
    <w:lvl w:ilvl="6" w:tplc="08BC6728">
      <w:start w:val="1"/>
      <w:numFmt w:val="bullet"/>
      <w:lvlText w:val="•"/>
      <w:lvlJc w:val="left"/>
      <w:pPr>
        <w:ind w:left="5738" w:hanging="224"/>
      </w:pPr>
      <w:rPr>
        <w:rFonts w:hint="default"/>
      </w:rPr>
    </w:lvl>
    <w:lvl w:ilvl="7" w:tplc="C5EED07E">
      <w:start w:val="1"/>
      <w:numFmt w:val="bullet"/>
      <w:lvlText w:val="•"/>
      <w:lvlJc w:val="left"/>
      <w:pPr>
        <w:ind w:left="6667" w:hanging="224"/>
      </w:pPr>
      <w:rPr>
        <w:rFonts w:hint="default"/>
      </w:rPr>
    </w:lvl>
    <w:lvl w:ilvl="8" w:tplc="26528D20">
      <w:start w:val="1"/>
      <w:numFmt w:val="bullet"/>
      <w:lvlText w:val="•"/>
      <w:lvlJc w:val="left"/>
      <w:pPr>
        <w:ind w:left="7595" w:hanging="224"/>
      </w:pPr>
      <w:rPr>
        <w:rFonts w:hint="default"/>
      </w:rPr>
    </w:lvl>
  </w:abstractNum>
  <w:abstractNum w:abstractNumId="3" w15:restartNumberingAfterBreak="0">
    <w:nsid w:val="320054DB"/>
    <w:multiLevelType w:val="hybridMultilevel"/>
    <w:tmpl w:val="C87239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7C4337"/>
    <w:multiLevelType w:val="hybridMultilevel"/>
    <w:tmpl w:val="98187D1E"/>
    <w:lvl w:ilvl="0" w:tplc="56A20CDE">
      <w:start w:val="16"/>
      <w:numFmt w:val="decimal"/>
      <w:lvlText w:val="(%1)"/>
      <w:lvlJc w:val="left"/>
      <w:pPr>
        <w:ind w:left="154" w:hanging="425"/>
      </w:pPr>
      <w:rPr>
        <w:rFonts w:ascii="Times New Roman" w:eastAsia="Times New Roman" w:hAnsi="Times New Roman" w:hint="default"/>
        <w:color w:val="595959"/>
        <w:w w:val="109"/>
        <w:sz w:val="20"/>
        <w:szCs w:val="20"/>
      </w:rPr>
    </w:lvl>
    <w:lvl w:ilvl="1" w:tplc="F5D21730">
      <w:start w:val="1"/>
      <w:numFmt w:val="bullet"/>
      <w:lvlText w:val="•"/>
      <w:lvlJc w:val="left"/>
      <w:pPr>
        <w:ind w:left="1084" w:hanging="425"/>
      </w:pPr>
      <w:rPr>
        <w:rFonts w:hint="default"/>
      </w:rPr>
    </w:lvl>
    <w:lvl w:ilvl="2" w:tplc="CBB44196">
      <w:start w:val="1"/>
      <w:numFmt w:val="bullet"/>
      <w:lvlText w:val="•"/>
      <w:lvlJc w:val="left"/>
      <w:pPr>
        <w:ind w:left="2013" w:hanging="425"/>
      </w:pPr>
      <w:rPr>
        <w:rFonts w:hint="default"/>
      </w:rPr>
    </w:lvl>
    <w:lvl w:ilvl="3" w:tplc="92B80C3A">
      <w:start w:val="1"/>
      <w:numFmt w:val="bullet"/>
      <w:lvlText w:val="•"/>
      <w:lvlJc w:val="left"/>
      <w:pPr>
        <w:ind w:left="2943" w:hanging="425"/>
      </w:pPr>
      <w:rPr>
        <w:rFonts w:hint="default"/>
      </w:rPr>
    </w:lvl>
    <w:lvl w:ilvl="4" w:tplc="53E00A70">
      <w:start w:val="1"/>
      <w:numFmt w:val="bullet"/>
      <w:lvlText w:val="•"/>
      <w:lvlJc w:val="left"/>
      <w:pPr>
        <w:ind w:left="3873" w:hanging="425"/>
      </w:pPr>
      <w:rPr>
        <w:rFonts w:hint="default"/>
      </w:rPr>
    </w:lvl>
    <w:lvl w:ilvl="5" w:tplc="A5122A84">
      <w:start w:val="1"/>
      <w:numFmt w:val="bullet"/>
      <w:lvlText w:val="•"/>
      <w:lvlJc w:val="left"/>
      <w:pPr>
        <w:ind w:left="4803" w:hanging="425"/>
      </w:pPr>
      <w:rPr>
        <w:rFonts w:hint="default"/>
      </w:rPr>
    </w:lvl>
    <w:lvl w:ilvl="6" w:tplc="88C8EB02">
      <w:start w:val="1"/>
      <w:numFmt w:val="bullet"/>
      <w:lvlText w:val="•"/>
      <w:lvlJc w:val="left"/>
      <w:pPr>
        <w:ind w:left="5732" w:hanging="425"/>
      </w:pPr>
      <w:rPr>
        <w:rFonts w:hint="default"/>
      </w:rPr>
    </w:lvl>
    <w:lvl w:ilvl="7" w:tplc="3C225994">
      <w:start w:val="1"/>
      <w:numFmt w:val="bullet"/>
      <w:lvlText w:val="•"/>
      <w:lvlJc w:val="left"/>
      <w:pPr>
        <w:ind w:left="6662" w:hanging="425"/>
      </w:pPr>
      <w:rPr>
        <w:rFonts w:hint="default"/>
      </w:rPr>
    </w:lvl>
    <w:lvl w:ilvl="8" w:tplc="FEEA2626">
      <w:start w:val="1"/>
      <w:numFmt w:val="bullet"/>
      <w:lvlText w:val="•"/>
      <w:lvlJc w:val="left"/>
      <w:pPr>
        <w:ind w:left="7592" w:hanging="425"/>
      </w:pPr>
      <w:rPr>
        <w:rFonts w:hint="default"/>
      </w:rPr>
    </w:lvl>
  </w:abstractNum>
  <w:abstractNum w:abstractNumId="5" w15:restartNumberingAfterBreak="0">
    <w:nsid w:val="46F01A99"/>
    <w:multiLevelType w:val="hybridMultilevel"/>
    <w:tmpl w:val="3D2E7220"/>
    <w:lvl w:ilvl="0" w:tplc="8F8C618E">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60110D"/>
    <w:multiLevelType w:val="hybridMultilevel"/>
    <w:tmpl w:val="94FE6D34"/>
    <w:lvl w:ilvl="0" w:tplc="0420A668">
      <w:start w:val="6"/>
      <w:numFmt w:val="decimal"/>
      <w:lvlText w:val="%1."/>
      <w:lvlJc w:val="left"/>
      <w:pPr>
        <w:ind w:left="153" w:hanging="245"/>
      </w:pPr>
      <w:rPr>
        <w:rFonts w:ascii="Times New Roman" w:eastAsia="Times New Roman" w:hAnsi="Times New Roman" w:hint="default"/>
        <w:color w:val="707070"/>
        <w:spacing w:val="-3"/>
        <w:w w:val="112"/>
        <w:sz w:val="21"/>
        <w:szCs w:val="21"/>
      </w:rPr>
    </w:lvl>
    <w:lvl w:ilvl="1" w:tplc="5324F3E2">
      <w:start w:val="1"/>
      <w:numFmt w:val="lowerLetter"/>
      <w:lvlText w:val="%2)"/>
      <w:lvlJc w:val="left"/>
      <w:pPr>
        <w:ind w:left="784" w:hanging="216"/>
        <w:jc w:val="right"/>
      </w:pPr>
      <w:rPr>
        <w:rFonts w:ascii="Times New Roman" w:eastAsia="Times New Roman" w:hAnsi="Times New Roman" w:hint="default"/>
        <w:color w:val="707070"/>
        <w:sz w:val="22"/>
        <w:szCs w:val="22"/>
      </w:rPr>
    </w:lvl>
    <w:lvl w:ilvl="2" w:tplc="C5D4CA06">
      <w:start w:val="1"/>
      <w:numFmt w:val="bullet"/>
      <w:lvlText w:val="•"/>
      <w:lvlJc w:val="left"/>
      <w:pPr>
        <w:ind w:left="1136" w:hanging="216"/>
      </w:pPr>
      <w:rPr>
        <w:rFonts w:hint="default"/>
      </w:rPr>
    </w:lvl>
    <w:lvl w:ilvl="3" w:tplc="E4CC10CE">
      <w:start w:val="1"/>
      <w:numFmt w:val="bullet"/>
      <w:lvlText w:val="•"/>
      <w:lvlJc w:val="left"/>
      <w:pPr>
        <w:ind w:left="1589" w:hanging="216"/>
      </w:pPr>
      <w:rPr>
        <w:rFonts w:hint="default"/>
      </w:rPr>
    </w:lvl>
    <w:lvl w:ilvl="4" w:tplc="ECF2A3A0">
      <w:start w:val="1"/>
      <w:numFmt w:val="bullet"/>
      <w:lvlText w:val="•"/>
      <w:lvlJc w:val="left"/>
      <w:pPr>
        <w:ind w:left="2042" w:hanging="216"/>
      </w:pPr>
      <w:rPr>
        <w:rFonts w:hint="default"/>
      </w:rPr>
    </w:lvl>
    <w:lvl w:ilvl="5" w:tplc="C742E0D6">
      <w:start w:val="1"/>
      <w:numFmt w:val="bullet"/>
      <w:lvlText w:val="•"/>
      <w:lvlJc w:val="left"/>
      <w:pPr>
        <w:ind w:left="2494" w:hanging="216"/>
      </w:pPr>
      <w:rPr>
        <w:rFonts w:hint="default"/>
      </w:rPr>
    </w:lvl>
    <w:lvl w:ilvl="6" w:tplc="EC74B07E">
      <w:start w:val="1"/>
      <w:numFmt w:val="bullet"/>
      <w:lvlText w:val="•"/>
      <w:lvlJc w:val="left"/>
      <w:pPr>
        <w:ind w:left="2947" w:hanging="216"/>
      </w:pPr>
      <w:rPr>
        <w:rFonts w:hint="default"/>
      </w:rPr>
    </w:lvl>
    <w:lvl w:ilvl="7" w:tplc="826496F4">
      <w:start w:val="1"/>
      <w:numFmt w:val="bullet"/>
      <w:lvlText w:val="•"/>
      <w:lvlJc w:val="left"/>
      <w:pPr>
        <w:ind w:left="3400" w:hanging="216"/>
      </w:pPr>
      <w:rPr>
        <w:rFonts w:hint="default"/>
      </w:rPr>
    </w:lvl>
    <w:lvl w:ilvl="8" w:tplc="AC20CFC8">
      <w:start w:val="1"/>
      <w:numFmt w:val="bullet"/>
      <w:lvlText w:val="•"/>
      <w:lvlJc w:val="left"/>
      <w:pPr>
        <w:ind w:left="3852" w:hanging="216"/>
      </w:pPr>
      <w:rPr>
        <w:rFonts w:hint="default"/>
      </w:rPr>
    </w:lvl>
  </w:abstractNum>
  <w:abstractNum w:abstractNumId="7" w15:restartNumberingAfterBreak="0">
    <w:nsid w:val="4E717FEA"/>
    <w:multiLevelType w:val="hybridMultilevel"/>
    <w:tmpl w:val="EB6AD6F8"/>
    <w:lvl w:ilvl="0" w:tplc="8EFCE244">
      <w:start w:val="2"/>
      <w:numFmt w:val="decimal"/>
      <w:lvlText w:val="%1."/>
      <w:lvlJc w:val="left"/>
      <w:pPr>
        <w:ind w:left="168" w:hanging="346"/>
      </w:pPr>
      <w:rPr>
        <w:rFonts w:ascii="Times New Roman" w:eastAsia="Times New Roman" w:hAnsi="Times New Roman" w:hint="default"/>
        <w:color w:val="595959"/>
        <w:w w:val="107"/>
        <w:sz w:val="20"/>
        <w:szCs w:val="20"/>
      </w:rPr>
    </w:lvl>
    <w:lvl w:ilvl="1" w:tplc="F87E7E1E">
      <w:start w:val="1"/>
      <w:numFmt w:val="bullet"/>
      <w:lvlText w:val="•"/>
      <w:lvlJc w:val="left"/>
      <w:pPr>
        <w:ind w:left="1097" w:hanging="346"/>
      </w:pPr>
      <w:rPr>
        <w:rFonts w:hint="default"/>
      </w:rPr>
    </w:lvl>
    <w:lvl w:ilvl="2" w:tplc="B300B0F4">
      <w:start w:val="1"/>
      <w:numFmt w:val="bullet"/>
      <w:lvlText w:val="•"/>
      <w:lvlJc w:val="left"/>
      <w:pPr>
        <w:ind w:left="2025" w:hanging="346"/>
      </w:pPr>
      <w:rPr>
        <w:rFonts w:hint="default"/>
      </w:rPr>
    </w:lvl>
    <w:lvl w:ilvl="3" w:tplc="2F5C24EE">
      <w:start w:val="1"/>
      <w:numFmt w:val="bullet"/>
      <w:lvlText w:val="•"/>
      <w:lvlJc w:val="left"/>
      <w:pPr>
        <w:ind w:left="2953" w:hanging="346"/>
      </w:pPr>
      <w:rPr>
        <w:rFonts w:hint="default"/>
      </w:rPr>
    </w:lvl>
    <w:lvl w:ilvl="4" w:tplc="327ADA4A">
      <w:start w:val="1"/>
      <w:numFmt w:val="bullet"/>
      <w:lvlText w:val="•"/>
      <w:lvlJc w:val="left"/>
      <w:pPr>
        <w:ind w:left="3882" w:hanging="346"/>
      </w:pPr>
      <w:rPr>
        <w:rFonts w:hint="default"/>
      </w:rPr>
    </w:lvl>
    <w:lvl w:ilvl="5" w:tplc="CA04A64C">
      <w:start w:val="1"/>
      <w:numFmt w:val="bullet"/>
      <w:lvlText w:val="•"/>
      <w:lvlJc w:val="left"/>
      <w:pPr>
        <w:ind w:left="4810" w:hanging="346"/>
      </w:pPr>
      <w:rPr>
        <w:rFonts w:hint="default"/>
      </w:rPr>
    </w:lvl>
    <w:lvl w:ilvl="6" w:tplc="49BE893E">
      <w:start w:val="1"/>
      <w:numFmt w:val="bullet"/>
      <w:lvlText w:val="•"/>
      <w:lvlJc w:val="left"/>
      <w:pPr>
        <w:ind w:left="5738" w:hanging="346"/>
      </w:pPr>
      <w:rPr>
        <w:rFonts w:hint="default"/>
      </w:rPr>
    </w:lvl>
    <w:lvl w:ilvl="7" w:tplc="81C24F18">
      <w:start w:val="1"/>
      <w:numFmt w:val="bullet"/>
      <w:lvlText w:val="•"/>
      <w:lvlJc w:val="left"/>
      <w:pPr>
        <w:ind w:left="6667" w:hanging="346"/>
      </w:pPr>
      <w:rPr>
        <w:rFonts w:hint="default"/>
      </w:rPr>
    </w:lvl>
    <w:lvl w:ilvl="8" w:tplc="9A3682D8">
      <w:start w:val="1"/>
      <w:numFmt w:val="bullet"/>
      <w:lvlText w:val="•"/>
      <w:lvlJc w:val="left"/>
      <w:pPr>
        <w:ind w:left="7595" w:hanging="346"/>
      </w:pPr>
      <w:rPr>
        <w:rFonts w:hint="default"/>
      </w:rPr>
    </w:lvl>
  </w:abstractNum>
  <w:abstractNum w:abstractNumId="8" w15:restartNumberingAfterBreak="0">
    <w:nsid w:val="50D54C35"/>
    <w:multiLevelType w:val="hybridMultilevel"/>
    <w:tmpl w:val="F38CFB44"/>
    <w:lvl w:ilvl="0" w:tplc="8F8C618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528801F8"/>
    <w:multiLevelType w:val="hybridMultilevel"/>
    <w:tmpl w:val="AAFCEE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B36EF2"/>
    <w:multiLevelType w:val="hybridMultilevel"/>
    <w:tmpl w:val="1A76870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5A4E2025"/>
    <w:multiLevelType w:val="hybridMultilevel"/>
    <w:tmpl w:val="4A60B182"/>
    <w:lvl w:ilvl="0" w:tplc="E9F2896A">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677C4470"/>
    <w:multiLevelType w:val="hybridMultilevel"/>
    <w:tmpl w:val="20188910"/>
    <w:lvl w:ilvl="0" w:tplc="0409000F">
      <w:start w:val="1"/>
      <w:numFmt w:val="decimal"/>
      <w:lvlText w:val="%1."/>
      <w:lvlJc w:val="left"/>
      <w:pPr>
        <w:ind w:left="4897"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CD4AD6"/>
    <w:multiLevelType w:val="hybridMultilevel"/>
    <w:tmpl w:val="6B2AC6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7"/>
  </w:num>
  <w:num w:numId="4">
    <w:abstractNumId w:val="4"/>
  </w:num>
  <w:num w:numId="5">
    <w:abstractNumId w:val="0"/>
  </w:num>
  <w:num w:numId="6">
    <w:abstractNumId w:val="1"/>
  </w:num>
  <w:num w:numId="7">
    <w:abstractNumId w:val="9"/>
  </w:num>
  <w:num w:numId="8">
    <w:abstractNumId w:val="3"/>
  </w:num>
  <w:num w:numId="9">
    <w:abstractNumId w:val="13"/>
  </w:num>
  <w:num w:numId="10">
    <w:abstractNumId w:val="10"/>
  </w:num>
  <w:num w:numId="11">
    <w:abstractNumId w:val="8"/>
  </w:num>
  <w:num w:numId="12">
    <w:abstractNumId w:val="5"/>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revisionView w:inkAnnotations="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156"/>
    <w:rsid w:val="0001074B"/>
    <w:rsid w:val="0002627B"/>
    <w:rsid w:val="00035D3C"/>
    <w:rsid w:val="00047259"/>
    <w:rsid w:val="0005496D"/>
    <w:rsid w:val="000656CB"/>
    <w:rsid w:val="00096189"/>
    <w:rsid w:val="00096576"/>
    <w:rsid w:val="000967DC"/>
    <w:rsid w:val="000A4003"/>
    <w:rsid w:val="000A415D"/>
    <w:rsid w:val="000A5A4F"/>
    <w:rsid w:val="000B4435"/>
    <w:rsid w:val="000C4064"/>
    <w:rsid w:val="00104D86"/>
    <w:rsid w:val="00117A11"/>
    <w:rsid w:val="00120249"/>
    <w:rsid w:val="001354A7"/>
    <w:rsid w:val="00135F72"/>
    <w:rsid w:val="00140641"/>
    <w:rsid w:val="00143E08"/>
    <w:rsid w:val="00144D52"/>
    <w:rsid w:val="00160541"/>
    <w:rsid w:val="00166A1E"/>
    <w:rsid w:val="00194AEC"/>
    <w:rsid w:val="001A1DE4"/>
    <w:rsid w:val="001B7206"/>
    <w:rsid w:val="001C0122"/>
    <w:rsid w:val="001D5C1C"/>
    <w:rsid w:val="001E1332"/>
    <w:rsid w:val="00203579"/>
    <w:rsid w:val="00204CE8"/>
    <w:rsid w:val="002106E4"/>
    <w:rsid w:val="00213F88"/>
    <w:rsid w:val="002375FB"/>
    <w:rsid w:val="00241011"/>
    <w:rsid w:val="0024568D"/>
    <w:rsid w:val="0025235F"/>
    <w:rsid w:val="002569C1"/>
    <w:rsid w:val="00274501"/>
    <w:rsid w:val="0027778E"/>
    <w:rsid w:val="00286355"/>
    <w:rsid w:val="002C2A15"/>
    <w:rsid w:val="002D5622"/>
    <w:rsid w:val="002E21EA"/>
    <w:rsid w:val="002F5E9E"/>
    <w:rsid w:val="00302669"/>
    <w:rsid w:val="003046C8"/>
    <w:rsid w:val="00306438"/>
    <w:rsid w:val="00307D9F"/>
    <w:rsid w:val="0033682A"/>
    <w:rsid w:val="00361DAD"/>
    <w:rsid w:val="00374D41"/>
    <w:rsid w:val="0039235A"/>
    <w:rsid w:val="0039589E"/>
    <w:rsid w:val="003C324F"/>
    <w:rsid w:val="003F5971"/>
    <w:rsid w:val="0040266D"/>
    <w:rsid w:val="00416419"/>
    <w:rsid w:val="004256DF"/>
    <w:rsid w:val="00431A8F"/>
    <w:rsid w:val="0043236F"/>
    <w:rsid w:val="00435475"/>
    <w:rsid w:val="0043562A"/>
    <w:rsid w:val="0046069A"/>
    <w:rsid w:val="004628BE"/>
    <w:rsid w:val="0046430C"/>
    <w:rsid w:val="004A77CA"/>
    <w:rsid w:val="004B0E2B"/>
    <w:rsid w:val="004C4EAC"/>
    <w:rsid w:val="004E7121"/>
    <w:rsid w:val="0050104B"/>
    <w:rsid w:val="00506731"/>
    <w:rsid w:val="00516991"/>
    <w:rsid w:val="00541FF4"/>
    <w:rsid w:val="00557E64"/>
    <w:rsid w:val="00582549"/>
    <w:rsid w:val="005A33DD"/>
    <w:rsid w:val="005A5CA3"/>
    <w:rsid w:val="005B2E57"/>
    <w:rsid w:val="005B555E"/>
    <w:rsid w:val="005E1225"/>
    <w:rsid w:val="005E3E3B"/>
    <w:rsid w:val="006046D5"/>
    <w:rsid w:val="00623E28"/>
    <w:rsid w:val="00637215"/>
    <w:rsid w:val="006649D0"/>
    <w:rsid w:val="00685A87"/>
    <w:rsid w:val="006A0EBD"/>
    <w:rsid w:val="006B396F"/>
    <w:rsid w:val="006D1069"/>
    <w:rsid w:val="006D4017"/>
    <w:rsid w:val="006F4C29"/>
    <w:rsid w:val="00706DFE"/>
    <w:rsid w:val="0071241B"/>
    <w:rsid w:val="0071726D"/>
    <w:rsid w:val="00744CE3"/>
    <w:rsid w:val="007454FB"/>
    <w:rsid w:val="00774ED0"/>
    <w:rsid w:val="00792596"/>
    <w:rsid w:val="007A5549"/>
    <w:rsid w:val="007D1E25"/>
    <w:rsid w:val="00812467"/>
    <w:rsid w:val="0081466B"/>
    <w:rsid w:val="00824E93"/>
    <w:rsid w:val="00843FF9"/>
    <w:rsid w:val="00851F13"/>
    <w:rsid w:val="00864191"/>
    <w:rsid w:val="00871AF0"/>
    <w:rsid w:val="00894FFC"/>
    <w:rsid w:val="0089677A"/>
    <w:rsid w:val="008D0D2E"/>
    <w:rsid w:val="009076F5"/>
    <w:rsid w:val="00922F17"/>
    <w:rsid w:val="009258D2"/>
    <w:rsid w:val="0093290C"/>
    <w:rsid w:val="0096005F"/>
    <w:rsid w:val="00966539"/>
    <w:rsid w:val="00970770"/>
    <w:rsid w:val="0099036A"/>
    <w:rsid w:val="009A11AA"/>
    <w:rsid w:val="009A2DF9"/>
    <w:rsid w:val="009C478F"/>
    <w:rsid w:val="009D284F"/>
    <w:rsid w:val="009E6E39"/>
    <w:rsid w:val="009F05D7"/>
    <w:rsid w:val="00A00E01"/>
    <w:rsid w:val="00A3239D"/>
    <w:rsid w:val="00A44D78"/>
    <w:rsid w:val="00A45F51"/>
    <w:rsid w:val="00A82428"/>
    <w:rsid w:val="00A87A87"/>
    <w:rsid w:val="00AB5760"/>
    <w:rsid w:val="00AB6898"/>
    <w:rsid w:val="00AC1D26"/>
    <w:rsid w:val="00AD7836"/>
    <w:rsid w:val="00AE0B18"/>
    <w:rsid w:val="00B416CC"/>
    <w:rsid w:val="00B578B0"/>
    <w:rsid w:val="00B62ECE"/>
    <w:rsid w:val="00B71CBC"/>
    <w:rsid w:val="00B720EB"/>
    <w:rsid w:val="00B8171F"/>
    <w:rsid w:val="00B92C45"/>
    <w:rsid w:val="00B956B6"/>
    <w:rsid w:val="00B95E6C"/>
    <w:rsid w:val="00B9758C"/>
    <w:rsid w:val="00BA15FF"/>
    <w:rsid w:val="00BA2C8C"/>
    <w:rsid w:val="00BA73D9"/>
    <w:rsid w:val="00BA7ED1"/>
    <w:rsid w:val="00BB0370"/>
    <w:rsid w:val="00BC1E3D"/>
    <w:rsid w:val="00BD35F3"/>
    <w:rsid w:val="00BE5AF7"/>
    <w:rsid w:val="00BF1A00"/>
    <w:rsid w:val="00C1710F"/>
    <w:rsid w:val="00C226EC"/>
    <w:rsid w:val="00C4452B"/>
    <w:rsid w:val="00C44594"/>
    <w:rsid w:val="00C45F4B"/>
    <w:rsid w:val="00C72D0E"/>
    <w:rsid w:val="00C83E15"/>
    <w:rsid w:val="00CB56AC"/>
    <w:rsid w:val="00CD091F"/>
    <w:rsid w:val="00CF31E2"/>
    <w:rsid w:val="00D205A1"/>
    <w:rsid w:val="00D42E54"/>
    <w:rsid w:val="00D4668B"/>
    <w:rsid w:val="00D5187E"/>
    <w:rsid w:val="00D80B2B"/>
    <w:rsid w:val="00D9426B"/>
    <w:rsid w:val="00DA07BE"/>
    <w:rsid w:val="00DB6348"/>
    <w:rsid w:val="00DC7BEF"/>
    <w:rsid w:val="00DF0DA5"/>
    <w:rsid w:val="00DF18EE"/>
    <w:rsid w:val="00E43434"/>
    <w:rsid w:val="00E45C4A"/>
    <w:rsid w:val="00E465E4"/>
    <w:rsid w:val="00E65892"/>
    <w:rsid w:val="00E72BCD"/>
    <w:rsid w:val="00E930F8"/>
    <w:rsid w:val="00EA5000"/>
    <w:rsid w:val="00ED42EA"/>
    <w:rsid w:val="00EE537E"/>
    <w:rsid w:val="00EE5E5B"/>
    <w:rsid w:val="00EE6D7B"/>
    <w:rsid w:val="00EF6DC9"/>
    <w:rsid w:val="00F11471"/>
    <w:rsid w:val="00F14FB4"/>
    <w:rsid w:val="00F41A09"/>
    <w:rsid w:val="00F41E96"/>
    <w:rsid w:val="00F45DD1"/>
    <w:rsid w:val="00F71156"/>
    <w:rsid w:val="00F7793B"/>
    <w:rsid w:val="00F803A1"/>
    <w:rsid w:val="00F86163"/>
    <w:rsid w:val="00FA52A9"/>
    <w:rsid w:val="00FC436A"/>
    <w:rsid w:val="00FE79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24A8C"/>
  <w15:docId w15:val="{B1295203-A259-4FBD-BF8E-D35669DB2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uiPriority w:val="9"/>
    <w:qFormat/>
    <w:pPr>
      <w:ind w:left="326"/>
      <w:outlineLvl w:val="0"/>
    </w:pPr>
    <w:rPr>
      <w:rFonts w:ascii="Times New Roman" w:eastAsia="Times New Roman" w:hAnsi="Times New Roman"/>
      <w:sz w:val="32"/>
      <w:szCs w:val="32"/>
    </w:rPr>
  </w:style>
  <w:style w:type="paragraph" w:styleId="Heading2">
    <w:name w:val="heading 2"/>
    <w:basedOn w:val="Normal"/>
    <w:uiPriority w:val="9"/>
    <w:unhideWhenUsed/>
    <w:qFormat/>
    <w:pPr>
      <w:spacing w:before="56"/>
      <w:ind w:left="1267"/>
      <w:outlineLvl w:val="1"/>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link w:val="NoSpacingChar"/>
    <w:uiPriority w:val="1"/>
    <w:qFormat/>
    <w:rsid w:val="002D5622"/>
    <w:pPr>
      <w:widowControl/>
    </w:pPr>
    <w:rPr>
      <w:rFonts w:ascii="Times New Roman" w:eastAsia="Times New Roman" w:hAnsi="Times New Roman" w:cs="Times New Roman"/>
      <w:sz w:val="24"/>
      <w:szCs w:val="24"/>
    </w:rPr>
  </w:style>
  <w:style w:type="character" w:customStyle="1" w:styleId="NoSpacingChar">
    <w:name w:val="No Spacing Char"/>
    <w:link w:val="NoSpacing"/>
    <w:uiPriority w:val="1"/>
    <w:rsid w:val="002D5622"/>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3682A"/>
    <w:rPr>
      <w:sz w:val="16"/>
      <w:szCs w:val="16"/>
    </w:rPr>
  </w:style>
  <w:style w:type="paragraph" w:styleId="CommentText">
    <w:name w:val="annotation text"/>
    <w:basedOn w:val="Normal"/>
    <w:link w:val="CommentTextChar"/>
    <w:uiPriority w:val="99"/>
    <w:unhideWhenUsed/>
    <w:rsid w:val="0033682A"/>
    <w:rPr>
      <w:sz w:val="20"/>
      <w:szCs w:val="20"/>
    </w:rPr>
  </w:style>
  <w:style w:type="character" w:customStyle="1" w:styleId="CommentTextChar">
    <w:name w:val="Comment Text Char"/>
    <w:basedOn w:val="DefaultParagraphFont"/>
    <w:link w:val="CommentText"/>
    <w:uiPriority w:val="99"/>
    <w:rsid w:val="0033682A"/>
    <w:rPr>
      <w:sz w:val="20"/>
      <w:szCs w:val="20"/>
    </w:rPr>
  </w:style>
  <w:style w:type="paragraph" w:styleId="CommentSubject">
    <w:name w:val="annotation subject"/>
    <w:basedOn w:val="CommentText"/>
    <w:next w:val="CommentText"/>
    <w:link w:val="CommentSubjectChar"/>
    <w:uiPriority w:val="99"/>
    <w:semiHidden/>
    <w:unhideWhenUsed/>
    <w:rsid w:val="0033682A"/>
    <w:rPr>
      <w:b/>
      <w:bCs/>
    </w:rPr>
  </w:style>
  <w:style w:type="character" w:customStyle="1" w:styleId="CommentSubjectChar">
    <w:name w:val="Comment Subject Char"/>
    <w:basedOn w:val="CommentTextChar"/>
    <w:link w:val="CommentSubject"/>
    <w:uiPriority w:val="99"/>
    <w:semiHidden/>
    <w:rsid w:val="0033682A"/>
    <w:rPr>
      <w:b/>
      <w:bCs/>
      <w:sz w:val="20"/>
      <w:szCs w:val="20"/>
    </w:rPr>
  </w:style>
  <w:style w:type="paragraph" w:styleId="BalloonText">
    <w:name w:val="Balloon Text"/>
    <w:basedOn w:val="Normal"/>
    <w:link w:val="BalloonTextChar"/>
    <w:uiPriority w:val="99"/>
    <w:semiHidden/>
    <w:unhideWhenUsed/>
    <w:rsid w:val="000A40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4003"/>
    <w:rPr>
      <w:rFonts w:ascii="Segoe UI" w:hAnsi="Segoe UI" w:cs="Segoe UI"/>
      <w:sz w:val="18"/>
      <w:szCs w:val="18"/>
    </w:rPr>
  </w:style>
  <w:style w:type="table" w:styleId="TableGrid">
    <w:name w:val="Table Grid"/>
    <w:basedOn w:val="TableNormal"/>
    <w:uiPriority w:val="39"/>
    <w:rsid w:val="00712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B4435"/>
    <w:pPr>
      <w:widowControl/>
      <w:autoSpaceDE w:val="0"/>
      <w:autoSpaceDN w:val="0"/>
      <w:adjustRightInd w:val="0"/>
    </w:pPr>
    <w:rPr>
      <w:rFonts w:ascii="EUAlbertina" w:hAnsi="EUAlbertina" w:cs="EUAlbertina"/>
      <w:color w:val="000000"/>
      <w:sz w:val="24"/>
      <w:szCs w:val="24"/>
    </w:rPr>
  </w:style>
  <w:style w:type="paragraph" w:styleId="Revision">
    <w:name w:val="Revision"/>
    <w:hidden/>
    <w:uiPriority w:val="99"/>
    <w:semiHidden/>
    <w:rsid w:val="00BA73D9"/>
    <w:pPr>
      <w:widowControl/>
    </w:pPr>
  </w:style>
  <w:style w:type="paragraph" w:styleId="FootnoteText">
    <w:name w:val="footnote text"/>
    <w:basedOn w:val="Normal"/>
    <w:link w:val="FootnoteTextChar"/>
    <w:uiPriority w:val="99"/>
    <w:semiHidden/>
    <w:unhideWhenUsed/>
    <w:rsid w:val="002E21EA"/>
    <w:rPr>
      <w:sz w:val="20"/>
      <w:szCs w:val="20"/>
    </w:rPr>
  </w:style>
  <w:style w:type="character" w:customStyle="1" w:styleId="FootnoteTextChar">
    <w:name w:val="Footnote Text Char"/>
    <w:basedOn w:val="DefaultParagraphFont"/>
    <w:link w:val="FootnoteText"/>
    <w:uiPriority w:val="99"/>
    <w:semiHidden/>
    <w:rsid w:val="002E21EA"/>
    <w:rPr>
      <w:sz w:val="20"/>
      <w:szCs w:val="20"/>
    </w:rPr>
  </w:style>
  <w:style w:type="character" w:styleId="FootnoteReference">
    <w:name w:val="footnote reference"/>
    <w:basedOn w:val="DefaultParagraphFont"/>
    <w:uiPriority w:val="99"/>
    <w:semiHidden/>
    <w:unhideWhenUsed/>
    <w:rsid w:val="002E21EA"/>
    <w:rPr>
      <w:vertAlign w:val="superscript"/>
    </w:rPr>
  </w:style>
  <w:style w:type="paragraph" w:styleId="Header">
    <w:name w:val="header"/>
    <w:basedOn w:val="Normal"/>
    <w:link w:val="HeaderChar"/>
    <w:uiPriority w:val="99"/>
    <w:semiHidden/>
    <w:unhideWhenUsed/>
    <w:rsid w:val="00C44594"/>
    <w:pPr>
      <w:tabs>
        <w:tab w:val="center" w:pos="4680"/>
        <w:tab w:val="right" w:pos="9360"/>
      </w:tabs>
    </w:pPr>
  </w:style>
  <w:style w:type="character" w:customStyle="1" w:styleId="HeaderChar">
    <w:name w:val="Header Char"/>
    <w:basedOn w:val="DefaultParagraphFont"/>
    <w:link w:val="Header"/>
    <w:uiPriority w:val="99"/>
    <w:semiHidden/>
    <w:rsid w:val="00C44594"/>
  </w:style>
  <w:style w:type="paragraph" w:styleId="Footer">
    <w:name w:val="footer"/>
    <w:basedOn w:val="Normal"/>
    <w:link w:val="FooterChar"/>
    <w:uiPriority w:val="99"/>
    <w:semiHidden/>
    <w:unhideWhenUsed/>
    <w:rsid w:val="00C44594"/>
    <w:pPr>
      <w:tabs>
        <w:tab w:val="center" w:pos="4680"/>
        <w:tab w:val="right" w:pos="9360"/>
      </w:tabs>
    </w:pPr>
  </w:style>
  <w:style w:type="character" w:customStyle="1" w:styleId="FooterChar">
    <w:name w:val="Footer Char"/>
    <w:basedOn w:val="DefaultParagraphFont"/>
    <w:link w:val="Footer"/>
    <w:uiPriority w:val="99"/>
    <w:semiHidden/>
    <w:rsid w:val="00C44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9412655">
      <w:bodyDiv w:val="1"/>
      <w:marLeft w:val="0"/>
      <w:marRight w:val="0"/>
      <w:marTop w:val="0"/>
      <w:marBottom w:val="0"/>
      <w:divBdr>
        <w:top w:val="none" w:sz="0" w:space="0" w:color="auto"/>
        <w:left w:val="none" w:sz="0" w:space="0" w:color="auto"/>
        <w:bottom w:val="none" w:sz="0" w:space="0" w:color="auto"/>
        <w:right w:val="none" w:sz="0" w:space="0" w:color="auto"/>
      </w:divBdr>
      <w:divsChild>
        <w:div w:id="1425299294">
          <w:marLeft w:val="0"/>
          <w:marRight w:val="0"/>
          <w:marTop w:val="0"/>
          <w:marBottom w:val="0"/>
          <w:divBdr>
            <w:top w:val="none" w:sz="0" w:space="0" w:color="auto"/>
            <w:left w:val="none" w:sz="0" w:space="0" w:color="auto"/>
            <w:bottom w:val="none" w:sz="0" w:space="0" w:color="auto"/>
            <w:right w:val="none" w:sz="0" w:space="0" w:color="auto"/>
          </w:divBdr>
        </w:div>
        <w:div w:id="1631327102">
          <w:marLeft w:val="0"/>
          <w:marRight w:val="0"/>
          <w:marTop w:val="0"/>
          <w:marBottom w:val="0"/>
          <w:divBdr>
            <w:top w:val="none" w:sz="0" w:space="0" w:color="auto"/>
            <w:left w:val="none" w:sz="0" w:space="0" w:color="auto"/>
            <w:bottom w:val="none" w:sz="0" w:space="0" w:color="auto"/>
            <w:right w:val="none" w:sz="0" w:space="0" w:color="auto"/>
          </w:divBdr>
        </w:div>
      </w:divsChild>
    </w:div>
    <w:div w:id="2017612200">
      <w:bodyDiv w:val="1"/>
      <w:marLeft w:val="0"/>
      <w:marRight w:val="0"/>
      <w:marTop w:val="0"/>
      <w:marBottom w:val="0"/>
      <w:divBdr>
        <w:top w:val="none" w:sz="0" w:space="0" w:color="auto"/>
        <w:left w:val="none" w:sz="0" w:space="0" w:color="auto"/>
        <w:bottom w:val="none" w:sz="0" w:space="0" w:color="auto"/>
        <w:right w:val="none" w:sz="0" w:space="0" w:color="auto"/>
      </w:divBdr>
      <w:divsChild>
        <w:div w:id="378942187">
          <w:marLeft w:val="0"/>
          <w:marRight w:val="0"/>
          <w:marTop w:val="0"/>
          <w:marBottom w:val="0"/>
          <w:divBdr>
            <w:top w:val="none" w:sz="0" w:space="0" w:color="auto"/>
            <w:left w:val="none" w:sz="0" w:space="0" w:color="auto"/>
            <w:bottom w:val="none" w:sz="0" w:space="0" w:color="auto"/>
            <w:right w:val="none" w:sz="0" w:space="0" w:color="auto"/>
          </w:divBdr>
        </w:div>
        <w:div w:id="198692684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49</Nr_x002e__x0020_akti>
    <Data_x0020_e_x0020_Krijimit xmlns="0e656187-b300-4fb0-8bf4-3a50f872073c">2025-04-14T13:10:50Z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2025-04-14T00:00:00Z</Date_x0020_protokolli>
    <Titulli xmlns="0e656187-b300-4fb0-8bf4-3a50f872073c">Për miratimin e rregullores "Mbi përcaktimin e masave për zbatimin e skemës së klasifikimit të riskut</Titulli>
    <Modifikuesi xmlns="0e656187-b300-4fb0-8bf4-3a50f872073c">alma.lisaku</Modifikuesi>
    <Nr_x002e__x0020_prot_x0020_QBZ xmlns="0e656187-b300-4fb0-8bf4-3a50f872073c">635/1</Nr_x002e__x0020_prot_x0020_QBZ>
    <Data_x0020_e_x0020_Modifikimit xmlns="0e656187-b300-4fb0-8bf4-3a50f872073c">2025-04-15T08:22:59Z</Data_x0020_e_x0020_Modifikimit>
    <Dekretuar xmlns="0e656187-b300-4fb0-8bf4-3a50f872073c">false</Dekretuar>
    <Data xmlns="0e656187-b300-4fb0-8bf4-3a50f872073c">2025-03-27T00:00:00Z</Data>
    <Nr_x002e__x0020_protokolli_x0020_i_x0020_aktit xmlns="0e656187-b300-4fb0-8bf4-3a50f872073c">2583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F8BEED2605C4E61BEC5FB3F493988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F8BEED2605C4E61BEC5FB3F493988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0775A-AAB7-4BF5-B7E5-F5A781CB0622}">
  <ds:schemaRefs>
    <ds:schemaRef ds:uri="http://purl.org/dc/elements/1.1/"/>
    <ds:schemaRef ds:uri="http://purl.org/dc/dcmitype/"/>
    <ds:schemaRef ds:uri="http://purl.org/dc/terms/"/>
    <ds:schemaRef ds:uri="0e656187-b300-4fb0-8bf4-3a50f872073c"/>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242E1C7-4078-4BE7-9834-7B9D05A9E398}">
  <ds:schemaRefs>
    <ds:schemaRef ds:uri="http://schemas.microsoft.com/sharepoint/v3/contenttype/forms"/>
  </ds:schemaRefs>
</ds:datastoreItem>
</file>

<file path=customXml/itemProps3.xml><?xml version="1.0" encoding="utf-8"?>
<ds:datastoreItem xmlns:ds="http://schemas.openxmlformats.org/officeDocument/2006/customXml" ds:itemID="{9BB50FFC-270A-47C2-A633-DCF91DCE3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7440104-9C04-4371-AA56-B8E763C3A61D}">
  <ds:schemaRefs>
    <ds:schemaRef ds:uri="http://schemas.microsoft.com/sharepoint/v3/contenttype/forms"/>
  </ds:schemaRefs>
</ds:datastoreItem>
</file>

<file path=customXml/itemProps5.xml><?xml version="1.0" encoding="utf-8"?>
<ds:datastoreItem xmlns:ds="http://schemas.openxmlformats.org/officeDocument/2006/customXml" ds:itemID="{5474948E-639B-4BB9-B417-C46BFB80E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B902029-E515-49C5-8725-49F52B8C8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8</Pages>
  <Words>2413</Words>
  <Characters>13760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Për miratimin e rregullores "Mbi përcaktimin e masave për zbatimin e skemës së klasifikimit të riskut</vt:lpstr>
    </vt:vector>
  </TitlesOfParts>
  <Company/>
  <LinksUpToDate>false</LinksUpToDate>
  <CharactersWithSpaces>16141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përcaktimin e masave për zbatimin e skemës së klasifikimit të riskut</dc:title>
  <dc:creator>Elira Alushani</dc:creator>
  <cp:lastModifiedBy>Amarilda Muja</cp:lastModifiedBy>
  <cp:revision>76</cp:revision>
  <cp:lastPrinted>2025-02-06T08:29:00Z</cp:lastPrinted>
  <dcterms:created xsi:type="dcterms:W3CDTF">2025-01-21T15:58:00Z</dcterms:created>
  <dcterms:modified xsi:type="dcterms:W3CDTF">2025-04-15T07:55:00Z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2024-09-26T00:00:00Z</vt:filetime>
  </property>
  <property fmtid="{D5CDD505-2E9C-101B-9397-08002B2CF9AE}" pid="3" name="LastSaved">
    <vt:filetime>2024-09-30T00:00:00Z</vt:filetime>
  </property>
  <property fmtid="{D5CDD505-2E9C-101B-9397-08002B2CF9AE}" pid="4" name="ContentTypeId">
    <vt:lpwstr>0x010100F2DB76F14D94004DA310A482D7C59194</vt:lpwstr>
  </property>
</Properties>
</file>