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7CCF4" w14:textId="77777777" w:rsidR="00355A30" w:rsidRPr="00076AB2" w:rsidRDefault="00355A30" w:rsidP="00355A30">
      <w:pPr>
        <w:autoSpaceDE w:val="0"/>
        <w:autoSpaceDN w:val="0"/>
        <w:adjustRightInd w:val="0"/>
        <w:spacing w:after="0" w:line="240" w:lineRule="auto"/>
        <w:ind w:firstLine="284"/>
        <w:jc w:val="center"/>
        <w:rPr>
          <w:rFonts w:ascii="Garamond" w:eastAsia="Calibri" w:hAnsi="Garamond" w:cs="Times New Roman"/>
          <w:b/>
          <w:bCs/>
          <w:color w:val="000000"/>
          <w:sz w:val="24"/>
          <w:szCs w:val="24"/>
        </w:rPr>
      </w:pPr>
      <w:r w:rsidRPr="00076AB2">
        <w:rPr>
          <w:rFonts w:ascii="Garamond" w:eastAsia="Calibri" w:hAnsi="Garamond" w:cs="Times New Roman"/>
          <w:b/>
          <w:bCs/>
          <w:color w:val="000000"/>
          <w:sz w:val="24"/>
          <w:szCs w:val="24"/>
        </w:rPr>
        <w:t xml:space="preserve">URDHËR </w:t>
      </w:r>
    </w:p>
    <w:p w14:paraId="105E85BC" w14:textId="03852758" w:rsidR="00355A30" w:rsidRPr="00076AB2" w:rsidRDefault="00355A30" w:rsidP="00355A30">
      <w:pPr>
        <w:autoSpaceDE w:val="0"/>
        <w:autoSpaceDN w:val="0"/>
        <w:adjustRightInd w:val="0"/>
        <w:spacing w:after="0" w:line="240" w:lineRule="auto"/>
        <w:ind w:firstLine="284"/>
        <w:jc w:val="center"/>
        <w:rPr>
          <w:rFonts w:ascii="Garamond" w:eastAsia="Calibri" w:hAnsi="Garamond" w:cs="Times New Roman"/>
          <w:b/>
          <w:bCs/>
          <w:sz w:val="24"/>
          <w:szCs w:val="24"/>
        </w:rPr>
      </w:pPr>
      <w:r w:rsidRPr="00076AB2">
        <w:rPr>
          <w:rFonts w:ascii="Garamond" w:eastAsia="Calibri" w:hAnsi="Garamond" w:cs="Times New Roman"/>
          <w:b/>
          <w:bCs/>
          <w:sz w:val="24"/>
          <w:szCs w:val="24"/>
        </w:rPr>
        <w:t>Nr.</w:t>
      </w:r>
      <w:r w:rsidR="00FE1AF3" w:rsidRPr="00076AB2">
        <w:rPr>
          <w:rFonts w:ascii="Garamond" w:eastAsia="Calibri" w:hAnsi="Garamond" w:cs="Times New Roman"/>
          <w:b/>
          <w:bCs/>
          <w:sz w:val="24"/>
          <w:szCs w:val="24"/>
        </w:rPr>
        <w:t xml:space="preserve"> </w:t>
      </w:r>
      <w:r w:rsidRPr="00076AB2">
        <w:rPr>
          <w:rFonts w:ascii="Garamond" w:eastAsia="Calibri" w:hAnsi="Garamond" w:cs="Times New Roman"/>
          <w:b/>
          <w:bCs/>
          <w:sz w:val="24"/>
          <w:szCs w:val="24"/>
        </w:rPr>
        <w:t>153</w:t>
      </w:r>
      <w:r w:rsidR="002268B7">
        <w:rPr>
          <w:rFonts w:ascii="Garamond" w:eastAsia="Calibri" w:hAnsi="Garamond" w:cs="Times New Roman"/>
          <w:b/>
          <w:bCs/>
          <w:sz w:val="24"/>
          <w:szCs w:val="24"/>
        </w:rPr>
        <w:t>,</w:t>
      </w:r>
      <w:r w:rsidRPr="00076AB2">
        <w:rPr>
          <w:rFonts w:ascii="Garamond" w:eastAsia="Calibri" w:hAnsi="Garamond" w:cs="Times New Roman"/>
          <w:b/>
          <w:bCs/>
          <w:sz w:val="24"/>
          <w:szCs w:val="24"/>
        </w:rPr>
        <w:t xml:space="preserve"> datë 10.10</w:t>
      </w:r>
      <w:r w:rsidR="008107AE">
        <w:rPr>
          <w:rFonts w:ascii="Garamond" w:eastAsia="Calibri" w:hAnsi="Garamond" w:cs="Times New Roman"/>
          <w:b/>
          <w:bCs/>
          <w:sz w:val="24"/>
          <w:szCs w:val="24"/>
        </w:rPr>
        <w:t>.</w:t>
      </w:r>
      <w:bookmarkStart w:id="0" w:name="_GoBack"/>
      <w:bookmarkEnd w:id="0"/>
      <w:r w:rsidRPr="00076AB2">
        <w:rPr>
          <w:rFonts w:ascii="Garamond" w:eastAsia="Calibri" w:hAnsi="Garamond" w:cs="Times New Roman"/>
          <w:b/>
          <w:bCs/>
          <w:sz w:val="24"/>
          <w:szCs w:val="24"/>
        </w:rPr>
        <w:t>2025</w:t>
      </w:r>
    </w:p>
    <w:p w14:paraId="153D2FA7" w14:textId="77777777" w:rsidR="00355A30" w:rsidRPr="00076AB2" w:rsidRDefault="00355A30" w:rsidP="00355A30">
      <w:pPr>
        <w:autoSpaceDE w:val="0"/>
        <w:autoSpaceDN w:val="0"/>
        <w:adjustRightInd w:val="0"/>
        <w:spacing w:after="0" w:line="240" w:lineRule="auto"/>
        <w:ind w:firstLine="284"/>
        <w:jc w:val="center"/>
        <w:rPr>
          <w:rFonts w:ascii="Garamond" w:eastAsia="Calibri" w:hAnsi="Garamond" w:cs="Times New Roman"/>
          <w:bCs/>
          <w:sz w:val="24"/>
          <w:szCs w:val="24"/>
        </w:rPr>
      </w:pPr>
    </w:p>
    <w:p w14:paraId="6759CF8A" w14:textId="77777777" w:rsidR="00355A30" w:rsidRPr="00076AB2" w:rsidRDefault="00355A30" w:rsidP="00355A30">
      <w:pPr>
        <w:autoSpaceDE w:val="0"/>
        <w:autoSpaceDN w:val="0"/>
        <w:adjustRightInd w:val="0"/>
        <w:spacing w:after="0" w:line="240" w:lineRule="auto"/>
        <w:ind w:firstLine="284"/>
        <w:jc w:val="center"/>
        <w:rPr>
          <w:rFonts w:ascii="Garamond" w:eastAsia="Calibri" w:hAnsi="Garamond" w:cs="Times New Roman"/>
          <w:b/>
          <w:bCs/>
          <w:sz w:val="24"/>
          <w:szCs w:val="24"/>
        </w:rPr>
      </w:pPr>
      <w:r w:rsidRPr="00076AB2">
        <w:rPr>
          <w:rFonts w:ascii="Garamond" w:eastAsia="Calibri" w:hAnsi="Garamond" w:cs="Times New Roman"/>
          <w:b/>
          <w:bCs/>
          <w:sz w:val="24"/>
          <w:szCs w:val="24"/>
        </w:rPr>
        <w:t xml:space="preserve">PËR </w:t>
      </w:r>
      <w:r w:rsidRPr="00076AB2">
        <w:rPr>
          <w:rFonts w:ascii="Garamond" w:hAnsi="Garamond" w:cs="Times New Roman"/>
          <w:b/>
          <w:bCs/>
          <w:sz w:val="24"/>
          <w:szCs w:val="24"/>
        </w:rPr>
        <w:t>MIRATIMIN E RREGULLORES “</w:t>
      </w:r>
      <w:bookmarkStart w:id="1" w:name="_Hlk166844147"/>
      <w:r w:rsidRPr="00076AB2">
        <w:rPr>
          <w:rFonts w:ascii="Garamond" w:hAnsi="Garamond" w:cs="Times New Roman"/>
          <w:b/>
          <w:bCs/>
          <w:sz w:val="24"/>
          <w:szCs w:val="24"/>
        </w:rPr>
        <w:t>MBI SPECIFIKIMET PËR REGJISTRIN E MJETEVE HEKURUDHORE”</w:t>
      </w:r>
      <w:bookmarkEnd w:id="1"/>
      <w:r w:rsidRPr="00076AB2">
        <w:rPr>
          <w:rStyle w:val="FootnoteReference"/>
          <w:rFonts w:ascii="Garamond" w:eastAsia="MS Mincho" w:hAnsi="Garamond" w:cs="Times New Roman"/>
          <w:b/>
          <w:bCs/>
          <w:sz w:val="24"/>
          <w:szCs w:val="24"/>
        </w:rPr>
        <w:footnoteReference w:id="2"/>
      </w:r>
    </w:p>
    <w:p w14:paraId="7B7BD1F9" w14:textId="77777777" w:rsidR="00355A30" w:rsidRPr="00076AB2" w:rsidRDefault="00355A30" w:rsidP="00355A30">
      <w:pPr>
        <w:pStyle w:val="NoSpacing"/>
        <w:ind w:firstLine="284"/>
        <w:rPr>
          <w:rFonts w:ascii="Garamond" w:hAnsi="Garamond"/>
          <w:sz w:val="24"/>
          <w:szCs w:val="24"/>
        </w:rPr>
      </w:pPr>
    </w:p>
    <w:p w14:paraId="58332C6D" w14:textId="55A166FC" w:rsidR="00355A30" w:rsidRPr="00076AB2" w:rsidRDefault="00355A30" w:rsidP="00355A30">
      <w:pPr>
        <w:spacing w:after="0" w:line="240" w:lineRule="auto"/>
        <w:ind w:firstLine="284"/>
        <w:jc w:val="both"/>
        <w:rPr>
          <w:rFonts w:ascii="Garamond" w:eastAsia="Calibri" w:hAnsi="Garamond" w:cs="Times New Roman"/>
          <w:sz w:val="24"/>
          <w:szCs w:val="24"/>
        </w:rPr>
      </w:pPr>
      <w:r w:rsidRPr="00076AB2">
        <w:rPr>
          <w:rFonts w:ascii="Garamond" w:eastAsia="Calibri" w:hAnsi="Garamond" w:cs="Times New Roman"/>
          <w:sz w:val="24"/>
          <w:szCs w:val="24"/>
        </w:rPr>
        <w:t>Në mbështetje të nenit 102, pika 4, të Kushtetutës, të nenit 135, të ligjit nr. 142/2016, “Kodi Hekurudhor i Republikës së Shqipërisë”</w:t>
      </w:r>
      <w:r w:rsidR="00FE1AF3" w:rsidRPr="00076AB2">
        <w:rPr>
          <w:rFonts w:ascii="Garamond" w:eastAsia="Calibri" w:hAnsi="Garamond" w:cs="Times New Roman"/>
          <w:sz w:val="24"/>
          <w:szCs w:val="24"/>
        </w:rPr>
        <w:t>;</w:t>
      </w:r>
      <w:r w:rsidRPr="00076AB2">
        <w:rPr>
          <w:rFonts w:ascii="Garamond" w:eastAsia="Calibri" w:hAnsi="Garamond" w:cs="Times New Roman"/>
          <w:sz w:val="24"/>
          <w:szCs w:val="24"/>
        </w:rPr>
        <w:t xml:space="preserve"> të nenit 70, të ligjit nr. 9590, datë 27.7.2006, “Për ratifikimin e “Marrëveshjes së </w:t>
      </w:r>
      <w:r w:rsidR="00FE1AF3" w:rsidRPr="00076AB2">
        <w:rPr>
          <w:rFonts w:ascii="Garamond" w:eastAsia="Calibri" w:hAnsi="Garamond" w:cs="Times New Roman"/>
          <w:sz w:val="24"/>
          <w:szCs w:val="24"/>
        </w:rPr>
        <w:t xml:space="preserve">Stabilizim-Asociimit </w:t>
      </w:r>
      <w:r w:rsidRPr="00076AB2">
        <w:rPr>
          <w:rFonts w:ascii="Garamond" w:eastAsia="Calibri" w:hAnsi="Garamond" w:cs="Times New Roman"/>
          <w:sz w:val="24"/>
          <w:szCs w:val="24"/>
        </w:rPr>
        <w:t xml:space="preserve">ndërmjet Republikës së Shqipërisë dhe Komuniteteve </w:t>
      </w:r>
      <w:r w:rsidR="00FE1AF3" w:rsidRPr="00076AB2">
        <w:rPr>
          <w:rFonts w:ascii="Garamond" w:eastAsia="Calibri" w:hAnsi="Garamond" w:cs="Times New Roman"/>
          <w:sz w:val="24"/>
          <w:szCs w:val="24"/>
        </w:rPr>
        <w:t>Evropiane</w:t>
      </w:r>
      <w:r w:rsidRPr="00076AB2">
        <w:rPr>
          <w:rFonts w:ascii="Garamond" w:eastAsia="Calibri" w:hAnsi="Garamond" w:cs="Times New Roman"/>
          <w:sz w:val="24"/>
          <w:szCs w:val="24"/>
        </w:rPr>
        <w:t xml:space="preserve"> e shteteve të tyre anëtare”</w:t>
      </w:r>
      <w:r w:rsidR="00FE1AF3" w:rsidRPr="00076AB2">
        <w:rPr>
          <w:rFonts w:ascii="Garamond" w:eastAsia="Calibri" w:hAnsi="Garamond" w:cs="Times New Roman"/>
          <w:sz w:val="24"/>
          <w:szCs w:val="24"/>
        </w:rPr>
        <w:t>;</w:t>
      </w:r>
      <w:r w:rsidRPr="00076AB2">
        <w:rPr>
          <w:rFonts w:ascii="Garamond" w:eastAsia="Calibri" w:hAnsi="Garamond" w:cs="Times New Roman"/>
          <w:sz w:val="24"/>
          <w:szCs w:val="24"/>
        </w:rPr>
        <w:t xml:space="preserve"> si dhe të </w:t>
      </w:r>
      <w:r w:rsidR="00FE1AF3" w:rsidRPr="00076AB2">
        <w:rPr>
          <w:rFonts w:ascii="Garamond" w:eastAsia="Calibri" w:hAnsi="Garamond" w:cs="Times New Roman"/>
          <w:sz w:val="24"/>
          <w:szCs w:val="24"/>
        </w:rPr>
        <w:t xml:space="preserve">vendimit </w:t>
      </w:r>
      <w:r w:rsidRPr="00076AB2">
        <w:rPr>
          <w:rFonts w:ascii="Garamond" w:eastAsia="Calibri" w:hAnsi="Garamond" w:cs="Times New Roman"/>
          <w:sz w:val="24"/>
          <w:szCs w:val="24"/>
        </w:rPr>
        <w:t xml:space="preserve">të Këshillit të Ministrave nr. 621, datë 10.10.2024, “Për miratimin e dokumentit të politikës “Agjenda Kombëtare e Reformave 2024–2027”, në kuadër të instrumentit të Bashkimit Evropian “Faciliteti për reforma dhe rritje për Ballkanin Perëndimor”, </w:t>
      </w:r>
    </w:p>
    <w:p w14:paraId="3E3C2BE3" w14:textId="77777777" w:rsidR="00355A30" w:rsidRPr="00076AB2" w:rsidRDefault="00355A30" w:rsidP="00355A30">
      <w:pPr>
        <w:spacing w:after="0" w:line="240" w:lineRule="auto"/>
        <w:ind w:firstLine="284"/>
        <w:jc w:val="center"/>
        <w:rPr>
          <w:rFonts w:ascii="Garamond" w:eastAsia="Calibri" w:hAnsi="Garamond" w:cs="Times New Roman"/>
          <w:sz w:val="24"/>
          <w:szCs w:val="24"/>
        </w:rPr>
      </w:pPr>
    </w:p>
    <w:p w14:paraId="256C7896" w14:textId="77777777" w:rsidR="00355A30" w:rsidRPr="00076AB2" w:rsidRDefault="00355A30" w:rsidP="00355A30">
      <w:pPr>
        <w:spacing w:after="0" w:line="240" w:lineRule="auto"/>
        <w:ind w:firstLine="284"/>
        <w:jc w:val="center"/>
        <w:rPr>
          <w:rFonts w:ascii="Garamond" w:eastAsia="Calibri" w:hAnsi="Garamond" w:cs="Times New Roman"/>
          <w:sz w:val="24"/>
          <w:szCs w:val="24"/>
        </w:rPr>
      </w:pPr>
      <w:r w:rsidRPr="00076AB2">
        <w:rPr>
          <w:rFonts w:ascii="Garamond" w:eastAsia="Calibri" w:hAnsi="Garamond" w:cs="Times New Roman"/>
          <w:sz w:val="24"/>
          <w:szCs w:val="24"/>
        </w:rPr>
        <w:t>URDHËROJ :</w:t>
      </w:r>
    </w:p>
    <w:p w14:paraId="4D5AD328" w14:textId="77777777" w:rsidR="00355A30" w:rsidRPr="00076AB2" w:rsidRDefault="00355A30" w:rsidP="00355A30">
      <w:pPr>
        <w:spacing w:after="0" w:line="240" w:lineRule="auto"/>
        <w:ind w:firstLine="284"/>
        <w:jc w:val="center"/>
        <w:rPr>
          <w:rFonts w:ascii="Garamond" w:eastAsia="Calibri" w:hAnsi="Garamond" w:cs="Times New Roman"/>
          <w:b/>
          <w:sz w:val="24"/>
          <w:szCs w:val="24"/>
        </w:rPr>
      </w:pPr>
    </w:p>
    <w:p w14:paraId="30637601" w14:textId="77777777" w:rsidR="00355A30" w:rsidRPr="00076AB2" w:rsidRDefault="00355A30" w:rsidP="00355A30">
      <w:pPr>
        <w:spacing w:after="0" w:line="240" w:lineRule="auto"/>
        <w:ind w:firstLine="284"/>
        <w:jc w:val="both"/>
        <w:rPr>
          <w:rFonts w:ascii="Garamond" w:eastAsia="Calibri" w:hAnsi="Garamond" w:cs="Times New Roman"/>
          <w:sz w:val="24"/>
          <w:szCs w:val="24"/>
        </w:rPr>
      </w:pPr>
      <w:r w:rsidRPr="00076AB2">
        <w:rPr>
          <w:rFonts w:ascii="Garamond" w:eastAsia="Calibri" w:hAnsi="Garamond" w:cs="Times New Roman"/>
          <w:sz w:val="24"/>
          <w:szCs w:val="24"/>
        </w:rPr>
        <w:t>1. Miratimin e rregullores “Mbi specifikimet për regjistrin e mjeteve hekurudhore”, sipas tekstit që i bashkëlidhet këtij urdhri dhe është pjesë përbërëse e tij.</w:t>
      </w:r>
    </w:p>
    <w:p w14:paraId="72B2E159" w14:textId="77777777" w:rsidR="00355A30" w:rsidRPr="00076AB2" w:rsidRDefault="00355A30" w:rsidP="00355A30">
      <w:pPr>
        <w:spacing w:after="0" w:line="240" w:lineRule="auto"/>
        <w:ind w:firstLine="284"/>
        <w:jc w:val="both"/>
        <w:rPr>
          <w:rFonts w:ascii="Garamond" w:eastAsia="Calibri" w:hAnsi="Garamond" w:cs="Times New Roman"/>
          <w:sz w:val="24"/>
          <w:szCs w:val="24"/>
        </w:rPr>
      </w:pPr>
      <w:r w:rsidRPr="00076AB2">
        <w:rPr>
          <w:rFonts w:ascii="Garamond" w:eastAsia="Calibri" w:hAnsi="Garamond" w:cs="Times New Roman"/>
          <w:sz w:val="24"/>
          <w:szCs w:val="24"/>
        </w:rPr>
        <w:t>2. Ngarkohen</w:t>
      </w:r>
      <w:bookmarkStart w:id="6" w:name="_Hlk166844289"/>
      <w:bookmarkStart w:id="7" w:name="_Hlk171331815"/>
      <w:r w:rsidRPr="00076AB2">
        <w:rPr>
          <w:rFonts w:ascii="Garamond" w:eastAsia="Calibri" w:hAnsi="Garamond" w:cs="Times New Roman"/>
          <w:sz w:val="24"/>
          <w:szCs w:val="24"/>
        </w:rPr>
        <w:t xml:space="preserve"> Autoriteti Sigurisë Hekurudhor</w:t>
      </w:r>
      <w:bookmarkEnd w:id="6"/>
      <w:r w:rsidRPr="00076AB2">
        <w:rPr>
          <w:rFonts w:ascii="Garamond" w:eastAsia="Calibri" w:hAnsi="Garamond" w:cs="Times New Roman"/>
          <w:sz w:val="24"/>
          <w:szCs w:val="24"/>
        </w:rPr>
        <w:t xml:space="preserve">e dhe sipërmarrësit hekurudhorë </w:t>
      </w:r>
      <w:bookmarkEnd w:id="7"/>
      <w:r w:rsidRPr="00076AB2">
        <w:rPr>
          <w:rFonts w:ascii="Garamond" w:eastAsia="Calibri" w:hAnsi="Garamond" w:cs="Times New Roman"/>
          <w:sz w:val="24"/>
          <w:szCs w:val="24"/>
        </w:rPr>
        <w:t>për ndjekjen dhe zbatimin e këtij urdhri.</w:t>
      </w:r>
    </w:p>
    <w:p w14:paraId="537BFD21" w14:textId="77777777" w:rsidR="00355A30" w:rsidRPr="00076AB2" w:rsidRDefault="00355A30" w:rsidP="00355A30">
      <w:pPr>
        <w:spacing w:after="0" w:line="240" w:lineRule="auto"/>
        <w:ind w:firstLine="284"/>
        <w:jc w:val="both"/>
        <w:rPr>
          <w:rFonts w:ascii="Garamond" w:eastAsia="Calibri" w:hAnsi="Garamond" w:cs="Times New Roman"/>
          <w:sz w:val="24"/>
          <w:szCs w:val="24"/>
        </w:rPr>
      </w:pPr>
      <w:r w:rsidRPr="00076AB2">
        <w:rPr>
          <w:rFonts w:ascii="Garamond" w:eastAsia="Calibri" w:hAnsi="Garamond" w:cs="Times New Roman"/>
          <w:sz w:val="24"/>
          <w:szCs w:val="24"/>
        </w:rPr>
        <w:t>Ky urdhër hyn në fuqi menjëherë dhe botohet në Fletoren Zyrtare.</w:t>
      </w:r>
    </w:p>
    <w:p w14:paraId="56AAC71C" w14:textId="77777777" w:rsidR="00355A30" w:rsidRPr="00076AB2" w:rsidRDefault="00355A30" w:rsidP="00355A30">
      <w:pPr>
        <w:spacing w:after="0" w:line="240" w:lineRule="auto"/>
        <w:ind w:firstLine="284"/>
        <w:jc w:val="both"/>
        <w:rPr>
          <w:rFonts w:ascii="Garamond" w:eastAsia="Calibri" w:hAnsi="Garamond" w:cs="Times New Roman"/>
          <w:sz w:val="24"/>
          <w:szCs w:val="24"/>
        </w:rPr>
      </w:pPr>
    </w:p>
    <w:p w14:paraId="70A55B21" w14:textId="5678821A" w:rsidR="00355A30" w:rsidRPr="00076AB2" w:rsidRDefault="00355A30" w:rsidP="00355A30">
      <w:pPr>
        <w:tabs>
          <w:tab w:val="center" w:pos="7088"/>
        </w:tabs>
        <w:spacing w:after="0" w:line="240" w:lineRule="auto"/>
        <w:ind w:firstLine="284"/>
        <w:jc w:val="right"/>
        <w:rPr>
          <w:rFonts w:ascii="Garamond" w:eastAsia="Times New Roman" w:hAnsi="Garamond" w:cs="Times New Roman"/>
          <w:sz w:val="24"/>
          <w:szCs w:val="24"/>
        </w:rPr>
      </w:pPr>
      <w:r w:rsidRPr="00076AB2">
        <w:rPr>
          <w:rFonts w:ascii="Garamond" w:eastAsia="Times New Roman" w:hAnsi="Garamond" w:cs="Times New Roman"/>
          <w:sz w:val="24"/>
          <w:szCs w:val="24"/>
        </w:rPr>
        <w:t>ZËV</w:t>
      </w:r>
      <w:r w:rsidR="00FE1AF3" w:rsidRPr="00076AB2">
        <w:rPr>
          <w:rFonts w:ascii="Garamond" w:eastAsia="Times New Roman" w:hAnsi="Garamond" w:cs="Times New Roman"/>
          <w:sz w:val="24"/>
          <w:szCs w:val="24"/>
        </w:rPr>
        <w:t>E</w:t>
      </w:r>
      <w:r w:rsidRPr="00076AB2">
        <w:rPr>
          <w:rFonts w:ascii="Garamond" w:eastAsia="Times New Roman" w:hAnsi="Garamond" w:cs="Times New Roman"/>
          <w:sz w:val="24"/>
          <w:szCs w:val="24"/>
        </w:rPr>
        <w:t xml:space="preserve">NDËSKRYEMINISTËR </w:t>
      </w:r>
      <w:r w:rsidRPr="00076AB2">
        <w:rPr>
          <w:rFonts w:ascii="Garamond" w:eastAsia="Times New Roman" w:hAnsi="Garamond" w:cs="Times New Roman"/>
          <w:color w:val="000000"/>
          <w:sz w:val="24"/>
          <w:szCs w:val="24"/>
        </w:rPr>
        <w:t>DHE</w:t>
      </w:r>
    </w:p>
    <w:p w14:paraId="12A5F8A7" w14:textId="47DFCE87" w:rsidR="00355A30" w:rsidRPr="00076AB2" w:rsidRDefault="00355A30" w:rsidP="00355A30">
      <w:pPr>
        <w:tabs>
          <w:tab w:val="center" w:pos="7088"/>
        </w:tabs>
        <w:spacing w:after="0" w:line="240" w:lineRule="auto"/>
        <w:ind w:firstLine="284"/>
        <w:jc w:val="right"/>
        <w:rPr>
          <w:rFonts w:ascii="Garamond" w:eastAsia="Times New Roman" w:hAnsi="Garamond" w:cs="Times New Roman"/>
          <w:sz w:val="24"/>
          <w:szCs w:val="24"/>
        </w:rPr>
      </w:pPr>
      <w:r w:rsidRPr="00076AB2">
        <w:rPr>
          <w:rFonts w:ascii="Garamond" w:eastAsia="Times New Roman" w:hAnsi="Garamond" w:cs="Times New Roman"/>
          <w:sz w:val="24"/>
          <w:szCs w:val="24"/>
        </w:rPr>
        <w:t>MINISTËR I INFRASTRUKTUR</w:t>
      </w:r>
      <w:r w:rsidR="00FE1AF3" w:rsidRPr="00076AB2">
        <w:rPr>
          <w:rFonts w:ascii="Garamond" w:eastAsia="Times New Roman" w:hAnsi="Garamond" w:cs="Times New Roman"/>
          <w:sz w:val="24"/>
          <w:szCs w:val="24"/>
        </w:rPr>
        <w:t>Ë</w:t>
      </w:r>
      <w:r w:rsidRPr="00076AB2">
        <w:rPr>
          <w:rFonts w:ascii="Garamond" w:eastAsia="Times New Roman" w:hAnsi="Garamond" w:cs="Times New Roman"/>
          <w:sz w:val="24"/>
          <w:szCs w:val="24"/>
        </w:rPr>
        <w:t xml:space="preserve">S DHE </w:t>
      </w:r>
      <w:r w:rsidR="00FE1AF3" w:rsidRPr="00076AB2">
        <w:rPr>
          <w:rFonts w:ascii="Garamond" w:eastAsia="Times New Roman" w:hAnsi="Garamond" w:cs="Times New Roman"/>
          <w:sz w:val="24"/>
          <w:szCs w:val="24"/>
        </w:rPr>
        <w:t>ENERGJISË</w:t>
      </w:r>
    </w:p>
    <w:p w14:paraId="464361AE" w14:textId="77777777" w:rsidR="00355A30" w:rsidRPr="00076AB2" w:rsidRDefault="00355A30" w:rsidP="00355A30">
      <w:pPr>
        <w:tabs>
          <w:tab w:val="center" w:pos="7088"/>
        </w:tabs>
        <w:spacing w:after="0" w:line="240" w:lineRule="auto"/>
        <w:jc w:val="right"/>
        <w:rPr>
          <w:rFonts w:ascii="Garamond" w:eastAsia="Times New Roman" w:hAnsi="Garamond" w:cs="Times New Roman"/>
          <w:b/>
          <w:sz w:val="24"/>
          <w:szCs w:val="24"/>
        </w:rPr>
      </w:pPr>
      <w:r w:rsidRPr="00076AB2">
        <w:rPr>
          <w:rFonts w:ascii="Garamond" w:eastAsia="Times New Roman" w:hAnsi="Garamond" w:cs="Times New Roman"/>
          <w:b/>
          <w:sz w:val="24"/>
          <w:szCs w:val="24"/>
        </w:rPr>
        <w:t>Belinda Balluku</w:t>
      </w:r>
    </w:p>
    <w:p w14:paraId="22073C56" w14:textId="4B2AD5C0" w:rsidR="00355A30" w:rsidRDefault="00355A30" w:rsidP="00355A30">
      <w:pPr>
        <w:tabs>
          <w:tab w:val="center" w:pos="7088"/>
        </w:tabs>
        <w:spacing w:after="0" w:line="240" w:lineRule="auto"/>
        <w:jc w:val="right"/>
        <w:rPr>
          <w:rFonts w:ascii="Garamond" w:eastAsia="Times New Roman" w:hAnsi="Garamond" w:cs="Times New Roman"/>
          <w:b/>
          <w:sz w:val="24"/>
          <w:szCs w:val="24"/>
        </w:rPr>
      </w:pPr>
    </w:p>
    <w:p w14:paraId="45570CCD" w14:textId="77777777" w:rsidR="00A14E3E" w:rsidRPr="00076AB2" w:rsidRDefault="00A14E3E" w:rsidP="00355A30">
      <w:pPr>
        <w:tabs>
          <w:tab w:val="center" w:pos="7088"/>
        </w:tabs>
        <w:spacing w:after="0" w:line="240" w:lineRule="auto"/>
        <w:jc w:val="right"/>
        <w:rPr>
          <w:rFonts w:ascii="Garamond" w:eastAsia="Times New Roman" w:hAnsi="Garamond" w:cs="Times New Roman"/>
          <w:b/>
          <w:sz w:val="24"/>
          <w:szCs w:val="24"/>
        </w:rPr>
      </w:pPr>
    </w:p>
    <w:p w14:paraId="5CB55ADC" w14:textId="67CC2A7D" w:rsidR="00523211" w:rsidRPr="00076AB2" w:rsidRDefault="00523211" w:rsidP="00192000">
      <w:pPr>
        <w:pStyle w:val="NoSpacing"/>
        <w:ind w:firstLine="284"/>
        <w:jc w:val="center"/>
        <w:rPr>
          <w:rFonts w:ascii="Garamond" w:hAnsi="Garamond" w:cs="Times New Roman"/>
          <w:b/>
          <w:bCs/>
          <w:sz w:val="24"/>
          <w:szCs w:val="24"/>
          <w:lang w:eastAsia="sq-AL"/>
        </w:rPr>
      </w:pPr>
      <w:r w:rsidRPr="00076AB2">
        <w:rPr>
          <w:rFonts w:ascii="Garamond" w:hAnsi="Garamond" w:cs="Times New Roman"/>
          <w:b/>
          <w:bCs/>
          <w:sz w:val="24"/>
          <w:szCs w:val="24"/>
          <w:lang w:eastAsia="sq-AL"/>
        </w:rPr>
        <w:t>RREGULLORE</w:t>
      </w:r>
    </w:p>
    <w:p w14:paraId="346B9140" w14:textId="6FEF240D" w:rsidR="00523211" w:rsidRPr="00076AB2" w:rsidRDefault="000A0797" w:rsidP="00192000">
      <w:pPr>
        <w:pStyle w:val="NoSpacing"/>
        <w:ind w:firstLine="284"/>
        <w:jc w:val="center"/>
        <w:rPr>
          <w:rFonts w:ascii="Garamond" w:hAnsi="Garamond" w:cs="Times New Roman"/>
          <w:sz w:val="24"/>
          <w:szCs w:val="24"/>
          <w:lang w:eastAsia="sq-AL"/>
        </w:rPr>
      </w:pPr>
      <w:bookmarkStart w:id="8" w:name="_Hlk203995947"/>
      <w:bookmarkStart w:id="9" w:name="_Hlk205553797"/>
      <w:r w:rsidRPr="00076AB2">
        <w:rPr>
          <w:rFonts w:ascii="Garamond" w:hAnsi="Garamond" w:cs="Times New Roman"/>
          <w:sz w:val="24"/>
          <w:szCs w:val="24"/>
          <w:lang w:eastAsia="sq-AL"/>
        </w:rPr>
        <w:t>MBI</w:t>
      </w:r>
      <w:r w:rsidR="00523211" w:rsidRPr="00076AB2">
        <w:rPr>
          <w:rFonts w:ascii="Garamond" w:hAnsi="Garamond" w:cs="Times New Roman"/>
          <w:sz w:val="24"/>
          <w:szCs w:val="24"/>
          <w:lang w:eastAsia="sq-AL"/>
        </w:rPr>
        <w:t xml:space="preserve"> </w:t>
      </w:r>
      <w:r w:rsidR="00560484" w:rsidRPr="00076AB2">
        <w:rPr>
          <w:rFonts w:ascii="Garamond" w:hAnsi="Garamond" w:cs="Times New Roman"/>
          <w:sz w:val="24"/>
          <w:szCs w:val="24"/>
          <w:lang w:eastAsia="sq-AL"/>
        </w:rPr>
        <w:t>SPECIFIKIMET</w:t>
      </w:r>
      <w:r w:rsidR="00401A8C" w:rsidRPr="00076AB2">
        <w:rPr>
          <w:rFonts w:ascii="Garamond" w:hAnsi="Garamond" w:cs="Times New Roman"/>
          <w:sz w:val="24"/>
          <w:szCs w:val="24"/>
          <w:lang w:eastAsia="sq-AL"/>
        </w:rPr>
        <w:t xml:space="preserve"> </w:t>
      </w:r>
      <w:r w:rsidR="00362E6B" w:rsidRPr="00076AB2">
        <w:rPr>
          <w:rFonts w:ascii="Garamond" w:hAnsi="Garamond" w:cs="Times New Roman"/>
          <w:sz w:val="24"/>
          <w:szCs w:val="24"/>
          <w:lang w:eastAsia="sq-AL"/>
        </w:rPr>
        <w:t>PËR REGJISTR</w:t>
      </w:r>
      <w:r w:rsidR="005B718F" w:rsidRPr="00076AB2">
        <w:rPr>
          <w:rFonts w:ascii="Garamond" w:hAnsi="Garamond" w:cs="Times New Roman"/>
          <w:sz w:val="24"/>
          <w:szCs w:val="24"/>
          <w:lang w:eastAsia="sq-AL"/>
        </w:rPr>
        <w:t>IN</w:t>
      </w:r>
      <w:r w:rsidR="00362E6B" w:rsidRPr="00076AB2">
        <w:rPr>
          <w:rFonts w:ascii="Garamond" w:hAnsi="Garamond" w:cs="Times New Roman"/>
          <w:sz w:val="24"/>
          <w:szCs w:val="24"/>
          <w:lang w:eastAsia="sq-AL"/>
        </w:rPr>
        <w:t xml:space="preserve"> E </w:t>
      </w:r>
      <w:bookmarkEnd w:id="8"/>
      <w:r w:rsidR="00262327" w:rsidRPr="00076AB2">
        <w:rPr>
          <w:rFonts w:ascii="Garamond" w:hAnsi="Garamond" w:cs="Times New Roman"/>
          <w:sz w:val="24"/>
          <w:szCs w:val="24"/>
          <w:lang w:eastAsia="sq-AL"/>
        </w:rPr>
        <w:t>MJETEVE HEKURUDHORE</w:t>
      </w:r>
      <w:bookmarkEnd w:id="9"/>
    </w:p>
    <w:p w14:paraId="4C37ED1C" w14:textId="77777777" w:rsidR="00CF55B0" w:rsidRPr="00076AB2" w:rsidRDefault="00CF55B0" w:rsidP="00192000">
      <w:pPr>
        <w:pStyle w:val="NoSpacing"/>
        <w:ind w:firstLine="284"/>
        <w:jc w:val="center"/>
        <w:rPr>
          <w:rFonts w:ascii="Garamond" w:hAnsi="Garamond" w:cs="Times New Roman"/>
          <w:sz w:val="24"/>
          <w:szCs w:val="24"/>
          <w:lang w:eastAsia="sq-AL"/>
        </w:rPr>
      </w:pPr>
    </w:p>
    <w:p w14:paraId="1DB00A3C" w14:textId="258A785A" w:rsidR="00523211" w:rsidRPr="00076AB2" w:rsidRDefault="00523211"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Neni 1</w:t>
      </w:r>
    </w:p>
    <w:p w14:paraId="05856C4D" w14:textId="6897F489" w:rsidR="00523211" w:rsidRPr="00076AB2" w:rsidRDefault="00CF55B0" w:rsidP="00192000">
      <w:pPr>
        <w:pStyle w:val="NoSpacing"/>
        <w:ind w:firstLine="284"/>
        <w:jc w:val="center"/>
        <w:rPr>
          <w:rFonts w:ascii="Garamond" w:hAnsi="Garamond" w:cs="Times New Roman"/>
          <w:b/>
          <w:bCs/>
          <w:sz w:val="24"/>
          <w:szCs w:val="24"/>
          <w:lang w:eastAsia="sq-AL"/>
        </w:rPr>
      </w:pPr>
      <w:bookmarkStart w:id="10" w:name="_Hlk205554449"/>
      <w:r w:rsidRPr="00076AB2">
        <w:rPr>
          <w:rFonts w:ascii="Garamond" w:hAnsi="Garamond" w:cs="Times New Roman"/>
          <w:b/>
          <w:bCs/>
          <w:sz w:val="24"/>
          <w:szCs w:val="24"/>
          <w:lang w:eastAsia="sq-AL"/>
        </w:rPr>
        <w:t>Qëllimi dhe objektivi</w:t>
      </w:r>
    </w:p>
    <w:bookmarkEnd w:id="10"/>
    <w:p w14:paraId="48CA6418" w14:textId="77777777" w:rsidR="00DF0483" w:rsidRPr="00076AB2" w:rsidRDefault="00DF0483" w:rsidP="00192000">
      <w:pPr>
        <w:pStyle w:val="NoSpacing"/>
        <w:ind w:firstLine="284"/>
        <w:jc w:val="center"/>
        <w:rPr>
          <w:rFonts w:ascii="Garamond" w:hAnsi="Garamond" w:cs="Times New Roman"/>
          <w:b/>
          <w:bCs/>
          <w:sz w:val="24"/>
          <w:szCs w:val="24"/>
          <w:lang w:eastAsia="sq-AL"/>
        </w:rPr>
      </w:pPr>
    </w:p>
    <w:p w14:paraId="7915C450" w14:textId="5A88BAC8" w:rsidR="00523211" w:rsidRPr="00076AB2" w:rsidRDefault="00523211"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1.</w:t>
      </w:r>
      <w:r w:rsidR="00CF55B0" w:rsidRPr="00076AB2">
        <w:rPr>
          <w:rFonts w:ascii="Garamond" w:hAnsi="Garamond" w:cs="Times New Roman"/>
          <w:sz w:val="24"/>
          <w:szCs w:val="24"/>
          <w:lang w:eastAsia="sq-AL"/>
        </w:rPr>
        <w:t xml:space="preserve"> Qëllimi i kësaj rregulloreje është përcaktimi i </w:t>
      </w:r>
      <w:r w:rsidR="00560484" w:rsidRPr="00076AB2">
        <w:rPr>
          <w:rFonts w:ascii="Garamond" w:hAnsi="Garamond" w:cs="Times New Roman"/>
          <w:sz w:val="24"/>
          <w:szCs w:val="24"/>
          <w:lang w:eastAsia="sq-AL"/>
        </w:rPr>
        <w:t>specifikimeve</w:t>
      </w:r>
      <w:r w:rsidRPr="00076AB2">
        <w:rPr>
          <w:rFonts w:ascii="Garamond" w:hAnsi="Garamond" w:cs="Times New Roman"/>
          <w:sz w:val="24"/>
          <w:szCs w:val="24"/>
          <w:lang w:eastAsia="sq-AL"/>
        </w:rPr>
        <w:t xml:space="preserve"> </w:t>
      </w:r>
      <w:r w:rsidR="007C22EC" w:rsidRPr="00076AB2">
        <w:rPr>
          <w:rFonts w:ascii="Garamond" w:hAnsi="Garamond" w:cs="Times New Roman"/>
          <w:sz w:val="24"/>
          <w:szCs w:val="24"/>
          <w:lang w:eastAsia="sq-AL"/>
        </w:rPr>
        <w:t xml:space="preserve">të përbashkëta për regjistrin </w:t>
      </w:r>
      <w:r w:rsidR="00CF55B0" w:rsidRPr="00076AB2">
        <w:rPr>
          <w:rFonts w:ascii="Garamond" w:hAnsi="Garamond" w:cs="Times New Roman"/>
          <w:sz w:val="24"/>
          <w:szCs w:val="24"/>
          <w:lang w:eastAsia="sq-AL"/>
        </w:rPr>
        <w:t xml:space="preserve">kombëtar të mjeteve hekurudhore </w:t>
      </w:r>
      <w:r w:rsidR="007C22EC" w:rsidRPr="00076AB2">
        <w:rPr>
          <w:rFonts w:ascii="Garamond" w:hAnsi="Garamond" w:cs="Times New Roman"/>
          <w:sz w:val="24"/>
          <w:szCs w:val="24"/>
          <w:lang w:eastAsia="sq-AL"/>
        </w:rPr>
        <w:t>në zbatim të neneve</w:t>
      </w:r>
      <w:r w:rsidR="00401A8C" w:rsidRPr="00076AB2">
        <w:rPr>
          <w:rFonts w:ascii="Garamond" w:hAnsi="Garamond" w:cs="Times New Roman"/>
          <w:sz w:val="24"/>
          <w:szCs w:val="24"/>
          <w:lang w:eastAsia="sq-AL"/>
        </w:rPr>
        <w:t xml:space="preserve"> 1</w:t>
      </w:r>
      <w:r w:rsidR="00660A7A" w:rsidRPr="00076AB2">
        <w:rPr>
          <w:rFonts w:ascii="Garamond" w:hAnsi="Garamond" w:cs="Times New Roman"/>
          <w:sz w:val="24"/>
          <w:szCs w:val="24"/>
          <w:lang w:eastAsia="sq-AL"/>
        </w:rPr>
        <w:t>3</w:t>
      </w:r>
      <w:r w:rsidR="00262327" w:rsidRPr="00076AB2">
        <w:rPr>
          <w:rFonts w:ascii="Garamond" w:hAnsi="Garamond" w:cs="Times New Roman"/>
          <w:sz w:val="24"/>
          <w:szCs w:val="24"/>
          <w:lang w:eastAsia="sq-AL"/>
        </w:rPr>
        <w:t>9</w:t>
      </w:r>
      <w:r w:rsidR="00300B73" w:rsidRPr="00076AB2">
        <w:rPr>
          <w:rFonts w:ascii="Garamond" w:hAnsi="Garamond" w:cs="Times New Roman"/>
          <w:sz w:val="24"/>
          <w:szCs w:val="24"/>
          <w:lang w:eastAsia="sq-AL"/>
        </w:rPr>
        <w:t xml:space="preserve"> deri 141</w:t>
      </w:r>
      <w:r w:rsidR="00401A8C" w:rsidRPr="00076AB2">
        <w:rPr>
          <w:rFonts w:ascii="Garamond" w:hAnsi="Garamond" w:cs="Times New Roman"/>
          <w:sz w:val="24"/>
          <w:szCs w:val="24"/>
          <w:lang w:eastAsia="sq-AL"/>
        </w:rPr>
        <w:t>, të ligjit nr. 142/2016, “Kodi Hekurudhor i Republikës së Shqipërisë”</w:t>
      </w:r>
      <w:r w:rsidR="00CC2452" w:rsidRPr="00076AB2">
        <w:rPr>
          <w:rFonts w:ascii="Garamond" w:hAnsi="Garamond" w:cs="Times New Roman"/>
          <w:sz w:val="24"/>
          <w:szCs w:val="24"/>
          <w:lang w:eastAsia="sq-AL"/>
        </w:rPr>
        <w:t xml:space="preserve">, në vijim </w:t>
      </w:r>
      <w:r w:rsidR="000A1BB9" w:rsidRPr="00076AB2">
        <w:rPr>
          <w:rFonts w:ascii="Garamond" w:hAnsi="Garamond" w:cs="Times New Roman"/>
          <w:sz w:val="24"/>
          <w:szCs w:val="24"/>
          <w:lang w:eastAsia="sq-AL"/>
        </w:rPr>
        <w:t>“</w:t>
      </w:r>
      <w:r w:rsidR="00CC2452" w:rsidRPr="00076AB2">
        <w:rPr>
          <w:rFonts w:ascii="Garamond" w:hAnsi="Garamond" w:cs="Times New Roman"/>
          <w:sz w:val="24"/>
          <w:szCs w:val="24"/>
          <w:lang w:eastAsia="sq-AL"/>
        </w:rPr>
        <w:t>Kodi</w:t>
      </w:r>
      <w:r w:rsidR="000A1BB9" w:rsidRPr="00076AB2">
        <w:rPr>
          <w:rFonts w:ascii="Garamond" w:hAnsi="Garamond" w:cs="Times New Roman"/>
          <w:sz w:val="24"/>
          <w:szCs w:val="24"/>
          <w:lang w:eastAsia="sq-AL"/>
        </w:rPr>
        <w:t>”</w:t>
      </w:r>
      <w:r w:rsidR="006645FC" w:rsidRPr="00076AB2">
        <w:rPr>
          <w:rFonts w:ascii="Garamond" w:hAnsi="Garamond" w:cs="Times New Roman"/>
          <w:sz w:val="24"/>
          <w:szCs w:val="24"/>
          <w:lang w:eastAsia="sq-AL"/>
        </w:rPr>
        <w:t xml:space="preserve">. </w:t>
      </w:r>
    </w:p>
    <w:p w14:paraId="6B2ABC82" w14:textId="3973C2BE" w:rsidR="007C22EC" w:rsidRPr="00076AB2" w:rsidRDefault="00CF55B0"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2. Objektivi i kësaj rregulloreje </w:t>
      </w:r>
      <w:bookmarkStart w:id="11" w:name="_Hlk205553889"/>
      <w:r w:rsidRPr="00076AB2">
        <w:rPr>
          <w:rFonts w:ascii="Garamond" w:hAnsi="Garamond" w:cs="Times New Roman"/>
          <w:sz w:val="24"/>
          <w:szCs w:val="24"/>
          <w:lang w:eastAsia="sq-AL"/>
        </w:rPr>
        <w:t>është</w:t>
      </w:r>
      <w:r w:rsidR="00A624A3" w:rsidRPr="00076AB2">
        <w:rPr>
          <w:rFonts w:ascii="Garamond" w:hAnsi="Garamond" w:cs="Times New Roman"/>
          <w:sz w:val="24"/>
          <w:szCs w:val="24"/>
          <w:lang w:eastAsia="sq-AL"/>
        </w:rPr>
        <w:t xml:space="preserve"> përshtatja </w:t>
      </w:r>
      <w:r w:rsidR="005C570E" w:rsidRPr="00076AB2">
        <w:rPr>
          <w:rFonts w:ascii="Garamond" w:hAnsi="Garamond" w:cs="Times New Roman"/>
          <w:sz w:val="24"/>
          <w:szCs w:val="24"/>
          <w:lang w:eastAsia="sq-AL"/>
        </w:rPr>
        <w:t xml:space="preserve">e regjistrit kombëtar të mjeteve hekurudhore </w:t>
      </w:r>
      <w:r w:rsidR="00F34404" w:rsidRPr="00076AB2">
        <w:rPr>
          <w:rFonts w:ascii="Garamond" w:hAnsi="Garamond" w:cs="Times New Roman"/>
          <w:sz w:val="24"/>
          <w:szCs w:val="24"/>
          <w:lang w:eastAsia="sq-AL"/>
        </w:rPr>
        <w:t>ekzistues</w:t>
      </w:r>
      <w:r w:rsidR="000A1BB9" w:rsidRPr="00076AB2">
        <w:rPr>
          <w:rFonts w:ascii="Garamond" w:hAnsi="Garamond" w:cs="Times New Roman"/>
          <w:sz w:val="24"/>
          <w:szCs w:val="24"/>
          <w:lang w:eastAsia="sq-AL"/>
        </w:rPr>
        <w:t>e</w:t>
      </w:r>
      <w:r w:rsidR="00F34404" w:rsidRPr="00076AB2">
        <w:rPr>
          <w:rFonts w:ascii="Garamond" w:hAnsi="Garamond" w:cs="Times New Roman"/>
          <w:sz w:val="24"/>
          <w:szCs w:val="24"/>
          <w:lang w:eastAsia="sq-AL"/>
        </w:rPr>
        <w:t xml:space="preserve"> </w:t>
      </w:r>
      <w:r w:rsidR="00A624A3" w:rsidRPr="00076AB2">
        <w:rPr>
          <w:rFonts w:ascii="Garamond" w:hAnsi="Garamond" w:cs="Times New Roman"/>
          <w:sz w:val="24"/>
          <w:szCs w:val="24"/>
          <w:lang w:eastAsia="sq-AL"/>
        </w:rPr>
        <w:t xml:space="preserve">me </w:t>
      </w:r>
      <w:r w:rsidR="00560484" w:rsidRPr="00076AB2">
        <w:rPr>
          <w:rFonts w:ascii="Garamond" w:hAnsi="Garamond" w:cs="Times New Roman"/>
          <w:sz w:val="24"/>
          <w:szCs w:val="24"/>
          <w:lang w:eastAsia="sq-AL"/>
        </w:rPr>
        <w:t>specifikimet</w:t>
      </w:r>
      <w:r w:rsidR="00A624A3" w:rsidRPr="00076AB2">
        <w:rPr>
          <w:rFonts w:ascii="Garamond" w:hAnsi="Garamond" w:cs="Times New Roman"/>
          <w:sz w:val="24"/>
          <w:szCs w:val="24"/>
          <w:lang w:eastAsia="sq-AL"/>
        </w:rPr>
        <w:t xml:space="preserve"> </w:t>
      </w:r>
      <w:r w:rsidR="00560484" w:rsidRPr="00076AB2">
        <w:rPr>
          <w:rFonts w:ascii="Garamond" w:hAnsi="Garamond" w:cs="Times New Roman"/>
          <w:sz w:val="24"/>
          <w:szCs w:val="24"/>
          <w:lang w:eastAsia="sq-AL"/>
        </w:rPr>
        <w:t>e</w:t>
      </w:r>
      <w:r w:rsidR="00A624A3" w:rsidRPr="00076AB2">
        <w:rPr>
          <w:rFonts w:ascii="Garamond" w:hAnsi="Garamond" w:cs="Times New Roman"/>
          <w:sz w:val="24"/>
          <w:szCs w:val="24"/>
          <w:lang w:eastAsia="sq-AL"/>
        </w:rPr>
        <w:t xml:space="preserve"> </w:t>
      </w:r>
      <w:r w:rsidR="005A41B1" w:rsidRPr="00076AB2">
        <w:rPr>
          <w:rFonts w:ascii="Garamond" w:hAnsi="Garamond" w:cs="Times New Roman"/>
          <w:sz w:val="24"/>
          <w:szCs w:val="24"/>
          <w:lang w:eastAsia="sq-AL"/>
        </w:rPr>
        <w:t>r</w:t>
      </w:r>
      <w:r w:rsidR="00A624A3" w:rsidRPr="00076AB2">
        <w:rPr>
          <w:rFonts w:ascii="Garamond" w:hAnsi="Garamond" w:cs="Times New Roman"/>
          <w:sz w:val="24"/>
          <w:szCs w:val="24"/>
          <w:lang w:eastAsia="sq-AL"/>
        </w:rPr>
        <w:t>egjistrit evropian të llojeve të autorizuara të mjeteve hekurudhore</w:t>
      </w:r>
      <w:bookmarkEnd w:id="11"/>
      <w:r w:rsidR="005C570E" w:rsidRPr="00076AB2">
        <w:rPr>
          <w:rFonts w:ascii="Garamond" w:hAnsi="Garamond" w:cs="Times New Roman"/>
          <w:sz w:val="24"/>
          <w:szCs w:val="24"/>
          <w:lang w:eastAsia="sq-AL"/>
        </w:rPr>
        <w:t xml:space="preserve"> dhe hedhj</w:t>
      </w:r>
      <w:r w:rsidR="00F34404" w:rsidRPr="00076AB2">
        <w:rPr>
          <w:rFonts w:ascii="Garamond" w:hAnsi="Garamond" w:cs="Times New Roman"/>
          <w:sz w:val="24"/>
          <w:szCs w:val="24"/>
          <w:lang w:eastAsia="sq-AL"/>
        </w:rPr>
        <w:t>en</w:t>
      </w:r>
      <w:r w:rsidR="005C570E" w:rsidRPr="00076AB2">
        <w:rPr>
          <w:rFonts w:ascii="Garamond" w:hAnsi="Garamond" w:cs="Times New Roman"/>
          <w:sz w:val="24"/>
          <w:szCs w:val="24"/>
          <w:lang w:eastAsia="sq-AL"/>
        </w:rPr>
        <w:t xml:space="preserve"> </w:t>
      </w:r>
      <w:r w:rsidR="000A1BB9" w:rsidRPr="00076AB2">
        <w:rPr>
          <w:rFonts w:ascii="Garamond" w:hAnsi="Garamond" w:cs="Times New Roman"/>
          <w:sz w:val="24"/>
          <w:szCs w:val="24"/>
          <w:lang w:eastAsia="sq-AL"/>
        </w:rPr>
        <w:t xml:space="preserve">e </w:t>
      </w:r>
      <w:r w:rsidR="009103CB" w:rsidRPr="00076AB2">
        <w:rPr>
          <w:rFonts w:ascii="Garamond" w:hAnsi="Garamond" w:cs="Times New Roman"/>
          <w:sz w:val="24"/>
          <w:szCs w:val="24"/>
          <w:lang w:eastAsia="sq-AL"/>
        </w:rPr>
        <w:t xml:space="preserve">të dhënave të mjeteve </w:t>
      </w:r>
      <w:r w:rsidR="005C570E" w:rsidRPr="00076AB2">
        <w:rPr>
          <w:rFonts w:ascii="Garamond" w:hAnsi="Garamond" w:cs="Times New Roman"/>
          <w:sz w:val="24"/>
          <w:szCs w:val="24"/>
          <w:lang w:eastAsia="sq-AL"/>
        </w:rPr>
        <w:t xml:space="preserve">në sistemin elektronik të Agjencisë së Bashkimit Evropian të Hekurudhave, në vijim </w:t>
      </w:r>
      <w:r w:rsidR="009E2217" w:rsidRPr="00076AB2">
        <w:rPr>
          <w:rFonts w:ascii="Garamond" w:hAnsi="Garamond" w:cs="Times New Roman"/>
          <w:sz w:val="24"/>
          <w:szCs w:val="24"/>
          <w:lang w:eastAsia="sq-AL"/>
        </w:rPr>
        <w:t>“</w:t>
      </w:r>
      <w:r w:rsidR="005C570E" w:rsidRPr="00076AB2">
        <w:rPr>
          <w:rFonts w:ascii="Garamond" w:hAnsi="Garamond" w:cs="Times New Roman"/>
          <w:sz w:val="24"/>
          <w:szCs w:val="24"/>
          <w:lang w:eastAsia="sq-AL"/>
        </w:rPr>
        <w:t>Agjencia</w:t>
      </w:r>
      <w:r w:rsidR="009E2217" w:rsidRPr="00076AB2">
        <w:rPr>
          <w:rFonts w:ascii="Garamond" w:hAnsi="Garamond" w:cs="Times New Roman"/>
          <w:sz w:val="24"/>
          <w:szCs w:val="24"/>
          <w:lang w:eastAsia="sq-AL"/>
        </w:rPr>
        <w:t>”</w:t>
      </w:r>
      <w:r w:rsidR="00A624A3" w:rsidRPr="00076AB2">
        <w:rPr>
          <w:rFonts w:ascii="Garamond" w:hAnsi="Garamond" w:cs="Times New Roman"/>
          <w:sz w:val="24"/>
          <w:szCs w:val="24"/>
          <w:lang w:eastAsia="sq-AL"/>
        </w:rPr>
        <w:t xml:space="preserve">. </w:t>
      </w:r>
    </w:p>
    <w:p w14:paraId="3FBD32A4" w14:textId="77777777" w:rsidR="005D4B73" w:rsidRPr="00076AB2" w:rsidRDefault="005D4B73" w:rsidP="00192000">
      <w:pPr>
        <w:pStyle w:val="NoSpacing"/>
        <w:ind w:firstLine="284"/>
        <w:jc w:val="both"/>
        <w:rPr>
          <w:rFonts w:ascii="Garamond" w:hAnsi="Garamond" w:cs="Times New Roman"/>
          <w:sz w:val="24"/>
          <w:szCs w:val="24"/>
          <w:lang w:eastAsia="sq-AL"/>
        </w:rPr>
      </w:pPr>
    </w:p>
    <w:p w14:paraId="2F50E941" w14:textId="77777777" w:rsidR="00A624A3" w:rsidRPr="00076AB2" w:rsidRDefault="00A624A3" w:rsidP="00192000">
      <w:pPr>
        <w:pStyle w:val="NoSpacing"/>
        <w:ind w:firstLine="284"/>
        <w:jc w:val="center"/>
        <w:rPr>
          <w:rFonts w:ascii="Garamond" w:hAnsi="Garamond" w:cs="Times New Roman"/>
          <w:sz w:val="24"/>
          <w:szCs w:val="24"/>
          <w:lang w:eastAsia="sq-AL"/>
        </w:rPr>
      </w:pPr>
      <w:bookmarkStart w:id="12" w:name="_Hlk205285855"/>
      <w:r w:rsidRPr="00076AB2">
        <w:rPr>
          <w:rFonts w:ascii="Garamond" w:hAnsi="Garamond" w:cs="Times New Roman"/>
          <w:sz w:val="24"/>
          <w:szCs w:val="24"/>
          <w:lang w:eastAsia="sq-AL"/>
        </w:rPr>
        <w:t>Neni 2</w:t>
      </w:r>
    </w:p>
    <w:p w14:paraId="5652D4C4" w14:textId="1E18BD80" w:rsidR="00CF55B0" w:rsidRPr="00076AB2" w:rsidRDefault="00012C2A" w:rsidP="00192000">
      <w:pPr>
        <w:pStyle w:val="NoSpacing"/>
        <w:ind w:firstLine="284"/>
        <w:jc w:val="center"/>
        <w:rPr>
          <w:rFonts w:ascii="Garamond" w:hAnsi="Garamond" w:cs="Times New Roman"/>
          <w:sz w:val="24"/>
          <w:szCs w:val="24"/>
          <w:lang w:eastAsia="sq-AL"/>
        </w:rPr>
      </w:pPr>
      <w:bookmarkStart w:id="13" w:name="_Hlk205285514"/>
      <w:bookmarkEnd w:id="12"/>
      <w:r w:rsidRPr="00076AB2">
        <w:rPr>
          <w:rFonts w:ascii="Garamond" w:hAnsi="Garamond" w:cs="Times New Roman"/>
          <w:b/>
          <w:bCs/>
          <w:sz w:val="24"/>
          <w:szCs w:val="24"/>
          <w:lang w:eastAsia="sq-AL"/>
        </w:rPr>
        <w:t xml:space="preserve">Specifikimet e </w:t>
      </w:r>
      <w:r w:rsidR="006645FC" w:rsidRPr="00076AB2">
        <w:rPr>
          <w:rFonts w:ascii="Garamond" w:hAnsi="Garamond" w:cs="Times New Roman"/>
          <w:b/>
          <w:bCs/>
          <w:sz w:val="24"/>
          <w:szCs w:val="24"/>
          <w:lang w:eastAsia="sq-AL"/>
        </w:rPr>
        <w:t>përbashkëta për regjistr</w:t>
      </w:r>
      <w:r w:rsidR="00BF2876" w:rsidRPr="00076AB2">
        <w:rPr>
          <w:rFonts w:ascii="Garamond" w:hAnsi="Garamond" w:cs="Times New Roman"/>
          <w:b/>
          <w:bCs/>
          <w:sz w:val="24"/>
          <w:szCs w:val="24"/>
          <w:lang w:eastAsia="sq-AL"/>
        </w:rPr>
        <w:t>in</w:t>
      </w:r>
      <w:r w:rsidR="006645FC" w:rsidRPr="00076AB2">
        <w:rPr>
          <w:rFonts w:ascii="Garamond" w:hAnsi="Garamond" w:cs="Times New Roman"/>
          <w:b/>
          <w:bCs/>
          <w:sz w:val="24"/>
          <w:szCs w:val="24"/>
          <w:lang w:eastAsia="sq-AL"/>
        </w:rPr>
        <w:t xml:space="preserve"> kombëtar të mjeteve hekurudhore</w:t>
      </w:r>
    </w:p>
    <w:bookmarkEnd w:id="13"/>
    <w:p w14:paraId="44AD40BA" w14:textId="77777777" w:rsidR="006645FC" w:rsidRPr="00076AB2" w:rsidRDefault="006645FC" w:rsidP="00192000">
      <w:pPr>
        <w:pStyle w:val="NoSpacing"/>
        <w:ind w:firstLine="284"/>
        <w:jc w:val="both"/>
        <w:rPr>
          <w:rFonts w:ascii="Garamond" w:hAnsi="Garamond" w:cs="Times New Roman"/>
          <w:sz w:val="24"/>
          <w:szCs w:val="24"/>
          <w:lang w:eastAsia="sq-AL"/>
        </w:rPr>
      </w:pPr>
    </w:p>
    <w:p w14:paraId="4434393B" w14:textId="208867BD" w:rsidR="00A624A3" w:rsidRPr="00076AB2" w:rsidRDefault="00012C2A"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Specifikimet e </w:t>
      </w:r>
      <w:r w:rsidR="006645FC" w:rsidRPr="00076AB2">
        <w:rPr>
          <w:rFonts w:ascii="Garamond" w:hAnsi="Garamond" w:cs="Times New Roman"/>
          <w:sz w:val="24"/>
          <w:szCs w:val="24"/>
          <w:lang w:eastAsia="sq-AL"/>
        </w:rPr>
        <w:t>përbashkëta për regjistr</w:t>
      </w:r>
      <w:r w:rsidR="00BF2876" w:rsidRPr="00076AB2">
        <w:rPr>
          <w:rFonts w:ascii="Garamond" w:hAnsi="Garamond" w:cs="Times New Roman"/>
          <w:sz w:val="24"/>
          <w:szCs w:val="24"/>
          <w:lang w:eastAsia="sq-AL"/>
        </w:rPr>
        <w:t>in</w:t>
      </w:r>
      <w:r w:rsidR="006645FC" w:rsidRPr="00076AB2">
        <w:rPr>
          <w:rFonts w:ascii="Garamond" w:hAnsi="Garamond" w:cs="Times New Roman"/>
          <w:sz w:val="24"/>
          <w:szCs w:val="24"/>
          <w:lang w:eastAsia="sq-AL"/>
        </w:rPr>
        <w:t xml:space="preserve"> kombëtar të mjeteve hekurudhore </w:t>
      </w:r>
      <w:r w:rsidR="00BF2876" w:rsidRPr="00076AB2">
        <w:rPr>
          <w:rFonts w:ascii="Garamond" w:hAnsi="Garamond" w:cs="Times New Roman"/>
          <w:sz w:val="24"/>
          <w:szCs w:val="24"/>
          <w:lang w:eastAsia="sq-AL"/>
        </w:rPr>
        <w:t xml:space="preserve">janë sipas </w:t>
      </w:r>
      <w:r w:rsidR="006645FC" w:rsidRPr="00076AB2">
        <w:rPr>
          <w:rFonts w:ascii="Garamond" w:hAnsi="Garamond" w:cs="Times New Roman"/>
          <w:sz w:val="24"/>
          <w:szCs w:val="24"/>
          <w:lang w:eastAsia="sq-AL"/>
        </w:rPr>
        <w:t>përcakt</w:t>
      </w:r>
      <w:r w:rsidR="00BF2876" w:rsidRPr="00076AB2">
        <w:rPr>
          <w:rFonts w:ascii="Garamond" w:hAnsi="Garamond" w:cs="Times New Roman"/>
          <w:sz w:val="24"/>
          <w:szCs w:val="24"/>
          <w:lang w:eastAsia="sq-AL"/>
        </w:rPr>
        <w:t>imeve të dhëna</w:t>
      </w:r>
      <w:r w:rsidR="006645FC" w:rsidRPr="00076AB2">
        <w:rPr>
          <w:rFonts w:ascii="Garamond" w:hAnsi="Garamond" w:cs="Times New Roman"/>
          <w:sz w:val="24"/>
          <w:szCs w:val="24"/>
          <w:lang w:eastAsia="sq-AL"/>
        </w:rPr>
        <w:t xml:space="preserve"> në </w:t>
      </w:r>
      <w:r w:rsidR="009E2217" w:rsidRPr="00076AB2">
        <w:rPr>
          <w:rFonts w:ascii="Garamond" w:hAnsi="Garamond" w:cs="Times New Roman"/>
          <w:sz w:val="24"/>
          <w:szCs w:val="24"/>
          <w:lang w:eastAsia="sq-AL"/>
        </w:rPr>
        <w:t xml:space="preserve">aneksin </w:t>
      </w:r>
      <w:r w:rsidR="009E5C40" w:rsidRPr="00076AB2">
        <w:rPr>
          <w:rFonts w:ascii="Garamond" w:hAnsi="Garamond" w:cs="Times New Roman"/>
          <w:sz w:val="24"/>
          <w:szCs w:val="24"/>
          <w:lang w:eastAsia="sq-AL"/>
        </w:rPr>
        <w:t>VI</w:t>
      </w:r>
      <w:r w:rsidR="009803AC" w:rsidRPr="00076AB2">
        <w:rPr>
          <w:rFonts w:ascii="Garamond" w:hAnsi="Garamond" w:cs="Times New Roman"/>
          <w:sz w:val="24"/>
          <w:szCs w:val="24"/>
          <w:lang w:eastAsia="sq-AL"/>
        </w:rPr>
        <w:t>I, të</w:t>
      </w:r>
      <w:r w:rsidR="006645FC" w:rsidRPr="00076AB2">
        <w:rPr>
          <w:rFonts w:ascii="Garamond" w:hAnsi="Garamond" w:cs="Times New Roman"/>
          <w:sz w:val="24"/>
          <w:szCs w:val="24"/>
          <w:lang w:eastAsia="sq-AL"/>
        </w:rPr>
        <w:t xml:space="preserve"> kësaj rregulloreje.</w:t>
      </w:r>
    </w:p>
    <w:p w14:paraId="1A5DF40B" w14:textId="77777777" w:rsidR="005D4B73" w:rsidRPr="00076AB2" w:rsidRDefault="005D4B73" w:rsidP="00192000">
      <w:pPr>
        <w:pStyle w:val="NoSpacing"/>
        <w:ind w:firstLine="284"/>
        <w:jc w:val="both"/>
        <w:rPr>
          <w:rFonts w:ascii="Garamond" w:hAnsi="Garamond" w:cs="Times New Roman"/>
          <w:sz w:val="24"/>
          <w:szCs w:val="24"/>
          <w:lang w:eastAsia="sq-AL"/>
        </w:rPr>
      </w:pPr>
    </w:p>
    <w:p w14:paraId="4E2AB772" w14:textId="77777777" w:rsidR="00BA4D59" w:rsidRPr="00076AB2" w:rsidRDefault="00BA4D59" w:rsidP="00192000">
      <w:pPr>
        <w:pStyle w:val="NoSpacing"/>
        <w:ind w:firstLine="284"/>
        <w:jc w:val="center"/>
        <w:rPr>
          <w:rFonts w:ascii="Garamond" w:hAnsi="Garamond" w:cs="Times New Roman"/>
          <w:sz w:val="24"/>
          <w:szCs w:val="24"/>
          <w:lang w:eastAsia="sq-AL"/>
        </w:rPr>
      </w:pPr>
      <w:bookmarkStart w:id="14" w:name="_Hlk205287205"/>
    </w:p>
    <w:p w14:paraId="4EC2886C" w14:textId="19939794" w:rsidR="00BF0879" w:rsidRPr="00076AB2" w:rsidRDefault="00BF0879"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lastRenderedPageBreak/>
        <w:t>Neni 3</w:t>
      </w:r>
    </w:p>
    <w:p w14:paraId="6CE20327" w14:textId="1CD6A684" w:rsidR="00BF0879" w:rsidRPr="00076AB2" w:rsidRDefault="00BF0879" w:rsidP="00192000">
      <w:pPr>
        <w:pStyle w:val="NoSpacing"/>
        <w:ind w:firstLine="284"/>
        <w:jc w:val="center"/>
        <w:rPr>
          <w:rFonts w:ascii="Garamond" w:hAnsi="Garamond" w:cs="Times New Roman"/>
          <w:b/>
          <w:bCs/>
          <w:sz w:val="24"/>
          <w:szCs w:val="24"/>
          <w:lang w:eastAsia="sq-AL"/>
        </w:rPr>
      </w:pPr>
      <w:bookmarkStart w:id="15" w:name="_Hlk205554523"/>
      <w:r w:rsidRPr="00076AB2">
        <w:rPr>
          <w:rFonts w:ascii="Garamond" w:hAnsi="Garamond" w:cs="Times New Roman"/>
          <w:b/>
          <w:bCs/>
          <w:sz w:val="24"/>
          <w:szCs w:val="24"/>
          <w:lang w:eastAsia="sq-AL"/>
        </w:rPr>
        <w:t>Enti i regjistrimit</w:t>
      </w:r>
    </w:p>
    <w:bookmarkEnd w:id="15"/>
    <w:p w14:paraId="00CD38E4" w14:textId="77777777" w:rsidR="00BF0879" w:rsidRPr="00076AB2" w:rsidRDefault="00BF0879" w:rsidP="00192000">
      <w:pPr>
        <w:pStyle w:val="NoSpacing"/>
        <w:ind w:firstLine="284"/>
        <w:jc w:val="center"/>
        <w:rPr>
          <w:rFonts w:ascii="Garamond" w:hAnsi="Garamond" w:cs="Times New Roman"/>
          <w:b/>
          <w:bCs/>
          <w:sz w:val="24"/>
          <w:szCs w:val="24"/>
          <w:lang w:eastAsia="sq-AL"/>
        </w:rPr>
      </w:pPr>
    </w:p>
    <w:p w14:paraId="14807E95" w14:textId="72670814" w:rsidR="00BF0879" w:rsidRPr="00076AB2" w:rsidRDefault="00BF0879"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1. Autoriteti i Sigurisë Hekurudhore, në vijim </w:t>
      </w:r>
      <w:bookmarkStart w:id="16" w:name="_Hlk205288821"/>
      <w:r w:rsidR="0018717E" w:rsidRPr="00076AB2">
        <w:rPr>
          <w:rFonts w:ascii="Garamond" w:hAnsi="Garamond" w:cs="Times New Roman"/>
          <w:sz w:val="24"/>
          <w:szCs w:val="24"/>
          <w:lang w:eastAsia="sq-AL"/>
        </w:rPr>
        <w:t>“</w:t>
      </w:r>
      <w:r w:rsidRPr="00076AB2">
        <w:rPr>
          <w:rFonts w:ascii="Garamond" w:hAnsi="Garamond" w:cs="Times New Roman"/>
          <w:sz w:val="24"/>
          <w:szCs w:val="24"/>
          <w:lang w:eastAsia="sq-AL"/>
        </w:rPr>
        <w:t>ASH</w:t>
      </w:r>
      <w:bookmarkEnd w:id="16"/>
      <w:r w:rsidR="0018717E" w:rsidRPr="00076AB2">
        <w:rPr>
          <w:rFonts w:ascii="Garamond" w:hAnsi="Garamond" w:cs="Times New Roman"/>
          <w:sz w:val="24"/>
          <w:szCs w:val="24"/>
          <w:lang w:eastAsia="sq-AL"/>
        </w:rPr>
        <w:t>”</w:t>
      </w:r>
      <w:r w:rsidRPr="00076AB2">
        <w:rPr>
          <w:rFonts w:ascii="Garamond" w:hAnsi="Garamond" w:cs="Times New Roman"/>
          <w:sz w:val="24"/>
          <w:szCs w:val="24"/>
          <w:lang w:eastAsia="sq-AL"/>
        </w:rPr>
        <w:t xml:space="preserve">, është enti përgjegjës për regjistrimin dhe përditësimin e të dhënave në regjistrin kombëtar të mjeteve dhe aplikimin </w:t>
      </w:r>
      <w:r w:rsidR="005A41B1" w:rsidRPr="00076AB2">
        <w:rPr>
          <w:rFonts w:ascii="Garamond" w:hAnsi="Garamond" w:cs="Times New Roman"/>
          <w:sz w:val="24"/>
          <w:szCs w:val="24"/>
          <w:lang w:eastAsia="sq-AL"/>
        </w:rPr>
        <w:t xml:space="preserve">për hedhjen e tyre </w:t>
      </w:r>
      <w:r w:rsidRPr="00076AB2">
        <w:rPr>
          <w:rFonts w:ascii="Garamond" w:hAnsi="Garamond" w:cs="Times New Roman"/>
          <w:sz w:val="24"/>
          <w:szCs w:val="24"/>
          <w:lang w:eastAsia="sq-AL"/>
        </w:rPr>
        <w:t>në Regjistrin Evropian të Mjeteve.</w:t>
      </w:r>
    </w:p>
    <w:p w14:paraId="1E096C15" w14:textId="3748C132" w:rsidR="00BF0879" w:rsidRPr="00076AB2" w:rsidRDefault="00BF0879"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 ASH</w:t>
      </w:r>
      <w:r w:rsidR="0018717E"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bashkëpunon dhe ndan informacion</w:t>
      </w:r>
      <w:r w:rsidR="00D727BE" w:rsidRPr="00076AB2">
        <w:rPr>
          <w:rFonts w:ascii="Garamond" w:hAnsi="Garamond" w:cs="Times New Roman"/>
          <w:sz w:val="24"/>
          <w:szCs w:val="24"/>
          <w:lang w:eastAsia="sq-AL"/>
        </w:rPr>
        <w:t xml:space="preserve"> me</w:t>
      </w:r>
      <w:r w:rsidRPr="00076AB2">
        <w:rPr>
          <w:rFonts w:ascii="Garamond" w:hAnsi="Garamond" w:cs="Times New Roman"/>
          <w:sz w:val="24"/>
          <w:szCs w:val="24"/>
          <w:lang w:eastAsia="sq-AL"/>
        </w:rPr>
        <w:t xml:space="preserve"> </w:t>
      </w:r>
      <w:r w:rsidR="00D727BE" w:rsidRPr="00076AB2">
        <w:rPr>
          <w:rFonts w:ascii="Garamond" w:hAnsi="Garamond" w:cs="Times New Roman"/>
          <w:sz w:val="24"/>
          <w:szCs w:val="24"/>
          <w:lang w:eastAsia="sq-AL"/>
        </w:rPr>
        <w:t>Agjencinë</w:t>
      </w:r>
      <w:r w:rsidR="00D02395" w:rsidRPr="00076AB2">
        <w:rPr>
          <w:rFonts w:ascii="Garamond" w:hAnsi="Garamond" w:cs="Times New Roman"/>
          <w:sz w:val="24"/>
          <w:szCs w:val="24"/>
          <w:lang w:eastAsia="sq-AL"/>
        </w:rPr>
        <w:t>,</w:t>
      </w:r>
      <w:r w:rsidR="005C570E"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me qëllim pasqyrimin e ndryshimeve në kohën e duhur në Regjistrin Evropian të Mjeteve.</w:t>
      </w:r>
    </w:p>
    <w:p w14:paraId="6FA5D4AC" w14:textId="77777777" w:rsidR="00947E3D" w:rsidRPr="00076AB2" w:rsidRDefault="00947E3D" w:rsidP="00192000">
      <w:pPr>
        <w:pStyle w:val="NoSpacing"/>
        <w:ind w:firstLine="284"/>
        <w:jc w:val="center"/>
        <w:rPr>
          <w:rFonts w:ascii="Garamond" w:hAnsi="Garamond" w:cs="Times New Roman"/>
          <w:sz w:val="24"/>
          <w:szCs w:val="24"/>
          <w:lang w:eastAsia="sq-AL"/>
        </w:rPr>
      </w:pPr>
    </w:p>
    <w:p w14:paraId="7F70D548" w14:textId="4446EAAD" w:rsidR="00DA580D" w:rsidRPr="00076AB2" w:rsidRDefault="00DA580D"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Neni 4</w:t>
      </w:r>
    </w:p>
    <w:p w14:paraId="26B32EBC" w14:textId="75C4EC8B" w:rsidR="00DA580D" w:rsidRPr="00076AB2" w:rsidRDefault="00DA580D" w:rsidP="00192000">
      <w:pPr>
        <w:pStyle w:val="NoSpacing"/>
        <w:ind w:firstLine="284"/>
        <w:jc w:val="center"/>
        <w:rPr>
          <w:rFonts w:ascii="Garamond" w:hAnsi="Garamond" w:cs="Times New Roman"/>
          <w:b/>
          <w:bCs/>
          <w:sz w:val="24"/>
          <w:szCs w:val="24"/>
          <w:lang w:eastAsia="sq-AL"/>
        </w:rPr>
      </w:pPr>
      <w:bookmarkStart w:id="17" w:name="_Hlk205554580"/>
      <w:r w:rsidRPr="00076AB2">
        <w:rPr>
          <w:rFonts w:ascii="Garamond" w:hAnsi="Garamond" w:cs="Times New Roman"/>
          <w:b/>
          <w:bCs/>
          <w:sz w:val="24"/>
          <w:szCs w:val="24"/>
          <w:lang w:eastAsia="sq-AL"/>
        </w:rPr>
        <w:t>Krijimi i Regjistrit Kombëtar të Mjeteve</w:t>
      </w:r>
      <w:r w:rsidR="007C22EC" w:rsidRPr="00076AB2">
        <w:rPr>
          <w:rFonts w:ascii="Garamond" w:hAnsi="Garamond" w:cs="Times New Roman"/>
          <w:b/>
          <w:bCs/>
          <w:sz w:val="24"/>
          <w:szCs w:val="24"/>
          <w:lang w:eastAsia="sq-AL"/>
        </w:rPr>
        <w:t xml:space="preserve"> </w:t>
      </w:r>
    </w:p>
    <w:bookmarkEnd w:id="17"/>
    <w:p w14:paraId="4314A2A9" w14:textId="77777777" w:rsidR="00DA580D" w:rsidRPr="00076AB2" w:rsidRDefault="00DA580D" w:rsidP="00192000">
      <w:pPr>
        <w:pStyle w:val="NoSpacing"/>
        <w:ind w:firstLine="284"/>
        <w:jc w:val="both"/>
        <w:rPr>
          <w:rFonts w:ascii="Garamond" w:hAnsi="Garamond" w:cs="Times New Roman"/>
          <w:sz w:val="24"/>
          <w:szCs w:val="24"/>
          <w:lang w:eastAsia="sq-AL"/>
        </w:rPr>
      </w:pPr>
    </w:p>
    <w:p w14:paraId="35F5B11E" w14:textId="18D6A1F7" w:rsidR="005D4B73" w:rsidRPr="00076AB2" w:rsidRDefault="00DA580D"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1. </w:t>
      </w:r>
      <w:r w:rsidR="005D4B73" w:rsidRPr="00076AB2">
        <w:rPr>
          <w:rFonts w:ascii="Garamond" w:hAnsi="Garamond" w:cs="Times New Roman"/>
          <w:sz w:val="24"/>
          <w:szCs w:val="24"/>
          <w:lang w:eastAsia="sq-AL"/>
        </w:rPr>
        <w:t xml:space="preserve">Regjistri Kombëtar i Mjeteve krijohet </w:t>
      </w:r>
      <w:r w:rsidR="00DB36A6" w:rsidRPr="00076AB2">
        <w:rPr>
          <w:rFonts w:ascii="Garamond" w:hAnsi="Garamond" w:cs="Times New Roman"/>
          <w:sz w:val="24"/>
          <w:szCs w:val="24"/>
          <w:lang w:eastAsia="sq-AL"/>
        </w:rPr>
        <w:t>nga ASH</w:t>
      </w:r>
      <w:r w:rsidR="00D02395" w:rsidRPr="00076AB2">
        <w:rPr>
          <w:rFonts w:ascii="Garamond" w:hAnsi="Garamond" w:cs="Times New Roman"/>
          <w:sz w:val="24"/>
          <w:szCs w:val="24"/>
          <w:lang w:eastAsia="sq-AL"/>
        </w:rPr>
        <w:t>-ja</w:t>
      </w:r>
      <w:r w:rsidR="00DB36A6" w:rsidRPr="00076AB2">
        <w:rPr>
          <w:rFonts w:ascii="Garamond" w:hAnsi="Garamond" w:cs="Times New Roman"/>
          <w:sz w:val="24"/>
          <w:szCs w:val="24"/>
          <w:lang w:eastAsia="sq-AL"/>
        </w:rPr>
        <w:t xml:space="preserve"> me përmbajtjen e përcaktuar nga</w:t>
      </w:r>
      <w:r w:rsidR="005D4B73" w:rsidRPr="00076AB2">
        <w:rPr>
          <w:rFonts w:ascii="Garamond" w:hAnsi="Garamond" w:cs="Times New Roman"/>
          <w:sz w:val="24"/>
          <w:szCs w:val="24"/>
          <w:lang w:eastAsia="sq-AL"/>
        </w:rPr>
        <w:t xml:space="preserve"> neni 140, pika 5, e Kodit, dhe sipas specifikimeve që përshkruhen n</w:t>
      </w:r>
      <w:r w:rsidR="0009234D" w:rsidRPr="00076AB2">
        <w:rPr>
          <w:rFonts w:ascii="Garamond" w:hAnsi="Garamond" w:cs="Times New Roman"/>
          <w:sz w:val="24"/>
          <w:szCs w:val="24"/>
          <w:lang w:eastAsia="sq-AL"/>
        </w:rPr>
        <w:t>ë</w:t>
      </w:r>
      <w:r w:rsidR="005D4B73" w:rsidRPr="00076AB2">
        <w:rPr>
          <w:rFonts w:ascii="Garamond" w:hAnsi="Garamond" w:cs="Times New Roman"/>
          <w:sz w:val="24"/>
          <w:szCs w:val="24"/>
          <w:lang w:eastAsia="sq-AL"/>
        </w:rPr>
        <w:t xml:space="preserve"> këtë rregullore.</w:t>
      </w:r>
      <w:r w:rsidR="00DB36A6" w:rsidRPr="00076AB2">
        <w:rPr>
          <w:rFonts w:ascii="Garamond" w:hAnsi="Garamond" w:cs="Times New Roman"/>
          <w:sz w:val="24"/>
          <w:szCs w:val="24"/>
          <w:lang w:eastAsia="sq-AL"/>
        </w:rPr>
        <w:t xml:space="preserve"> </w:t>
      </w:r>
    </w:p>
    <w:p w14:paraId="2D98A7FD" w14:textId="2A926879" w:rsidR="005D4B73" w:rsidRPr="00076AB2" w:rsidRDefault="005D4B73"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 ASH</w:t>
      </w:r>
      <w:r w:rsidR="00D06E00"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w:t>
      </w:r>
      <w:r w:rsidR="00DB36A6" w:rsidRPr="00076AB2">
        <w:rPr>
          <w:rFonts w:ascii="Garamond" w:hAnsi="Garamond" w:cs="Times New Roman"/>
          <w:sz w:val="24"/>
          <w:szCs w:val="24"/>
          <w:lang w:eastAsia="sq-AL"/>
        </w:rPr>
        <w:t xml:space="preserve">e vë në dispozicion </w:t>
      </w:r>
      <w:r w:rsidR="0009234D" w:rsidRPr="00076AB2">
        <w:rPr>
          <w:rFonts w:ascii="Garamond" w:hAnsi="Garamond" w:cs="Times New Roman"/>
          <w:sz w:val="24"/>
          <w:szCs w:val="24"/>
          <w:lang w:eastAsia="sq-AL"/>
        </w:rPr>
        <w:t>regjistrin e mjeteve të transportit hekurudhor ndaj çfarëdo kërkes</w:t>
      </w:r>
      <w:r w:rsidR="00DB36A6" w:rsidRPr="00076AB2">
        <w:rPr>
          <w:rFonts w:ascii="Garamond" w:hAnsi="Garamond" w:cs="Times New Roman"/>
          <w:sz w:val="24"/>
          <w:szCs w:val="24"/>
          <w:lang w:eastAsia="sq-AL"/>
        </w:rPr>
        <w:t>e</w:t>
      </w:r>
      <w:r w:rsidR="0009234D" w:rsidRPr="00076AB2">
        <w:rPr>
          <w:rFonts w:ascii="Garamond" w:hAnsi="Garamond" w:cs="Times New Roman"/>
          <w:sz w:val="24"/>
          <w:szCs w:val="24"/>
          <w:lang w:eastAsia="sq-AL"/>
        </w:rPr>
        <w:t xml:space="preserve"> legjitime, në zbatim të nenit 140, pika 3, e Kodit</w:t>
      </w:r>
      <w:r w:rsidRPr="00076AB2">
        <w:rPr>
          <w:rFonts w:ascii="Garamond" w:hAnsi="Garamond" w:cs="Times New Roman"/>
          <w:sz w:val="24"/>
          <w:szCs w:val="24"/>
          <w:lang w:eastAsia="sq-AL"/>
        </w:rPr>
        <w:t>.</w:t>
      </w:r>
    </w:p>
    <w:p w14:paraId="3BAB4E1F" w14:textId="54FE5F7F" w:rsidR="007C22EC" w:rsidRPr="00076AB2" w:rsidRDefault="005D4B73"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3. ASH</w:t>
      </w:r>
      <w:r w:rsidR="00D06E00"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njofton Agjencinë që do të përdorë funksionin e regjistrimit të centralizuar të krijuar nga Agjencia.</w:t>
      </w:r>
    </w:p>
    <w:p w14:paraId="27371BFD" w14:textId="77777777" w:rsidR="001F71CE" w:rsidRPr="00076AB2" w:rsidRDefault="001F71CE" w:rsidP="00192000">
      <w:pPr>
        <w:pStyle w:val="NoSpacing"/>
        <w:ind w:firstLine="284"/>
        <w:jc w:val="both"/>
        <w:rPr>
          <w:rFonts w:ascii="Garamond" w:hAnsi="Garamond" w:cs="Times New Roman"/>
          <w:sz w:val="24"/>
          <w:szCs w:val="24"/>
          <w:lang w:eastAsia="sq-AL"/>
        </w:rPr>
      </w:pPr>
    </w:p>
    <w:p w14:paraId="1CD4959F" w14:textId="618EBB10" w:rsidR="00CF304A" w:rsidRPr="00076AB2" w:rsidRDefault="00CF304A"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 xml:space="preserve">Neni </w:t>
      </w:r>
      <w:r w:rsidR="00545208" w:rsidRPr="00076AB2">
        <w:rPr>
          <w:rFonts w:ascii="Garamond" w:hAnsi="Garamond" w:cs="Times New Roman"/>
          <w:sz w:val="24"/>
          <w:szCs w:val="24"/>
          <w:lang w:eastAsia="sq-AL"/>
        </w:rPr>
        <w:t>5</w:t>
      </w:r>
    </w:p>
    <w:p w14:paraId="0EA50AB0" w14:textId="17403FF6" w:rsidR="00CF304A" w:rsidRPr="00076AB2" w:rsidRDefault="00CF304A" w:rsidP="00192000">
      <w:pPr>
        <w:pStyle w:val="NoSpacing"/>
        <w:ind w:firstLine="284"/>
        <w:jc w:val="center"/>
        <w:rPr>
          <w:rFonts w:ascii="Garamond" w:hAnsi="Garamond" w:cs="Times New Roman"/>
          <w:b/>
          <w:bCs/>
          <w:sz w:val="24"/>
          <w:szCs w:val="24"/>
          <w:lang w:eastAsia="sq-AL"/>
        </w:rPr>
      </w:pPr>
      <w:bookmarkStart w:id="18" w:name="_Hlk205554625"/>
      <w:r w:rsidRPr="00076AB2">
        <w:rPr>
          <w:rFonts w:ascii="Garamond" w:hAnsi="Garamond" w:cs="Times New Roman"/>
          <w:b/>
          <w:bCs/>
          <w:sz w:val="24"/>
          <w:szCs w:val="24"/>
          <w:lang w:eastAsia="sq-AL"/>
        </w:rPr>
        <w:t>Regjistrimi i mjeteve të autorizuara për qarkullim</w:t>
      </w:r>
    </w:p>
    <w:bookmarkEnd w:id="18"/>
    <w:p w14:paraId="12A802B0" w14:textId="77777777" w:rsidR="00CF304A" w:rsidRPr="00076AB2" w:rsidRDefault="00CF304A" w:rsidP="00192000">
      <w:pPr>
        <w:pStyle w:val="NoSpacing"/>
        <w:ind w:firstLine="284"/>
        <w:jc w:val="center"/>
        <w:rPr>
          <w:rFonts w:ascii="Garamond" w:hAnsi="Garamond" w:cs="Times New Roman"/>
          <w:sz w:val="24"/>
          <w:szCs w:val="24"/>
          <w:lang w:eastAsia="sq-AL"/>
        </w:rPr>
      </w:pPr>
    </w:p>
    <w:p w14:paraId="3CAE8B5B" w14:textId="70B077A2" w:rsidR="00CF304A" w:rsidRPr="00076AB2" w:rsidRDefault="00CF304A"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1. Çdo sipërmarrës hekurudhor paraqet pranë ASH</w:t>
      </w:r>
      <w:r w:rsidR="006E40A5" w:rsidRPr="00076AB2">
        <w:rPr>
          <w:rFonts w:ascii="Garamond" w:hAnsi="Garamond" w:cs="Times New Roman"/>
          <w:sz w:val="24"/>
          <w:szCs w:val="24"/>
          <w:lang w:eastAsia="sq-AL"/>
        </w:rPr>
        <w:t>-së</w:t>
      </w:r>
      <w:r w:rsidRPr="00076AB2">
        <w:rPr>
          <w:rFonts w:ascii="Garamond" w:hAnsi="Garamond" w:cs="Times New Roman"/>
          <w:sz w:val="24"/>
          <w:szCs w:val="24"/>
          <w:lang w:eastAsia="sq-AL"/>
        </w:rPr>
        <w:t xml:space="preserve"> një kërkesë për regjistrim të mjetit në regjistrin kombëtar.</w:t>
      </w:r>
    </w:p>
    <w:p w14:paraId="0F2500FF" w14:textId="62D9C1C3" w:rsidR="00CF304A" w:rsidRPr="00076AB2" w:rsidRDefault="00CF304A"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 ASH</w:t>
      </w:r>
      <w:r w:rsidR="000D4E56"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siguron saktësinë e të dhënave të mjetit dhe aplikon në Regjistrin Evropian të Mjeteve.</w:t>
      </w:r>
    </w:p>
    <w:p w14:paraId="19A3EF6F" w14:textId="722D50C1" w:rsidR="00CF304A" w:rsidRPr="00076AB2" w:rsidRDefault="00CF304A"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3. ASH</w:t>
      </w:r>
      <w:r w:rsidR="00607843"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duhet të jetë në gjendje të nxjerrë menjëherë të dhëna nga regjistri i mjeteve të regjistruara.</w:t>
      </w:r>
    </w:p>
    <w:p w14:paraId="1A51A294" w14:textId="77777777" w:rsidR="0009234D" w:rsidRPr="00076AB2" w:rsidRDefault="0009234D" w:rsidP="00192000">
      <w:pPr>
        <w:pStyle w:val="NoSpacing"/>
        <w:ind w:firstLine="284"/>
        <w:jc w:val="center"/>
        <w:rPr>
          <w:rFonts w:ascii="Garamond" w:hAnsi="Garamond" w:cs="Times New Roman"/>
          <w:sz w:val="24"/>
          <w:szCs w:val="24"/>
          <w:lang w:eastAsia="sq-AL"/>
        </w:rPr>
      </w:pPr>
    </w:p>
    <w:p w14:paraId="6D6F8C67" w14:textId="7F87DDB7" w:rsidR="006645FC" w:rsidRPr="00076AB2" w:rsidRDefault="006645FC"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 xml:space="preserve">Neni </w:t>
      </w:r>
      <w:r w:rsidR="00545208" w:rsidRPr="00076AB2">
        <w:rPr>
          <w:rFonts w:ascii="Garamond" w:hAnsi="Garamond" w:cs="Times New Roman"/>
          <w:sz w:val="24"/>
          <w:szCs w:val="24"/>
          <w:lang w:eastAsia="sq-AL"/>
        </w:rPr>
        <w:t>6</w:t>
      </w:r>
    </w:p>
    <w:p w14:paraId="04EB0F5A" w14:textId="38B22209" w:rsidR="006645FC" w:rsidRPr="00076AB2" w:rsidRDefault="0034709E" w:rsidP="00192000">
      <w:pPr>
        <w:pStyle w:val="NoSpacing"/>
        <w:ind w:firstLine="284"/>
        <w:jc w:val="center"/>
        <w:rPr>
          <w:rFonts w:ascii="Garamond" w:hAnsi="Garamond" w:cs="Times New Roman"/>
          <w:b/>
          <w:bCs/>
          <w:sz w:val="24"/>
          <w:szCs w:val="24"/>
          <w:lang w:eastAsia="sq-AL"/>
        </w:rPr>
      </w:pPr>
      <w:bookmarkStart w:id="19" w:name="_Hlk205554639"/>
      <w:r w:rsidRPr="00076AB2">
        <w:rPr>
          <w:rFonts w:ascii="Garamond" w:hAnsi="Garamond" w:cs="Times New Roman"/>
          <w:b/>
          <w:bCs/>
          <w:sz w:val="24"/>
          <w:szCs w:val="24"/>
          <w:lang w:eastAsia="sq-AL"/>
        </w:rPr>
        <w:t>H</w:t>
      </w:r>
      <w:r w:rsidR="006645FC" w:rsidRPr="00076AB2">
        <w:rPr>
          <w:rFonts w:ascii="Garamond" w:hAnsi="Garamond" w:cs="Times New Roman"/>
          <w:b/>
          <w:bCs/>
          <w:sz w:val="24"/>
          <w:szCs w:val="24"/>
          <w:lang w:eastAsia="sq-AL"/>
        </w:rPr>
        <w:t>eqja e regjistrimeve të tepërta</w:t>
      </w:r>
    </w:p>
    <w:bookmarkEnd w:id="14"/>
    <w:bookmarkEnd w:id="19"/>
    <w:p w14:paraId="18409243" w14:textId="77777777" w:rsidR="006645FC" w:rsidRPr="00076AB2" w:rsidRDefault="006645FC" w:rsidP="00192000">
      <w:pPr>
        <w:pStyle w:val="NoSpacing"/>
        <w:ind w:firstLine="284"/>
        <w:jc w:val="center"/>
        <w:rPr>
          <w:rFonts w:ascii="Garamond" w:hAnsi="Garamond" w:cs="Times New Roman"/>
          <w:b/>
          <w:bCs/>
          <w:sz w:val="24"/>
          <w:szCs w:val="24"/>
          <w:lang w:eastAsia="sq-AL"/>
        </w:rPr>
      </w:pPr>
    </w:p>
    <w:p w14:paraId="48B8A3B2" w14:textId="69B426DE" w:rsidR="006645FC" w:rsidRPr="00076AB2" w:rsidRDefault="0034709E"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Pas hyrjes në fuqi të kësaj rregulloreje, </w:t>
      </w:r>
      <w:bookmarkStart w:id="20" w:name="_Hlk205288698"/>
      <w:r w:rsidR="006645FC" w:rsidRPr="00076AB2">
        <w:rPr>
          <w:rFonts w:ascii="Garamond" w:hAnsi="Garamond" w:cs="Times New Roman"/>
          <w:sz w:val="24"/>
          <w:szCs w:val="24"/>
          <w:lang w:eastAsia="sq-AL"/>
        </w:rPr>
        <w:t>ASH</w:t>
      </w:r>
      <w:r w:rsidR="00ED653F" w:rsidRPr="00076AB2">
        <w:rPr>
          <w:rFonts w:ascii="Garamond" w:hAnsi="Garamond" w:cs="Times New Roman"/>
          <w:sz w:val="24"/>
          <w:szCs w:val="24"/>
          <w:lang w:eastAsia="sq-AL"/>
        </w:rPr>
        <w:t>-ja</w:t>
      </w:r>
      <w:r w:rsidR="006645FC" w:rsidRPr="00076AB2">
        <w:rPr>
          <w:rFonts w:ascii="Garamond" w:hAnsi="Garamond" w:cs="Times New Roman"/>
          <w:sz w:val="24"/>
          <w:szCs w:val="24"/>
          <w:lang w:eastAsia="sq-AL"/>
        </w:rPr>
        <w:t xml:space="preserve"> </w:t>
      </w:r>
      <w:bookmarkEnd w:id="20"/>
      <w:r w:rsidR="006645FC" w:rsidRPr="00076AB2">
        <w:rPr>
          <w:rFonts w:ascii="Garamond" w:hAnsi="Garamond" w:cs="Times New Roman"/>
          <w:sz w:val="24"/>
          <w:szCs w:val="24"/>
          <w:lang w:eastAsia="sq-AL"/>
        </w:rPr>
        <w:t>siguron që regjistrimet e tepërta të mjeteve</w:t>
      </w:r>
      <w:r w:rsidR="00E11B5B" w:rsidRPr="00076AB2">
        <w:rPr>
          <w:rFonts w:ascii="Garamond" w:hAnsi="Garamond" w:cs="Times New Roman"/>
          <w:sz w:val="24"/>
          <w:szCs w:val="24"/>
          <w:lang w:eastAsia="sq-AL"/>
        </w:rPr>
        <w:t>,</w:t>
      </w:r>
      <w:r w:rsidR="006645FC" w:rsidRPr="00076AB2">
        <w:rPr>
          <w:rFonts w:ascii="Garamond" w:hAnsi="Garamond" w:cs="Times New Roman"/>
          <w:sz w:val="24"/>
          <w:szCs w:val="24"/>
          <w:lang w:eastAsia="sq-AL"/>
        </w:rPr>
        <w:t xml:space="preserve"> në përputhje me pikën </w:t>
      </w:r>
      <w:r w:rsidRPr="00076AB2">
        <w:rPr>
          <w:rFonts w:ascii="Garamond" w:hAnsi="Garamond" w:cs="Times New Roman"/>
          <w:sz w:val="24"/>
          <w:szCs w:val="24"/>
          <w:lang w:eastAsia="sq-AL"/>
        </w:rPr>
        <w:t xml:space="preserve">1, të paragrafit 3.2.5, </w:t>
      </w:r>
      <w:r w:rsidR="006645FC" w:rsidRPr="00076AB2">
        <w:rPr>
          <w:rFonts w:ascii="Garamond" w:hAnsi="Garamond" w:cs="Times New Roman"/>
          <w:sz w:val="24"/>
          <w:szCs w:val="24"/>
          <w:lang w:eastAsia="sq-AL"/>
        </w:rPr>
        <w:t xml:space="preserve">të </w:t>
      </w:r>
      <w:r w:rsidR="00E11B5B" w:rsidRPr="00076AB2">
        <w:rPr>
          <w:rFonts w:ascii="Garamond" w:hAnsi="Garamond" w:cs="Times New Roman"/>
          <w:sz w:val="24"/>
          <w:szCs w:val="24"/>
          <w:lang w:eastAsia="sq-AL"/>
        </w:rPr>
        <w:t xml:space="preserve">aneksit </w:t>
      </w:r>
      <w:r w:rsidR="009803AC" w:rsidRPr="00076AB2">
        <w:rPr>
          <w:rFonts w:ascii="Garamond" w:hAnsi="Garamond" w:cs="Times New Roman"/>
          <w:sz w:val="24"/>
          <w:szCs w:val="24"/>
          <w:lang w:eastAsia="sq-AL"/>
        </w:rPr>
        <w:t>I</w:t>
      </w:r>
      <w:r w:rsidR="006645FC" w:rsidRPr="00076AB2">
        <w:rPr>
          <w:rFonts w:ascii="Garamond" w:hAnsi="Garamond" w:cs="Times New Roman"/>
          <w:sz w:val="24"/>
          <w:szCs w:val="24"/>
          <w:lang w:eastAsia="sq-AL"/>
        </w:rPr>
        <w:t>,</w:t>
      </w:r>
      <w:r w:rsidR="00184BBF" w:rsidRPr="00076AB2">
        <w:rPr>
          <w:rFonts w:ascii="Garamond" w:hAnsi="Garamond" w:cs="Times New Roman"/>
          <w:sz w:val="24"/>
          <w:szCs w:val="24"/>
          <w:lang w:eastAsia="sq-AL"/>
        </w:rPr>
        <w:t xml:space="preserve"> </w:t>
      </w:r>
      <w:r w:rsidR="006645FC" w:rsidRPr="00076AB2">
        <w:rPr>
          <w:rFonts w:ascii="Garamond" w:hAnsi="Garamond" w:cs="Times New Roman"/>
          <w:sz w:val="24"/>
          <w:szCs w:val="24"/>
          <w:lang w:eastAsia="sq-AL"/>
        </w:rPr>
        <w:t>të hiqen nga regjist</w:t>
      </w:r>
      <w:r w:rsidRPr="00076AB2">
        <w:rPr>
          <w:rFonts w:ascii="Garamond" w:hAnsi="Garamond" w:cs="Times New Roman"/>
          <w:sz w:val="24"/>
          <w:szCs w:val="24"/>
          <w:lang w:eastAsia="sq-AL"/>
        </w:rPr>
        <w:t>ri</w:t>
      </w:r>
      <w:r w:rsidR="006645FC" w:rsidRPr="00076AB2">
        <w:rPr>
          <w:rFonts w:ascii="Garamond" w:hAnsi="Garamond" w:cs="Times New Roman"/>
          <w:sz w:val="24"/>
          <w:szCs w:val="24"/>
          <w:lang w:eastAsia="sq-AL"/>
        </w:rPr>
        <w:t xml:space="preserve"> kombëta</w:t>
      </w:r>
      <w:r w:rsidRPr="00076AB2">
        <w:rPr>
          <w:rFonts w:ascii="Garamond" w:hAnsi="Garamond" w:cs="Times New Roman"/>
          <w:sz w:val="24"/>
          <w:szCs w:val="24"/>
          <w:lang w:eastAsia="sq-AL"/>
        </w:rPr>
        <w:t>r</w:t>
      </w:r>
      <w:r w:rsidR="006645FC"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i</w:t>
      </w:r>
      <w:r w:rsidR="006645FC" w:rsidRPr="00076AB2">
        <w:rPr>
          <w:rFonts w:ascii="Garamond" w:hAnsi="Garamond" w:cs="Times New Roman"/>
          <w:sz w:val="24"/>
          <w:szCs w:val="24"/>
          <w:lang w:eastAsia="sq-AL"/>
        </w:rPr>
        <w:t xml:space="preserve"> mjeteve.</w:t>
      </w:r>
    </w:p>
    <w:p w14:paraId="6FD72DAC" w14:textId="77777777" w:rsidR="00401A8C" w:rsidRPr="00076AB2" w:rsidRDefault="00401A8C" w:rsidP="00192000">
      <w:pPr>
        <w:pStyle w:val="NoSpacing"/>
        <w:ind w:firstLine="284"/>
        <w:jc w:val="center"/>
        <w:rPr>
          <w:rFonts w:ascii="Garamond" w:hAnsi="Garamond" w:cs="Times New Roman"/>
          <w:sz w:val="24"/>
          <w:szCs w:val="24"/>
          <w:lang w:eastAsia="sq-AL"/>
        </w:rPr>
      </w:pPr>
    </w:p>
    <w:p w14:paraId="229558F7" w14:textId="0EEAC3C3" w:rsidR="00BF2876" w:rsidRPr="00076AB2" w:rsidRDefault="00BF2876" w:rsidP="00192000">
      <w:pPr>
        <w:pStyle w:val="NoSpacing"/>
        <w:ind w:firstLine="284"/>
        <w:jc w:val="center"/>
        <w:rPr>
          <w:rFonts w:ascii="Garamond" w:hAnsi="Garamond" w:cs="Times New Roman"/>
          <w:sz w:val="24"/>
          <w:szCs w:val="24"/>
          <w:lang w:eastAsia="sq-AL"/>
        </w:rPr>
      </w:pPr>
      <w:bookmarkStart w:id="21" w:name="_Hlk205289929"/>
      <w:r w:rsidRPr="00076AB2">
        <w:rPr>
          <w:rFonts w:ascii="Garamond" w:hAnsi="Garamond" w:cs="Times New Roman"/>
          <w:sz w:val="24"/>
          <w:szCs w:val="24"/>
          <w:lang w:eastAsia="sq-AL"/>
        </w:rPr>
        <w:t xml:space="preserve">Neni </w:t>
      </w:r>
      <w:r w:rsidR="00545208" w:rsidRPr="00076AB2">
        <w:rPr>
          <w:rFonts w:ascii="Garamond" w:hAnsi="Garamond" w:cs="Times New Roman"/>
          <w:sz w:val="24"/>
          <w:szCs w:val="24"/>
          <w:lang w:eastAsia="sq-AL"/>
        </w:rPr>
        <w:t>7</w:t>
      </w:r>
    </w:p>
    <w:p w14:paraId="52C883F3" w14:textId="6252F9E0" w:rsidR="009803AC" w:rsidRPr="00076AB2" w:rsidRDefault="00280858" w:rsidP="00192000">
      <w:pPr>
        <w:pStyle w:val="NoSpacing"/>
        <w:ind w:firstLine="284"/>
        <w:jc w:val="center"/>
        <w:rPr>
          <w:rFonts w:ascii="Garamond" w:hAnsi="Garamond" w:cs="Times New Roman"/>
          <w:b/>
          <w:bCs/>
          <w:sz w:val="24"/>
          <w:szCs w:val="24"/>
          <w:lang w:eastAsia="sq-AL"/>
        </w:rPr>
      </w:pPr>
      <w:bookmarkStart w:id="22" w:name="_Hlk205289904"/>
      <w:bookmarkStart w:id="23" w:name="_Hlk205554661"/>
      <w:bookmarkEnd w:id="21"/>
      <w:r w:rsidRPr="00076AB2">
        <w:rPr>
          <w:rFonts w:ascii="Garamond" w:hAnsi="Garamond" w:cs="Times New Roman"/>
          <w:b/>
          <w:bCs/>
          <w:sz w:val="24"/>
          <w:szCs w:val="24"/>
          <w:lang w:eastAsia="sq-AL"/>
        </w:rPr>
        <w:t>Përmbajtja dhe formati i të dhënave</w:t>
      </w:r>
      <w:r w:rsidR="009803AC" w:rsidRPr="00076AB2">
        <w:rPr>
          <w:rFonts w:ascii="Garamond" w:hAnsi="Garamond" w:cs="Times New Roman"/>
          <w:b/>
          <w:bCs/>
          <w:sz w:val="24"/>
          <w:szCs w:val="24"/>
          <w:lang w:eastAsia="sq-AL"/>
        </w:rPr>
        <w:t xml:space="preserve"> </w:t>
      </w:r>
      <w:bookmarkEnd w:id="22"/>
      <w:r w:rsidR="009803AC" w:rsidRPr="00076AB2">
        <w:rPr>
          <w:rFonts w:ascii="Garamond" w:hAnsi="Garamond" w:cs="Times New Roman"/>
          <w:b/>
          <w:bCs/>
          <w:sz w:val="24"/>
          <w:szCs w:val="24"/>
          <w:lang w:eastAsia="sq-AL"/>
        </w:rPr>
        <w:t>të Regjistrit Evropian të Mjeteve</w:t>
      </w:r>
    </w:p>
    <w:bookmarkEnd w:id="23"/>
    <w:p w14:paraId="11C1077A" w14:textId="77777777" w:rsidR="009803AC" w:rsidRPr="00076AB2" w:rsidRDefault="009803AC" w:rsidP="00192000">
      <w:pPr>
        <w:pStyle w:val="NoSpacing"/>
        <w:ind w:firstLine="284"/>
        <w:jc w:val="center"/>
        <w:rPr>
          <w:rFonts w:ascii="Garamond" w:hAnsi="Garamond" w:cs="Times New Roman"/>
          <w:b/>
          <w:bCs/>
          <w:sz w:val="24"/>
          <w:szCs w:val="24"/>
          <w:lang w:eastAsia="sq-AL"/>
        </w:rPr>
      </w:pPr>
    </w:p>
    <w:p w14:paraId="4C70E746" w14:textId="204EF51B" w:rsidR="00E54DB7" w:rsidRPr="00076AB2" w:rsidRDefault="00280858"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Përmbajtja dhe formati i të dhënave </w:t>
      </w:r>
      <w:r w:rsidR="009803AC" w:rsidRPr="00076AB2">
        <w:rPr>
          <w:rFonts w:ascii="Garamond" w:hAnsi="Garamond" w:cs="Times New Roman"/>
          <w:sz w:val="24"/>
          <w:szCs w:val="24"/>
          <w:lang w:eastAsia="sq-AL"/>
        </w:rPr>
        <w:t xml:space="preserve">të Regjistrit Evropian të Mjeteve janë ato të përcaktuara në </w:t>
      </w:r>
      <w:r w:rsidR="00E11B5B" w:rsidRPr="00076AB2">
        <w:rPr>
          <w:rFonts w:ascii="Garamond" w:hAnsi="Garamond" w:cs="Times New Roman"/>
          <w:sz w:val="24"/>
          <w:szCs w:val="24"/>
          <w:lang w:eastAsia="sq-AL"/>
        </w:rPr>
        <w:t xml:space="preserve">aneksin </w:t>
      </w:r>
      <w:r w:rsidR="009803AC" w:rsidRPr="00076AB2">
        <w:rPr>
          <w:rFonts w:ascii="Garamond" w:hAnsi="Garamond" w:cs="Times New Roman"/>
          <w:sz w:val="24"/>
          <w:szCs w:val="24"/>
          <w:lang w:eastAsia="sq-AL"/>
        </w:rPr>
        <w:t>I.</w:t>
      </w:r>
    </w:p>
    <w:p w14:paraId="455BD40B" w14:textId="77777777" w:rsidR="001F1CBB" w:rsidRPr="00076AB2" w:rsidRDefault="001F1CBB" w:rsidP="00192000">
      <w:pPr>
        <w:pStyle w:val="NoSpacing"/>
        <w:ind w:firstLine="284"/>
        <w:jc w:val="center"/>
        <w:rPr>
          <w:rFonts w:ascii="Garamond" w:hAnsi="Garamond" w:cs="Times New Roman"/>
          <w:sz w:val="24"/>
          <w:szCs w:val="24"/>
          <w:lang w:eastAsia="sq-AL"/>
        </w:rPr>
      </w:pPr>
      <w:bookmarkStart w:id="24" w:name="_Hlk205291689"/>
    </w:p>
    <w:p w14:paraId="6BE21C4B" w14:textId="3B083812" w:rsidR="00E54DB7" w:rsidRPr="00076AB2" w:rsidRDefault="00E54DB7"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 xml:space="preserve">Neni </w:t>
      </w:r>
      <w:r w:rsidR="00545208" w:rsidRPr="00076AB2">
        <w:rPr>
          <w:rFonts w:ascii="Garamond" w:hAnsi="Garamond" w:cs="Times New Roman"/>
          <w:sz w:val="24"/>
          <w:szCs w:val="24"/>
          <w:lang w:eastAsia="sq-AL"/>
        </w:rPr>
        <w:t>8</w:t>
      </w:r>
    </w:p>
    <w:p w14:paraId="53C32965" w14:textId="27B47309" w:rsidR="00E54DB7" w:rsidRPr="00076AB2" w:rsidRDefault="00560484" w:rsidP="00192000">
      <w:pPr>
        <w:pStyle w:val="NoSpacing"/>
        <w:ind w:firstLine="284"/>
        <w:jc w:val="center"/>
        <w:rPr>
          <w:rFonts w:ascii="Garamond" w:hAnsi="Garamond" w:cs="Times New Roman"/>
          <w:b/>
          <w:bCs/>
          <w:sz w:val="24"/>
          <w:szCs w:val="24"/>
          <w:lang w:eastAsia="sq-AL"/>
        </w:rPr>
      </w:pPr>
      <w:bookmarkStart w:id="25" w:name="_Hlk208491258"/>
      <w:bookmarkStart w:id="26" w:name="_Hlk205291150"/>
      <w:r w:rsidRPr="00076AB2">
        <w:rPr>
          <w:rFonts w:ascii="Garamond" w:hAnsi="Garamond" w:cs="Times New Roman"/>
          <w:b/>
          <w:bCs/>
          <w:sz w:val="24"/>
          <w:szCs w:val="24"/>
          <w:lang w:eastAsia="sq-AL"/>
        </w:rPr>
        <w:t>Specifikimet</w:t>
      </w:r>
      <w:bookmarkEnd w:id="25"/>
      <w:r w:rsidR="00E54DB7" w:rsidRPr="00076AB2">
        <w:rPr>
          <w:rFonts w:ascii="Garamond" w:hAnsi="Garamond" w:cs="Times New Roman"/>
          <w:b/>
          <w:bCs/>
          <w:sz w:val="24"/>
          <w:szCs w:val="24"/>
          <w:lang w:eastAsia="sq-AL"/>
        </w:rPr>
        <w:t xml:space="preserve"> </w:t>
      </w:r>
      <w:r w:rsidRPr="00076AB2">
        <w:rPr>
          <w:rFonts w:ascii="Garamond" w:hAnsi="Garamond" w:cs="Times New Roman"/>
          <w:b/>
          <w:bCs/>
          <w:sz w:val="24"/>
          <w:szCs w:val="24"/>
          <w:lang w:eastAsia="sq-AL"/>
        </w:rPr>
        <w:t xml:space="preserve">e </w:t>
      </w:r>
      <w:r w:rsidR="00E54DB7" w:rsidRPr="00076AB2">
        <w:rPr>
          <w:rFonts w:ascii="Garamond" w:hAnsi="Garamond" w:cs="Times New Roman"/>
          <w:b/>
          <w:bCs/>
          <w:sz w:val="24"/>
          <w:szCs w:val="24"/>
          <w:lang w:eastAsia="sq-AL"/>
        </w:rPr>
        <w:t xml:space="preserve">Regjistrit Evropian të </w:t>
      </w:r>
      <w:r w:rsidR="002953BD" w:rsidRPr="00076AB2">
        <w:rPr>
          <w:rFonts w:ascii="Garamond" w:hAnsi="Garamond" w:cs="Times New Roman"/>
          <w:b/>
          <w:bCs/>
          <w:sz w:val="24"/>
          <w:szCs w:val="24"/>
          <w:lang w:eastAsia="sq-AL"/>
        </w:rPr>
        <w:t xml:space="preserve">Llojeve </w:t>
      </w:r>
      <w:r w:rsidR="00E54DB7" w:rsidRPr="00076AB2">
        <w:rPr>
          <w:rFonts w:ascii="Garamond" w:hAnsi="Garamond" w:cs="Times New Roman"/>
          <w:b/>
          <w:bCs/>
          <w:sz w:val="24"/>
          <w:szCs w:val="24"/>
          <w:lang w:eastAsia="sq-AL"/>
        </w:rPr>
        <w:t xml:space="preserve">të </w:t>
      </w:r>
      <w:r w:rsidR="002953BD" w:rsidRPr="00076AB2">
        <w:rPr>
          <w:rFonts w:ascii="Garamond" w:hAnsi="Garamond" w:cs="Times New Roman"/>
          <w:b/>
          <w:bCs/>
          <w:sz w:val="24"/>
          <w:szCs w:val="24"/>
          <w:lang w:eastAsia="sq-AL"/>
        </w:rPr>
        <w:t xml:space="preserve">Autorizuara </w:t>
      </w:r>
      <w:r w:rsidR="00E54DB7" w:rsidRPr="00076AB2">
        <w:rPr>
          <w:rFonts w:ascii="Garamond" w:hAnsi="Garamond" w:cs="Times New Roman"/>
          <w:b/>
          <w:bCs/>
          <w:sz w:val="24"/>
          <w:szCs w:val="24"/>
          <w:lang w:eastAsia="sq-AL"/>
        </w:rPr>
        <w:t xml:space="preserve">të </w:t>
      </w:r>
      <w:r w:rsidR="002953BD" w:rsidRPr="00076AB2">
        <w:rPr>
          <w:rFonts w:ascii="Garamond" w:hAnsi="Garamond" w:cs="Times New Roman"/>
          <w:b/>
          <w:bCs/>
          <w:sz w:val="24"/>
          <w:szCs w:val="24"/>
          <w:lang w:eastAsia="sq-AL"/>
        </w:rPr>
        <w:t>Mjeteve</w:t>
      </w:r>
    </w:p>
    <w:bookmarkEnd w:id="24"/>
    <w:bookmarkEnd w:id="26"/>
    <w:p w14:paraId="0117EFC5" w14:textId="77777777" w:rsidR="00E54DB7" w:rsidRPr="00076AB2" w:rsidRDefault="00E54DB7" w:rsidP="00192000">
      <w:pPr>
        <w:pStyle w:val="NoSpacing"/>
        <w:ind w:firstLine="284"/>
        <w:jc w:val="both"/>
        <w:rPr>
          <w:rFonts w:ascii="Garamond" w:hAnsi="Garamond" w:cs="Times New Roman"/>
          <w:sz w:val="24"/>
          <w:szCs w:val="24"/>
          <w:lang w:eastAsia="sq-AL"/>
        </w:rPr>
      </w:pPr>
    </w:p>
    <w:p w14:paraId="0E561782" w14:textId="529AB90B" w:rsidR="00E54DB7" w:rsidRPr="00076AB2" w:rsidRDefault="00E54DB7"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1. </w:t>
      </w:r>
      <w:r w:rsidR="00560484" w:rsidRPr="00076AB2">
        <w:rPr>
          <w:rFonts w:ascii="Garamond" w:hAnsi="Garamond" w:cs="Times New Roman"/>
          <w:sz w:val="24"/>
          <w:szCs w:val="24"/>
          <w:lang w:eastAsia="sq-AL"/>
        </w:rPr>
        <w:t>Specifikimet e</w:t>
      </w:r>
      <w:r w:rsidR="00316615" w:rsidRPr="00076AB2">
        <w:rPr>
          <w:rFonts w:ascii="Garamond" w:hAnsi="Garamond" w:cs="Times New Roman"/>
          <w:sz w:val="24"/>
          <w:szCs w:val="24"/>
          <w:lang w:eastAsia="sq-AL"/>
        </w:rPr>
        <w:t xml:space="preserve"> Regjistrit Evropian të </w:t>
      </w:r>
      <w:r w:rsidR="002953BD" w:rsidRPr="00076AB2">
        <w:rPr>
          <w:rFonts w:ascii="Garamond" w:hAnsi="Garamond" w:cs="Times New Roman"/>
          <w:sz w:val="24"/>
          <w:szCs w:val="24"/>
          <w:lang w:eastAsia="sq-AL"/>
        </w:rPr>
        <w:t xml:space="preserve">Llojeve </w:t>
      </w:r>
      <w:r w:rsidR="00316615" w:rsidRPr="00076AB2">
        <w:rPr>
          <w:rFonts w:ascii="Garamond" w:hAnsi="Garamond" w:cs="Times New Roman"/>
          <w:sz w:val="24"/>
          <w:szCs w:val="24"/>
          <w:lang w:eastAsia="sq-AL"/>
        </w:rPr>
        <w:t xml:space="preserve">të </w:t>
      </w:r>
      <w:r w:rsidR="002953BD" w:rsidRPr="00076AB2">
        <w:rPr>
          <w:rFonts w:ascii="Garamond" w:hAnsi="Garamond" w:cs="Times New Roman"/>
          <w:sz w:val="24"/>
          <w:szCs w:val="24"/>
          <w:lang w:eastAsia="sq-AL"/>
        </w:rPr>
        <w:t xml:space="preserve">Autorizuara </w:t>
      </w:r>
      <w:r w:rsidR="00316615" w:rsidRPr="00076AB2">
        <w:rPr>
          <w:rFonts w:ascii="Garamond" w:hAnsi="Garamond" w:cs="Times New Roman"/>
          <w:sz w:val="24"/>
          <w:szCs w:val="24"/>
          <w:lang w:eastAsia="sq-AL"/>
        </w:rPr>
        <w:t xml:space="preserve">të </w:t>
      </w:r>
      <w:r w:rsidR="002953BD" w:rsidRPr="00076AB2">
        <w:rPr>
          <w:rFonts w:ascii="Garamond" w:hAnsi="Garamond" w:cs="Times New Roman"/>
          <w:sz w:val="24"/>
          <w:szCs w:val="24"/>
          <w:lang w:eastAsia="sq-AL"/>
        </w:rPr>
        <w:t xml:space="preserve">Mjeteve </w:t>
      </w:r>
      <w:r w:rsidRPr="00076AB2">
        <w:rPr>
          <w:rFonts w:ascii="Garamond" w:hAnsi="Garamond" w:cs="Times New Roman"/>
          <w:sz w:val="24"/>
          <w:szCs w:val="24"/>
          <w:lang w:eastAsia="sq-AL"/>
        </w:rPr>
        <w:t>përcakt</w:t>
      </w:r>
      <w:r w:rsidR="00316615" w:rsidRPr="00076AB2">
        <w:rPr>
          <w:rFonts w:ascii="Garamond" w:hAnsi="Garamond" w:cs="Times New Roman"/>
          <w:sz w:val="24"/>
          <w:szCs w:val="24"/>
          <w:lang w:eastAsia="sq-AL"/>
        </w:rPr>
        <w:t>ohen</w:t>
      </w:r>
      <w:r w:rsidRPr="00076AB2">
        <w:rPr>
          <w:rFonts w:ascii="Garamond" w:hAnsi="Garamond" w:cs="Times New Roman"/>
          <w:sz w:val="24"/>
          <w:szCs w:val="24"/>
          <w:lang w:eastAsia="sq-AL"/>
        </w:rPr>
        <w:t xml:space="preserve"> në </w:t>
      </w:r>
      <w:r w:rsidR="002953BD" w:rsidRPr="00076AB2">
        <w:rPr>
          <w:rFonts w:ascii="Garamond" w:hAnsi="Garamond" w:cs="Times New Roman"/>
          <w:sz w:val="24"/>
          <w:szCs w:val="24"/>
          <w:lang w:eastAsia="sq-AL"/>
        </w:rPr>
        <w:t xml:space="preserve">anekset </w:t>
      </w:r>
      <w:r w:rsidR="00AE24B4" w:rsidRPr="00076AB2">
        <w:rPr>
          <w:rFonts w:ascii="Garamond" w:hAnsi="Garamond" w:cs="Times New Roman"/>
          <w:sz w:val="24"/>
          <w:szCs w:val="24"/>
          <w:lang w:eastAsia="sq-AL"/>
        </w:rPr>
        <w:t>VIII dhe IX.</w:t>
      </w:r>
    </w:p>
    <w:p w14:paraId="17D09FE3" w14:textId="4C9221E2" w:rsidR="00E54DB7" w:rsidRPr="00076AB2" w:rsidRDefault="00E54DB7"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w:t>
      </w:r>
      <w:r w:rsidR="00B34EF2"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 xml:space="preserve">Regjistri Evropian i </w:t>
      </w:r>
      <w:r w:rsidR="002953BD" w:rsidRPr="00076AB2">
        <w:rPr>
          <w:rFonts w:ascii="Garamond" w:hAnsi="Garamond" w:cs="Times New Roman"/>
          <w:sz w:val="24"/>
          <w:szCs w:val="24"/>
          <w:lang w:eastAsia="sq-AL"/>
        </w:rPr>
        <w:t xml:space="preserve">Llojeve </w:t>
      </w:r>
      <w:r w:rsidRPr="00076AB2">
        <w:rPr>
          <w:rFonts w:ascii="Garamond" w:hAnsi="Garamond" w:cs="Times New Roman"/>
          <w:sz w:val="24"/>
          <w:szCs w:val="24"/>
          <w:lang w:eastAsia="sq-AL"/>
        </w:rPr>
        <w:t xml:space="preserve">të </w:t>
      </w:r>
      <w:r w:rsidR="002953BD" w:rsidRPr="00076AB2">
        <w:rPr>
          <w:rFonts w:ascii="Garamond" w:hAnsi="Garamond" w:cs="Times New Roman"/>
          <w:sz w:val="24"/>
          <w:szCs w:val="24"/>
          <w:lang w:eastAsia="sq-AL"/>
        </w:rPr>
        <w:t xml:space="preserve">Autorizuara </w:t>
      </w:r>
      <w:r w:rsidRPr="00076AB2">
        <w:rPr>
          <w:rFonts w:ascii="Garamond" w:hAnsi="Garamond" w:cs="Times New Roman"/>
          <w:sz w:val="24"/>
          <w:szCs w:val="24"/>
          <w:lang w:eastAsia="sq-AL"/>
        </w:rPr>
        <w:t xml:space="preserve">të </w:t>
      </w:r>
      <w:r w:rsidR="002953BD" w:rsidRPr="00076AB2">
        <w:rPr>
          <w:rFonts w:ascii="Garamond" w:hAnsi="Garamond" w:cs="Times New Roman"/>
          <w:sz w:val="24"/>
          <w:szCs w:val="24"/>
          <w:lang w:eastAsia="sq-AL"/>
        </w:rPr>
        <w:t xml:space="preserve">Mjeteve </w:t>
      </w:r>
      <w:r w:rsidRPr="00076AB2">
        <w:rPr>
          <w:rFonts w:ascii="Garamond" w:hAnsi="Garamond" w:cs="Times New Roman"/>
          <w:sz w:val="24"/>
          <w:szCs w:val="24"/>
          <w:lang w:eastAsia="sq-AL"/>
        </w:rPr>
        <w:t>përmba</w:t>
      </w:r>
      <w:r w:rsidR="00B34EF2" w:rsidRPr="00076AB2">
        <w:rPr>
          <w:rFonts w:ascii="Garamond" w:hAnsi="Garamond" w:cs="Times New Roman"/>
          <w:sz w:val="24"/>
          <w:szCs w:val="24"/>
          <w:lang w:eastAsia="sq-AL"/>
        </w:rPr>
        <w:t>n</w:t>
      </w:r>
      <w:r w:rsidRPr="00076AB2">
        <w:rPr>
          <w:rFonts w:ascii="Garamond" w:hAnsi="Garamond" w:cs="Times New Roman"/>
          <w:sz w:val="24"/>
          <w:szCs w:val="24"/>
          <w:lang w:eastAsia="sq-AL"/>
        </w:rPr>
        <w:t xml:space="preserve"> të dhëna mbi llojet e mjeteve të autorizuara nga </w:t>
      </w:r>
      <w:r w:rsidR="00B34EF2" w:rsidRPr="00076AB2">
        <w:rPr>
          <w:rFonts w:ascii="Garamond" w:hAnsi="Garamond" w:cs="Times New Roman"/>
          <w:sz w:val="24"/>
          <w:szCs w:val="24"/>
          <w:lang w:eastAsia="sq-AL"/>
        </w:rPr>
        <w:t>vendet evropiane për qarkullim</w:t>
      </w:r>
      <w:r w:rsidRPr="00076AB2">
        <w:rPr>
          <w:rFonts w:ascii="Garamond" w:hAnsi="Garamond" w:cs="Times New Roman"/>
          <w:sz w:val="24"/>
          <w:szCs w:val="24"/>
          <w:lang w:eastAsia="sq-AL"/>
        </w:rPr>
        <w:t>.</w:t>
      </w:r>
    </w:p>
    <w:p w14:paraId="39927549" w14:textId="477B0DFE" w:rsidR="00E54DB7" w:rsidRPr="00076AB2" w:rsidRDefault="00E54DB7"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3.</w:t>
      </w:r>
      <w:r w:rsidR="00B34EF2" w:rsidRPr="00076AB2">
        <w:rPr>
          <w:rFonts w:ascii="Garamond" w:hAnsi="Garamond" w:cs="Times New Roman"/>
          <w:sz w:val="24"/>
          <w:szCs w:val="24"/>
          <w:lang w:eastAsia="sq-AL"/>
        </w:rPr>
        <w:t xml:space="preserve"> </w:t>
      </w:r>
      <w:r w:rsidR="00316615" w:rsidRPr="00076AB2">
        <w:rPr>
          <w:rFonts w:ascii="Garamond" w:hAnsi="Garamond" w:cs="Times New Roman"/>
          <w:sz w:val="24"/>
          <w:szCs w:val="24"/>
          <w:lang w:eastAsia="sq-AL"/>
        </w:rPr>
        <w:t>Të dhënat për l</w:t>
      </w:r>
      <w:r w:rsidRPr="00076AB2">
        <w:rPr>
          <w:rFonts w:ascii="Garamond" w:hAnsi="Garamond" w:cs="Times New Roman"/>
          <w:sz w:val="24"/>
          <w:szCs w:val="24"/>
          <w:lang w:eastAsia="sq-AL"/>
        </w:rPr>
        <w:t xml:space="preserve">lojet e mjeteve të autorizuara </w:t>
      </w:r>
      <w:r w:rsidR="00316615" w:rsidRPr="00076AB2">
        <w:rPr>
          <w:rFonts w:ascii="Garamond" w:hAnsi="Garamond" w:cs="Times New Roman"/>
          <w:sz w:val="24"/>
          <w:szCs w:val="24"/>
          <w:lang w:eastAsia="sq-AL"/>
        </w:rPr>
        <w:t>që lëvizin në disa shtete</w:t>
      </w:r>
      <w:r w:rsidRPr="00076AB2">
        <w:rPr>
          <w:rFonts w:ascii="Garamond" w:hAnsi="Garamond" w:cs="Times New Roman"/>
          <w:sz w:val="24"/>
          <w:szCs w:val="24"/>
          <w:lang w:eastAsia="sq-AL"/>
        </w:rPr>
        <w:t xml:space="preserve"> mund të kufizohen në parametrat që janë verifikuar gjatë procesit të autorizimit të tipit.</w:t>
      </w:r>
    </w:p>
    <w:p w14:paraId="42AA3AFD" w14:textId="3CC41571" w:rsidR="00E54DB7" w:rsidRPr="00076AB2" w:rsidRDefault="00E54DB7"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4.</w:t>
      </w:r>
      <w:r w:rsidR="00316615"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 xml:space="preserve">Llojet e mjeteve që mund të regjistrohen vullnetarisht janë ato të përcaktuara në </w:t>
      </w:r>
      <w:r w:rsidR="002953BD" w:rsidRPr="00076AB2">
        <w:rPr>
          <w:rFonts w:ascii="Garamond" w:hAnsi="Garamond" w:cs="Times New Roman"/>
          <w:sz w:val="24"/>
          <w:szCs w:val="24"/>
          <w:lang w:eastAsia="sq-AL"/>
        </w:rPr>
        <w:t xml:space="preserve">aneksin </w:t>
      </w:r>
      <w:r w:rsidR="00AE24B4" w:rsidRPr="00076AB2">
        <w:rPr>
          <w:rFonts w:ascii="Garamond" w:hAnsi="Garamond" w:cs="Times New Roman"/>
          <w:sz w:val="24"/>
          <w:szCs w:val="24"/>
          <w:lang w:eastAsia="sq-AL"/>
        </w:rPr>
        <w:t>VIII</w:t>
      </w:r>
      <w:r w:rsidR="00184BBF" w:rsidRPr="00076AB2">
        <w:rPr>
          <w:rFonts w:ascii="Garamond" w:hAnsi="Garamond" w:cs="Times New Roman"/>
          <w:sz w:val="24"/>
          <w:szCs w:val="24"/>
          <w:lang w:eastAsia="sq-AL"/>
        </w:rPr>
        <w:t>, pika 1.</w:t>
      </w:r>
    </w:p>
    <w:p w14:paraId="17A5C664" w14:textId="5CE89253" w:rsidR="00E54DB7" w:rsidRPr="00076AB2" w:rsidRDefault="00E54DB7"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5.</w:t>
      </w:r>
      <w:r w:rsidR="00316615"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 xml:space="preserve">Struktura e numrit që merr secili lloj mjeti përcaktohet në </w:t>
      </w:r>
      <w:r w:rsidR="002953BD" w:rsidRPr="00076AB2">
        <w:rPr>
          <w:rFonts w:ascii="Garamond" w:hAnsi="Garamond" w:cs="Times New Roman"/>
          <w:sz w:val="24"/>
          <w:szCs w:val="24"/>
          <w:lang w:eastAsia="sq-AL"/>
        </w:rPr>
        <w:t xml:space="preserve">aneksin </w:t>
      </w:r>
      <w:r w:rsidR="00AE24B4" w:rsidRPr="00076AB2">
        <w:rPr>
          <w:rFonts w:ascii="Garamond" w:hAnsi="Garamond" w:cs="Times New Roman"/>
          <w:sz w:val="24"/>
          <w:szCs w:val="24"/>
          <w:lang w:eastAsia="sq-AL"/>
        </w:rPr>
        <w:t>X.</w:t>
      </w:r>
    </w:p>
    <w:p w14:paraId="72BF96C7" w14:textId="47DCC4EB" w:rsidR="001F1CBB" w:rsidRPr="00076AB2" w:rsidRDefault="00E54DB7"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6</w:t>
      </w:r>
      <w:r w:rsidR="00316615" w:rsidRPr="00076AB2">
        <w:rPr>
          <w:rFonts w:ascii="Garamond" w:hAnsi="Garamond" w:cs="Times New Roman"/>
          <w:sz w:val="24"/>
          <w:szCs w:val="24"/>
          <w:lang w:eastAsia="sq-AL"/>
        </w:rPr>
        <w:t xml:space="preserve">. Informacioni në lidhje me llojet e autorizuara të mjeteve gjendet i publikuar në faqen e internetit të Agjencisë. </w:t>
      </w:r>
      <w:bookmarkStart w:id="27" w:name="_Hlk205301198"/>
      <w:bookmarkStart w:id="28" w:name="_Hlk205300076"/>
    </w:p>
    <w:p w14:paraId="5C27ADF0" w14:textId="77777777" w:rsidR="005D4B73" w:rsidRPr="00076AB2" w:rsidRDefault="005D4B73" w:rsidP="00192000">
      <w:pPr>
        <w:pStyle w:val="NoSpacing"/>
        <w:ind w:firstLine="284"/>
        <w:jc w:val="center"/>
        <w:rPr>
          <w:rFonts w:ascii="Garamond" w:hAnsi="Garamond" w:cs="Times New Roman"/>
          <w:sz w:val="24"/>
          <w:szCs w:val="24"/>
          <w:lang w:eastAsia="sq-AL"/>
        </w:rPr>
      </w:pPr>
    </w:p>
    <w:p w14:paraId="0666146C" w14:textId="662608AC" w:rsidR="00D727BE" w:rsidRPr="00076AB2" w:rsidRDefault="00D727BE"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 xml:space="preserve">Neni </w:t>
      </w:r>
      <w:r w:rsidR="00545208" w:rsidRPr="00076AB2">
        <w:rPr>
          <w:rFonts w:ascii="Garamond" w:hAnsi="Garamond" w:cs="Times New Roman"/>
          <w:sz w:val="24"/>
          <w:szCs w:val="24"/>
          <w:lang w:eastAsia="sq-AL"/>
        </w:rPr>
        <w:t>9</w:t>
      </w:r>
    </w:p>
    <w:p w14:paraId="40D12A83" w14:textId="77777777" w:rsidR="00545208" w:rsidRPr="00076AB2" w:rsidRDefault="00545208" w:rsidP="00192000">
      <w:pPr>
        <w:pStyle w:val="NoSpacing"/>
        <w:ind w:firstLine="284"/>
        <w:jc w:val="center"/>
        <w:rPr>
          <w:rFonts w:ascii="Garamond" w:hAnsi="Garamond" w:cs="Times New Roman"/>
          <w:b/>
          <w:bCs/>
          <w:sz w:val="24"/>
          <w:szCs w:val="24"/>
          <w:lang w:eastAsia="sq-AL"/>
        </w:rPr>
      </w:pPr>
      <w:bookmarkStart w:id="29" w:name="_Hlk205554720"/>
      <w:r w:rsidRPr="00076AB2">
        <w:rPr>
          <w:rFonts w:ascii="Garamond" w:hAnsi="Garamond" w:cs="Times New Roman"/>
          <w:b/>
          <w:bCs/>
          <w:sz w:val="24"/>
          <w:szCs w:val="24"/>
          <w:lang w:eastAsia="sq-AL"/>
        </w:rPr>
        <w:t>Kalimi nga regjistrat kombëtarë të mjeteve në Regjistrin Evropian të Mjeteve</w:t>
      </w:r>
    </w:p>
    <w:bookmarkEnd w:id="27"/>
    <w:bookmarkEnd w:id="29"/>
    <w:p w14:paraId="264F1ECB" w14:textId="77777777" w:rsidR="00D727BE" w:rsidRPr="00076AB2" w:rsidRDefault="00D727BE" w:rsidP="00192000">
      <w:pPr>
        <w:pStyle w:val="NoSpacing"/>
        <w:ind w:firstLine="284"/>
        <w:jc w:val="both"/>
        <w:rPr>
          <w:rFonts w:ascii="Garamond" w:hAnsi="Garamond" w:cs="Times New Roman"/>
          <w:sz w:val="24"/>
          <w:szCs w:val="24"/>
          <w:lang w:eastAsia="sq-AL"/>
        </w:rPr>
      </w:pPr>
    </w:p>
    <w:bookmarkEnd w:id="28"/>
    <w:p w14:paraId="0C53A148" w14:textId="12152388" w:rsidR="00545208" w:rsidRPr="00076AB2" w:rsidRDefault="00545208"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1. ASH</w:t>
      </w:r>
      <w:r w:rsidR="002953BD"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siguron që të dhënat e mjeteve të regjistruara të transferohen nga regjistrat kombëtarë të mjeteve në Regjistrin Evropian të Mjeteve.</w:t>
      </w:r>
    </w:p>
    <w:p w14:paraId="7D2BC334" w14:textId="5BF8CBAD" w:rsidR="00545208" w:rsidRPr="00076AB2" w:rsidRDefault="00545208"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w:t>
      </w:r>
      <w:r w:rsidR="00221C0C" w:rsidRPr="00076AB2">
        <w:rPr>
          <w:rFonts w:ascii="Garamond" w:hAnsi="Garamond" w:cs="Times New Roman"/>
          <w:sz w:val="24"/>
          <w:szCs w:val="24"/>
          <w:lang w:eastAsia="sq-AL"/>
        </w:rPr>
        <w:t xml:space="preserve"> </w:t>
      </w:r>
      <w:r w:rsidR="00C206CE" w:rsidRPr="00076AB2">
        <w:rPr>
          <w:rFonts w:ascii="Garamond" w:hAnsi="Garamond" w:cs="Times New Roman"/>
          <w:sz w:val="24"/>
          <w:szCs w:val="24"/>
          <w:lang w:eastAsia="sq-AL"/>
        </w:rPr>
        <w:t>ASH</w:t>
      </w:r>
      <w:r w:rsidR="006A2EB7" w:rsidRPr="00076AB2">
        <w:rPr>
          <w:rFonts w:ascii="Garamond" w:hAnsi="Garamond" w:cs="Times New Roman"/>
          <w:sz w:val="24"/>
          <w:szCs w:val="24"/>
          <w:lang w:eastAsia="sq-AL"/>
        </w:rPr>
        <w:t>-ja</w:t>
      </w:r>
      <w:r w:rsidR="00C206CE" w:rsidRPr="00076AB2">
        <w:rPr>
          <w:rFonts w:ascii="Garamond" w:hAnsi="Garamond" w:cs="Times New Roman"/>
          <w:sz w:val="24"/>
          <w:szCs w:val="24"/>
          <w:lang w:eastAsia="sq-AL"/>
        </w:rPr>
        <w:t xml:space="preserve"> zbaton specifikimet për zbatimin e </w:t>
      </w:r>
      <w:r w:rsidR="00AD7876" w:rsidRPr="00076AB2">
        <w:rPr>
          <w:rFonts w:ascii="Garamond" w:hAnsi="Garamond" w:cs="Times New Roman"/>
          <w:sz w:val="24"/>
          <w:szCs w:val="24"/>
          <w:lang w:eastAsia="sq-AL"/>
        </w:rPr>
        <w:t>kërkesave sipas Regjistrit Evropian të Mjeteve</w:t>
      </w:r>
      <w:r w:rsidR="00C206CE" w:rsidRPr="00076AB2">
        <w:rPr>
          <w:rFonts w:ascii="Garamond" w:hAnsi="Garamond" w:cs="Times New Roman"/>
          <w:sz w:val="24"/>
          <w:szCs w:val="24"/>
          <w:lang w:eastAsia="sq-AL"/>
        </w:rPr>
        <w:t>.</w:t>
      </w:r>
    </w:p>
    <w:p w14:paraId="1B19A041" w14:textId="72AA86A9" w:rsidR="00DA580D" w:rsidRPr="00076AB2" w:rsidRDefault="00221C0C"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3</w:t>
      </w:r>
      <w:r w:rsidR="00545208"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ASH</w:t>
      </w:r>
      <w:r w:rsidR="006A2EB7" w:rsidRPr="00076AB2">
        <w:rPr>
          <w:rFonts w:ascii="Garamond" w:hAnsi="Garamond" w:cs="Times New Roman"/>
          <w:sz w:val="24"/>
          <w:szCs w:val="24"/>
          <w:lang w:eastAsia="sq-AL"/>
        </w:rPr>
        <w:t>-ja</w:t>
      </w:r>
      <w:r w:rsidR="00545208" w:rsidRPr="00076AB2">
        <w:rPr>
          <w:rFonts w:ascii="Garamond" w:hAnsi="Garamond" w:cs="Times New Roman"/>
          <w:sz w:val="24"/>
          <w:szCs w:val="24"/>
          <w:lang w:eastAsia="sq-AL"/>
        </w:rPr>
        <w:t xml:space="preserve"> do të përdor</w:t>
      </w:r>
      <w:r w:rsidRPr="00076AB2">
        <w:rPr>
          <w:rFonts w:ascii="Garamond" w:hAnsi="Garamond" w:cs="Times New Roman"/>
          <w:sz w:val="24"/>
          <w:szCs w:val="24"/>
          <w:lang w:eastAsia="sq-AL"/>
        </w:rPr>
        <w:t>ë</w:t>
      </w:r>
      <w:r w:rsidR="00545208" w:rsidRPr="00076AB2">
        <w:rPr>
          <w:rFonts w:ascii="Garamond" w:hAnsi="Garamond" w:cs="Times New Roman"/>
          <w:sz w:val="24"/>
          <w:szCs w:val="24"/>
          <w:lang w:eastAsia="sq-AL"/>
        </w:rPr>
        <w:t xml:space="preserve"> funksionin e regjistrimit të centralizuar.</w:t>
      </w:r>
    </w:p>
    <w:p w14:paraId="050C2264" w14:textId="77777777" w:rsidR="00221C0C" w:rsidRPr="00076AB2" w:rsidRDefault="00221C0C" w:rsidP="00192000">
      <w:pPr>
        <w:pStyle w:val="NoSpacing"/>
        <w:ind w:firstLine="284"/>
        <w:jc w:val="both"/>
        <w:rPr>
          <w:rFonts w:ascii="Garamond" w:hAnsi="Garamond" w:cs="Times New Roman"/>
          <w:sz w:val="24"/>
          <w:szCs w:val="24"/>
          <w:lang w:eastAsia="sq-AL"/>
        </w:rPr>
      </w:pPr>
    </w:p>
    <w:p w14:paraId="15835028" w14:textId="73FE610C" w:rsidR="00221C0C" w:rsidRPr="00076AB2" w:rsidRDefault="00221C0C"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Neni 10</w:t>
      </w:r>
    </w:p>
    <w:p w14:paraId="41C00AA1" w14:textId="756F465F" w:rsidR="00221C0C" w:rsidRPr="00076AB2" w:rsidRDefault="00221C0C" w:rsidP="00192000">
      <w:pPr>
        <w:pStyle w:val="NoSpacing"/>
        <w:ind w:firstLine="284"/>
        <w:jc w:val="center"/>
        <w:rPr>
          <w:rFonts w:ascii="Garamond" w:hAnsi="Garamond" w:cs="Times New Roman"/>
          <w:b/>
          <w:bCs/>
          <w:sz w:val="24"/>
          <w:szCs w:val="24"/>
          <w:lang w:eastAsia="sq-AL"/>
        </w:rPr>
      </w:pPr>
      <w:bookmarkStart w:id="30" w:name="_Hlk205554739"/>
      <w:r w:rsidRPr="00076AB2">
        <w:rPr>
          <w:rFonts w:ascii="Garamond" w:hAnsi="Garamond" w:cs="Times New Roman"/>
          <w:b/>
          <w:bCs/>
          <w:sz w:val="24"/>
          <w:szCs w:val="24"/>
          <w:lang w:eastAsia="sq-AL"/>
        </w:rPr>
        <w:t>Informacioni që duhet të dërgohet nga ASH</w:t>
      </w:r>
      <w:r w:rsidR="00016CF4" w:rsidRPr="00076AB2">
        <w:rPr>
          <w:rFonts w:ascii="Garamond" w:hAnsi="Garamond" w:cs="Times New Roman"/>
          <w:b/>
          <w:bCs/>
          <w:sz w:val="24"/>
          <w:szCs w:val="24"/>
          <w:lang w:eastAsia="sq-AL"/>
        </w:rPr>
        <w:t>-ja</w:t>
      </w:r>
    </w:p>
    <w:bookmarkEnd w:id="30"/>
    <w:p w14:paraId="57EF2B5D" w14:textId="77777777" w:rsidR="00221C0C" w:rsidRPr="00076AB2" w:rsidRDefault="00221C0C" w:rsidP="00192000">
      <w:pPr>
        <w:pStyle w:val="NoSpacing"/>
        <w:ind w:firstLine="284"/>
        <w:jc w:val="both"/>
        <w:rPr>
          <w:rFonts w:ascii="Garamond" w:hAnsi="Garamond" w:cs="Times New Roman"/>
          <w:sz w:val="24"/>
          <w:szCs w:val="24"/>
          <w:lang w:eastAsia="sq-AL"/>
        </w:rPr>
      </w:pPr>
    </w:p>
    <w:p w14:paraId="6922C0E0" w14:textId="2FCC4C7F" w:rsidR="00221C0C" w:rsidRPr="00076AB2" w:rsidRDefault="00221C0C"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1. ASH</w:t>
      </w:r>
      <w:r w:rsidR="00590E91"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i dërgon Agjencisë informacionin mbi autorizimet e tipit të mjetit ose variantet e tipit të mjetit që kanë dhënë dhe versionet e reja në përputhje me </w:t>
      </w:r>
      <w:r w:rsidR="00246FAD" w:rsidRPr="00076AB2">
        <w:rPr>
          <w:rFonts w:ascii="Garamond" w:hAnsi="Garamond" w:cs="Times New Roman"/>
          <w:sz w:val="24"/>
          <w:szCs w:val="24"/>
          <w:lang w:eastAsia="sq-AL"/>
        </w:rPr>
        <w:t xml:space="preserve">aneksin </w:t>
      </w:r>
      <w:r w:rsidR="00AD7876" w:rsidRPr="00076AB2">
        <w:rPr>
          <w:rFonts w:ascii="Garamond" w:hAnsi="Garamond" w:cs="Times New Roman"/>
          <w:sz w:val="24"/>
          <w:szCs w:val="24"/>
          <w:lang w:eastAsia="sq-AL"/>
        </w:rPr>
        <w:t>IX</w:t>
      </w:r>
      <w:r w:rsidRPr="00076AB2">
        <w:rPr>
          <w:rFonts w:ascii="Garamond" w:hAnsi="Garamond" w:cs="Times New Roman"/>
          <w:sz w:val="24"/>
          <w:szCs w:val="24"/>
          <w:lang w:eastAsia="sq-AL"/>
        </w:rPr>
        <w:t xml:space="preserve"> të kësaj rregulloreje.</w:t>
      </w:r>
    </w:p>
    <w:p w14:paraId="55916F7C" w14:textId="36992E00" w:rsidR="00221C0C" w:rsidRPr="00076AB2" w:rsidRDefault="00221C0C"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 ASH</w:t>
      </w:r>
      <w:r w:rsidR="00F42B48"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jep informacionin e pikës 1, më sipër, në përputhje me rregullat e përcaktuara në paragrafin 5.2 të </w:t>
      </w:r>
      <w:r w:rsidR="00246FAD" w:rsidRPr="00076AB2">
        <w:rPr>
          <w:rFonts w:ascii="Garamond" w:hAnsi="Garamond" w:cs="Times New Roman"/>
          <w:sz w:val="24"/>
          <w:szCs w:val="24"/>
          <w:lang w:eastAsia="sq-AL"/>
        </w:rPr>
        <w:t xml:space="preserve">aneksit </w:t>
      </w:r>
      <w:r w:rsidR="00AD7876" w:rsidRPr="00076AB2">
        <w:rPr>
          <w:rFonts w:ascii="Garamond" w:hAnsi="Garamond" w:cs="Times New Roman"/>
          <w:sz w:val="24"/>
          <w:szCs w:val="24"/>
          <w:lang w:eastAsia="sq-AL"/>
        </w:rPr>
        <w:t>VII</w:t>
      </w:r>
      <w:r w:rsidRPr="00076AB2">
        <w:rPr>
          <w:rFonts w:ascii="Garamond" w:hAnsi="Garamond" w:cs="Times New Roman"/>
          <w:sz w:val="24"/>
          <w:szCs w:val="24"/>
          <w:lang w:eastAsia="sq-AL"/>
        </w:rPr>
        <w:t>I.</w:t>
      </w:r>
    </w:p>
    <w:p w14:paraId="476EC5C8" w14:textId="2E40A3FD" w:rsidR="00221C0C" w:rsidRPr="00076AB2" w:rsidRDefault="00221C0C"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3. ASH</w:t>
      </w:r>
      <w:r w:rsidR="00F42B48"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e paraqet informacionin duke përdorur formularin standard elektronik të bazuar në internet me fushat përkatëse të plotësuara.</w:t>
      </w:r>
    </w:p>
    <w:p w14:paraId="00F1161F" w14:textId="00DFFE5A" w:rsidR="00221C0C" w:rsidRPr="00076AB2" w:rsidRDefault="00221C0C"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 xml:space="preserve">4. </w:t>
      </w:r>
      <w:r w:rsidR="002D0BA4" w:rsidRPr="00076AB2">
        <w:rPr>
          <w:rFonts w:ascii="Garamond" w:hAnsi="Garamond" w:cs="Times New Roman"/>
          <w:sz w:val="24"/>
          <w:szCs w:val="24"/>
          <w:lang w:eastAsia="sq-AL"/>
        </w:rPr>
        <w:t>ASH</w:t>
      </w:r>
      <w:r w:rsidR="00F42B48"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paraqe</w:t>
      </w:r>
      <w:r w:rsidR="002D0BA4" w:rsidRPr="00076AB2">
        <w:rPr>
          <w:rFonts w:ascii="Garamond" w:hAnsi="Garamond" w:cs="Times New Roman"/>
          <w:sz w:val="24"/>
          <w:szCs w:val="24"/>
          <w:lang w:eastAsia="sq-AL"/>
        </w:rPr>
        <w:t>t</w:t>
      </w:r>
      <w:r w:rsidRPr="00076AB2">
        <w:rPr>
          <w:rFonts w:ascii="Garamond" w:hAnsi="Garamond" w:cs="Times New Roman"/>
          <w:sz w:val="24"/>
          <w:szCs w:val="24"/>
          <w:lang w:eastAsia="sq-AL"/>
        </w:rPr>
        <w:t xml:space="preserve"> informacionin në lidhje me autorizimet e llojeve të mjeteve </w:t>
      </w:r>
      <w:r w:rsidR="002D0BA4" w:rsidRPr="00076AB2">
        <w:rPr>
          <w:rFonts w:ascii="Garamond" w:hAnsi="Garamond" w:cs="Times New Roman"/>
          <w:sz w:val="24"/>
          <w:szCs w:val="24"/>
          <w:lang w:eastAsia="sq-AL"/>
        </w:rPr>
        <w:t>pas krijimit të regjistrit kombëtar të mjeteve</w:t>
      </w:r>
      <w:r w:rsidRPr="00076AB2">
        <w:rPr>
          <w:rFonts w:ascii="Garamond" w:hAnsi="Garamond" w:cs="Times New Roman"/>
          <w:sz w:val="24"/>
          <w:szCs w:val="24"/>
          <w:lang w:eastAsia="sq-AL"/>
        </w:rPr>
        <w:t>.</w:t>
      </w:r>
    </w:p>
    <w:p w14:paraId="36CF82A8" w14:textId="77777777" w:rsidR="00246FAD" w:rsidRPr="00076AB2" w:rsidRDefault="00246FAD" w:rsidP="00192000">
      <w:pPr>
        <w:pStyle w:val="NoSpacing"/>
        <w:ind w:firstLine="284"/>
        <w:jc w:val="center"/>
        <w:rPr>
          <w:rFonts w:ascii="Garamond" w:hAnsi="Garamond" w:cs="Times New Roman"/>
          <w:sz w:val="24"/>
          <w:szCs w:val="24"/>
          <w:lang w:eastAsia="sq-AL"/>
        </w:rPr>
      </w:pPr>
      <w:bookmarkStart w:id="31" w:name="_Hlk205301831"/>
    </w:p>
    <w:p w14:paraId="44AD3156" w14:textId="4C9B80D6" w:rsidR="002D0BA4" w:rsidRPr="00076AB2" w:rsidRDefault="002D0BA4"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Neni 1</w:t>
      </w:r>
      <w:r w:rsidR="00126437" w:rsidRPr="00076AB2">
        <w:rPr>
          <w:rFonts w:ascii="Garamond" w:hAnsi="Garamond" w:cs="Times New Roman"/>
          <w:sz w:val="24"/>
          <w:szCs w:val="24"/>
          <w:lang w:eastAsia="sq-AL"/>
        </w:rPr>
        <w:t>1</w:t>
      </w:r>
    </w:p>
    <w:p w14:paraId="560BC538" w14:textId="21FC6DFC" w:rsidR="002D0BA4" w:rsidRPr="00076AB2" w:rsidRDefault="002D0BA4" w:rsidP="00192000">
      <w:pPr>
        <w:pStyle w:val="NoSpacing"/>
        <w:ind w:firstLine="284"/>
        <w:jc w:val="center"/>
        <w:rPr>
          <w:rFonts w:ascii="Garamond" w:hAnsi="Garamond" w:cs="Times New Roman"/>
          <w:b/>
          <w:bCs/>
          <w:sz w:val="24"/>
          <w:szCs w:val="24"/>
          <w:lang w:eastAsia="sq-AL"/>
        </w:rPr>
      </w:pPr>
      <w:bookmarkStart w:id="32" w:name="_Hlk205554764"/>
      <w:r w:rsidRPr="00076AB2">
        <w:rPr>
          <w:rFonts w:ascii="Garamond" w:hAnsi="Garamond" w:cs="Times New Roman"/>
          <w:b/>
          <w:bCs/>
          <w:sz w:val="24"/>
          <w:szCs w:val="24"/>
          <w:lang w:eastAsia="sq-AL"/>
        </w:rPr>
        <w:t>Kodet e kufizimit</w:t>
      </w:r>
    </w:p>
    <w:bookmarkEnd w:id="31"/>
    <w:bookmarkEnd w:id="32"/>
    <w:p w14:paraId="5902447D" w14:textId="77777777" w:rsidR="002D0BA4" w:rsidRPr="00076AB2" w:rsidRDefault="002D0BA4" w:rsidP="00192000">
      <w:pPr>
        <w:pStyle w:val="NoSpacing"/>
        <w:ind w:firstLine="284"/>
        <w:jc w:val="center"/>
        <w:rPr>
          <w:rFonts w:ascii="Garamond" w:hAnsi="Garamond" w:cs="Times New Roman"/>
          <w:sz w:val="24"/>
          <w:szCs w:val="24"/>
          <w:lang w:eastAsia="sq-AL"/>
        </w:rPr>
      </w:pPr>
    </w:p>
    <w:p w14:paraId="54210A92" w14:textId="5F57E92F" w:rsidR="002D0BA4" w:rsidRPr="00076AB2" w:rsidRDefault="002D0BA4"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ASH</w:t>
      </w:r>
      <w:r w:rsidR="00246FAD"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do të përdorë kodet e harmonizuara të kufizimit që përshkruhen në listën e përmendur në këtë </w:t>
      </w:r>
      <w:r w:rsidR="00EF6FC8" w:rsidRPr="003A4763">
        <w:rPr>
          <w:rFonts w:ascii="Garamond" w:hAnsi="Garamond" w:cs="Times New Roman"/>
          <w:sz w:val="24"/>
          <w:szCs w:val="24"/>
          <w:lang w:eastAsia="sq-AL"/>
        </w:rPr>
        <w:t>Rregull</w:t>
      </w:r>
      <w:r w:rsidR="00EF6FC8" w:rsidRPr="00076AB2">
        <w:rPr>
          <w:rFonts w:ascii="Garamond" w:hAnsi="Garamond" w:cs="Times New Roman"/>
          <w:sz w:val="24"/>
          <w:szCs w:val="24"/>
          <w:lang w:eastAsia="sq-AL"/>
        </w:rPr>
        <w:t>ore</w:t>
      </w:r>
      <w:r w:rsidRPr="00076AB2">
        <w:rPr>
          <w:rFonts w:ascii="Garamond" w:hAnsi="Garamond" w:cs="Times New Roman"/>
          <w:sz w:val="24"/>
          <w:szCs w:val="24"/>
          <w:lang w:eastAsia="sq-AL"/>
        </w:rPr>
        <w:t>.</w:t>
      </w:r>
    </w:p>
    <w:p w14:paraId="5AAA7791" w14:textId="77777777" w:rsidR="002D0BA4" w:rsidRPr="00076AB2" w:rsidRDefault="002D0BA4" w:rsidP="00192000">
      <w:pPr>
        <w:pStyle w:val="NoSpacing"/>
        <w:ind w:firstLine="284"/>
        <w:jc w:val="both"/>
        <w:rPr>
          <w:rFonts w:ascii="Garamond" w:hAnsi="Garamond" w:cs="Times New Roman"/>
          <w:sz w:val="24"/>
          <w:szCs w:val="24"/>
          <w:lang w:eastAsia="sq-AL"/>
        </w:rPr>
      </w:pPr>
    </w:p>
    <w:p w14:paraId="1E2991E3" w14:textId="1C383EE9" w:rsidR="002D0BA4" w:rsidRPr="00076AB2" w:rsidRDefault="002D0BA4" w:rsidP="00192000">
      <w:pPr>
        <w:pStyle w:val="NoSpacing"/>
        <w:ind w:firstLine="284"/>
        <w:jc w:val="center"/>
        <w:rPr>
          <w:rFonts w:ascii="Garamond" w:hAnsi="Garamond" w:cs="Times New Roman"/>
          <w:sz w:val="24"/>
          <w:szCs w:val="24"/>
          <w:lang w:eastAsia="sq-AL"/>
        </w:rPr>
      </w:pPr>
      <w:r w:rsidRPr="00076AB2">
        <w:rPr>
          <w:rFonts w:ascii="Garamond" w:hAnsi="Garamond" w:cs="Times New Roman"/>
          <w:sz w:val="24"/>
          <w:szCs w:val="24"/>
          <w:lang w:eastAsia="sq-AL"/>
        </w:rPr>
        <w:t>Neni 1</w:t>
      </w:r>
      <w:r w:rsidR="00126437" w:rsidRPr="00076AB2">
        <w:rPr>
          <w:rFonts w:ascii="Garamond" w:hAnsi="Garamond" w:cs="Times New Roman"/>
          <w:sz w:val="24"/>
          <w:szCs w:val="24"/>
          <w:lang w:eastAsia="sq-AL"/>
        </w:rPr>
        <w:t>2</w:t>
      </w:r>
    </w:p>
    <w:p w14:paraId="3BCE7E58" w14:textId="52971FC3" w:rsidR="002D0BA4" w:rsidRPr="00076AB2" w:rsidRDefault="00126437" w:rsidP="00192000">
      <w:pPr>
        <w:pStyle w:val="NoSpacing"/>
        <w:ind w:firstLine="284"/>
        <w:jc w:val="center"/>
        <w:rPr>
          <w:rFonts w:ascii="Garamond" w:hAnsi="Garamond" w:cs="Times New Roman"/>
          <w:b/>
          <w:bCs/>
          <w:sz w:val="24"/>
          <w:szCs w:val="24"/>
          <w:lang w:eastAsia="sq-AL"/>
        </w:rPr>
      </w:pPr>
      <w:bookmarkStart w:id="33" w:name="_Hlk205554781"/>
      <w:r w:rsidRPr="00076AB2">
        <w:rPr>
          <w:rFonts w:ascii="Garamond" w:hAnsi="Garamond" w:cs="Times New Roman"/>
          <w:b/>
          <w:bCs/>
          <w:sz w:val="24"/>
          <w:szCs w:val="24"/>
          <w:lang w:eastAsia="sq-AL"/>
        </w:rPr>
        <w:t>Zbatimi</w:t>
      </w:r>
    </w:p>
    <w:bookmarkEnd w:id="33"/>
    <w:p w14:paraId="216E43BE" w14:textId="77777777" w:rsidR="002D0BA4" w:rsidRPr="00076AB2" w:rsidRDefault="002D0BA4" w:rsidP="00192000">
      <w:pPr>
        <w:pStyle w:val="NoSpacing"/>
        <w:ind w:firstLine="284"/>
        <w:jc w:val="center"/>
        <w:rPr>
          <w:rFonts w:ascii="Garamond" w:hAnsi="Garamond" w:cs="Times New Roman"/>
          <w:b/>
          <w:bCs/>
          <w:sz w:val="24"/>
          <w:szCs w:val="24"/>
          <w:lang w:eastAsia="sq-AL"/>
        </w:rPr>
      </w:pPr>
    </w:p>
    <w:p w14:paraId="160EE7CC" w14:textId="01AB2C65" w:rsidR="002D0BA4" w:rsidRPr="00076AB2" w:rsidRDefault="002D0BA4"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1.</w:t>
      </w:r>
      <w:r w:rsidR="00126437" w:rsidRPr="00076AB2">
        <w:rPr>
          <w:rFonts w:ascii="Garamond" w:hAnsi="Garamond" w:cs="Times New Roman"/>
          <w:sz w:val="24"/>
          <w:szCs w:val="24"/>
          <w:lang w:eastAsia="sq-AL"/>
        </w:rPr>
        <w:t xml:space="preserve"> ASH</w:t>
      </w:r>
      <w:r w:rsidR="00EF6FC8" w:rsidRPr="00076AB2">
        <w:rPr>
          <w:rFonts w:ascii="Garamond" w:hAnsi="Garamond" w:cs="Times New Roman"/>
          <w:sz w:val="24"/>
          <w:szCs w:val="24"/>
          <w:lang w:eastAsia="sq-AL"/>
        </w:rPr>
        <w:t>-ja</w:t>
      </w:r>
      <w:r w:rsidRPr="00076AB2">
        <w:rPr>
          <w:rFonts w:ascii="Garamond" w:hAnsi="Garamond" w:cs="Times New Roman"/>
          <w:sz w:val="24"/>
          <w:szCs w:val="24"/>
          <w:lang w:eastAsia="sq-AL"/>
        </w:rPr>
        <w:t xml:space="preserve"> publikon dhe mban të përditësuar një udhëzues aplikimi për regjistrin </w:t>
      </w:r>
      <w:r w:rsidR="00126437" w:rsidRPr="00076AB2">
        <w:rPr>
          <w:rFonts w:ascii="Garamond" w:hAnsi="Garamond" w:cs="Times New Roman"/>
          <w:sz w:val="24"/>
          <w:szCs w:val="24"/>
          <w:lang w:eastAsia="sq-AL"/>
        </w:rPr>
        <w:t>kombëtar</w:t>
      </w:r>
      <w:r w:rsidRPr="00076AB2">
        <w:rPr>
          <w:rFonts w:ascii="Garamond" w:hAnsi="Garamond" w:cs="Times New Roman"/>
          <w:sz w:val="24"/>
          <w:szCs w:val="24"/>
          <w:lang w:eastAsia="sq-AL"/>
        </w:rPr>
        <w:t xml:space="preserve"> të llojeve të autorizuara të </w:t>
      </w:r>
      <w:r w:rsidR="00126437" w:rsidRPr="00076AB2">
        <w:rPr>
          <w:rFonts w:ascii="Garamond" w:hAnsi="Garamond" w:cs="Times New Roman"/>
          <w:sz w:val="24"/>
          <w:szCs w:val="24"/>
          <w:lang w:eastAsia="sq-AL"/>
        </w:rPr>
        <w:t>m</w:t>
      </w:r>
      <w:r w:rsidRPr="00076AB2">
        <w:rPr>
          <w:rFonts w:ascii="Garamond" w:hAnsi="Garamond" w:cs="Times New Roman"/>
          <w:sz w:val="24"/>
          <w:szCs w:val="24"/>
          <w:lang w:eastAsia="sq-AL"/>
        </w:rPr>
        <w:t xml:space="preserve">jeteve. Ndër informacione të tjera, ky udhëzues përfshin për secilin parametër një referencë për klauzolat e </w:t>
      </w:r>
      <w:r w:rsidR="00C206CE" w:rsidRPr="00076AB2">
        <w:rPr>
          <w:rFonts w:ascii="Garamond" w:hAnsi="Garamond" w:cs="Times New Roman"/>
          <w:sz w:val="24"/>
          <w:szCs w:val="24"/>
          <w:lang w:eastAsia="sq-AL"/>
        </w:rPr>
        <w:t>specifikimeve</w:t>
      </w:r>
      <w:r w:rsidRPr="00076AB2">
        <w:rPr>
          <w:rFonts w:ascii="Garamond" w:hAnsi="Garamond" w:cs="Times New Roman"/>
          <w:sz w:val="24"/>
          <w:szCs w:val="24"/>
          <w:lang w:eastAsia="sq-AL"/>
        </w:rPr>
        <w:t xml:space="preserve"> për ndërveprimin</w:t>
      </w:r>
      <w:r w:rsidR="00EF6FC8" w:rsidRPr="00076AB2">
        <w:rPr>
          <w:rFonts w:ascii="Garamond" w:hAnsi="Garamond" w:cs="Times New Roman"/>
          <w:sz w:val="24"/>
          <w:szCs w:val="24"/>
          <w:lang w:eastAsia="sq-AL"/>
        </w:rPr>
        <w:t>,</w:t>
      </w:r>
      <w:r w:rsidRPr="00076AB2">
        <w:rPr>
          <w:rFonts w:ascii="Garamond" w:hAnsi="Garamond" w:cs="Times New Roman"/>
          <w:sz w:val="24"/>
          <w:szCs w:val="24"/>
          <w:lang w:eastAsia="sq-AL"/>
        </w:rPr>
        <w:t xml:space="preserve"> që përcaktojnë kërkesat për këtë parametër.</w:t>
      </w:r>
    </w:p>
    <w:p w14:paraId="3C90588C" w14:textId="26095A2F" w:rsidR="002D0BA4" w:rsidRPr="00076AB2" w:rsidRDefault="002D0BA4" w:rsidP="00192000">
      <w:pPr>
        <w:pStyle w:val="NoSpacing"/>
        <w:ind w:firstLine="284"/>
        <w:jc w:val="both"/>
        <w:rPr>
          <w:rFonts w:ascii="Garamond" w:hAnsi="Garamond" w:cs="Times New Roman"/>
          <w:sz w:val="24"/>
          <w:szCs w:val="24"/>
          <w:lang w:eastAsia="sq-AL"/>
        </w:rPr>
      </w:pPr>
      <w:r w:rsidRPr="00076AB2">
        <w:rPr>
          <w:rFonts w:ascii="Garamond" w:hAnsi="Garamond" w:cs="Times New Roman"/>
          <w:sz w:val="24"/>
          <w:szCs w:val="24"/>
          <w:lang w:eastAsia="sq-AL"/>
        </w:rPr>
        <w:t>2.</w:t>
      </w:r>
      <w:r w:rsidR="00126437" w:rsidRPr="00076AB2">
        <w:rPr>
          <w:rFonts w:ascii="Garamond" w:hAnsi="Garamond" w:cs="Times New Roman"/>
          <w:sz w:val="24"/>
          <w:szCs w:val="24"/>
          <w:lang w:eastAsia="sq-AL"/>
        </w:rPr>
        <w:t xml:space="preserve"> ASH</w:t>
      </w:r>
      <w:r w:rsidR="00EF6FC8" w:rsidRPr="00076AB2">
        <w:rPr>
          <w:rFonts w:ascii="Garamond" w:hAnsi="Garamond" w:cs="Times New Roman"/>
          <w:sz w:val="24"/>
          <w:szCs w:val="24"/>
          <w:lang w:eastAsia="sq-AL"/>
        </w:rPr>
        <w:t>-ja</w:t>
      </w:r>
      <w:r w:rsidR="00126437" w:rsidRPr="00076AB2">
        <w:rPr>
          <w:rFonts w:ascii="Garamond" w:hAnsi="Garamond" w:cs="Times New Roman"/>
          <w:sz w:val="24"/>
          <w:szCs w:val="24"/>
          <w:lang w:eastAsia="sq-AL"/>
        </w:rPr>
        <w:t xml:space="preserve"> i paraqet ministrisë përgjegjëse për transportin</w:t>
      </w:r>
      <w:r w:rsidRPr="00076AB2">
        <w:rPr>
          <w:rFonts w:ascii="Garamond" w:hAnsi="Garamond" w:cs="Times New Roman"/>
          <w:sz w:val="24"/>
          <w:szCs w:val="24"/>
          <w:lang w:eastAsia="sq-AL"/>
        </w:rPr>
        <w:t xml:space="preserve"> një rekomandim mbi përfshirjen e</w:t>
      </w:r>
      <w:r w:rsidR="00560484" w:rsidRPr="00076AB2">
        <w:rPr>
          <w:rFonts w:ascii="Garamond" w:hAnsi="Garamond" w:cs="Times New Roman"/>
          <w:sz w:val="24"/>
          <w:szCs w:val="24"/>
          <w:lang w:eastAsia="sq-AL"/>
        </w:rPr>
        <w:t xml:space="preserve"> </w:t>
      </w:r>
      <w:r w:rsidRPr="00076AB2">
        <w:rPr>
          <w:rFonts w:ascii="Garamond" w:hAnsi="Garamond" w:cs="Times New Roman"/>
          <w:sz w:val="24"/>
          <w:szCs w:val="24"/>
          <w:lang w:eastAsia="sq-AL"/>
        </w:rPr>
        <w:t xml:space="preserve">mundshme në regjistër të llojeve të mjeteve që janë autorizuar para </w:t>
      </w:r>
      <w:r w:rsidR="00126437" w:rsidRPr="00076AB2">
        <w:rPr>
          <w:rFonts w:ascii="Garamond" w:hAnsi="Garamond" w:cs="Times New Roman"/>
          <w:sz w:val="24"/>
          <w:szCs w:val="24"/>
          <w:lang w:eastAsia="sq-AL"/>
        </w:rPr>
        <w:t xml:space="preserve">hyrjes në fuqi të kësaj </w:t>
      </w:r>
      <w:r w:rsidR="003A4763" w:rsidRPr="00076AB2">
        <w:rPr>
          <w:rFonts w:ascii="Garamond" w:hAnsi="Garamond" w:cs="Times New Roman"/>
          <w:sz w:val="24"/>
          <w:szCs w:val="24"/>
          <w:lang w:eastAsia="sq-AL"/>
        </w:rPr>
        <w:t>Rregulloreje</w:t>
      </w:r>
      <w:r w:rsidRPr="00076AB2">
        <w:rPr>
          <w:rFonts w:ascii="Garamond" w:hAnsi="Garamond" w:cs="Times New Roman"/>
          <w:sz w:val="24"/>
          <w:szCs w:val="24"/>
          <w:lang w:eastAsia="sq-AL"/>
        </w:rPr>
        <w:t>.</w:t>
      </w:r>
    </w:p>
    <w:p w14:paraId="217B09A5" w14:textId="77777777" w:rsidR="00844F7F" w:rsidRPr="00076AB2" w:rsidRDefault="00844F7F" w:rsidP="00192000">
      <w:pPr>
        <w:pStyle w:val="NoSpacing"/>
        <w:ind w:firstLine="284"/>
        <w:rPr>
          <w:rFonts w:ascii="Garamond" w:hAnsi="Garamond" w:cs="Times New Roman"/>
          <w:sz w:val="24"/>
          <w:szCs w:val="24"/>
          <w:lang w:eastAsia="sq-AL"/>
        </w:rPr>
      </w:pPr>
    </w:p>
    <w:p w14:paraId="7435B6AB" w14:textId="4EC0C3B9" w:rsidR="00844F7F" w:rsidRPr="00076AB2" w:rsidRDefault="00844F7F" w:rsidP="00192000">
      <w:pPr>
        <w:spacing w:after="0" w:line="240" w:lineRule="auto"/>
        <w:ind w:firstLine="284"/>
        <w:jc w:val="center"/>
        <w:rPr>
          <w:rFonts w:ascii="Garamond" w:hAnsi="Garamond"/>
          <w:kern w:val="2"/>
          <w:sz w:val="24"/>
          <w:szCs w:val="24"/>
          <w14:ligatures w14:val="standardContextual"/>
        </w:rPr>
      </w:pPr>
      <w:bookmarkStart w:id="34" w:name="_Hlk205461007"/>
      <w:r w:rsidRPr="00076AB2">
        <w:rPr>
          <w:rFonts w:ascii="Garamond" w:hAnsi="Garamond"/>
          <w:kern w:val="2"/>
          <w:sz w:val="24"/>
          <w:szCs w:val="24"/>
          <w14:ligatures w14:val="standardContextual"/>
        </w:rPr>
        <w:t>ANEKSI I</w:t>
      </w:r>
    </w:p>
    <w:bookmarkEnd w:id="34"/>
    <w:p w14:paraId="052ED722" w14:textId="77777777" w:rsidR="007951B8" w:rsidRPr="00076AB2" w:rsidRDefault="007951B8" w:rsidP="00192000">
      <w:pPr>
        <w:spacing w:after="0" w:line="240" w:lineRule="auto"/>
        <w:ind w:firstLine="284"/>
        <w:rPr>
          <w:rFonts w:ascii="Garamond" w:hAnsi="Garamond"/>
          <w:kern w:val="2"/>
          <w:sz w:val="24"/>
          <w:szCs w:val="24"/>
          <w14:ligatures w14:val="standardContextual"/>
        </w:rPr>
      </w:pPr>
    </w:p>
    <w:p w14:paraId="67CB2B5D" w14:textId="0ED5AC39" w:rsidR="000C77E1" w:rsidRPr="00076AB2" w:rsidRDefault="000C77E1" w:rsidP="00192000">
      <w:pPr>
        <w:spacing w:after="0" w:line="240" w:lineRule="auto"/>
        <w:ind w:firstLine="284"/>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 xml:space="preserve">1. </w:t>
      </w:r>
      <w:bookmarkStart w:id="35" w:name="_Hlk205554839"/>
      <w:r w:rsidRPr="00076AB2">
        <w:rPr>
          <w:rFonts w:ascii="Garamond" w:hAnsi="Garamond"/>
          <w:b/>
          <w:bCs/>
          <w:kern w:val="2"/>
          <w:sz w:val="24"/>
          <w:szCs w:val="24"/>
          <w14:ligatures w14:val="standardContextual"/>
        </w:rPr>
        <w:t>Përmbajtja dhe formati i të dhënave</w:t>
      </w:r>
      <w:bookmarkEnd w:id="35"/>
    </w:p>
    <w:p w14:paraId="05D8F02A" w14:textId="07EF24DE" w:rsidR="000C77E1" w:rsidRPr="00076AB2" w:rsidRDefault="000C77E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Përmbajtja dhe formati i të dhënave të Regjistrit Evropian të Mjeteve (</w:t>
      </w:r>
      <w:r w:rsidR="00AD7876"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EVR</w:t>
      </w:r>
      <w:r w:rsidR="00AD7876"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do të jenë siç përcaktohet në tabelën vijuese.</w:t>
      </w:r>
    </w:p>
    <w:p w14:paraId="7C66000F" w14:textId="77777777" w:rsidR="00192000" w:rsidRPr="00076AB2" w:rsidRDefault="00192000" w:rsidP="00192000">
      <w:pPr>
        <w:spacing w:after="0" w:line="240" w:lineRule="auto"/>
        <w:ind w:firstLine="284"/>
        <w:jc w:val="both"/>
        <w:rPr>
          <w:rFonts w:ascii="Garamond" w:hAnsi="Garamond"/>
          <w:kern w:val="2"/>
          <w:sz w:val="24"/>
          <w:szCs w:val="24"/>
          <w14:ligatures w14:val="standardContextual"/>
        </w:rPr>
      </w:pPr>
    </w:p>
    <w:p w14:paraId="232D715D" w14:textId="1106E3E9" w:rsidR="007951B8" w:rsidRPr="00076AB2" w:rsidRDefault="000C77E1" w:rsidP="003A4763">
      <w:pPr>
        <w:spacing w:after="0" w:line="240" w:lineRule="auto"/>
        <w:ind w:firstLine="284"/>
        <w:jc w:val="center"/>
        <w:rPr>
          <w:rFonts w:ascii="Garamond" w:hAnsi="Garamond"/>
          <w:b/>
          <w:bCs/>
          <w:kern w:val="2"/>
          <w:sz w:val="24"/>
          <w:szCs w:val="24"/>
          <w14:ligatures w14:val="standardContextual"/>
        </w:rPr>
      </w:pPr>
      <w:r w:rsidRPr="00477A4A">
        <w:rPr>
          <w:rFonts w:ascii="Garamond" w:hAnsi="Garamond"/>
          <w:b/>
          <w:bCs/>
          <w:i/>
          <w:iCs/>
          <w:kern w:val="2"/>
          <w:sz w:val="24"/>
          <w:szCs w:val="24"/>
          <w14:ligatures w14:val="standardContextual"/>
        </w:rPr>
        <w:t>Tabela 1</w:t>
      </w:r>
      <w:r w:rsidR="003A4763" w:rsidRPr="00477A4A">
        <w:rPr>
          <w:rFonts w:ascii="Garamond" w:hAnsi="Garamond"/>
          <w:b/>
          <w:bCs/>
          <w:i/>
          <w:iCs/>
          <w:kern w:val="2"/>
          <w:sz w:val="24"/>
          <w:szCs w:val="24"/>
          <w14:ligatures w14:val="standardContextual"/>
        </w:rPr>
        <w:t>.</w:t>
      </w:r>
      <w:r w:rsidR="003A4763">
        <w:rPr>
          <w:rFonts w:ascii="Garamond" w:hAnsi="Garamond"/>
          <w:i/>
          <w:iCs/>
          <w:kern w:val="2"/>
          <w:sz w:val="24"/>
          <w:szCs w:val="24"/>
          <w14:ligatures w14:val="standardContextual"/>
        </w:rPr>
        <w:t xml:space="preserve"> </w:t>
      </w:r>
      <w:r w:rsidRPr="00477A4A">
        <w:rPr>
          <w:rFonts w:ascii="Garamond" w:hAnsi="Garamond"/>
          <w:i/>
          <w:iCs/>
          <w:kern w:val="2"/>
          <w:sz w:val="24"/>
          <w:szCs w:val="24"/>
          <w14:ligatures w14:val="standardContextual"/>
        </w:rPr>
        <w:t>Parametrat e EVR-së</w:t>
      </w:r>
    </w:p>
    <w:tbl>
      <w:tblPr>
        <w:tblStyle w:val="TableGrid"/>
        <w:tblW w:w="5000" w:type="pct"/>
        <w:tblLook w:val="04A0" w:firstRow="1" w:lastRow="0" w:firstColumn="1" w:lastColumn="0" w:noHBand="0" w:noVBand="1"/>
      </w:tblPr>
      <w:tblGrid>
        <w:gridCol w:w="1165"/>
        <w:gridCol w:w="1906"/>
        <w:gridCol w:w="2072"/>
        <w:gridCol w:w="1849"/>
        <w:gridCol w:w="2636"/>
      </w:tblGrid>
      <w:tr w:rsidR="00230336" w:rsidRPr="00076AB2" w14:paraId="6CC43552" w14:textId="77777777" w:rsidTr="00101F32">
        <w:trPr>
          <w:trHeight w:val="20"/>
        </w:trPr>
        <w:tc>
          <w:tcPr>
            <w:tcW w:w="605" w:type="pct"/>
            <w:vAlign w:val="center"/>
            <w:hideMark/>
          </w:tcPr>
          <w:p w14:paraId="066BBD44" w14:textId="77777777" w:rsidR="000C77E1" w:rsidRPr="00076AB2" w:rsidRDefault="000C77E1" w:rsidP="00101F32">
            <w:pPr>
              <w:jc w:val="center"/>
              <w:rPr>
                <w:rFonts w:ascii="Garamond" w:eastAsia="Times New Roman" w:hAnsi="Garamond" w:cs="Times New Roman"/>
                <w:b/>
                <w:bCs/>
                <w:color w:val="333333"/>
                <w:sz w:val="20"/>
                <w:szCs w:val="20"/>
                <w:lang w:eastAsia="sq-AL"/>
              </w:rPr>
            </w:pPr>
            <w:r w:rsidRPr="00076AB2">
              <w:rPr>
                <w:rFonts w:ascii="Garamond" w:eastAsia="Times New Roman" w:hAnsi="Garamond" w:cs="Times New Roman"/>
                <w:b/>
                <w:bCs/>
                <w:color w:val="333333"/>
                <w:sz w:val="20"/>
                <w:szCs w:val="20"/>
                <w:lang w:eastAsia="sq-AL"/>
              </w:rPr>
              <w:t>Numri i parametrit</w:t>
            </w:r>
          </w:p>
        </w:tc>
        <w:tc>
          <w:tcPr>
            <w:tcW w:w="990" w:type="pct"/>
            <w:vAlign w:val="center"/>
            <w:hideMark/>
          </w:tcPr>
          <w:p w14:paraId="6E489AAA" w14:textId="77777777" w:rsidR="000C77E1" w:rsidRPr="00076AB2" w:rsidRDefault="000C77E1" w:rsidP="00101F32">
            <w:pPr>
              <w:jc w:val="center"/>
              <w:rPr>
                <w:rFonts w:ascii="Garamond" w:eastAsia="Times New Roman" w:hAnsi="Garamond" w:cs="Times New Roman"/>
                <w:b/>
                <w:bCs/>
                <w:color w:val="333333"/>
                <w:sz w:val="20"/>
                <w:szCs w:val="20"/>
                <w:lang w:eastAsia="sq-AL"/>
              </w:rPr>
            </w:pPr>
            <w:r w:rsidRPr="00076AB2">
              <w:rPr>
                <w:rFonts w:ascii="Garamond" w:eastAsia="Times New Roman" w:hAnsi="Garamond" w:cs="Times New Roman"/>
                <w:b/>
                <w:bCs/>
                <w:color w:val="333333"/>
                <w:sz w:val="20"/>
                <w:szCs w:val="20"/>
                <w:lang w:eastAsia="sq-AL"/>
              </w:rPr>
              <w:t>Emri i parametrit</w:t>
            </w:r>
          </w:p>
        </w:tc>
        <w:tc>
          <w:tcPr>
            <w:tcW w:w="1076" w:type="pct"/>
            <w:vAlign w:val="center"/>
            <w:hideMark/>
          </w:tcPr>
          <w:p w14:paraId="7262581A" w14:textId="77777777" w:rsidR="000C77E1" w:rsidRPr="00076AB2" w:rsidRDefault="000C77E1" w:rsidP="00101F32">
            <w:pPr>
              <w:jc w:val="center"/>
              <w:rPr>
                <w:rFonts w:ascii="Garamond" w:eastAsia="Times New Roman" w:hAnsi="Garamond" w:cs="Times New Roman"/>
                <w:b/>
                <w:bCs/>
                <w:color w:val="333333"/>
                <w:sz w:val="20"/>
                <w:szCs w:val="20"/>
                <w:lang w:eastAsia="sq-AL"/>
              </w:rPr>
            </w:pPr>
            <w:r w:rsidRPr="00076AB2">
              <w:rPr>
                <w:rFonts w:ascii="Garamond" w:eastAsia="Times New Roman" w:hAnsi="Garamond" w:cs="Times New Roman"/>
                <w:b/>
                <w:bCs/>
                <w:color w:val="333333"/>
                <w:sz w:val="20"/>
                <w:szCs w:val="20"/>
                <w:lang w:eastAsia="sq-AL"/>
              </w:rPr>
              <w:t>Përshkrimi</w:t>
            </w:r>
          </w:p>
        </w:tc>
        <w:tc>
          <w:tcPr>
            <w:tcW w:w="960" w:type="pct"/>
            <w:vAlign w:val="center"/>
            <w:hideMark/>
          </w:tcPr>
          <w:p w14:paraId="41DAD076" w14:textId="77777777" w:rsidR="000C77E1" w:rsidRPr="00076AB2" w:rsidRDefault="000C77E1" w:rsidP="00101F32">
            <w:pPr>
              <w:jc w:val="center"/>
              <w:rPr>
                <w:rFonts w:ascii="Garamond" w:eastAsia="Times New Roman" w:hAnsi="Garamond" w:cs="Times New Roman"/>
                <w:b/>
                <w:bCs/>
                <w:color w:val="333333"/>
                <w:sz w:val="20"/>
                <w:szCs w:val="20"/>
                <w:lang w:eastAsia="sq-AL"/>
              </w:rPr>
            </w:pPr>
            <w:r w:rsidRPr="00076AB2">
              <w:rPr>
                <w:rFonts w:ascii="Garamond" w:eastAsia="Times New Roman" w:hAnsi="Garamond" w:cs="Times New Roman"/>
                <w:b/>
                <w:bCs/>
                <w:color w:val="333333"/>
                <w:sz w:val="20"/>
                <w:szCs w:val="20"/>
                <w:lang w:eastAsia="sq-AL"/>
              </w:rPr>
              <w:t>Formati</w:t>
            </w:r>
          </w:p>
        </w:tc>
        <w:tc>
          <w:tcPr>
            <w:tcW w:w="1369" w:type="pct"/>
            <w:vAlign w:val="center"/>
            <w:hideMark/>
          </w:tcPr>
          <w:p w14:paraId="027C11D1" w14:textId="05901833" w:rsidR="000C77E1" w:rsidRPr="00076AB2" w:rsidRDefault="000C77E1" w:rsidP="00101F32">
            <w:pPr>
              <w:jc w:val="center"/>
              <w:rPr>
                <w:rFonts w:ascii="Garamond" w:eastAsia="Times New Roman" w:hAnsi="Garamond" w:cs="Times New Roman"/>
                <w:b/>
                <w:bCs/>
                <w:color w:val="333333"/>
                <w:sz w:val="20"/>
                <w:szCs w:val="20"/>
                <w:lang w:eastAsia="sq-AL"/>
              </w:rPr>
            </w:pPr>
            <w:r w:rsidRPr="00076AB2">
              <w:rPr>
                <w:rFonts w:ascii="Garamond" w:eastAsia="Times New Roman" w:hAnsi="Garamond" w:cs="Times New Roman"/>
                <w:b/>
                <w:bCs/>
                <w:color w:val="333333"/>
                <w:sz w:val="20"/>
                <w:szCs w:val="20"/>
                <w:lang w:eastAsia="sq-AL"/>
              </w:rPr>
              <w:t>I detyrueshëm/</w:t>
            </w:r>
            <w:r w:rsidR="00EF6FC8" w:rsidRPr="00076AB2">
              <w:rPr>
                <w:rFonts w:ascii="Garamond" w:eastAsia="Times New Roman" w:hAnsi="Garamond" w:cs="Times New Roman"/>
                <w:b/>
                <w:bCs/>
                <w:color w:val="333333"/>
                <w:sz w:val="20"/>
                <w:szCs w:val="20"/>
                <w:lang w:eastAsia="sq-AL"/>
              </w:rPr>
              <w:t>opsionale</w:t>
            </w:r>
          </w:p>
        </w:tc>
      </w:tr>
      <w:tr w:rsidR="00230336" w:rsidRPr="00076AB2" w14:paraId="394097D8" w14:textId="77777777" w:rsidTr="00101F32">
        <w:trPr>
          <w:trHeight w:val="20"/>
        </w:trPr>
        <w:tc>
          <w:tcPr>
            <w:tcW w:w="605" w:type="pct"/>
            <w:hideMark/>
          </w:tcPr>
          <w:p w14:paraId="14ADFD66"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w:t>
            </w:r>
          </w:p>
        </w:tc>
        <w:tc>
          <w:tcPr>
            <w:tcW w:w="990" w:type="pct"/>
            <w:hideMark/>
          </w:tcPr>
          <w:p w14:paraId="71DEED78" w14:textId="673742A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Identifikimi i mjetit</w:t>
            </w:r>
          </w:p>
        </w:tc>
        <w:tc>
          <w:tcPr>
            <w:tcW w:w="1076" w:type="pct"/>
            <w:hideMark/>
          </w:tcPr>
          <w:p w14:paraId="1049165F"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EEC0510"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1F8B2CC0"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52851C83" w14:textId="77777777" w:rsidTr="00101F32">
        <w:trPr>
          <w:trHeight w:val="20"/>
        </w:trPr>
        <w:tc>
          <w:tcPr>
            <w:tcW w:w="605" w:type="pct"/>
            <w:hideMark/>
          </w:tcPr>
          <w:p w14:paraId="7E0E07FD"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w:t>
            </w:r>
          </w:p>
        </w:tc>
        <w:tc>
          <w:tcPr>
            <w:tcW w:w="990" w:type="pct"/>
            <w:hideMark/>
          </w:tcPr>
          <w:p w14:paraId="7B5582E5" w14:textId="46D9BF6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Evropian i Mjetit</w:t>
            </w:r>
          </w:p>
        </w:tc>
        <w:tc>
          <w:tcPr>
            <w:tcW w:w="1076" w:type="pct"/>
            <w:hideMark/>
          </w:tcPr>
          <w:p w14:paraId="1A8B937D" w14:textId="1BDBBC2F"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Numri Evropian i Mjetit. Kodi numerik i identifikimit siç përcaktohet në </w:t>
            </w:r>
            <w:r w:rsidR="00FA3A4D" w:rsidRPr="00076AB2">
              <w:rPr>
                <w:rFonts w:ascii="Garamond" w:eastAsia="Times New Roman" w:hAnsi="Garamond" w:cs="Times New Roman"/>
                <w:color w:val="333333"/>
                <w:sz w:val="20"/>
                <w:szCs w:val="20"/>
                <w:lang w:eastAsia="sq-AL"/>
              </w:rPr>
              <w:t xml:space="preserve">shtojcën </w:t>
            </w:r>
            <w:r w:rsidRPr="00076AB2">
              <w:rPr>
                <w:rFonts w:ascii="Garamond" w:eastAsia="Times New Roman" w:hAnsi="Garamond" w:cs="Times New Roman"/>
                <w:color w:val="333333"/>
                <w:sz w:val="20"/>
                <w:szCs w:val="20"/>
                <w:lang w:eastAsia="sq-AL"/>
              </w:rPr>
              <w:t>6.</w:t>
            </w:r>
          </w:p>
        </w:tc>
        <w:tc>
          <w:tcPr>
            <w:tcW w:w="960" w:type="pct"/>
            <w:hideMark/>
          </w:tcPr>
          <w:p w14:paraId="77A5E578" w14:textId="5D03A48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Shih </w:t>
            </w:r>
            <w:r w:rsidR="00FA3A4D" w:rsidRPr="00076AB2">
              <w:rPr>
                <w:rFonts w:ascii="Garamond" w:eastAsia="Times New Roman" w:hAnsi="Garamond" w:cs="Times New Roman"/>
                <w:color w:val="333333"/>
                <w:sz w:val="20"/>
                <w:szCs w:val="20"/>
                <w:lang w:eastAsia="sq-AL"/>
              </w:rPr>
              <w:t xml:space="preserve">shtojcën </w:t>
            </w:r>
            <w:r w:rsidRPr="00076AB2">
              <w:rPr>
                <w:rFonts w:ascii="Garamond" w:eastAsia="Times New Roman" w:hAnsi="Garamond" w:cs="Times New Roman"/>
                <w:color w:val="333333"/>
                <w:sz w:val="20"/>
                <w:szCs w:val="20"/>
                <w:lang w:eastAsia="sq-AL"/>
              </w:rPr>
              <w:t>6 </w:t>
            </w:r>
          </w:p>
        </w:tc>
        <w:tc>
          <w:tcPr>
            <w:tcW w:w="1369" w:type="pct"/>
            <w:hideMark/>
          </w:tcPr>
          <w:p w14:paraId="32611C3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45D0672" w14:textId="77777777" w:rsidTr="00101F32">
        <w:trPr>
          <w:trHeight w:val="20"/>
        </w:trPr>
        <w:tc>
          <w:tcPr>
            <w:tcW w:w="605" w:type="pct"/>
            <w:hideMark/>
          </w:tcPr>
          <w:p w14:paraId="57A3AAF3"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1.2</w:t>
            </w:r>
          </w:p>
        </w:tc>
        <w:tc>
          <w:tcPr>
            <w:tcW w:w="990" w:type="pct"/>
            <w:hideMark/>
          </w:tcPr>
          <w:p w14:paraId="3CE2128E" w14:textId="38903A5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mëparshëm i mjetit</w:t>
            </w:r>
          </w:p>
        </w:tc>
        <w:tc>
          <w:tcPr>
            <w:tcW w:w="1076" w:type="pct"/>
            <w:hideMark/>
          </w:tcPr>
          <w:p w14:paraId="47EEA91A" w14:textId="3F124A12" w:rsidR="00AE24B4"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mëparshëm (nëse ka, për mjetin me numër të rinumëruar)</w:t>
            </w:r>
          </w:p>
        </w:tc>
        <w:tc>
          <w:tcPr>
            <w:tcW w:w="960" w:type="pct"/>
            <w:hideMark/>
          </w:tcPr>
          <w:p w14:paraId="29DA2A48"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3194CBD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1A7EB02D" w14:textId="77777777" w:rsidTr="00101F32">
        <w:trPr>
          <w:trHeight w:val="20"/>
        </w:trPr>
        <w:tc>
          <w:tcPr>
            <w:tcW w:w="605" w:type="pct"/>
            <w:hideMark/>
          </w:tcPr>
          <w:p w14:paraId="19BC3A03"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lastRenderedPageBreak/>
              <w:t>2</w:t>
            </w:r>
          </w:p>
        </w:tc>
        <w:tc>
          <w:tcPr>
            <w:tcW w:w="990" w:type="pct"/>
            <w:hideMark/>
          </w:tcPr>
          <w:p w14:paraId="650A4560" w14:textId="194556B2"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Shteti </w:t>
            </w:r>
            <w:r w:rsidR="00FA3A4D" w:rsidRPr="00076AB2">
              <w:rPr>
                <w:rFonts w:ascii="Garamond" w:eastAsia="Times New Roman" w:hAnsi="Garamond" w:cs="Times New Roman"/>
                <w:color w:val="333333"/>
                <w:sz w:val="20"/>
                <w:szCs w:val="20"/>
                <w:lang w:eastAsia="sq-AL"/>
              </w:rPr>
              <w:t xml:space="preserve">Anëtar </w:t>
            </w:r>
            <w:r w:rsidRPr="00076AB2">
              <w:rPr>
                <w:rFonts w:ascii="Garamond" w:eastAsia="Times New Roman" w:hAnsi="Garamond" w:cs="Times New Roman"/>
                <w:color w:val="333333"/>
                <w:sz w:val="20"/>
                <w:szCs w:val="20"/>
                <w:lang w:eastAsia="sq-AL"/>
              </w:rPr>
              <w:t>i Regjistrimit</w:t>
            </w:r>
          </w:p>
        </w:tc>
        <w:tc>
          <w:tcPr>
            <w:tcW w:w="1076" w:type="pct"/>
            <w:hideMark/>
          </w:tcPr>
          <w:p w14:paraId="56146E3B"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8D5BF0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6B0E311A"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6CFD850F" w14:textId="77777777" w:rsidTr="00101F32">
        <w:trPr>
          <w:trHeight w:val="20"/>
        </w:trPr>
        <w:tc>
          <w:tcPr>
            <w:tcW w:w="605" w:type="pct"/>
            <w:hideMark/>
          </w:tcPr>
          <w:p w14:paraId="09398066"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2.1</w:t>
            </w:r>
          </w:p>
        </w:tc>
        <w:tc>
          <w:tcPr>
            <w:tcW w:w="990" w:type="pct"/>
            <w:hideMark/>
          </w:tcPr>
          <w:p w14:paraId="7DFF788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Shteti Anëtar i regjistrimit</w:t>
            </w:r>
          </w:p>
        </w:tc>
        <w:tc>
          <w:tcPr>
            <w:tcW w:w="1076" w:type="pct"/>
            <w:hideMark/>
          </w:tcPr>
          <w:p w14:paraId="4CC0E5EF" w14:textId="4AE97008"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Shteti Anëtar ku është regjistruar mjeti</w:t>
            </w:r>
          </w:p>
        </w:tc>
        <w:tc>
          <w:tcPr>
            <w:tcW w:w="960" w:type="pct"/>
            <w:hideMark/>
          </w:tcPr>
          <w:p w14:paraId="1F41CF87" w14:textId="3FB109C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 me 2 shkronja</w:t>
            </w:r>
          </w:p>
        </w:tc>
        <w:tc>
          <w:tcPr>
            <w:tcW w:w="1369" w:type="pct"/>
            <w:hideMark/>
          </w:tcPr>
          <w:p w14:paraId="3AC32F6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60269CE4" w14:textId="77777777" w:rsidTr="00101F32">
        <w:trPr>
          <w:trHeight w:val="20"/>
        </w:trPr>
        <w:tc>
          <w:tcPr>
            <w:tcW w:w="605" w:type="pct"/>
            <w:hideMark/>
          </w:tcPr>
          <w:p w14:paraId="5E8B733A"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3</w:t>
            </w:r>
          </w:p>
        </w:tc>
        <w:tc>
          <w:tcPr>
            <w:tcW w:w="990" w:type="pct"/>
            <w:hideMark/>
          </w:tcPr>
          <w:p w14:paraId="26D069AA" w14:textId="4CE7B16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Shtetet Anëtare ku mjeti është i autorizuar</w:t>
            </w:r>
          </w:p>
        </w:tc>
        <w:tc>
          <w:tcPr>
            <w:tcW w:w="1076" w:type="pct"/>
            <w:hideMark/>
          </w:tcPr>
          <w:p w14:paraId="24726052"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2E60128"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5CC72D6D"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41C2456D" w14:textId="77777777" w:rsidTr="00101F32">
        <w:trPr>
          <w:trHeight w:val="20"/>
        </w:trPr>
        <w:tc>
          <w:tcPr>
            <w:tcW w:w="605" w:type="pct"/>
            <w:hideMark/>
          </w:tcPr>
          <w:p w14:paraId="445DBF0E"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3.1</w:t>
            </w:r>
          </w:p>
        </w:tc>
        <w:tc>
          <w:tcPr>
            <w:tcW w:w="990" w:type="pct"/>
            <w:hideMark/>
          </w:tcPr>
          <w:p w14:paraId="5B7748F6"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Fusha e përdorimit që rezulton</w:t>
            </w:r>
          </w:p>
        </w:tc>
        <w:tc>
          <w:tcPr>
            <w:tcW w:w="1076" w:type="pct"/>
            <w:hideMark/>
          </w:tcPr>
          <w:p w14:paraId="0A36ED2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Fushë e plotësuar automatikisht nga sistemi bazuar në vlerat e parametrit 11.4.</w:t>
            </w:r>
          </w:p>
        </w:tc>
        <w:tc>
          <w:tcPr>
            <w:tcW w:w="960" w:type="pct"/>
            <w:hideMark/>
          </w:tcPr>
          <w:p w14:paraId="78346DD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0E67DE2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Fushë e plotësuar automatikisht nga sistemi bazuar në vlerat e parametrit 11.4.</w:t>
            </w:r>
          </w:p>
        </w:tc>
      </w:tr>
      <w:tr w:rsidR="00230336" w:rsidRPr="00076AB2" w14:paraId="3690F3AA" w14:textId="77777777" w:rsidTr="00101F32">
        <w:trPr>
          <w:trHeight w:val="20"/>
        </w:trPr>
        <w:tc>
          <w:tcPr>
            <w:tcW w:w="605" w:type="pct"/>
            <w:hideMark/>
          </w:tcPr>
          <w:p w14:paraId="5370028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4</w:t>
            </w:r>
          </w:p>
        </w:tc>
        <w:tc>
          <w:tcPr>
            <w:tcW w:w="990" w:type="pct"/>
            <w:hideMark/>
          </w:tcPr>
          <w:p w14:paraId="0B1F1D3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Kushte shtesë</w:t>
            </w:r>
          </w:p>
        </w:tc>
        <w:tc>
          <w:tcPr>
            <w:tcW w:w="1076" w:type="pct"/>
            <w:hideMark/>
          </w:tcPr>
          <w:p w14:paraId="43B084B9"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5E07A75"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6FC6BEC1"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24CD47D8" w14:textId="77777777" w:rsidTr="00101F32">
        <w:trPr>
          <w:trHeight w:val="20"/>
        </w:trPr>
        <w:tc>
          <w:tcPr>
            <w:tcW w:w="605" w:type="pct"/>
            <w:hideMark/>
          </w:tcPr>
          <w:p w14:paraId="71E09CD8"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4.1</w:t>
            </w:r>
          </w:p>
        </w:tc>
        <w:tc>
          <w:tcPr>
            <w:tcW w:w="990" w:type="pct"/>
            <w:hideMark/>
          </w:tcPr>
          <w:p w14:paraId="50EDED60" w14:textId="6F8E038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Kushte shtesë të zbatueshme për mjetin</w:t>
            </w:r>
          </w:p>
        </w:tc>
        <w:tc>
          <w:tcPr>
            <w:tcW w:w="1076" w:type="pct"/>
            <w:hideMark/>
          </w:tcPr>
          <w:p w14:paraId="52B84CB9" w14:textId="141BB1ED"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Identifikimi i marrëveshjeve të zbatueshme dypalëshe ose shumëpalëshe, të tilla si</w:t>
            </w:r>
            <w:r w:rsidR="00FA3A4D" w:rsidRPr="00076AB2">
              <w:rPr>
                <w:rFonts w:ascii="Garamond" w:eastAsia="Times New Roman" w:hAnsi="Garamond" w:cs="Times New Roman"/>
                <w:color w:val="333333"/>
                <w:sz w:val="20"/>
                <w:szCs w:val="20"/>
                <w:lang w:eastAsia="sq-AL"/>
              </w:rPr>
              <w:t>:</w:t>
            </w:r>
            <w:r w:rsidRPr="00076AB2">
              <w:rPr>
                <w:rFonts w:ascii="Garamond" w:eastAsia="Times New Roman" w:hAnsi="Garamond" w:cs="Times New Roman"/>
                <w:color w:val="333333"/>
                <w:sz w:val="20"/>
                <w:szCs w:val="20"/>
                <w:lang w:eastAsia="sq-AL"/>
              </w:rPr>
              <w:t xml:space="preserve"> RIV, RIC, TEN, TEN-CW, TEN-GE</w:t>
            </w:r>
          </w:p>
        </w:tc>
        <w:tc>
          <w:tcPr>
            <w:tcW w:w="960" w:type="pct"/>
            <w:hideMark/>
          </w:tcPr>
          <w:p w14:paraId="03642EA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355F51A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527F8BEE" w14:textId="77777777" w:rsidTr="00101F32">
        <w:trPr>
          <w:trHeight w:val="20"/>
        </w:trPr>
        <w:tc>
          <w:tcPr>
            <w:tcW w:w="605" w:type="pct"/>
            <w:hideMark/>
          </w:tcPr>
          <w:p w14:paraId="66F571AD"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5</w:t>
            </w:r>
          </w:p>
        </w:tc>
        <w:tc>
          <w:tcPr>
            <w:tcW w:w="990" w:type="pct"/>
            <w:hideMark/>
          </w:tcPr>
          <w:p w14:paraId="7116D63B" w14:textId="36293718"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Prodhimi</w:t>
            </w:r>
          </w:p>
        </w:tc>
        <w:tc>
          <w:tcPr>
            <w:tcW w:w="1076" w:type="pct"/>
            <w:hideMark/>
          </w:tcPr>
          <w:p w14:paraId="1425943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00B3C259"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0B3384EF"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43B3AF45" w14:textId="77777777" w:rsidTr="00101F32">
        <w:trPr>
          <w:trHeight w:val="20"/>
        </w:trPr>
        <w:tc>
          <w:tcPr>
            <w:tcW w:w="605" w:type="pct"/>
            <w:hideMark/>
          </w:tcPr>
          <w:p w14:paraId="02281D44"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5.1</w:t>
            </w:r>
          </w:p>
        </w:tc>
        <w:tc>
          <w:tcPr>
            <w:tcW w:w="990" w:type="pct"/>
            <w:hideMark/>
          </w:tcPr>
          <w:p w14:paraId="57F775C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Viti i prodhimit</w:t>
            </w:r>
          </w:p>
        </w:tc>
        <w:tc>
          <w:tcPr>
            <w:tcW w:w="1076" w:type="pct"/>
            <w:hideMark/>
          </w:tcPr>
          <w:p w14:paraId="4B6EE083" w14:textId="594C08D6"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Viti në të cilin mjeti doli nga fabrika</w:t>
            </w:r>
          </w:p>
        </w:tc>
        <w:tc>
          <w:tcPr>
            <w:tcW w:w="960" w:type="pct"/>
            <w:hideMark/>
          </w:tcPr>
          <w:p w14:paraId="77A7E46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YYYY</w:t>
            </w:r>
          </w:p>
        </w:tc>
        <w:tc>
          <w:tcPr>
            <w:tcW w:w="1369" w:type="pct"/>
            <w:hideMark/>
          </w:tcPr>
          <w:p w14:paraId="7EF2CD1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151A0F90" w14:textId="77777777" w:rsidTr="00101F32">
        <w:trPr>
          <w:trHeight w:val="20"/>
        </w:trPr>
        <w:tc>
          <w:tcPr>
            <w:tcW w:w="605" w:type="pct"/>
            <w:hideMark/>
          </w:tcPr>
          <w:p w14:paraId="5F57CCE5"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5.2</w:t>
            </w:r>
          </w:p>
        </w:tc>
        <w:tc>
          <w:tcPr>
            <w:tcW w:w="990" w:type="pct"/>
            <w:hideMark/>
          </w:tcPr>
          <w:p w14:paraId="465C5D6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serial i prodhimit</w:t>
            </w:r>
          </w:p>
        </w:tc>
        <w:tc>
          <w:tcPr>
            <w:tcW w:w="1076" w:type="pct"/>
            <w:hideMark/>
          </w:tcPr>
          <w:p w14:paraId="607948E8" w14:textId="5BD6EDF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serial i prodhimit siç është shënuar në shasinë e mjetit.</w:t>
            </w:r>
          </w:p>
        </w:tc>
        <w:tc>
          <w:tcPr>
            <w:tcW w:w="960" w:type="pct"/>
            <w:hideMark/>
          </w:tcPr>
          <w:p w14:paraId="27EEE77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13328B6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Opsionale</w:t>
            </w:r>
          </w:p>
        </w:tc>
      </w:tr>
      <w:tr w:rsidR="00230336" w:rsidRPr="00076AB2" w14:paraId="7DA1F9F3" w14:textId="77777777" w:rsidTr="00101F32">
        <w:trPr>
          <w:trHeight w:val="20"/>
        </w:trPr>
        <w:tc>
          <w:tcPr>
            <w:tcW w:w="605" w:type="pct"/>
            <w:hideMark/>
          </w:tcPr>
          <w:p w14:paraId="23D3BC70"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5.3</w:t>
            </w:r>
          </w:p>
        </w:tc>
        <w:tc>
          <w:tcPr>
            <w:tcW w:w="990" w:type="pct"/>
            <w:hideMark/>
          </w:tcPr>
          <w:p w14:paraId="0CF0E637" w14:textId="0CFCCBA3"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Referenca e ERATV</w:t>
            </w:r>
            <w:r w:rsidR="00FA3A4D" w:rsidRPr="00076AB2">
              <w:rPr>
                <w:rFonts w:ascii="Garamond" w:eastAsia="Times New Roman" w:hAnsi="Garamond" w:cs="Times New Roman"/>
                <w:color w:val="333333"/>
                <w:sz w:val="20"/>
                <w:szCs w:val="20"/>
                <w:lang w:eastAsia="sq-AL"/>
              </w:rPr>
              <w:t>-së</w:t>
            </w:r>
          </w:p>
        </w:tc>
        <w:tc>
          <w:tcPr>
            <w:tcW w:w="1076" w:type="pct"/>
            <w:hideMark/>
          </w:tcPr>
          <w:p w14:paraId="10BC7113" w14:textId="01AFD222"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Identifikimi në ERATV i tipit (ose versionit ose variantit) të mjetit të autorizuar</w:t>
            </w:r>
            <w:r w:rsidR="009A2DDC" w:rsidRPr="00076AB2">
              <w:rPr>
                <w:rFonts w:ascii="Garamond" w:hAnsi="Garamond"/>
                <w:sz w:val="20"/>
                <w:szCs w:val="20"/>
              </w:rPr>
              <w:t xml:space="preserve"> </w:t>
            </w:r>
            <w:r w:rsidRPr="00076AB2">
              <w:rPr>
                <w:rFonts w:ascii="Garamond" w:eastAsia="Times New Roman" w:hAnsi="Garamond" w:cs="Times New Roman"/>
                <w:color w:val="333333"/>
                <w:sz w:val="20"/>
                <w:szCs w:val="20"/>
                <w:lang w:eastAsia="sq-AL"/>
              </w:rPr>
              <w:t>me të cilin është në përputhje mjeti.</w:t>
            </w:r>
          </w:p>
        </w:tc>
        <w:tc>
          <w:tcPr>
            <w:tcW w:w="960" w:type="pct"/>
            <w:hideMark/>
          </w:tcPr>
          <w:p w14:paraId="284A9602" w14:textId="61671D39"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w:t>
            </w:r>
            <w:r w:rsidR="00FA3A4D" w:rsidRPr="00076AB2">
              <w:rPr>
                <w:rFonts w:ascii="Garamond" w:eastAsia="Times New Roman" w:hAnsi="Garamond" w:cs="Times New Roman"/>
                <w:color w:val="333333"/>
                <w:sz w:val="20"/>
                <w:szCs w:val="20"/>
                <w:lang w:eastAsia="sq-AL"/>
              </w:rPr>
              <w:t>/</w:t>
            </w:r>
            <w:r w:rsidRPr="00076AB2">
              <w:rPr>
                <w:rFonts w:ascii="Garamond" w:eastAsia="Times New Roman" w:hAnsi="Garamond" w:cs="Times New Roman"/>
                <w:color w:val="333333"/>
                <w:sz w:val="20"/>
                <w:szCs w:val="20"/>
                <w:lang w:eastAsia="sq-AL"/>
              </w:rPr>
              <w:t>e alfanumerik</w:t>
            </w:r>
            <w:r w:rsidR="00FA3A4D" w:rsidRPr="00076AB2">
              <w:rPr>
                <w:rFonts w:ascii="Garamond" w:eastAsia="Times New Roman" w:hAnsi="Garamond" w:cs="Times New Roman"/>
                <w:color w:val="333333"/>
                <w:sz w:val="20"/>
                <w:szCs w:val="20"/>
                <w:lang w:eastAsia="sq-AL"/>
              </w:rPr>
              <w:t>/e</w:t>
            </w:r>
          </w:p>
        </w:tc>
        <w:tc>
          <w:tcPr>
            <w:tcW w:w="1369" w:type="pct"/>
            <w:hideMark/>
          </w:tcPr>
          <w:p w14:paraId="506995B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066484E6" w14:textId="77777777" w:rsidTr="00101F32">
        <w:trPr>
          <w:trHeight w:val="20"/>
        </w:trPr>
        <w:tc>
          <w:tcPr>
            <w:tcW w:w="605" w:type="pct"/>
            <w:hideMark/>
          </w:tcPr>
          <w:p w14:paraId="49FEE95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5.4</w:t>
            </w:r>
          </w:p>
        </w:tc>
        <w:tc>
          <w:tcPr>
            <w:tcW w:w="990" w:type="pct"/>
            <w:hideMark/>
          </w:tcPr>
          <w:p w14:paraId="534BB25C" w14:textId="511D1471"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Seri</w:t>
            </w:r>
            <w:r w:rsidR="009A2DDC" w:rsidRPr="00076AB2">
              <w:rPr>
                <w:rFonts w:ascii="Garamond" w:eastAsia="Times New Roman" w:hAnsi="Garamond" w:cs="Times New Roman"/>
                <w:color w:val="333333"/>
                <w:sz w:val="20"/>
                <w:szCs w:val="20"/>
                <w:lang w:eastAsia="sq-AL"/>
              </w:rPr>
              <w:t>a</w:t>
            </w:r>
          </w:p>
        </w:tc>
        <w:tc>
          <w:tcPr>
            <w:tcW w:w="1076" w:type="pct"/>
            <w:hideMark/>
          </w:tcPr>
          <w:p w14:paraId="1A064CE4" w14:textId="6963431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Identifikimi i serisë së cilës i përket mjeti.</w:t>
            </w:r>
          </w:p>
        </w:tc>
        <w:tc>
          <w:tcPr>
            <w:tcW w:w="960" w:type="pct"/>
            <w:hideMark/>
          </w:tcPr>
          <w:p w14:paraId="7EC075A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386E9C0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032CC344" w14:textId="77777777" w:rsidTr="00101F32">
        <w:trPr>
          <w:trHeight w:val="20"/>
        </w:trPr>
        <w:tc>
          <w:tcPr>
            <w:tcW w:w="605" w:type="pct"/>
            <w:hideMark/>
          </w:tcPr>
          <w:p w14:paraId="0F78BF55"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w:t>
            </w:r>
          </w:p>
        </w:tc>
        <w:tc>
          <w:tcPr>
            <w:tcW w:w="990" w:type="pct"/>
            <w:hideMark/>
          </w:tcPr>
          <w:p w14:paraId="2650E8F0" w14:textId="5D6E3666"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Referencat për Deklaratat e Verifikimit KE </w:t>
            </w:r>
          </w:p>
        </w:tc>
        <w:tc>
          <w:tcPr>
            <w:tcW w:w="1076" w:type="pct"/>
            <w:hideMark/>
          </w:tcPr>
          <w:p w14:paraId="0904F67D"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1E70CED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68BBAEC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65B9AC2D" w14:textId="77777777" w:rsidTr="00101F32">
        <w:trPr>
          <w:trHeight w:val="20"/>
        </w:trPr>
        <w:tc>
          <w:tcPr>
            <w:tcW w:w="605" w:type="pct"/>
            <w:hideMark/>
          </w:tcPr>
          <w:p w14:paraId="674BB94E"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6.1</w:t>
            </w:r>
          </w:p>
        </w:tc>
        <w:tc>
          <w:tcPr>
            <w:tcW w:w="990" w:type="pct"/>
            <w:hideMark/>
          </w:tcPr>
          <w:p w14:paraId="5F10C89E" w14:textId="7B8743A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Data e deklaratës </w:t>
            </w:r>
            <w:r w:rsidR="00FA3A4D" w:rsidRPr="00076AB2">
              <w:rPr>
                <w:rFonts w:ascii="Garamond" w:eastAsia="Times New Roman" w:hAnsi="Garamond" w:cs="Times New Roman"/>
                <w:color w:val="333333"/>
                <w:sz w:val="20"/>
                <w:szCs w:val="20"/>
                <w:lang w:eastAsia="sq-AL"/>
              </w:rPr>
              <w:t>KE</w:t>
            </w:r>
          </w:p>
        </w:tc>
        <w:tc>
          <w:tcPr>
            <w:tcW w:w="1076" w:type="pct"/>
            <w:hideMark/>
          </w:tcPr>
          <w:p w14:paraId="21ED39BB" w14:textId="0436C5D8"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Data e deklaratës së verifikimit </w:t>
            </w:r>
            <w:r w:rsidR="00FA3A4D" w:rsidRPr="00076AB2">
              <w:rPr>
                <w:rFonts w:ascii="Garamond" w:eastAsia="Times New Roman" w:hAnsi="Garamond" w:cs="Times New Roman"/>
                <w:color w:val="333333"/>
                <w:sz w:val="20"/>
                <w:szCs w:val="20"/>
                <w:lang w:eastAsia="sq-AL"/>
              </w:rPr>
              <w:t>KE</w:t>
            </w:r>
          </w:p>
        </w:tc>
        <w:tc>
          <w:tcPr>
            <w:tcW w:w="960" w:type="pct"/>
            <w:hideMark/>
          </w:tcPr>
          <w:p w14:paraId="24CC76BA"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(YYYYMMDD)</w:t>
            </w:r>
          </w:p>
        </w:tc>
        <w:tc>
          <w:tcPr>
            <w:tcW w:w="1369" w:type="pct"/>
            <w:hideMark/>
          </w:tcPr>
          <w:p w14:paraId="52F39576"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020F3EB8" w14:textId="77777777" w:rsidTr="00101F32">
        <w:trPr>
          <w:trHeight w:val="20"/>
        </w:trPr>
        <w:tc>
          <w:tcPr>
            <w:tcW w:w="605" w:type="pct"/>
            <w:hideMark/>
          </w:tcPr>
          <w:p w14:paraId="1F0F3229"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6.2</w:t>
            </w:r>
          </w:p>
        </w:tc>
        <w:tc>
          <w:tcPr>
            <w:tcW w:w="990" w:type="pct"/>
            <w:hideMark/>
          </w:tcPr>
          <w:p w14:paraId="25041362" w14:textId="63209FC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Referenca e deklaratës </w:t>
            </w:r>
            <w:r w:rsidR="00FA3A4D" w:rsidRPr="00076AB2">
              <w:rPr>
                <w:rFonts w:ascii="Garamond" w:eastAsia="Times New Roman" w:hAnsi="Garamond" w:cs="Times New Roman"/>
                <w:color w:val="333333"/>
                <w:sz w:val="20"/>
                <w:szCs w:val="20"/>
                <w:lang w:eastAsia="sq-AL"/>
              </w:rPr>
              <w:t>KE</w:t>
            </w:r>
          </w:p>
        </w:tc>
        <w:tc>
          <w:tcPr>
            <w:tcW w:w="1076" w:type="pct"/>
            <w:hideMark/>
          </w:tcPr>
          <w:p w14:paraId="28684AD4" w14:textId="344050FB"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Referencë për deklaratën e verifikimit </w:t>
            </w:r>
            <w:r w:rsidR="00FA3A4D" w:rsidRPr="00076AB2">
              <w:rPr>
                <w:rFonts w:ascii="Garamond" w:eastAsia="Times New Roman" w:hAnsi="Garamond" w:cs="Times New Roman"/>
                <w:color w:val="333333"/>
                <w:sz w:val="20"/>
                <w:szCs w:val="20"/>
                <w:lang w:eastAsia="sq-AL"/>
              </w:rPr>
              <w:t>KE</w:t>
            </w:r>
          </w:p>
        </w:tc>
        <w:tc>
          <w:tcPr>
            <w:tcW w:w="960" w:type="pct"/>
            <w:hideMark/>
          </w:tcPr>
          <w:p w14:paraId="440B71A5" w14:textId="78FA52F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Për mjetet ekzistuese: tekst.</w:t>
            </w:r>
          </w:p>
          <w:p w14:paraId="06139D7D" w14:textId="48370065"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Për </w:t>
            </w:r>
            <w:r w:rsidR="00230336" w:rsidRPr="00076AB2">
              <w:rPr>
                <w:rFonts w:ascii="Garamond" w:eastAsia="Times New Roman" w:hAnsi="Garamond" w:cs="Times New Roman"/>
                <w:color w:val="333333"/>
                <w:sz w:val="20"/>
                <w:szCs w:val="20"/>
                <w:lang w:eastAsia="sq-AL"/>
              </w:rPr>
              <w:t>mjetet</w:t>
            </w:r>
            <w:r w:rsidRPr="00076AB2">
              <w:rPr>
                <w:rFonts w:ascii="Garamond" w:eastAsia="Times New Roman" w:hAnsi="Garamond" w:cs="Times New Roman"/>
                <w:color w:val="333333"/>
                <w:sz w:val="20"/>
                <w:szCs w:val="20"/>
                <w:lang w:eastAsia="sq-AL"/>
              </w:rPr>
              <w:t xml:space="preserve"> e reja: kodi alfanumerik bazuar në EIN, shih </w:t>
            </w:r>
            <w:r w:rsidR="00FA3A4D" w:rsidRPr="00076AB2">
              <w:rPr>
                <w:rFonts w:ascii="Garamond" w:eastAsia="Times New Roman" w:hAnsi="Garamond" w:cs="Times New Roman"/>
                <w:color w:val="333333"/>
                <w:sz w:val="20"/>
                <w:szCs w:val="20"/>
                <w:lang w:eastAsia="sq-AL"/>
              </w:rPr>
              <w:t xml:space="preserve">shtojcën </w:t>
            </w:r>
            <w:r w:rsidRPr="00076AB2">
              <w:rPr>
                <w:rFonts w:ascii="Garamond" w:eastAsia="Times New Roman" w:hAnsi="Garamond" w:cs="Times New Roman"/>
                <w:color w:val="333333"/>
                <w:sz w:val="20"/>
                <w:szCs w:val="20"/>
                <w:lang w:eastAsia="sq-AL"/>
              </w:rPr>
              <w:t>2</w:t>
            </w:r>
          </w:p>
        </w:tc>
        <w:tc>
          <w:tcPr>
            <w:tcW w:w="1369" w:type="pct"/>
            <w:hideMark/>
          </w:tcPr>
          <w:p w14:paraId="398D700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1F64D9EB" w14:textId="77777777" w:rsidTr="00101F32">
        <w:trPr>
          <w:trHeight w:val="20"/>
        </w:trPr>
        <w:tc>
          <w:tcPr>
            <w:tcW w:w="605" w:type="pct"/>
            <w:hideMark/>
          </w:tcPr>
          <w:p w14:paraId="42C88525"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w:t>
            </w:r>
          </w:p>
        </w:tc>
        <w:tc>
          <w:tcPr>
            <w:tcW w:w="990" w:type="pct"/>
            <w:hideMark/>
          </w:tcPr>
          <w:p w14:paraId="21A8AA98" w14:textId="2C3CBB9C"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Organi lëshues i Deklaratës </w:t>
            </w:r>
            <w:r w:rsidR="00FA3A4D" w:rsidRPr="00076AB2">
              <w:rPr>
                <w:rFonts w:ascii="Garamond" w:eastAsia="Times New Roman" w:hAnsi="Garamond" w:cs="Times New Roman"/>
                <w:color w:val="333333"/>
                <w:sz w:val="20"/>
                <w:szCs w:val="20"/>
                <w:lang w:eastAsia="sq-AL"/>
              </w:rPr>
              <w:t>KE</w:t>
            </w:r>
            <w:r w:rsidRPr="00076AB2">
              <w:rPr>
                <w:rFonts w:ascii="Garamond" w:eastAsia="Times New Roman" w:hAnsi="Garamond" w:cs="Times New Roman"/>
                <w:color w:val="333333"/>
                <w:sz w:val="20"/>
                <w:szCs w:val="20"/>
                <w:lang w:eastAsia="sq-AL"/>
              </w:rPr>
              <w:t xml:space="preserve"> të verifikimit (aplikanti)</w:t>
            </w:r>
          </w:p>
        </w:tc>
        <w:tc>
          <w:tcPr>
            <w:tcW w:w="1076" w:type="pct"/>
            <w:hideMark/>
          </w:tcPr>
          <w:p w14:paraId="5EA54E00"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06AE4C7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67B82B5F"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229E799D" w14:textId="77777777" w:rsidTr="00101F32">
        <w:trPr>
          <w:trHeight w:val="20"/>
        </w:trPr>
        <w:tc>
          <w:tcPr>
            <w:tcW w:w="605" w:type="pct"/>
            <w:hideMark/>
          </w:tcPr>
          <w:p w14:paraId="7B08D041"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6.3.1</w:t>
            </w:r>
          </w:p>
        </w:tc>
        <w:tc>
          <w:tcPr>
            <w:tcW w:w="990" w:type="pct"/>
            <w:hideMark/>
          </w:tcPr>
          <w:p w14:paraId="1C2A3D2F" w14:textId="652E5883"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Emri i </w:t>
            </w:r>
            <w:r w:rsidR="00AE24B4" w:rsidRPr="00076AB2">
              <w:rPr>
                <w:rFonts w:ascii="Garamond" w:eastAsia="Times New Roman" w:hAnsi="Garamond" w:cs="Times New Roman"/>
                <w:color w:val="333333"/>
                <w:sz w:val="20"/>
                <w:szCs w:val="20"/>
                <w:lang w:eastAsia="sq-AL"/>
              </w:rPr>
              <w:t>subjektit</w:t>
            </w:r>
          </w:p>
        </w:tc>
        <w:tc>
          <w:tcPr>
            <w:tcW w:w="1076" w:type="pct"/>
            <w:hideMark/>
          </w:tcPr>
          <w:p w14:paraId="1B79F963"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160FF1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7127E58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6313BB7B" w14:textId="77777777" w:rsidTr="00101F32">
        <w:trPr>
          <w:trHeight w:val="20"/>
        </w:trPr>
        <w:tc>
          <w:tcPr>
            <w:tcW w:w="605" w:type="pct"/>
            <w:hideMark/>
          </w:tcPr>
          <w:p w14:paraId="34AC4DC8"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6.3.2</w:t>
            </w:r>
          </w:p>
        </w:tc>
        <w:tc>
          <w:tcPr>
            <w:tcW w:w="990" w:type="pct"/>
            <w:hideMark/>
          </w:tcPr>
          <w:p w14:paraId="5130D20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biznesit të regjistruar</w:t>
            </w:r>
          </w:p>
        </w:tc>
        <w:tc>
          <w:tcPr>
            <w:tcW w:w="1076" w:type="pct"/>
            <w:hideMark/>
          </w:tcPr>
          <w:p w14:paraId="58F5AD8E"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410131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57B8AEB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57F1F85A" w14:textId="77777777" w:rsidTr="00101F32">
        <w:trPr>
          <w:trHeight w:val="20"/>
        </w:trPr>
        <w:tc>
          <w:tcPr>
            <w:tcW w:w="605" w:type="pct"/>
            <w:hideMark/>
          </w:tcPr>
          <w:p w14:paraId="070C5A71"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6.3.3</w:t>
            </w:r>
          </w:p>
        </w:tc>
        <w:tc>
          <w:tcPr>
            <w:tcW w:w="990" w:type="pct"/>
            <w:hideMark/>
          </w:tcPr>
          <w:p w14:paraId="7FF6651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Adresa</w:t>
            </w:r>
          </w:p>
        </w:tc>
        <w:tc>
          <w:tcPr>
            <w:tcW w:w="1076" w:type="pct"/>
            <w:hideMark/>
          </w:tcPr>
          <w:p w14:paraId="2A90D423" w14:textId="5E1FAAD5"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Adresa e </w:t>
            </w:r>
            <w:r w:rsidR="00230336" w:rsidRPr="00076AB2">
              <w:rPr>
                <w:rFonts w:ascii="Garamond" w:eastAsia="Times New Roman" w:hAnsi="Garamond" w:cs="Times New Roman"/>
                <w:color w:val="333333"/>
                <w:sz w:val="20"/>
                <w:szCs w:val="20"/>
                <w:lang w:eastAsia="sq-AL"/>
              </w:rPr>
              <w:t>subjektit</w:t>
            </w:r>
            <w:r w:rsidRPr="00076AB2">
              <w:rPr>
                <w:rFonts w:ascii="Garamond" w:eastAsia="Times New Roman" w:hAnsi="Garamond" w:cs="Times New Roman"/>
                <w:color w:val="333333"/>
                <w:sz w:val="20"/>
                <w:szCs w:val="20"/>
                <w:lang w:eastAsia="sq-AL"/>
              </w:rPr>
              <w:t>, rruga dhe numri</w:t>
            </w:r>
          </w:p>
        </w:tc>
        <w:tc>
          <w:tcPr>
            <w:tcW w:w="960" w:type="pct"/>
            <w:hideMark/>
          </w:tcPr>
          <w:p w14:paraId="1126FFC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202F76E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4F0D27A4" w14:textId="77777777" w:rsidTr="00101F32">
        <w:trPr>
          <w:trHeight w:val="20"/>
        </w:trPr>
        <w:tc>
          <w:tcPr>
            <w:tcW w:w="605" w:type="pct"/>
            <w:hideMark/>
          </w:tcPr>
          <w:p w14:paraId="78D16C82"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6.3.4</w:t>
            </w:r>
          </w:p>
        </w:tc>
        <w:tc>
          <w:tcPr>
            <w:tcW w:w="990" w:type="pct"/>
            <w:hideMark/>
          </w:tcPr>
          <w:p w14:paraId="153CB2F0"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Qytet</w:t>
            </w:r>
          </w:p>
        </w:tc>
        <w:tc>
          <w:tcPr>
            <w:tcW w:w="1076" w:type="pct"/>
            <w:hideMark/>
          </w:tcPr>
          <w:p w14:paraId="54A9507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7E80D6A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2FB85E7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2EDFA137" w14:textId="77777777" w:rsidTr="00101F32">
        <w:trPr>
          <w:trHeight w:val="20"/>
        </w:trPr>
        <w:tc>
          <w:tcPr>
            <w:tcW w:w="605" w:type="pct"/>
            <w:hideMark/>
          </w:tcPr>
          <w:p w14:paraId="46B696B2"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6.3.5</w:t>
            </w:r>
          </w:p>
        </w:tc>
        <w:tc>
          <w:tcPr>
            <w:tcW w:w="990" w:type="pct"/>
            <w:hideMark/>
          </w:tcPr>
          <w:p w14:paraId="65BFF58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i vendit</w:t>
            </w:r>
          </w:p>
        </w:tc>
        <w:tc>
          <w:tcPr>
            <w:tcW w:w="1076" w:type="pct"/>
            <w:hideMark/>
          </w:tcPr>
          <w:p w14:paraId="103AB46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7279907" w14:textId="604BA761"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 me 2 shkronja</w:t>
            </w:r>
          </w:p>
        </w:tc>
        <w:tc>
          <w:tcPr>
            <w:tcW w:w="1369" w:type="pct"/>
            <w:hideMark/>
          </w:tcPr>
          <w:p w14:paraId="0526719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20260D85" w14:textId="77777777" w:rsidTr="00101F32">
        <w:trPr>
          <w:trHeight w:val="20"/>
        </w:trPr>
        <w:tc>
          <w:tcPr>
            <w:tcW w:w="605" w:type="pct"/>
            <w:hideMark/>
          </w:tcPr>
          <w:p w14:paraId="54389724"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6.3.6</w:t>
            </w:r>
          </w:p>
        </w:tc>
        <w:tc>
          <w:tcPr>
            <w:tcW w:w="990" w:type="pct"/>
            <w:hideMark/>
          </w:tcPr>
          <w:p w14:paraId="1A0B29F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postar</w:t>
            </w:r>
          </w:p>
        </w:tc>
        <w:tc>
          <w:tcPr>
            <w:tcW w:w="1076" w:type="pct"/>
            <w:hideMark/>
          </w:tcPr>
          <w:p w14:paraId="3955425E"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16DFE9F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2720609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3D8BB4BE" w14:textId="77777777" w:rsidTr="00101F32">
        <w:trPr>
          <w:trHeight w:val="20"/>
        </w:trPr>
        <w:tc>
          <w:tcPr>
            <w:tcW w:w="605" w:type="pct"/>
            <w:hideMark/>
          </w:tcPr>
          <w:p w14:paraId="6EE1758A"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6.3.7</w:t>
            </w:r>
          </w:p>
        </w:tc>
        <w:tc>
          <w:tcPr>
            <w:tcW w:w="990" w:type="pct"/>
            <w:hideMark/>
          </w:tcPr>
          <w:p w14:paraId="5A67213F" w14:textId="1EF1CE55"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Adresa e </w:t>
            </w:r>
            <w:r w:rsidR="00FA3A4D" w:rsidRPr="00076AB2">
              <w:rPr>
                <w:rFonts w:ascii="Garamond" w:eastAsia="Times New Roman" w:hAnsi="Garamond" w:cs="Times New Roman"/>
                <w:i/>
                <w:iCs/>
                <w:color w:val="333333"/>
                <w:sz w:val="20"/>
                <w:szCs w:val="20"/>
                <w:lang w:eastAsia="sq-AL"/>
              </w:rPr>
              <w:t>email</w:t>
            </w:r>
            <w:r w:rsidRPr="00076AB2">
              <w:rPr>
                <w:rFonts w:ascii="Garamond" w:eastAsia="Times New Roman" w:hAnsi="Garamond" w:cs="Times New Roman"/>
                <w:color w:val="333333"/>
                <w:sz w:val="20"/>
                <w:szCs w:val="20"/>
                <w:lang w:eastAsia="sq-AL"/>
              </w:rPr>
              <w:t>-it</w:t>
            </w:r>
          </w:p>
        </w:tc>
        <w:tc>
          <w:tcPr>
            <w:tcW w:w="1076" w:type="pct"/>
            <w:hideMark/>
          </w:tcPr>
          <w:p w14:paraId="4173604D"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024251D4" w14:textId="3E10F569" w:rsidR="000C77E1" w:rsidRPr="00076AB2" w:rsidRDefault="00FA3A4D"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i/>
                <w:iCs/>
                <w:color w:val="333333"/>
                <w:sz w:val="20"/>
                <w:szCs w:val="20"/>
                <w:lang w:eastAsia="sq-AL"/>
              </w:rPr>
              <w:t>Email</w:t>
            </w:r>
          </w:p>
        </w:tc>
        <w:tc>
          <w:tcPr>
            <w:tcW w:w="1369" w:type="pct"/>
            <w:hideMark/>
          </w:tcPr>
          <w:p w14:paraId="4549DC0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24BD02B6" w14:textId="77777777" w:rsidTr="00101F32">
        <w:trPr>
          <w:trHeight w:val="20"/>
        </w:trPr>
        <w:tc>
          <w:tcPr>
            <w:tcW w:w="605" w:type="pct"/>
            <w:hideMark/>
          </w:tcPr>
          <w:p w14:paraId="33A1BB96"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6.3.8</w:t>
            </w:r>
          </w:p>
        </w:tc>
        <w:tc>
          <w:tcPr>
            <w:tcW w:w="990" w:type="pct"/>
            <w:hideMark/>
          </w:tcPr>
          <w:p w14:paraId="5EA625CF" w14:textId="7322A045"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Kodi i </w:t>
            </w:r>
            <w:r w:rsidR="00885A52" w:rsidRPr="00076AB2">
              <w:rPr>
                <w:rFonts w:ascii="Garamond" w:eastAsia="Times New Roman" w:hAnsi="Garamond" w:cs="Times New Roman"/>
                <w:color w:val="333333"/>
                <w:sz w:val="20"/>
                <w:szCs w:val="20"/>
                <w:lang w:eastAsia="sq-AL"/>
              </w:rPr>
              <w:t>subjektit</w:t>
            </w:r>
          </w:p>
        </w:tc>
        <w:tc>
          <w:tcPr>
            <w:tcW w:w="1076" w:type="pct"/>
            <w:hideMark/>
          </w:tcPr>
          <w:p w14:paraId="27055882"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132132B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7BA2845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disponueshëm)</w:t>
            </w:r>
          </w:p>
        </w:tc>
      </w:tr>
      <w:tr w:rsidR="00230336" w:rsidRPr="00076AB2" w14:paraId="5F3615D6" w14:textId="77777777" w:rsidTr="00101F32">
        <w:trPr>
          <w:trHeight w:val="20"/>
        </w:trPr>
        <w:tc>
          <w:tcPr>
            <w:tcW w:w="605" w:type="pct"/>
            <w:hideMark/>
          </w:tcPr>
          <w:p w14:paraId="1CABAE52"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lastRenderedPageBreak/>
              <w:t>7</w:t>
            </w:r>
          </w:p>
        </w:tc>
        <w:tc>
          <w:tcPr>
            <w:tcW w:w="990" w:type="pct"/>
            <w:hideMark/>
          </w:tcPr>
          <w:p w14:paraId="014B4D5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Pronari</w:t>
            </w:r>
          </w:p>
        </w:tc>
        <w:tc>
          <w:tcPr>
            <w:tcW w:w="1076" w:type="pct"/>
            <w:hideMark/>
          </w:tcPr>
          <w:p w14:paraId="40E2DC5F" w14:textId="71639AE3"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Identifikimi i pronarit të mjetit</w:t>
            </w:r>
          </w:p>
        </w:tc>
        <w:tc>
          <w:tcPr>
            <w:tcW w:w="960" w:type="pct"/>
            <w:hideMark/>
          </w:tcPr>
          <w:p w14:paraId="5A2CF33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097B6DF5"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7A69713F" w14:textId="77777777" w:rsidTr="00101F32">
        <w:trPr>
          <w:trHeight w:val="20"/>
        </w:trPr>
        <w:tc>
          <w:tcPr>
            <w:tcW w:w="605" w:type="pct"/>
            <w:hideMark/>
          </w:tcPr>
          <w:p w14:paraId="38F097AC"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7.1</w:t>
            </w:r>
          </w:p>
        </w:tc>
        <w:tc>
          <w:tcPr>
            <w:tcW w:w="990" w:type="pct"/>
            <w:hideMark/>
          </w:tcPr>
          <w:p w14:paraId="00F76EAA" w14:textId="705847D8"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Emri i </w:t>
            </w:r>
            <w:r w:rsidR="00885A52" w:rsidRPr="00076AB2">
              <w:rPr>
                <w:rFonts w:ascii="Garamond" w:eastAsia="Times New Roman" w:hAnsi="Garamond" w:cs="Times New Roman"/>
                <w:color w:val="333333"/>
                <w:sz w:val="20"/>
                <w:szCs w:val="20"/>
                <w:lang w:eastAsia="sq-AL"/>
              </w:rPr>
              <w:t>subjektit</w:t>
            </w:r>
          </w:p>
        </w:tc>
        <w:tc>
          <w:tcPr>
            <w:tcW w:w="1076" w:type="pct"/>
            <w:hideMark/>
          </w:tcPr>
          <w:p w14:paraId="2F5D26AE"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23A1C086"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0F63957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256E5998" w14:textId="77777777" w:rsidTr="00101F32">
        <w:trPr>
          <w:trHeight w:val="20"/>
        </w:trPr>
        <w:tc>
          <w:tcPr>
            <w:tcW w:w="605" w:type="pct"/>
            <w:hideMark/>
          </w:tcPr>
          <w:p w14:paraId="3A2A67E0"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7.2</w:t>
            </w:r>
          </w:p>
        </w:tc>
        <w:tc>
          <w:tcPr>
            <w:tcW w:w="990" w:type="pct"/>
            <w:hideMark/>
          </w:tcPr>
          <w:p w14:paraId="07DFC07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biznesit të regjistruar</w:t>
            </w:r>
          </w:p>
        </w:tc>
        <w:tc>
          <w:tcPr>
            <w:tcW w:w="1076" w:type="pct"/>
            <w:hideMark/>
          </w:tcPr>
          <w:p w14:paraId="2DE83329"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FFF64C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43C987D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05D53C45" w14:textId="77777777" w:rsidTr="00101F32">
        <w:trPr>
          <w:trHeight w:val="20"/>
        </w:trPr>
        <w:tc>
          <w:tcPr>
            <w:tcW w:w="605" w:type="pct"/>
            <w:hideMark/>
          </w:tcPr>
          <w:p w14:paraId="156FDF0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7.3</w:t>
            </w:r>
          </w:p>
        </w:tc>
        <w:tc>
          <w:tcPr>
            <w:tcW w:w="990" w:type="pct"/>
            <w:hideMark/>
          </w:tcPr>
          <w:p w14:paraId="7FCCF6D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Adresa</w:t>
            </w:r>
          </w:p>
        </w:tc>
        <w:tc>
          <w:tcPr>
            <w:tcW w:w="1076" w:type="pct"/>
            <w:hideMark/>
          </w:tcPr>
          <w:p w14:paraId="7525D53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477193C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6B3FB37A"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27DA4A73" w14:textId="77777777" w:rsidTr="00101F32">
        <w:trPr>
          <w:trHeight w:val="20"/>
        </w:trPr>
        <w:tc>
          <w:tcPr>
            <w:tcW w:w="605" w:type="pct"/>
            <w:hideMark/>
          </w:tcPr>
          <w:p w14:paraId="6075DABD"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7.4</w:t>
            </w:r>
          </w:p>
        </w:tc>
        <w:tc>
          <w:tcPr>
            <w:tcW w:w="990" w:type="pct"/>
            <w:hideMark/>
          </w:tcPr>
          <w:p w14:paraId="24555CE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Qytet</w:t>
            </w:r>
          </w:p>
        </w:tc>
        <w:tc>
          <w:tcPr>
            <w:tcW w:w="1076" w:type="pct"/>
            <w:hideMark/>
          </w:tcPr>
          <w:p w14:paraId="79DAC8E2"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9598FA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5BE97FD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1244035" w14:textId="77777777" w:rsidTr="00101F32">
        <w:trPr>
          <w:trHeight w:val="20"/>
        </w:trPr>
        <w:tc>
          <w:tcPr>
            <w:tcW w:w="605" w:type="pct"/>
            <w:hideMark/>
          </w:tcPr>
          <w:p w14:paraId="7C66F477"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7.5</w:t>
            </w:r>
          </w:p>
        </w:tc>
        <w:tc>
          <w:tcPr>
            <w:tcW w:w="990" w:type="pct"/>
            <w:hideMark/>
          </w:tcPr>
          <w:p w14:paraId="14BD7F8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i vendit</w:t>
            </w:r>
          </w:p>
        </w:tc>
        <w:tc>
          <w:tcPr>
            <w:tcW w:w="1076" w:type="pct"/>
            <w:hideMark/>
          </w:tcPr>
          <w:p w14:paraId="44D13E85"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2A58592C" w14:textId="3E0681F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 me 2 shkronja </w:t>
            </w:r>
          </w:p>
        </w:tc>
        <w:tc>
          <w:tcPr>
            <w:tcW w:w="1369" w:type="pct"/>
            <w:hideMark/>
          </w:tcPr>
          <w:p w14:paraId="1A61B33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12C59FDD" w14:textId="77777777" w:rsidTr="00101F32">
        <w:trPr>
          <w:trHeight w:val="20"/>
        </w:trPr>
        <w:tc>
          <w:tcPr>
            <w:tcW w:w="605" w:type="pct"/>
            <w:hideMark/>
          </w:tcPr>
          <w:p w14:paraId="56C01030"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7.6</w:t>
            </w:r>
          </w:p>
        </w:tc>
        <w:tc>
          <w:tcPr>
            <w:tcW w:w="990" w:type="pct"/>
            <w:hideMark/>
          </w:tcPr>
          <w:p w14:paraId="2139E09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postar</w:t>
            </w:r>
          </w:p>
        </w:tc>
        <w:tc>
          <w:tcPr>
            <w:tcW w:w="1076" w:type="pct"/>
            <w:hideMark/>
          </w:tcPr>
          <w:p w14:paraId="446A1B48"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5A580D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294D3A6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AE84F65" w14:textId="77777777" w:rsidTr="00101F32">
        <w:trPr>
          <w:trHeight w:val="20"/>
        </w:trPr>
        <w:tc>
          <w:tcPr>
            <w:tcW w:w="605" w:type="pct"/>
            <w:hideMark/>
          </w:tcPr>
          <w:p w14:paraId="4292A818"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7.7</w:t>
            </w:r>
          </w:p>
        </w:tc>
        <w:tc>
          <w:tcPr>
            <w:tcW w:w="990" w:type="pct"/>
            <w:hideMark/>
          </w:tcPr>
          <w:p w14:paraId="0F476D26" w14:textId="3D73F843"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Adresa e </w:t>
            </w:r>
            <w:r w:rsidR="00FA3A4D" w:rsidRPr="00076AB2">
              <w:rPr>
                <w:rFonts w:ascii="Garamond" w:eastAsia="Times New Roman" w:hAnsi="Garamond" w:cs="Times New Roman"/>
                <w:i/>
                <w:iCs/>
                <w:color w:val="333333"/>
                <w:sz w:val="20"/>
                <w:szCs w:val="20"/>
                <w:lang w:eastAsia="sq-AL"/>
              </w:rPr>
              <w:t>email</w:t>
            </w:r>
            <w:r w:rsidRPr="00076AB2">
              <w:rPr>
                <w:rFonts w:ascii="Garamond" w:eastAsia="Times New Roman" w:hAnsi="Garamond" w:cs="Times New Roman"/>
                <w:color w:val="333333"/>
                <w:sz w:val="20"/>
                <w:szCs w:val="20"/>
                <w:lang w:eastAsia="sq-AL"/>
              </w:rPr>
              <w:t>-it</w:t>
            </w:r>
          </w:p>
        </w:tc>
        <w:tc>
          <w:tcPr>
            <w:tcW w:w="1076" w:type="pct"/>
            <w:hideMark/>
          </w:tcPr>
          <w:p w14:paraId="423308C5"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AE44FB9" w14:textId="3F67D69D" w:rsidR="000C77E1" w:rsidRPr="00076AB2" w:rsidRDefault="00FA3A4D"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i/>
                <w:iCs/>
                <w:color w:val="333333"/>
                <w:sz w:val="20"/>
                <w:szCs w:val="20"/>
                <w:lang w:eastAsia="sq-AL"/>
              </w:rPr>
              <w:t>Email</w:t>
            </w:r>
          </w:p>
        </w:tc>
        <w:tc>
          <w:tcPr>
            <w:tcW w:w="1369" w:type="pct"/>
            <w:hideMark/>
          </w:tcPr>
          <w:p w14:paraId="63D3441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15E3B0CC" w14:textId="77777777" w:rsidTr="00101F32">
        <w:trPr>
          <w:trHeight w:val="20"/>
        </w:trPr>
        <w:tc>
          <w:tcPr>
            <w:tcW w:w="605" w:type="pct"/>
            <w:hideMark/>
          </w:tcPr>
          <w:p w14:paraId="7D3AA723"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7.8</w:t>
            </w:r>
          </w:p>
        </w:tc>
        <w:tc>
          <w:tcPr>
            <w:tcW w:w="990" w:type="pct"/>
            <w:hideMark/>
          </w:tcPr>
          <w:p w14:paraId="4E2AD490" w14:textId="322DA4FF"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Kodi i </w:t>
            </w:r>
            <w:r w:rsidR="00885A52" w:rsidRPr="00076AB2">
              <w:rPr>
                <w:rFonts w:ascii="Garamond" w:eastAsia="Times New Roman" w:hAnsi="Garamond" w:cs="Times New Roman"/>
                <w:color w:val="333333"/>
                <w:sz w:val="20"/>
                <w:szCs w:val="20"/>
                <w:lang w:eastAsia="sq-AL"/>
              </w:rPr>
              <w:t>subjektit</w:t>
            </w:r>
          </w:p>
        </w:tc>
        <w:tc>
          <w:tcPr>
            <w:tcW w:w="1076" w:type="pct"/>
            <w:hideMark/>
          </w:tcPr>
          <w:p w14:paraId="5C29730D"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D2F924A"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650BEF2E" w14:textId="7DB37159" w:rsidR="00C206CE"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828FBA1" w14:textId="77777777" w:rsidTr="00101F32">
        <w:trPr>
          <w:trHeight w:val="20"/>
        </w:trPr>
        <w:tc>
          <w:tcPr>
            <w:tcW w:w="605" w:type="pct"/>
            <w:hideMark/>
          </w:tcPr>
          <w:p w14:paraId="48747498"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w:t>
            </w:r>
          </w:p>
        </w:tc>
        <w:tc>
          <w:tcPr>
            <w:tcW w:w="990" w:type="pct"/>
            <w:hideMark/>
          </w:tcPr>
          <w:p w14:paraId="36A9BE17" w14:textId="3003EB45" w:rsidR="000C77E1" w:rsidRPr="00076AB2" w:rsidRDefault="00230336"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Mbajtësi</w:t>
            </w:r>
          </w:p>
        </w:tc>
        <w:tc>
          <w:tcPr>
            <w:tcW w:w="1076" w:type="pct"/>
            <w:hideMark/>
          </w:tcPr>
          <w:p w14:paraId="28EE4E26"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Identifikimi i pronarit të mjetit</w:t>
            </w:r>
          </w:p>
        </w:tc>
        <w:tc>
          <w:tcPr>
            <w:tcW w:w="960" w:type="pct"/>
            <w:hideMark/>
          </w:tcPr>
          <w:p w14:paraId="5938E0D1"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7615AA08"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7B5F8B3A" w14:textId="77777777" w:rsidTr="00101F32">
        <w:trPr>
          <w:trHeight w:val="20"/>
        </w:trPr>
        <w:tc>
          <w:tcPr>
            <w:tcW w:w="605" w:type="pct"/>
            <w:hideMark/>
          </w:tcPr>
          <w:p w14:paraId="174A19B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8.1</w:t>
            </w:r>
          </w:p>
        </w:tc>
        <w:tc>
          <w:tcPr>
            <w:tcW w:w="990" w:type="pct"/>
            <w:hideMark/>
          </w:tcPr>
          <w:p w14:paraId="10CA681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Emri i organizatës</w:t>
            </w:r>
          </w:p>
        </w:tc>
        <w:tc>
          <w:tcPr>
            <w:tcW w:w="1076" w:type="pct"/>
            <w:hideMark/>
          </w:tcPr>
          <w:p w14:paraId="4007FA92"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0D24801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4C51DB86"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02B18DDF" w14:textId="77777777" w:rsidTr="00101F32">
        <w:trPr>
          <w:trHeight w:val="20"/>
        </w:trPr>
        <w:tc>
          <w:tcPr>
            <w:tcW w:w="605" w:type="pct"/>
            <w:hideMark/>
          </w:tcPr>
          <w:p w14:paraId="1B6D3153"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8.2</w:t>
            </w:r>
          </w:p>
        </w:tc>
        <w:tc>
          <w:tcPr>
            <w:tcW w:w="990" w:type="pct"/>
            <w:hideMark/>
          </w:tcPr>
          <w:p w14:paraId="4709FD5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biznesit të regjistruar</w:t>
            </w:r>
          </w:p>
        </w:tc>
        <w:tc>
          <w:tcPr>
            <w:tcW w:w="1076" w:type="pct"/>
            <w:hideMark/>
          </w:tcPr>
          <w:p w14:paraId="6549CC2C"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B2AA9B2"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0EBCF93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6255192A" w14:textId="77777777" w:rsidTr="00101F32">
        <w:trPr>
          <w:trHeight w:val="20"/>
        </w:trPr>
        <w:tc>
          <w:tcPr>
            <w:tcW w:w="605" w:type="pct"/>
            <w:hideMark/>
          </w:tcPr>
          <w:p w14:paraId="709C6426"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8.3</w:t>
            </w:r>
          </w:p>
        </w:tc>
        <w:tc>
          <w:tcPr>
            <w:tcW w:w="990" w:type="pct"/>
            <w:hideMark/>
          </w:tcPr>
          <w:p w14:paraId="3ABAF23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Adresa</w:t>
            </w:r>
          </w:p>
        </w:tc>
        <w:tc>
          <w:tcPr>
            <w:tcW w:w="1076" w:type="pct"/>
            <w:hideMark/>
          </w:tcPr>
          <w:p w14:paraId="30EB858B"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66F039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7BEA308A"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128AA419" w14:textId="77777777" w:rsidTr="00101F32">
        <w:trPr>
          <w:trHeight w:val="20"/>
        </w:trPr>
        <w:tc>
          <w:tcPr>
            <w:tcW w:w="605" w:type="pct"/>
            <w:hideMark/>
          </w:tcPr>
          <w:p w14:paraId="75B343FC"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8.4</w:t>
            </w:r>
          </w:p>
        </w:tc>
        <w:tc>
          <w:tcPr>
            <w:tcW w:w="990" w:type="pct"/>
            <w:hideMark/>
          </w:tcPr>
          <w:p w14:paraId="794411A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Qytet</w:t>
            </w:r>
          </w:p>
        </w:tc>
        <w:tc>
          <w:tcPr>
            <w:tcW w:w="1076" w:type="pct"/>
            <w:hideMark/>
          </w:tcPr>
          <w:p w14:paraId="43673938"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A0B00A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43258C7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D1240CC" w14:textId="77777777" w:rsidTr="00101F32">
        <w:trPr>
          <w:trHeight w:val="20"/>
        </w:trPr>
        <w:tc>
          <w:tcPr>
            <w:tcW w:w="605" w:type="pct"/>
            <w:hideMark/>
          </w:tcPr>
          <w:p w14:paraId="6BC61804"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8.5</w:t>
            </w:r>
          </w:p>
        </w:tc>
        <w:tc>
          <w:tcPr>
            <w:tcW w:w="990" w:type="pct"/>
            <w:hideMark/>
          </w:tcPr>
          <w:p w14:paraId="29942F7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i vendit</w:t>
            </w:r>
          </w:p>
        </w:tc>
        <w:tc>
          <w:tcPr>
            <w:tcW w:w="1076" w:type="pct"/>
            <w:hideMark/>
          </w:tcPr>
          <w:p w14:paraId="34EEA6C0"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427FF382" w14:textId="21657EAD"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 me 2 shkronja </w:t>
            </w:r>
          </w:p>
        </w:tc>
        <w:tc>
          <w:tcPr>
            <w:tcW w:w="1369" w:type="pct"/>
            <w:hideMark/>
          </w:tcPr>
          <w:p w14:paraId="41ADA150"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15E52F9" w14:textId="77777777" w:rsidTr="00101F32">
        <w:trPr>
          <w:trHeight w:val="20"/>
        </w:trPr>
        <w:tc>
          <w:tcPr>
            <w:tcW w:w="605" w:type="pct"/>
            <w:hideMark/>
          </w:tcPr>
          <w:p w14:paraId="004C9792"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8.6</w:t>
            </w:r>
          </w:p>
        </w:tc>
        <w:tc>
          <w:tcPr>
            <w:tcW w:w="990" w:type="pct"/>
            <w:hideMark/>
          </w:tcPr>
          <w:p w14:paraId="155F7E2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postar</w:t>
            </w:r>
          </w:p>
        </w:tc>
        <w:tc>
          <w:tcPr>
            <w:tcW w:w="1076" w:type="pct"/>
            <w:hideMark/>
          </w:tcPr>
          <w:p w14:paraId="0B767369"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A36468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6F3DCFE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32BFD9D7" w14:textId="77777777" w:rsidTr="00101F32">
        <w:trPr>
          <w:trHeight w:val="20"/>
        </w:trPr>
        <w:tc>
          <w:tcPr>
            <w:tcW w:w="605" w:type="pct"/>
            <w:hideMark/>
          </w:tcPr>
          <w:p w14:paraId="0AA1E3D1"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8.7</w:t>
            </w:r>
          </w:p>
        </w:tc>
        <w:tc>
          <w:tcPr>
            <w:tcW w:w="990" w:type="pct"/>
            <w:hideMark/>
          </w:tcPr>
          <w:p w14:paraId="7FAD75BB" w14:textId="7A639AF2"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Adresa e </w:t>
            </w:r>
            <w:r w:rsidR="00FA3A4D" w:rsidRPr="00076AB2">
              <w:rPr>
                <w:rFonts w:ascii="Garamond" w:eastAsia="Times New Roman" w:hAnsi="Garamond" w:cs="Times New Roman"/>
                <w:i/>
                <w:iCs/>
                <w:color w:val="333333"/>
                <w:sz w:val="20"/>
                <w:szCs w:val="20"/>
                <w:lang w:eastAsia="sq-AL"/>
              </w:rPr>
              <w:t>email</w:t>
            </w:r>
            <w:r w:rsidRPr="00076AB2">
              <w:rPr>
                <w:rFonts w:ascii="Garamond" w:eastAsia="Times New Roman" w:hAnsi="Garamond" w:cs="Times New Roman"/>
                <w:color w:val="333333"/>
                <w:sz w:val="20"/>
                <w:szCs w:val="20"/>
                <w:lang w:eastAsia="sq-AL"/>
              </w:rPr>
              <w:t>-it</w:t>
            </w:r>
          </w:p>
        </w:tc>
        <w:tc>
          <w:tcPr>
            <w:tcW w:w="1076" w:type="pct"/>
            <w:hideMark/>
          </w:tcPr>
          <w:p w14:paraId="3C8A789A"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2741748D" w14:textId="548FFC3A" w:rsidR="000C77E1" w:rsidRPr="00076AB2" w:rsidRDefault="00FA3A4D"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i/>
                <w:iCs/>
                <w:color w:val="333333"/>
                <w:sz w:val="20"/>
                <w:szCs w:val="20"/>
                <w:lang w:eastAsia="sq-AL"/>
              </w:rPr>
              <w:t>Email</w:t>
            </w:r>
          </w:p>
        </w:tc>
        <w:tc>
          <w:tcPr>
            <w:tcW w:w="1369" w:type="pct"/>
            <w:hideMark/>
          </w:tcPr>
          <w:p w14:paraId="15211F70"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D8C0A55" w14:textId="77777777" w:rsidTr="00101F32">
        <w:trPr>
          <w:trHeight w:val="20"/>
        </w:trPr>
        <w:tc>
          <w:tcPr>
            <w:tcW w:w="605" w:type="pct"/>
            <w:hideMark/>
          </w:tcPr>
          <w:p w14:paraId="0514D1E5"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8.8</w:t>
            </w:r>
          </w:p>
        </w:tc>
        <w:tc>
          <w:tcPr>
            <w:tcW w:w="990" w:type="pct"/>
            <w:hideMark/>
          </w:tcPr>
          <w:p w14:paraId="0AC4E7EE" w14:textId="73A85C55"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Kodi i </w:t>
            </w:r>
            <w:r w:rsidR="00885A52" w:rsidRPr="00076AB2">
              <w:rPr>
                <w:rFonts w:ascii="Garamond" w:eastAsia="Times New Roman" w:hAnsi="Garamond" w:cs="Times New Roman"/>
                <w:color w:val="333333"/>
                <w:sz w:val="20"/>
                <w:szCs w:val="20"/>
                <w:lang w:eastAsia="sq-AL"/>
              </w:rPr>
              <w:t>subjektit</w:t>
            </w:r>
          </w:p>
        </w:tc>
        <w:tc>
          <w:tcPr>
            <w:tcW w:w="1076" w:type="pct"/>
            <w:hideMark/>
          </w:tcPr>
          <w:p w14:paraId="3F024F9B"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6B4C55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7003D19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3AACB15" w14:textId="77777777" w:rsidTr="00101F32">
        <w:trPr>
          <w:trHeight w:val="20"/>
        </w:trPr>
        <w:tc>
          <w:tcPr>
            <w:tcW w:w="605" w:type="pct"/>
            <w:hideMark/>
          </w:tcPr>
          <w:p w14:paraId="60754A8D"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8.9</w:t>
            </w:r>
          </w:p>
        </w:tc>
        <w:tc>
          <w:tcPr>
            <w:tcW w:w="990" w:type="pct"/>
            <w:hideMark/>
          </w:tcPr>
          <w:p w14:paraId="0EB9DDBD" w14:textId="4723D12B"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Shënimi i </w:t>
            </w:r>
            <w:r w:rsidR="00885A52" w:rsidRPr="00076AB2">
              <w:rPr>
                <w:rFonts w:ascii="Garamond" w:eastAsia="Times New Roman" w:hAnsi="Garamond" w:cs="Times New Roman"/>
                <w:color w:val="333333"/>
                <w:sz w:val="20"/>
                <w:szCs w:val="20"/>
                <w:lang w:eastAsia="sq-AL"/>
              </w:rPr>
              <w:t>mbajtësit të mjetit</w:t>
            </w:r>
          </w:p>
        </w:tc>
        <w:tc>
          <w:tcPr>
            <w:tcW w:w="1076" w:type="pct"/>
            <w:hideMark/>
          </w:tcPr>
          <w:p w14:paraId="0B7C5F53"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D61A77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6661DEB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26D8349" w14:textId="77777777" w:rsidTr="00101F32">
        <w:trPr>
          <w:trHeight w:val="20"/>
        </w:trPr>
        <w:tc>
          <w:tcPr>
            <w:tcW w:w="605" w:type="pct"/>
            <w:hideMark/>
          </w:tcPr>
          <w:p w14:paraId="0252070C"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w:t>
            </w:r>
          </w:p>
        </w:tc>
        <w:tc>
          <w:tcPr>
            <w:tcW w:w="990" w:type="pct"/>
            <w:hideMark/>
          </w:tcPr>
          <w:p w14:paraId="1FE50EF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Entiteti përgjegjës për mirëmbajtjen</w:t>
            </w:r>
          </w:p>
        </w:tc>
        <w:tc>
          <w:tcPr>
            <w:tcW w:w="1076" w:type="pct"/>
            <w:hideMark/>
          </w:tcPr>
          <w:p w14:paraId="317B9E4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Referencë për entitetin përgjegjës për mirëmbajtjen</w:t>
            </w:r>
          </w:p>
        </w:tc>
        <w:tc>
          <w:tcPr>
            <w:tcW w:w="960" w:type="pct"/>
            <w:hideMark/>
          </w:tcPr>
          <w:p w14:paraId="6E74E3E2"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1557553B"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5D871230" w14:textId="77777777" w:rsidTr="00101F32">
        <w:trPr>
          <w:trHeight w:val="20"/>
        </w:trPr>
        <w:tc>
          <w:tcPr>
            <w:tcW w:w="605" w:type="pct"/>
            <w:hideMark/>
          </w:tcPr>
          <w:p w14:paraId="4E5272F7"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9.1</w:t>
            </w:r>
          </w:p>
        </w:tc>
        <w:tc>
          <w:tcPr>
            <w:tcW w:w="990" w:type="pct"/>
            <w:hideMark/>
          </w:tcPr>
          <w:p w14:paraId="4C1159B4" w14:textId="1E394599"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Emri i </w:t>
            </w:r>
            <w:r w:rsidR="00230336" w:rsidRPr="00076AB2">
              <w:rPr>
                <w:rFonts w:ascii="Garamond" w:eastAsia="Times New Roman" w:hAnsi="Garamond" w:cs="Times New Roman"/>
                <w:color w:val="333333"/>
                <w:sz w:val="20"/>
                <w:szCs w:val="20"/>
                <w:lang w:eastAsia="sq-AL"/>
              </w:rPr>
              <w:t>subjektit</w:t>
            </w:r>
          </w:p>
        </w:tc>
        <w:tc>
          <w:tcPr>
            <w:tcW w:w="1076" w:type="pct"/>
            <w:hideMark/>
          </w:tcPr>
          <w:p w14:paraId="50AB1E6A"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4FBAA20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45E7828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61E35F34" w14:textId="77777777" w:rsidTr="00101F32">
        <w:trPr>
          <w:trHeight w:val="20"/>
        </w:trPr>
        <w:tc>
          <w:tcPr>
            <w:tcW w:w="605" w:type="pct"/>
            <w:hideMark/>
          </w:tcPr>
          <w:p w14:paraId="21D1AE88"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9.2</w:t>
            </w:r>
          </w:p>
        </w:tc>
        <w:tc>
          <w:tcPr>
            <w:tcW w:w="990" w:type="pct"/>
            <w:hideMark/>
          </w:tcPr>
          <w:p w14:paraId="04214AE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biznesit të regjistruar</w:t>
            </w:r>
          </w:p>
        </w:tc>
        <w:tc>
          <w:tcPr>
            <w:tcW w:w="1076" w:type="pct"/>
            <w:hideMark/>
          </w:tcPr>
          <w:p w14:paraId="0C4291C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70DF325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3D9A420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2FDBD7BC" w14:textId="77777777" w:rsidTr="00101F32">
        <w:trPr>
          <w:trHeight w:val="20"/>
        </w:trPr>
        <w:tc>
          <w:tcPr>
            <w:tcW w:w="605" w:type="pct"/>
            <w:hideMark/>
          </w:tcPr>
          <w:p w14:paraId="6AC8403B"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9.3</w:t>
            </w:r>
          </w:p>
        </w:tc>
        <w:tc>
          <w:tcPr>
            <w:tcW w:w="990" w:type="pct"/>
            <w:hideMark/>
          </w:tcPr>
          <w:p w14:paraId="1F54F85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Adresa</w:t>
            </w:r>
          </w:p>
        </w:tc>
        <w:tc>
          <w:tcPr>
            <w:tcW w:w="1076" w:type="pct"/>
            <w:hideMark/>
          </w:tcPr>
          <w:p w14:paraId="19C7100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04BE6C6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18527EE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2BC62D9A" w14:textId="77777777" w:rsidTr="00101F32">
        <w:trPr>
          <w:trHeight w:val="20"/>
        </w:trPr>
        <w:tc>
          <w:tcPr>
            <w:tcW w:w="605" w:type="pct"/>
            <w:hideMark/>
          </w:tcPr>
          <w:p w14:paraId="1FF02363"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9.4</w:t>
            </w:r>
          </w:p>
        </w:tc>
        <w:tc>
          <w:tcPr>
            <w:tcW w:w="990" w:type="pct"/>
            <w:hideMark/>
          </w:tcPr>
          <w:p w14:paraId="5A8A498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Qytet</w:t>
            </w:r>
          </w:p>
        </w:tc>
        <w:tc>
          <w:tcPr>
            <w:tcW w:w="1076" w:type="pct"/>
            <w:hideMark/>
          </w:tcPr>
          <w:p w14:paraId="0632D114"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68B9F5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156DAE5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278AE55" w14:textId="77777777" w:rsidTr="00101F32">
        <w:trPr>
          <w:trHeight w:val="20"/>
        </w:trPr>
        <w:tc>
          <w:tcPr>
            <w:tcW w:w="605" w:type="pct"/>
            <w:hideMark/>
          </w:tcPr>
          <w:p w14:paraId="6CD0394B"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9.5</w:t>
            </w:r>
          </w:p>
        </w:tc>
        <w:tc>
          <w:tcPr>
            <w:tcW w:w="990" w:type="pct"/>
            <w:hideMark/>
          </w:tcPr>
          <w:p w14:paraId="0B32F5F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i vendit</w:t>
            </w:r>
          </w:p>
        </w:tc>
        <w:tc>
          <w:tcPr>
            <w:tcW w:w="1076" w:type="pct"/>
            <w:hideMark/>
          </w:tcPr>
          <w:p w14:paraId="3D131185"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1F9400C6" w14:textId="1AB4BB8C"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 me 2 shkronja </w:t>
            </w:r>
          </w:p>
        </w:tc>
        <w:tc>
          <w:tcPr>
            <w:tcW w:w="1369" w:type="pct"/>
            <w:hideMark/>
          </w:tcPr>
          <w:p w14:paraId="0BEE5D2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68F7DF8A" w14:textId="77777777" w:rsidTr="00101F32">
        <w:trPr>
          <w:trHeight w:val="20"/>
        </w:trPr>
        <w:tc>
          <w:tcPr>
            <w:tcW w:w="605" w:type="pct"/>
            <w:hideMark/>
          </w:tcPr>
          <w:p w14:paraId="7AC4D4C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9.6</w:t>
            </w:r>
          </w:p>
        </w:tc>
        <w:tc>
          <w:tcPr>
            <w:tcW w:w="990" w:type="pct"/>
            <w:hideMark/>
          </w:tcPr>
          <w:p w14:paraId="6C24F28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postar</w:t>
            </w:r>
          </w:p>
        </w:tc>
        <w:tc>
          <w:tcPr>
            <w:tcW w:w="1076" w:type="pct"/>
            <w:hideMark/>
          </w:tcPr>
          <w:p w14:paraId="6079CDAF"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BD490E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64C8086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41D05EF5" w14:textId="77777777" w:rsidTr="00101F32">
        <w:trPr>
          <w:trHeight w:val="20"/>
        </w:trPr>
        <w:tc>
          <w:tcPr>
            <w:tcW w:w="605" w:type="pct"/>
            <w:hideMark/>
          </w:tcPr>
          <w:p w14:paraId="084795D7"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9.7</w:t>
            </w:r>
          </w:p>
        </w:tc>
        <w:tc>
          <w:tcPr>
            <w:tcW w:w="990" w:type="pct"/>
            <w:hideMark/>
          </w:tcPr>
          <w:p w14:paraId="3D4C1161" w14:textId="5A895AF6"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Adresa e </w:t>
            </w:r>
            <w:r w:rsidR="00FA3A4D" w:rsidRPr="00076AB2">
              <w:rPr>
                <w:rFonts w:ascii="Garamond" w:eastAsia="Times New Roman" w:hAnsi="Garamond" w:cs="Times New Roman"/>
                <w:i/>
                <w:iCs/>
                <w:color w:val="333333"/>
                <w:sz w:val="20"/>
                <w:szCs w:val="20"/>
                <w:lang w:eastAsia="sq-AL"/>
              </w:rPr>
              <w:t>email</w:t>
            </w:r>
            <w:r w:rsidRPr="00076AB2">
              <w:rPr>
                <w:rFonts w:ascii="Garamond" w:eastAsia="Times New Roman" w:hAnsi="Garamond" w:cs="Times New Roman"/>
                <w:color w:val="333333"/>
                <w:sz w:val="20"/>
                <w:szCs w:val="20"/>
                <w:lang w:eastAsia="sq-AL"/>
              </w:rPr>
              <w:t>-it</w:t>
            </w:r>
          </w:p>
        </w:tc>
        <w:tc>
          <w:tcPr>
            <w:tcW w:w="1076" w:type="pct"/>
            <w:hideMark/>
          </w:tcPr>
          <w:p w14:paraId="2A43798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7999E7DD" w14:textId="039D2524" w:rsidR="000C77E1" w:rsidRPr="00076AB2" w:rsidRDefault="00FA3A4D"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i/>
                <w:iCs/>
                <w:color w:val="333333"/>
                <w:sz w:val="20"/>
                <w:szCs w:val="20"/>
                <w:lang w:eastAsia="sq-AL"/>
              </w:rPr>
              <w:t>Email</w:t>
            </w:r>
          </w:p>
        </w:tc>
        <w:tc>
          <w:tcPr>
            <w:tcW w:w="1369" w:type="pct"/>
            <w:hideMark/>
          </w:tcPr>
          <w:p w14:paraId="2060EF7D"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6AA6DD6F" w14:textId="77777777" w:rsidTr="00101F32">
        <w:trPr>
          <w:trHeight w:val="20"/>
        </w:trPr>
        <w:tc>
          <w:tcPr>
            <w:tcW w:w="605" w:type="pct"/>
            <w:hideMark/>
          </w:tcPr>
          <w:p w14:paraId="71D7C0F5"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9.8</w:t>
            </w:r>
          </w:p>
        </w:tc>
        <w:tc>
          <w:tcPr>
            <w:tcW w:w="990" w:type="pct"/>
            <w:hideMark/>
          </w:tcPr>
          <w:p w14:paraId="7D125CAE" w14:textId="1A8C5AF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Kodi i </w:t>
            </w:r>
            <w:r w:rsidR="00885A52" w:rsidRPr="00076AB2">
              <w:rPr>
                <w:rFonts w:ascii="Garamond" w:eastAsia="Times New Roman" w:hAnsi="Garamond" w:cs="Times New Roman"/>
                <w:color w:val="333333"/>
                <w:sz w:val="20"/>
                <w:szCs w:val="20"/>
                <w:lang w:eastAsia="sq-AL"/>
              </w:rPr>
              <w:t>subjektit</w:t>
            </w:r>
          </w:p>
        </w:tc>
        <w:tc>
          <w:tcPr>
            <w:tcW w:w="1076" w:type="pct"/>
            <w:hideMark/>
          </w:tcPr>
          <w:p w14:paraId="447A6BC8"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2785B92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Kodi alfanumerik</w:t>
            </w:r>
          </w:p>
        </w:tc>
        <w:tc>
          <w:tcPr>
            <w:tcW w:w="1369" w:type="pct"/>
            <w:hideMark/>
          </w:tcPr>
          <w:p w14:paraId="501C599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886A14B" w14:textId="77777777" w:rsidTr="00101F32">
        <w:trPr>
          <w:trHeight w:val="20"/>
        </w:trPr>
        <w:tc>
          <w:tcPr>
            <w:tcW w:w="605" w:type="pct"/>
            <w:hideMark/>
          </w:tcPr>
          <w:p w14:paraId="232D5549"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10</w:t>
            </w:r>
          </w:p>
        </w:tc>
        <w:tc>
          <w:tcPr>
            <w:tcW w:w="990" w:type="pct"/>
            <w:hideMark/>
          </w:tcPr>
          <w:p w14:paraId="1D2D8DD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Statusi i regjistrimit</w:t>
            </w:r>
          </w:p>
        </w:tc>
        <w:tc>
          <w:tcPr>
            <w:tcW w:w="1076" w:type="pct"/>
            <w:hideMark/>
          </w:tcPr>
          <w:p w14:paraId="77A72D0C"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3780B2F"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0F52049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26AF9813" w14:textId="77777777" w:rsidTr="00101F32">
        <w:trPr>
          <w:trHeight w:val="20"/>
        </w:trPr>
        <w:tc>
          <w:tcPr>
            <w:tcW w:w="605" w:type="pct"/>
            <w:hideMark/>
          </w:tcPr>
          <w:p w14:paraId="3FE699EE"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10.1</w:t>
            </w:r>
          </w:p>
        </w:tc>
        <w:tc>
          <w:tcPr>
            <w:tcW w:w="990" w:type="pct"/>
            <w:hideMark/>
          </w:tcPr>
          <w:p w14:paraId="0CAC1794" w14:textId="1B351C2A"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Statusi i regjistrimit (shih </w:t>
            </w:r>
            <w:r w:rsidR="00885A52" w:rsidRPr="00076AB2">
              <w:rPr>
                <w:rFonts w:ascii="Garamond" w:eastAsia="Times New Roman" w:hAnsi="Garamond" w:cs="Times New Roman"/>
                <w:color w:val="333333"/>
                <w:sz w:val="20"/>
                <w:szCs w:val="20"/>
                <w:lang w:eastAsia="sq-AL"/>
              </w:rPr>
              <w:t xml:space="preserve">aneksin </w:t>
            </w:r>
            <w:r w:rsidR="009A2DDC" w:rsidRPr="00076AB2">
              <w:rPr>
                <w:rFonts w:ascii="Garamond" w:eastAsia="Times New Roman" w:hAnsi="Garamond" w:cs="Times New Roman"/>
                <w:color w:val="333333"/>
                <w:sz w:val="20"/>
                <w:szCs w:val="20"/>
                <w:lang w:eastAsia="sq-AL"/>
              </w:rPr>
              <w:t>IV</w:t>
            </w:r>
            <w:r w:rsidRPr="00076AB2">
              <w:rPr>
                <w:rFonts w:ascii="Garamond" w:eastAsia="Times New Roman" w:hAnsi="Garamond" w:cs="Times New Roman"/>
                <w:color w:val="333333"/>
                <w:sz w:val="20"/>
                <w:szCs w:val="20"/>
                <w:lang w:eastAsia="sq-AL"/>
              </w:rPr>
              <w:t>)</w:t>
            </w:r>
          </w:p>
        </w:tc>
        <w:tc>
          <w:tcPr>
            <w:tcW w:w="1076" w:type="pct"/>
            <w:hideMark/>
          </w:tcPr>
          <w:p w14:paraId="4111539F"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0C1BFD8" w14:textId="507462EE" w:rsidR="000C77E1" w:rsidRPr="00076AB2" w:rsidRDefault="00885A52"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Kod </w:t>
            </w:r>
            <w:r w:rsidR="000C77E1" w:rsidRPr="00076AB2">
              <w:rPr>
                <w:rFonts w:ascii="Garamond" w:eastAsia="Times New Roman" w:hAnsi="Garamond" w:cs="Times New Roman"/>
                <w:color w:val="333333"/>
                <w:sz w:val="20"/>
                <w:szCs w:val="20"/>
                <w:lang w:eastAsia="sq-AL"/>
              </w:rPr>
              <w:t>2-shifror</w:t>
            </w:r>
          </w:p>
        </w:tc>
        <w:tc>
          <w:tcPr>
            <w:tcW w:w="1369" w:type="pct"/>
            <w:hideMark/>
          </w:tcPr>
          <w:p w14:paraId="33E9AD7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7658C346" w14:textId="77777777" w:rsidTr="00101F32">
        <w:trPr>
          <w:trHeight w:val="20"/>
        </w:trPr>
        <w:tc>
          <w:tcPr>
            <w:tcW w:w="605" w:type="pct"/>
            <w:hideMark/>
          </w:tcPr>
          <w:p w14:paraId="3969EA71"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10.2</w:t>
            </w:r>
          </w:p>
        </w:tc>
        <w:tc>
          <w:tcPr>
            <w:tcW w:w="990" w:type="pct"/>
            <w:hideMark/>
          </w:tcPr>
          <w:p w14:paraId="2F53CD3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e statusit të regjistrimit</w:t>
            </w:r>
          </w:p>
        </w:tc>
        <w:tc>
          <w:tcPr>
            <w:tcW w:w="1076" w:type="pct"/>
            <w:hideMark/>
          </w:tcPr>
          <w:p w14:paraId="3CF47A7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e statusit të regjistrimit</w:t>
            </w:r>
          </w:p>
        </w:tc>
        <w:tc>
          <w:tcPr>
            <w:tcW w:w="960" w:type="pct"/>
            <w:hideMark/>
          </w:tcPr>
          <w:p w14:paraId="0A0C0081"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(YYYYMMDD)</w:t>
            </w:r>
          </w:p>
        </w:tc>
        <w:tc>
          <w:tcPr>
            <w:tcW w:w="1369" w:type="pct"/>
            <w:hideMark/>
          </w:tcPr>
          <w:p w14:paraId="097C085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08D08D11" w14:textId="77777777" w:rsidTr="00101F32">
        <w:trPr>
          <w:trHeight w:val="20"/>
        </w:trPr>
        <w:tc>
          <w:tcPr>
            <w:tcW w:w="605" w:type="pct"/>
            <w:hideMark/>
          </w:tcPr>
          <w:p w14:paraId="4648542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10.3</w:t>
            </w:r>
          </w:p>
        </w:tc>
        <w:tc>
          <w:tcPr>
            <w:tcW w:w="990" w:type="pct"/>
            <w:hideMark/>
          </w:tcPr>
          <w:p w14:paraId="5FD25D5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Arsyeja e statusit të regjistrimit</w:t>
            </w:r>
          </w:p>
        </w:tc>
        <w:tc>
          <w:tcPr>
            <w:tcW w:w="1076" w:type="pct"/>
            <w:hideMark/>
          </w:tcPr>
          <w:p w14:paraId="2454FE99"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BB7FB70"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0C35D8F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547650E3" w14:textId="77777777" w:rsidTr="00101F32">
        <w:trPr>
          <w:trHeight w:val="20"/>
        </w:trPr>
        <w:tc>
          <w:tcPr>
            <w:tcW w:w="605" w:type="pct"/>
            <w:hideMark/>
          </w:tcPr>
          <w:p w14:paraId="17FA9DEB"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w:t>
            </w:r>
          </w:p>
        </w:tc>
        <w:tc>
          <w:tcPr>
            <w:tcW w:w="990" w:type="pct"/>
            <w:hideMark/>
          </w:tcPr>
          <w:p w14:paraId="0488FE6A" w14:textId="164D3B21"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Autorizimet për vendosjen në treg</w:t>
            </w:r>
          </w:p>
        </w:tc>
        <w:tc>
          <w:tcPr>
            <w:tcW w:w="1076" w:type="pct"/>
            <w:hideMark/>
          </w:tcPr>
          <w:p w14:paraId="1694EB4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6A1289D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643EB36D"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37665B2C" w14:textId="77777777" w:rsidTr="00101F32">
        <w:trPr>
          <w:trHeight w:val="20"/>
        </w:trPr>
        <w:tc>
          <w:tcPr>
            <w:tcW w:w="605" w:type="pct"/>
            <w:hideMark/>
          </w:tcPr>
          <w:p w14:paraId="5A09EAB5"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11.1</w:t>
            </w:r>
          </w:p>
        </w:tc>
        <w:tc>
          <w:tcPr>
            <w:tcW w:w="990" w:type="pct"/>
            <w:hideMark/>
          </w:tcPr>
          <w:p w14:paraId="497DFE3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Emri i subjektit autorizues</w:t>
            </w:r>
          </w:p>
        </w:tc>
        <w:tc>
          <w:tcPr>
            <w:tcW w:w="1076" w:type="pct"/>
            <w:hideMark/>
          </w:tcPr>
          <w:p w14:paraId="018E635E" w14:textId="05302971"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Enti (</w:t>
            </w:r>
            <w:r w:rsidR="00885A52" w:rsidRPr="00076AB2">
              <w:rPr>
                <w:rFonts w:ascii="Garamond" w:eastAsia="Times New Roman" w:hAnsi="Garamond" w:cs="Times New Roman"/>
                <w:color w:val="333333"/>
                <w:sz w:val="20"/>
                <w:szCs w:val="20"/>
                <w:lang w:eastAsia="sq-AL"/>
              </w:rPr>
              <w:t xml:space="preserve">Autoriteti </w:t>
            </w:r>
            <w:r w:rsidRPr="00076AB2">
              <w:rPr>
                <w:rFonts w:ascii="Garamond" w:eastAsia="Times New Roman" w:hAnsi="Garamond" w:cs="Times New Roman"/>
                <w:color w:val="333333"/>
                <w:sz w:val="20"/>
                <w:szCs w:val="20"/>
                <w:lang w:eastAsia="sq-AL"/>
              </w:rPr>
              <w:t>Kombëtar i Sigurisë ose Agjencia) që autorizoi vendosjen në treg</w:t>
            </w:r>
          </w:p>
        </w:tc>
        <w:tc>
          <w:tcPr>
            <w:tcW w:w="960" w:type="pct"/>
            <w:hideMark/>
          </w:tcPr>
          <w:p w14:paraId="4E86C96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23E8DCA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1019173C" w14:textId="77777777" w:rsidTr="00101F32">
        <w:trPr>
          <w:trHeight w:val="20"/>
        </w:trPr>
        <w:tc>
          <w:tcPr>
            <w:tcW w:w="605" w:type="pct"/>
            <w:hideMark/>
          </w:tcPr>
          <w:p w14:paraId="6CC472A9"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11.2</w:t>
            </w:r>
          </w:p>
        </w:tc>
        <w:tc>
          <w:tcPr>
            <w:tcW w:w="990" w:type="pct"/>
            <w:hideMark/>
          </w:tcPr>
          <w:p w14:paraId="476FA8C4" w14:textId="03E78F5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Shteti </w:t>
            </w:r>
            <w:r w:rsidR="00885A52" w:rsidRPr="00076AB2">
              <w:rPr>
                <w:rFonts w:ascii="Garamond" w:eastAsia="Times New Roman" w:hAnsi="Garamond" w:cs="Times New Roman"/>
                <w:color w:val="333333"/>
                <w:sz w:val="20"/>
                <w:szCs w:val="20"/>
                <w:lang w:eastAsia="sq-AL"/>
              </w:rPr>
              <w:t xml:space="preserve">anëtar </w:t>
            </w:r>
            <w:r w:rsidRPr="00076AB2">
              <w:rPr>
                <w:rFonts w:ascii="Garamond" w:eastAsia="Times New Roman" w:hAnsi="Garamond" w:cs="Times New Roman"/>
                <w:color w:val="333333"/>
                <w:sz w:val="20"/>
                <w:szCs w:val="20"/>
                <w:lang w:eastAsia="sq-AL"/>
              </w:rPr>
              <w:t>i subjektit autorizues</w:t>
            </w:r>
          </w:p>
        </w:tc>
        <w:tc>
          <w:tcPr>
            <w:tcW w:w="1076" w:type="pct"/>
            <w:hideMark/>
          </w:tcPr>
          <w:p w14:paraId="21AA4C49" w14:textId="49F7A879"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Shteti </w:t>
            </w:r>
            <w:r w:rsidR="00885A52" w:rsidRPr="00076AB2">
              <w:rPr>
                <w:rFonts w:ascii="Garamond" w:eastAsia="Times New Roman" w:hAnsi="Garamond" w:cs="Times New Roman"/>
                <w:color w:val="333333"/>
                <w:sz w:val="20"/>
                <w:szCs w:val="20"/>
                <w:lang w:eastAsia="sq-AL"/>
              </w:rPr>
              <w:t xml:space="preserve">Anëtar </w:t>
            </w:r>
            <w:r w:rsidRPr="00076AB2">
              <w:rPr>
                <w:rFonts w:ascii="Garamond" w:eastAsia="Times New Roman" w:hAnsi="Garamond" w:cs="Times New Roman"/>
                <w:color w:val="333333"/>
                <w:sz w:val="20"/>
                <w:szCs w:val="20"/>
                <w:lang w:eastAsia="sq-AL"/>
              </w:rPr>
              <w:t>i subjektit autorizues</w:t>
            </w:r>
          </w:p>
        </w:tc>
        <w:tc>
          <w:tcPr>
            <w:tcW w:w="960" w:type="pct"/>
            <w:hideMark/>
          </w:tcPr>
          <w:p w14:paraId="1D3D4146" w14:textId="2BE22866"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Kod me 2 shkronja </w:t>
            </w:r>
          </w:p>
        </w:tc>
        <w:tc>
          <w:tcPr>
            <w:tcW w:w="1369" w:type="pct"/>
            <w:hideMark/>
          </w:tcPr>
          <w:p w14:paraId="51FDC91C"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2C664A84" w14:textId="77777777" w:rsidTr="00101F32">
        <w:trPr>
          <w:trHeight w:val="20"/>
        </w:trPr>
        <w:tc>
          <w:tcPr>
            <w:tcW w:w="605" w:type="pct"/>
            <w:hideMark/>
          </w:tcPr>
          <w:p w14:paraId="2D9D0707"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11.3</w:t>
            </w:r>
          </w:p>
        </w:tc>
        <w:tc>
          <w:tcPr>
            <w:tcW w:w="990" w:type="pct"/>
            <w:hideMark/>
          </w:tcPr>
          <w:p w14:paraId="7C23742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identifikimit evropian (EIN)</w:t>
            </w:r>
          </w:p>
        </w:tc>
        <w:tc>
          <w:tcPr>
            <w:tcW w:w="1076" w:type="pct"/>
            <w:hideMark/>
          </w:tcPr>
          <w:p w14:paraId="772BE97C" w14:textId="3FA2AD01"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harmonizuar i autorizimit për vënien në shërbim, i gjeneruar nga enti autorizues</w:t>
            </w:r>
          </w:p>
        </w:tc>
        <w:tc>
          <w:tcPr>
            <w:tcW w:w="960" w:type="pct"/>
            <w:hideMark/>
          </w:tcPr>
          <w:p w14:paraId="6AA93AD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Numri i autorizimit.</w:t>
            </w:r>
          </w:p>
          <w:p w14:paraId="794379F6" w14:textId="1321D1C3"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Për </w:t>
            </w:r>
            <w:r w:rsidR="00230336" w:rsidRPr="00076AB2">
              <w:rPr>
                <w:rFonts w:ascii="Garamond" w:eastAsia="Times New Roman" w:hAnsi="Garamond" w:cs="Times New Roman"/>
                <w:color w:val="333333"/>
                <w:sz w:val="20"/>
                <w:szCs w:val="20"/>
                <w:lang w:eastAsia="sq-AL"/>
              </w:rPr>
              <w:t>mjetet</w:t>
            </w:r>
            <w:r w:rsidRPr="00076AB2">
              <w:rPr>
                <w:rFonts w:ascii="Garamond" w:eastAsia="Times New Roman" w:hAnsi="Garamond" w:cs="Times New Roman"/>
                <w:color w:val="333333"/>
                <w:sz w:val="20"/>
                <w:szCs w:val="20"/>
                <w:lang w:eastAsia="sq-AL"/>
              </w:rPr>
              <w:t xml:space="preserve"> e reja: kodi alfanumerik bazuar në EIN, shih </w:t>
            </w:r>
            <w:r w:rsidR="00885A52" w:rsidRPr="00076AB2">
              <w:rPr>
                <w:rFonts w:ascii="Garamond" w:eastAsia="Times New Roman" w:hAnsi="Garamond" w:cs="Times New Roman"/>
                <w:color w:val="333333"/>
                <w:sz w:val="20"/>
                <w:szCs w:val="20"/>
                <w:lang w:eastAsia="sq-AL"/>
              </w:rPr>
              <w:t xml:space="preserve">shtojcën </w:t>
            </w:r>
            <w:r w:rsidRPr="00076AB2">
              <w:rPr>
                <w:rFonts w:ascii="Garamond" w:eastAsia="Times New Roman" w:hAnsi="Garamond" w:cs="Times New Roman"/>
                <w:color w:val="333333"/>
                <w:sz w:val="20"/>
                <w:szCs w:val="20"/>
                <w:lang w:eastAsia="sq-AL"/>
              </w:rPr>
              <w:t>2.</w:t>
            </w:r>
          </w:p>
        </w:tc>
        <w:tc>
          <w:tcPr>
            <w:tcW w:w="1369" w:type="pct"/>
            <w:hideMark/>
          </w:tcPr>
          <w:p w14:paraId="2CAAB81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EC6EB8A" w14:textId="77777777" w:rsidTr="00101F32">
        <w:trPr>
          <w:trHeight w:val="20"/>
        </w:trPr>
        <w:tc>
          <w:tcPr>
            <w:tcW w:w="605" w:type="pct"/>
            <w:hideMark/>
          </w:tcPr>
          <w:p w14:paraId="6B4567D7"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11.4</w:t>
            </w:r>
          </w:p>
        </w:tc>
        <w:tc>
          <w:tcPr>
            <w:tcW w:w="990" w:type="pct"/>
            <w:hideMark/>
          </w:tcPr>
          <w:p w14:paraId="60ADA4A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Fusha e përdorimit</w:t>
            </w:r>
          </w:p>
        </w:tc>
        <w:tc>
          <w:tcPr>
            <w:tcW w:w="1076" w:type="pct"/>
            <w:hideMark/>
          </w:tcPr>
          <w:p w14:paraId="00929D1F" w14:textId="69548B7D"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Siç përcaktohet në autorizimin e lëshuar të mjetit.</w:t>
            </w:r>
          </w:p>
        </w:tc>
        <w:tc>
          <w:tcPr>
            <w:tcW w:w="960" w:type="pct"/>
            <w:hideMark/>
          </w:tcPr>
          <w:p w14:paraId="13A26AC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58E831A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540047F3" w14:textId="77777777" w:rsidTr="00101F32">
        <w:trPr>
          <w:trHeight w:val="20"/>
        </w:trPr>
        <w:tc>
          <w:tcPr>
            <w:tcW w:w="605" w:type="pct"/>
            <w:hideMark/>
          </w:tcPr>
          <w:p w14:paraId="1046F0F1"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11.5</w:t>
            </w:r>
          </w:p>
        </w:tc>
        <w:tc>
          <w:tcPr>
            <w:tcW w:w="990" w:type="pct"/>
            <w:hideMark/>
          </w:tcPr>
          <w:p w14:paraId="0C95FEE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e autorizimit</w:t>
            </w:r>
          </w:p>
        </w:tc>
        <w:tc>
          <w:tcPr>
            <w:tcW w:w="1076" w:type="pct"/>
            <w:hideMark/>
          </w:tcPr>
          <w:p w14:paraId="7161BED5"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4DE2F16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(YYYYMMDD)</w:t>
            </w:r>
          </w:p>
        </w:tc>
        <w:tc>
          <w:tcPr>
            <w:tcW w:w="1369" w:type="pct"/>
            <w:hideMark/>
          </w:tcPr>
          <w:p w14:paraId="1654F323"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w:t>
            </w:r>
          </w:p>
        </w:tc>
      </w:tr>
      <w:tr w:rsidR="00230336" w:rsidRPr="00076AB2" w14:paraId="7603B659" w14:textId="77777777" w:rsidTr="00101F32">
        <w:trPr>
          <w:trHeight w:val="20"/>
        </w:trPr>
        <w:tc>
          <w:tcPr>
            <w:tcW w:w="605" w:type="pct"/>
            <w:hideMark/>
          </w:tcPr>
          <w:p w14:paraId="29D524FF"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lastRenderedPageBreak/>
              <w:t>11.6</w:t>
            </w:r>
          </w:p>
        </w:tc>
        <w:tc>
          <w:tcPr>
            <w:tcW w:w="990" w:type="pct"/>
            <w:hideMark/>
          </w:tcPr>
          <w:p w14:paraId="70F91DC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Autorizimi i vlefshëm deri më (nëse specifikohet)</w:t>
            </w:r>
          </w:p>
        </w:tc>
        <w:tc>
          <w:tcPr>
            <w:tcW w:w="1076" w:type="pct"/>
            <w:hideMark/>
          </w:tcPr>
          <w:p w14:paraId="1FF95981"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3BEB727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(YYYYMMDD)</w:t>
            </w:r>
          </w:p>
        </w:tc>
        <w:tc>
          <w:tcPr>
            <w:tcW w:w="1369" w:type="pct"/>
            <w:hideMark/>
          </w:tcPr>
          <w:p w14:paraId="52933FC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13AA91BD" w14:textId="77777777" w:rsidTr="00101F32">
        <w:trPr>
          <w:trHeight w:val="20"/>
        </w:trPr>
        <w:tc>
          <w:tcPr>
            <w:tcW w:w="605" w:type="pct"/>
            <w:hideMark/>
          </w:tcPr>
          <w:p w14:paraId="07775F7C"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11.7</w:t>
            </w:r>
          </w:p>
        </w:tc>
        <w:tc>
          <w:tcPr>
            <w:tcW w:w="990" w:type="pct"/>
            <w:hideMark/>
          </w:tcPr>
          <w:p w14:paraId="0996C1EF"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e pezullimit të autorizimit</w:t>
            </w:r>
          </w:p>
        </w:tc>
        <w:tc>
          <w:tcPr>
            <w:tcW w:w="1076" w:type="pct"/>
            <w:hideMark/>
          </w:tcPr>
          <w:p w14:paraId="779AB5E7"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05415515"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(YYYYMMDD)</w:t>
            </w:r>
          </w:p>
        </w:tc>
        <w:tc>
          <w:tcPr>
            <w:tcW w:w="1369" w:type="pct"/>
            <w:hideMark/>
          </w:tcPr>
          <w:p w14:paraId="3669CB57"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41A022EF" w14:textId="77777777" w:rsidTr="00101F32">
        <w:trPr>
          <w:trHeight w:val="20"/>
        </w:trPr>
        <w:tc>
          <w:tcPr>
            <w:tcW w:w="605" w:type="pct"/>
            <w:hideMark/>
          </w:tcPr>
          <w:p w14:paraId="11A5BDEE"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11.8</w:t>
            </w:r>
          </w:p>
        </w:tc>
        <w:tc>
          <w:tcPr>
            <w:tcW w:w="990" w:type="pct"/>
            <w:hideMark/>
          </w:tcPr>
          <w:p w14:paraId="1E7404C4"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e revokimit të autorizimit</w:t>
            </w:r>
          </w:p>
        </w:tc>
        <w:tc>
          <w:tcPr>
            <w:tcW w:w="1076" w:type="pct"/>
            <w:hideMark/>
          </w:tcPr>
          <w:p w14:paraId="63E79A9C"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4723307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Data (YYYYMMDD)</w:t>
            </w:r>
          </w:p>
        </w:tc>
        <w:tc>
          <w:tcPr>
            <w:tcW w:w="1369" w:type="pct"/>
            <w:hideMark/>
          </w:tcPr>
          <w:p w14:paraId="2C07C869"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57F002DD" w14:textId="77777777" w:rsidTr="00101F32">
        <w:trPr>
          <w:trHeight w:val="20"/>
        </w:trPr>
        <w:tc>
          <w:tcPr>
            <w:tcW w:w="605" w:type="pct"/>
            <w:hideMark/>
          </w:tcPr>
          <w:p w14:paraId="23BCCA14"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11.9</w:t>
            </w:r>
          </w:p>
        </w:tc>
        <w:tc>
          <w:tcPr>
            <w:tcW w:w="990" w:type="pct"/>
            <w:hideMark/>
          </w:tcPr>
          <w:p w14:paraId="1CA1284D" w14:textId="7893C8EC"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Kushtet për përdorimin e mjetit dhe kufizime të tjera se si mund të përdoret mjeti</w:t>
            </w:r>
          </w:p>
        </w:tc>
        <w:tc>
          <w:tcPr>
            <w:tcW w:w="1076" w:type="pct"/>
            <w:hideMark/>
          </w:tcPr>
          <w:p w14:paraId="6D93CCF0"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A2A1184"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1AEED863"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r w:rsidR="00230336" w:rsidRPr="00076AB2" w14:paraId="31AE3F4B" w14:textId="77777777" w:rsidTr="00101F32">
        <w:trPr>
          <w:trHeight w:val="20"/>
        </w:trPr>
        <w:tc>
          <w:tcPr>
            <w:tcW w:w="605" w:type="pct"/>
            <w:hideMark/>
          </w:tcPr>
          <w:p w14:paraId="2DAABB44"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11.9.1</w:t>
            </w:r>
          </w:p>
        </w:tc>
        <w:tc>
          <w:tcPr>
            <w:tcW w:w="990" w:type="pct"/>
            <w:hideMark/>
          </w:tcPr>
          <w:p w14:paraId="09DEF786"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Kushtet e koduara për përdorim dhe kufizimet</w:t>
            </w:r>
          </w:p>
        </w:tc>
        <w:tc>
          <w:tcPr>
            <w:tcW w:w="1076" w:type="pct"/>
            <w:hideMark/>
          </w:tcPr>
          <w:p w14:paraId="49CA7EA9" w14:textId="27046829"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Kushtet e përdorimit dhe kufizimet se si mund të përdoret mjeti</w:t>
            </w:r>
          </w:p>
        </w:tc>
        <w:tc>
          <w:tcPr>
            <w:tcW w:w="960" w:type="pct"/>
            <w:hideMark/>
          </w:tcPr>
          <w:p w14:paraId="7869EEF6" w14:textId="7FCB06C3"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Lista e kodeve (shih </w:t>
            </w:r>
            <w:r w:rsidR="00B74078" w:rsidRPr="00076AB2">
              <w:rPr>
                <w:rFonts w:ascii="Garamond" w:eastAsia="Times New Roman" w:hAnsi="Garamond" w:cs="Times New Roman"/>
                <w:color w:val="333333"/>
                <w:sz w:val="20"/>
                <w:szCs w:val="20"/>
                <w:lang w:eastAsia="sq-AL"/>
              </w:rPr>
              <w:t xml:space="preserve">shtojcën </w:t>
            </w:r>
            <w:r w:rsidRPr="00076AB2">
              <w:rPr>
                <w:rFonts w:ascii="Garamond" w:eastAsia="Times New Roman" w:hAnsi="Garamond" w:cs="Times New Roman"/>
                <w:color w:val="333333"/>
                <w:sz w:val="20"/>
                <w:szCs w:val="20"/>
                <w:lang w:eastAsia="sq-AL"/>
              </w:rPr>
              <w:t>1).</w:t>
            </w:r>
          </w:p>
        </w:tc>
        <w:tc>
          <w:tcPr>
            <w:tcW w:w="1369" w:type="pct"/>
            <w:hideMark/>
          </w:tcPr>
          <w:p w14:paraId="13013DD8"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7028F2D6" w14:textId="77777777" w:rsidTr="00101F32">
        <w:trPr>
          <w:trHeight w:val="20"/>
        </w:trPr>
        <w:tc>
          <w:tcPr>
            <w:tcW w:w="605" w:type="pct"/>
            <w:hideMark/>
          </w:tcPr>
          <w:p w14:paraId="04BEE017"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11.9.2</w:t>
            </w:r>
          </w:p>
        </w:tc>
        <w:tc>
          <w:tcPr>
            <w:tcW w:w="990" w:type="pct"/>
            <w:hideMark/>
          </w:tcPr>
          <w:p w14:paraId="29A77C8B" w14:textId="32B6BEDC"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xml:space="preserve">Kushtet e </w:t>
            </w:r>
            <w:r w:rsidR="00560484" w:rsidRPr="00076AB2">
              <w:rPr>
                <w:rFonts w:ascii="Garamond" w:eastAsia="Times New Roman" w:hAnsi="Garamond" w:cs="Times New Roman"/>
                <w:color w:val="333333"/>
                <w:sz w:val="20"/>
                <w:szCs w:val="20"/>
                <w:lang w:eastAsia="sq-AL"/>
              </w:rPr>
              <w:t>pa koduara</w:t>
            </w:r>
            <w:r w:rsidRPr="00076AB2">
              <w:rPr>
                <w:rFonts w:ascii="Garamond" w:eastAsia="Times New Roman" w:hAnsi="Garamond" w:cs="Times New Roman"/>
                <w:color w:val="333333"/>
                <w:sz w:val="20"/>
                <w:szCs w:val="20"/>
                <w:lang w:eastAsia="sq-AL"/>
              </w:rPr>
              <w:t xml:space="preserve"> për përdorim dhe kufizimet</w:t>
            </w:r>
          </w:p>
        </w:tc>
        <w:tc>
          <w:tcPr>
            <w:tcW w:w="1076" w:type="pct"/>
            <w:hideMark/>
          </w:tcPr>
          <w:p w14:paraId="19619E17" w14:textId="3DECCCE0"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Kushtet e përdorimit dhe kufizimet se si mund të përdoret mjeti</w:t>
            </w:r>
          </w:p>
        </w:tc>
        <w:tc>
          <w:tcPr>
            <w:tcW w:w="960" w:type="pct"/>
            <w:hideMark/>
          </w:tcPr>
          <w:p w14:paraId="50FA97AB"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Tekst</w:t>
            </w:r>
          </w:p>
        </w:tc>
        <w:tc>
          <w:tcPr>
            <w:tcW w:w="1369" w:type="pct"/>
            <w:hideMark/>
          </w:tcPr>
          <w:p w14:paraId="3899679E" w14:textId="77777777"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I detyrueshëm (kur është i aplikueshëm)</w:t>
            </w:r>
          </w:p>
        </w:tc>
      </w:tr>
      <w:tr w:rsidR="00230336" w:rsidRPr="00076AB2" w14:paraId="31CFAA45" w14:textId="77777777" w:rsidTr="00101F32">
        <w:trPr>
          <w:trHeight w:val="20"/>
        </w:trPr>
        <w:tc>
          <w:tcPr>
            <w:tcW w:w="605" w:type="pct"/>
            <w:hideMark/>
          </w:tcPr>
          <w:p w14:paraId="6DF8DECC" w14:textId="77777777" w:rsidR="000C77E1" w:rsidRPr="00076AB2" w:rsidRDefault="000C77E1" w:rsidP="00101F32">
            <w:pPr>
              <w:jc w:val="cente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12</w:t>
            </w:r>
          </w:p>
        </w:tc>
        <w:tc>
          <w:tcPr>
            <w:tcW w:w="990" w:type="pct"/>
            <w:hideMark/>
          </w:tcPr>
          <w:p w14:paraId="7F88170A" w14:textId="009641B8" w:rsidR="000C77E1" w:rsidRPr="00076AB2" w:rsidRDefault="000C77E1" w:rsidP="00101F32">
            <w:pPr>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Fusha shtesë </w:t>
            </w:r>
          </w:p>
        </w:tc>
        <w:tc>
          <w:tcPr>
            <w:tcW w:w="1076" w:type="pct"/>
            <w:hideMark/>
          </w:tcPr>
          <w:p w14:paraId="22E8E03B"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960" w:type="pct"/>
            <w:hideMark/>
          </w:tcPr>
          <w:p w14:paraId="5AEF0C2D"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c>
          <w:tcPr>
            <w:tcW w:w="1369" w:type="pct"/>
            <w:hideMark/>
          </w:tcPr>
          <w:p w14:paraId="1FB304E6" w14:textId="77777777" w:rsidR="000C77E1" w:rsidRPr="00076AB2" w:rsidRDefault="000C77E1" w:rsidP="00101F32">
            <w:pPr>
              <w:jc w:val="both"/>
              <w:rPr>
                <w:rFonts w:ascii="Garamond" w:eastAsia="Times New Roman" w:hAnsi="Garamond" w:cs="Times New Roman"/>
                <w:color w:val="333333"/>
                <w:sz w:val="20"/>
                <w:szCs w:val="20"/>
                <w:lang w:eastAsia="sq-AL"/>
              </w:rPr>
            </w:pPr>
            <w:r w:rsidRPr="00076AB2">
              <w:rPr>
                <w:rFonts w:ascii="Garamond" w:eastAsia="Times New Roman" w:hAnsi="Garamond" w:cs="Times New Roman"/>
                <w:color w:val="333333"/>
                <w:sz w:val="20"/>
                <w:szCs w:val="20"/>
                <w:lang w:eastAsia="sq-AL"/>
              </w:rPr>
              <w:t> </w:t>
            </w:r>
          </w:p>
        </w:tc>
      </w:tr>
    </w:tbl>
    <w:p w14:paraId="4353F540" w14:textId="77777777" w:rsidR="00947E3D" w:rsidRPr="00076AB2" w:rsidRDefault="00947E3D" w:rsidP="00192000">
      <w:pPr>
        <w:spacing w:after="0" w:line="240" w:lineRule="auto"/>
        <w:ind w:firstLine="284"/>
        <w:jc w:val="both"/>
        <w:rPr>
          <w:rFonts w:ascii="Garamond" w:hAnsi="Garamond"/>
          <w:b/>
          <w:bCs/>
          <w:kern w:val="2"/>
          <w:sz w:val="24"/>
          <w:szCs w:val="24"/>
          <w14:ligatures w14:val="standardContextual"/>
        </w:rPr>
      </w:pPr>
    </w:p>
    <w:p w14:paraId="150774B4" w14:textId="5046B328"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 Ndërtimi</w:t>
      </w:r>
    </w:p>
    <w:p w14:paraId="5A14ECBD" w14:textId="280D80A0"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2.1. Ndërtimi EVR</w:t>
      </w:r>
    </w:p>
    <w:p w14:paraId="6FCAF635" w14:textId="732F3177"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 xml:space="preserve">2.1.1. Funksioni i kërkimit dhe </w:t>
      </w:r>
      <w:r w:rsidR="00B74078" w:rsidRPr="00076AB2">
        <w:rPr>
          <w:rFonts w:ascii="Garamond" w:hAnsi="Garamond"/>
          <w:b/>
          <w:bCs/>
          <w:kern w:val="2"/>
          <w:sz w:val="24"/>
          <w:szCs w:val="24"/>
          <w14:ligatures w14:val="standardContextual"/>
        </w:rPr>
        <w:t xml:space="preserve">i </w:t>
      </w:r>
      <w:r w:rsidRPr="00076AB2">
        <w:rPr>
          <w:rFonts w:ascii="Garamond" w:hAnsi="Garamond"/>
          <w:b/>
          <w:bCs/>
          <w:kern w:val="2"/>
          <w:sz w:val="24"/>
          <w:szCs w:val="24"/>
          <w14:ligatures w14:val="standardContextual"/>
        </w:rPr>
        <w:t>konsultimit të të dhënave (funksioni DSC)</w:t>
      </w:r>
    </w:p>
    <w:p w14:paraId="35A14B71" w14:textId="6A9C2392"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Funksioni mundëson kërkimin dhe konsultimin e të dhënave në EVR pas verifikimit. Funksioni DSC zbatohet nga Agjencia nëpërmjet një mjeti të centralizuar në internet dhe një ndërfaqeje për komunikim makinë-me-makinë. Funksioni DSC u ofron entiteteve të regjistrimit mjetet për të nxjerrë vlerat e parametrave në tabelën 1 të regjistrimeve të tyre.</w:t>
      </w:r>
    </w:p>
    <w:p w14:paraId="07D7FB15" w14:textId="21394006"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2.1.2. Funksioni i krijimit dhe administrimit të përdoruesit (funksioni UCA)</w:t>
      </w:r>
    </w:p>
    <w:p w14:paraId="03C7FD9E" w14:textId="79061AFC"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Funksioni UCA zbatohet nëpërmjet një mjeti të centralizuar në internet të konfiguruar nga Agjencia. Funksioni u mundëson personave dhe subjekteve të kërkojnë qasje në të dhënat e EVR dhe subjektit kompetent të regjistrimit (</w:t>
      </w:r>
      <w:r w:rsidR="00B0153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RE</w:t>
      </w:r>
      <w:r w:rsidR="00B0153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të krijojë përdorues dhe të menaxhojë të drejtat e qasjes.</w:t>
      </w:r>
    </w:p>
    <w:p w14:paraId="2A595796" w14:textId="58BE8D22"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2.1.3. Funksioni i administrimit të të dhënave referuese (funksioni RDA)</w:t>
      </w:r>
    </w:p>
    <w:p w14:paraId="4081F061" w14:textId="2E754D29"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Funksioni RDA zbatohet nëpërmjet një mjeti të centralizuar në internet të konfiguruar nga Agjencia. Funksioni u mundëson RE-ve dhe Agjencisë të menaxhojnë të dhënat e përbashkëta të referencës.</w:t>
      </w:r>
    </w:p>
    <w:p w14:paraId="53EF9FBD" w14:textId="6F8BD48C"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2.1.4. Funksionet e aplikimit, regjistrimit dhe ruajtjes së të dhënave (funksionet ARS)</w:t>
      </w:r>
    </w:p>
    <w:p w14:paraId="7B9FAD41" w14:textId="1C5732CC"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Funksioni ARS u mundëson mbajtësve, pas vërtetimit, të paraqesin aplikime për regjistrim ose përditësim të një regjistrimi ekzistues te RE-ja e zgjedhur, nëpërmjet një mjeti në internet që paraqet formularin elektronik të harmonizuar</w:t>
      </w:r>
      <w:r w:rsidR="009F7C9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Ky funksion i lejo</w:t>
      </w:r>
      <w:r w:rsidR="009F7C92" w:rsidRPr="00076AB2">
        <w:rPr>
          <w:rFonts w:ascii="Garamond" w:hAnsi="Garamond"/>
          <w:kern w:val="2"/>
          <w:sz w:val="24"/>
          <w:szCs w:val="24"/>
          <w14:ligatures w14:val="standardContextual"/>
        </w:rPr>
        <w:t>n</w:t>
      </w:r>
      <w:r w:rsidR="00F12AD8"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gjithashtu</w:t>
      </w:r>
      <w:r w:rsidR="00F12AD8"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RE-së të regjistrojë të dhënat e regjistrimit. Seti i regjistrimeve për </w:t>
      </w:r>
      <w:r w:rsidR="009F7C92" w:rsidRPr="00076AB2">
        <w:rPr>
          <w:rFonts w:ascii="Garamond" w:hAnsi="Garamond"/>
          <w:kern w:val="2"/>
          <w:sz w:val="24"/>
          <w:szCs w:val="24"/>
          <w14:ligatures w14:val="standardContextual"/>
        </w:rPr>
        <w:t>Shqipërinë</w:t>
      </w:r>
      <w:r w:rsidRPr="00076AB2">
        <w:rPr>
          <w:rFonts w:ascii="Garamond" w:hAnsi="Garamond"/>
          <w:kern w:val="2"/>
          <w:sz w:val="24"/>
          <w:szCs w:val="24"/>
          <w14:ligatures w14:val="standardContextual"/>
        </w:rPr>
        <w:t xml:space="preserve"> referohet si regjistri i mjeteve të </w:t>
      </w:r>
      <w:r w:rsidR="009F7C92" w:rsidRPr="00076AB2">
        <w:rPr>
          <w:rFonts w:ascii="Garamond" w:hAnsi="Garamond"/>
          <w:kern w:val="2"/>
          <w:sz w:val="24"/>
          <w:szCs w:val="24"/>
          <w14:ligatures w14:val="standardContextual"/>
        </w:rPr>
        <w:t>Shqipërisë</w:t>
      </w:r>
      <w:r w:rsidRPr="00076AB2">
        <w:rPr>
          <w:rFonts w:ascii="Garamond" w:hAnsi="Garamond"/>
          <w:kern w:val="2"/>
          <w:sz w:val="24"/>
          <w:szCs w:val="24"/>
          <w14:ligatures w14:val="standardContextual"/>
        </w:rPr>
        <w:t>.</w:t>
      </w:r>
      <w:r w:rsidR="00AE24B4" w:rsidRPr="00076AB2">
        <w:rPr>
          <w:rFonts w:ascii="Garamond" w:hAnsi="Garamond"/>
          <w:kern w:val="2"/>
          <w:sz w:val="24"/>
          <w:szCs w:val="24"/>
          <w14:ligatures w14:val="standardContextual"/>
        </w:rPr>
        <w:t xml:space="preserve"> </w:t>
      </w:r>
      <w:r w:rsidR="009F7C92" w:rsidRPr="00076AB2">
        <w:rPr>
          <w:rFonts w:ascii="Garamond" w:hAnsi="Garamond"/>
          <w:kern w:val="2"/>
          <w:sz w:val="24"/>
          <w:szCs w:val="24"/>
          <w14:ligatures w14:val="standardContextual"/>
        </w:rPr>
        <w:t>ASH</w:t>
      </w:r>
      <w:r w:rsidR="00F12AD8"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dhe Agjencia sigurojnë përputhshmërinë dhe komunikimin midis funksioneve të decentralizuara ARS (D-ARS) dhe funksioneve të centralizuara (DSC, UCA dhe RDA).</w:t>
      </w:r>
      <w:r w:rsidR="00AE24B4"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Funksioni i centralizuar i ARS-së ofro</w:t>
      </w:r>
      <w:r w:rsidR="009F7C92" w:rsidRPr="00076AB2">
        <w:rPr>
          <w:rFonts w:ascii="Garamond" w:hAnsi="Garamond"/>
          <w:kern w:val="2"/>
          <w:sz w:val="24"/>
          <w:szCs w:val="24"/>
          <w14:ligatures w14:val="standardContextual"/>
        </w:rPr>
        <w:t>n</w:t>
      </w:r>
      <w:r w:rsidRPr="00076AB2">
        <w:rPr>
          <w:rFonts w:ascii="Garamond" w:hAnsi="Garamond"/>
          <w:kern w:val="2"/>
          <w:sz w:val="24"/>
          <w:szCs w:val="24"/>
          <w14:ligatures w14:val="standardContextual"/>
        </w:rPr>
        <w:t xml:space="preserve"> rezervimin paraprak dhe menaxhimin e numrave të mjeteve. Procesi i rezervimit</w:t>
      </w:r>
      <w:r w:rsidR="00184BB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paraprak lejo</w:t>
      </w:r>
      <w:r w:rsidR="009F7C92" w:rsidRPr="00076AB2">
        <w:rPr>
          <w:rFonts w:ascii="Garamond" w:hAnsi="Garamond"/>
          <w:kern w:val="2"/>
          <w:sz w:val="24"/>
          <w:szCs w:val="24"/>
          <w14:ligatures w14:val="standardContextual"/>
        </w:rPr>
        <w:t>n</w:t>
      </w:r>
      <w:r w:rsidRPr="00076AB2">
        <w:rPr>
          <w:rFonts w:ascii="Garamond" w:hAnsi="Garamond"/>
          <w:kern w:val="2"/>
          <w:sz w:val="24"/>
          <w:szCs w:val="24"/>
          <w14:ligatures w14:val="standardContextual"/>
        </w:rPr>
        <w:t xml:space="preserve"> plotësimin paraprak të informacionit të kërkuar në</w:t>
      </w:r>
      <w:r w:rsidR="00AE24B4"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formularin</w:t>
      </w:r>
      <w:r w:rsidR="00C206CE"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elektronik nga</w:t>
      </w:r>
      <w:r w:rsidR="00947E3D"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aplikanti ose mbajtësi.</w:t>
      </w:r>
    </w:p>
    <w:p w14:paraId="37C69B63" w14:textId="1D31247B"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2.2. Përdor</w:t>
      </w:r>
      <w:r w:rsidR="009F7C92" w:rsidRPr="00076AB2">
        <w:rPr>
          <w:rFonts w:ascii="Garamond" w:hAnsi="Garamond"/>
          <w:b/>
          <w:bCs/>
          <w:kern w:val="2"/>
          <w:sz w:val="24"/>
          <w:szCs w:val="24"/>
          <w14:ligatures w14:val="standardContextual"/>
        </w:rPr>
        <w:t>imi</w:t>
      </w:r>
      <w:r w:rsidR="00063E5C" w:rsidRPr="00076AB2">
        <w:rPr>
          <w:rFonts w:ascii="Garamond" w:hAnsi="Garamond"/>
          <w:b/>
          <w:bCs/>
          <w:kern w:val="2"/>
          <w:sz w:val="24"/>
          <w:szCs w:val="24"/>
          <w14:ligatures w14:val="standardContextual"/>
        </w:rPr>
        <w:t xml:space="preserve"> i EVR-së</w:t>
      </w:r>
    </w:p>
    <w:p w14:paraId="5943F9B5" w14:textId="5E7FB02B"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Funksionet e EVR-së j</w:t>
      </w:r>
      <w:r w:rsidR="009F7C92" w:rsidRPr="00076AB2">
        <w:rPr>
          <w:rFonts w:ascii="Garamond" w:hAnsi="Garamond"/>
          <w:kern w:val="2"/>
          <w:sz w:val="24"/>
          <w:szCs w:val="24"/>
          <w14:ligatures w14:val="standardContextual"/>
        </w:rPr>
        <w:t>a</w:t>
      </w:r>
      <w:r w:rsidRPr="00076AB2">
        <w:rPr>
          <w:rFonts w:ascii="Garamond" w:hAnsi="Garamond"/>
          <w:kern w:val="2"/>
          <w:sz w:val="24"/>
          <w:szCs w:val="24"/>
          <w14:ligatures w14:val="standardContextual"/>
        </w:rPr>
        <w:t>në të arritshme për përdoruesit me shfletuesit më të përdorur të internetit dhe në të gjitha gjuhët zyrtare të Bashkimit.</w:t>
      </w:r>
    </w:p>
    <w:p w14:paraId="1FCF7F4E" w14:textId="34EBE99D"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2.3. Disponueshmëria</w:t>
      </w:r>
    </w:p>
    <w:p w14:paraId="7653920C" w14:textId="61EF2A28"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Si rregull i përgjithshëm, EVR</w:t>
      </w:r>
      <w:r w:rsidR="003162DF"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w:t>
      </w:r>
      <w:r w:rsidR="009F7C92" w:rsidRPr="00076AB2">
        <w:rPr>
          <w:rFonts w:ascii="Garamond" w:hAnsi="Garamond"/>
          <w:kern w:val="2"/>
          <w:sz w:val="24"/>
          <w:szCs w:val="24"/>
          <w14:ligatures w14:val="standardContextual"/>
        </w:rPr>
        <w:t>është</w:t>
      </w:r>
      <w:r w:rsidRPr="00076AB2">
        <w:rPr>
          <w:rFonts w:ascii="Garamond" w:hAnsi="Garamond"/>
          <w:kern w:val="2"/>
          <w:sz w:val="24"/>
          <w:szCs w:val="24"/>
          <w14:ligatures w14:val="standardContextual"/>
        </w:rPr>
        <w:t xml:space="preserve"> përgjithmonë i disponueshëm, me një disponueshmëri të synuar të sistemit prej 98%.</w:t>
      </w:r>
    </w:p>
    <w:p w14:paraId="7F16D7D5" w14:textId="4EADB610"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Megjithatë, në rast të një defekti që ndodh jashtë orarit të punës</w:t>
      </w:r>
      <w:r w:rsidR="00B01535"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nga e hëna në të premte nga ora 07:00 deri në 20:00 sipas Orës së Evropës Qendrore</w:t>
      </w:r>
      <w:r w:rsidR="00B01535"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rivendosja e shërbimit do të kryhet ditën tjetër të punës</w:t>
      </w:r>
      <w:r w:rsidR="001F71CE"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pas defektit. Mungesa e disponueshmërisë së sistemit duhet të jetë minimale gjatë mirëmbajtjes.</w:t>
      </w:r>
    </w:p>
    <w:p w14:paraId="2A6301CA" w14:textId="31017F7A"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2.4.</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Niveli i shërbimit</w:t>
      </w:r>
    </w:p>
    <w:p w14:paraId="33485C27" w14:textId="75CA920E"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Mbështetja ofrohet gjatë orarit të punës nga një </w:t>
      </w:r>
      <w:r w:rsidR="005C3A1C" w:rsidRPr="00076AB2">
        <w:rPr>
          <w:rFonts w:ascii="Garamond" w:hAnsi="Garamond"/>
          <w:kern w:val="2"/>
          <w:sz w:val="24"/>
          <w:szCs w:val="24"/>
          <w14:ligatures w14:val="standardContextual"/>
        </w:rPr>
        <w:t xml:space="preserve">tavolinë ndihme </w:t>
      </w:r>
      <w:r w:rsidRPr="00076AB2">
        <w:rPr>
          <w:rFonts w:ascii="Garamond" w:hAnsi="Garamond"/>
          <w:kern w:val="2"/>
          <w:sz w:val="24"/>
          <w:szCs w:val="24"/>
          <w14:ligatures w14:val="standardContextual"/>
        </w:rPr>
        <w:t>për përdoruesit për çështje që lidhen me përdorimin e sistemit dhe për RE-të mbi funksionimin e sistemit.</w:t>
      </w:r>
    </w:p>
    <w:p w14:paraId="7A041FBA" w14:textId="52B390B4"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Agjencia siguro</w:t>
      </w:r>
      <w:r w:rsidR="009F7C92" w:rsidRPr="00076AB2">
        <w:rPr>
          <w:rFonts w:ascii="Garamond" w:hAnsi="Garamond"/>
          <w:kern w:val="2"/>
          <w:sz w:val="24"/>
          <w:szCs w:val="24"/>
          <w14:ligatures w14:val="standardContextual"/>
        </w:rPr>
        <w:t>n</w:t>
      </w:r>
      <w:r w:rsidRPr="00076AB2">
        <w:rPr>
          <w:rFonts w:ascii="Garamond" w:hAnsi="Garamond"/>
          <w:kern w:val="2"/>
          <w:sz w:val="24"/>
          <w:szCs w:val="24"/>
          <w14:ligatures w14:val="standardContextual"/>
        </w:rPr>
        <w:t xml:space="preserve"> një mjedis testimi për EVR-në.</w:t>
      </w:r>
    </w:p>
    <w:p w14:paraId="0B42216D" w14:textId="759A0FEC"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2.5.</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Kontrolli i ndryshimit</w:t>
      </w:r>
    </w:p>
    <w:p w14:paraId="03091A02" w14:textId="5A44FE32"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Agjencia krijo</w:t>
      </w:r>
      <w:r w:rsidR="009F7C92" w:rsidRPr="00076AB2">
        <w:rPr>
          <w:rFonts w:ascii="Garamond" w:hAnsi="Garamond"/>
          <w:kern w:val="2"/>
          <w:sz w:val="24"/>
          <w:szCs w:val="24"/>
          <w14:ligatures w14:val="standardContextual"/>
        </w:rPr>
        <w:t>n</w:t>
      </w:r>
      <w:r w:rsidRPr="00076AB2">
        <w:rPr>
          <w:rFonts w:ascii="Garamond" w:hAnsi="Garamond"/>
          <w:kern w:val="2"/>
          <w:sz w:val="24"/>
          <w:szCs w:val="24"/>
          <w14:ligatures w14:val="standardContextual"/>
        </w:rPr>
        <w:t xml:space="preserve"> një proces menaxhimi të kontrollit të ndryshimeve për EVR-në.</w:t>
      </w:r>
    </w:p>
    <w:p w14:paraId="0F37762D" w14:textId="02457830"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2.6.</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Integriteti i të dhënave</w:t>
      </w:r>
    </w:p>
    <w:p w14:paraId="5DBD5FB6" w14:textId="62488779"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EVR</w:t>
      </w:r>
      <w:r w:rsidR="005C3A1C"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siguro</w:t>
      </w:r>
      <w:r w:rsidR="009F7C92" w:rsidRPr="00076AB2">
        <w:rPr>
          <w:rFonts w:ascii="Garamond" w:hAnsi="Garamond"/>
          <w:kern w:val="2"/>
          <w:sz w:val="24"/>
          <w:szCs w:val="24"/>
          <w14:ligatures w14:val="standardContextual"/>
        </w:rPr>
        <w:t>n</w:t>
      </w:r>
      <w:r w:rsidRPr="00076AB2">
        <w:rPr>
          <w:rFonts w:ascii="Garamond" w:hAnsi="Garamond"/>
          <w:kern w:val="2"/>
          <w:sz w:val="24"/>
          <w:szCs w:val="24"/>
          <w14:ligatures w14:val="standardContextual"/>
        </w:rPr>
        <w:t xml:space="preserve"> integritetin e duhur të të dhënave.</w:t>
      </w:r>
    </w:p>
    <w:p w14:paraId="450D9EE9" w14:textId="7BF7D540"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2.7.</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Kontroll paraprak</w:t>
      </w:r>
    </w:p>
    <w:p w14:paraId="369629A9" w14:textId="059F381C"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Sistemi EVR ofro</w:t>
      </w:r>
      <w:r w:rsidR="009F7C92" w:rsidRPr="00076AB2">
        <w:rPr>
          <w:rFonts w:ascii="Garamond" w:hAnsi="Garamond"/>
          <w:kern w:val="2"/>
          <w:sz w:val="24"/>
          <w:szCs w:val="24"/>
          <w14:ligatures w14:val="standardContextual"/>
        </w:rPr>
        <w:t>n</w:t>
      </w:r>
      <w:r w:rsidRPr="00076AB2">
        <w:rPr>
          <w:rFonts w:ascii="Garamond" w:hAnsi="Garamond"/>
          <w:kern w:val="2"/>
          <w:sz w:val="24"/>
          <w:szCs w:val="24"/>
          <w14:ligatures w14:val="standardContextual"/>
        </w:rPr>
        <w:t xml:space="preserve"> verifikime automatike të të dhënave të futura në formularin elektronik, duke përfshirë verifikimet kundrejt regjistrimeve të </w:t>
      </w:r>
      <w:r w:rsidR="00D1319B" w:rsidRPr="00076AB2">
        <w:rPr>
          <w:rFonts w:ascii="Garamond" w:hAnsi="Garamond"/>
          <w:kern w:val="2"/>
          <w:sz w:val="24"/>
          <w:szCs w:val="24"/>
          <w14:ligatures w14:val="standardContextual"/>
        </w:rPr>
        <w:t>mjeteve</w:t>
      </w:r>
      <w:r w:rsidRPr="00076AB2">
        <w:rPr>
          <w:rFonts w:ascii="Garamond" w:hAnsi="Garamond"/>
          <w:kern w:val="2"/>
          <w:sz w:val="24"/>
          <w:szCs w:val="24"/>
          <w14:ligatures w14:val="standardContextual"/>
        </w:rPr>
        <w:t xml:space="preserve"> EVR, kontrollin e plotësisë dhe kontrollin e formatit të të dhënave të futura.</w:t>
      </w:r>
    </w:p>
    <w:p w14:paraId="009BA0F4" w14:textId="7EA4F941"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 M</w:t>
      </w:r>
      <w:r w:rsidR="009F7C92" w:rsidRPr="00076AB2">
        <w:rPr>
          <w:rFonts w:ascii="Garamond" w:hAnsi="Garamond"/>
          <w:b/>
          <w:bCs/>
          <w:kern w:val="2"/>
          <w:sz w:val="24"/>
          <w:szCs w:val="24"/>
          <w14:ligatures w14:val="standardContextual"/>
        </w:rPr>
        <w:t>ënyra e operimit</w:t>
      </w:r>
    </w:p>
    <w:p w14:paraId="6D7A59B3" w14:textId="57AFCAB6"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3.1.</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Përdorimi i EVR-së</w:t>
      </w:r>
    </w:p>
    <w:p w14:paraId="09D0168D" w14:textId="198425A3"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EVR mund të përdoret për qëllime të tilla si:</w:t>
      </w:r>
    </w:p>
    <w:p w14:paraId="7D633C00" w14:textId="7AA951E1" w:rsidR="00192000" w:rsidRPr="00076AB2" w:rsidRDefault="00192000"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 kontrollimi nëse një mjet është i regjistruar siç duhet dhe statusi i regjistrimit; </w:t>
      </w:r>
    </w:p>
    <w:p w14:paraId="7DA49C7A" w14:textId="130E55C0" w:rsidR="00192000" w:rsidRPr="00076AB2" w:rsidRDefault="00192000"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marrja e informacionit mbi autorizimet për vendosjen në treg, duke përfshirë entitetin autorizues, fushën e përdorimit, kushtet e përdorimit dhe kufizime të tjera;</w:t>
      </w:r>
    </w:p>
    <w:p w14:paraId="53BC5E66" w14:textId="15918698" w:rsidR="00192000" w:rsidRPr="00076AB2" w:rsidRDefault="00192000"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duke marrë referencën për tipin e autorizuar të mjetit me të cilin përputhet mjeti;</w:t>
      </w:r>
    </w:p>
    <w:p w14:paraId="173F6219" w14:textId="700199DC" w:rsidR="00192000" w:rsidRPr="00076AB2" w:rsidRDefault="00192000"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duke identifikuar kujdestarin, pronarin ose entitetin përgjegjës për mirëmbajtjen</w:t>
      </w:r>
      <w:r w:rsidR="00AF4724" w:rsidRPr="00076AB2">
        <w:rPr>
          <w:rFonts w:ascii="Garamond" w:hAnsi="Garamond"/>
          <w:kern w:val="2"/>
          <w:sz w:val="24"/>
          <w:szCs w:val="24"/>
          <w14:ligatures w14:val="standardContextual"/>
        </w:rPr>
        <w:t>.</w:t>
      </w:r>
    </w:p>
    <w:p w14:paraId="0AAAAA8E" w14:textId="4DF4C4B6"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Regjistrimi i mjeteve</w:t>
      </w:r>
    </w:p>
    <w:p w14:paraId="505DC993" w14:textId="730B48D0"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3.2.1.</w:t>
      </w:r>
      <w:r w:rsidR="009F7C9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Rregulla të përgjithshme</w:t>
      </w:r>
    </w:p>
    <w:p w14:paraId="1B07F93C" w14:textId="0A42FDB5"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w:t>
      </w:r>
      <w:r w:rsidR="0066277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Një mjet, pas autorizimit për vendosje në treg dhe para se të vihet në përdorim, regjistrohet në EVR me kërkesë të mbajtësit. Mbajtësi duhet të plotësojë formularin elektronik dhe të paraqesë kërkesën për regjistrim të ASH</w:t>
      </w:r>
      <w:r w:rsidR="00F66C2C"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ose Agjencia</w:t>
      </w:r>
      <w:r w:rsidR="00471DE6"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sipas zgjedhjes së tij brenda zonës së përdorimit. Me kërkesë të mbajtësit ASH për regjistrimin e mjetit i ofron procedura për pararezervimin e një numri mjeti ose të një game numrash mjetesh.</w:t>
      </w:r>
    </w:p>
    <w:p w14:paraId="1BF127A0" w14:textId="24468685"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2.</w:t>
      </w:r>
      <w:r w:rsidR="00C55E5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Për një mjet të caktuar, në EVR mund të ekzistojë vetëm një regjistrimi vlefshëm. Një mjet pa regjistrim të vlefshëm nuk mund të operohet.</w:t>
      </w:r>
    </w:p>
    <w:p w14:paraId="0D89DAC7" w14:textId="5FB6E213"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3.</w:t>
      </w:r>
      <w:r w:rsidR="00C55E5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Pas regjistrimit, mjetit i caktohet një numër evropian mjeti (EVN) nga RE në Shqipëri. EVN</w:t>
      </w:r>
      <w:r w:rsidR="00933EE2"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të jetë në përputhje me rregullat e përcaktuara në këtë </w:t>
      </w:r>
      <w:r w:rsidR="003A4763" w:rsidRPr="00076AB2">
        <w:rPr>
          <w:rFonts w:ascii="Garamond" w:hAnsi="Garamond"/>
          <w:kern w:val="2"/>
          <w:sz w:val="24"/>
          <w:szCs w:val="24"/>
          <w14:ligatures w14:val="standardContextual"/>
        </w:rPr>
        <w:t>Rregullore</w:t>
      </w:r>
      <w:r w:rsidRPr="00076AB2">
        <w:rPr>
          <w:rFonts w:ascii="Garamond" w:hAnsi="Garamond"/>
          <w:kern w:val="2"/>
          <w:sz w:val="24"/>
          <w:szCs w:val="24"/>
          <w14:ligatures w14:val="standardContextual"/>
        </w:rPr>
        <w:t xml:space="preserve">. Në rast se kërkuesi ose mbajtësi </w:t>
      </w:r>
      <w:r w:rsidR="00A43E0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me kërkesën e tyre </w:t>
      </w:r>
      <w:r w:rsidR="00A43E0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ka marrë një numër mjeti të </w:t>
      </w:r>
      <w:r w:rsidRPr="003A4763">
        <w:rPr>
          <w:rFonts w:ascii="Garamond" w:hAnsi="Garamond"/>
          <w:kern w:val="2"/>
          <w:sz w:val="24"/>
          <w:szCs w:val="24"/>
          <w14:ligatures w14:val="standardContextual"/>
        </w:rPr>
        <w:t>parar</w:t>
      </w:r>
      <w:r w:rsidRPr="00076AB2">
        <w:rPr>
          <w:rFonts w:ascii="Garamond" w:hAnsi="Garamond"/>
          <w:kern w:val="2"/>
          <w:sz w:val="24"/>
          <w:szCs w:val="24"/>
          <w14:ligatures w14:val="standardContextual"/>
        </w:rPr>
        <w:t>ezervuar, ai numër mjeti do të përdoret për regjistrimin e parë.</w:t>
      </w:r>
    </w:p>
    <w:p w14:paraId="7C9AB9DD" w14:textId="5566C2D6"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4.</w:t>
      </w:r>
      <w:r w:rsidR="00C55E5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Numri i mjetit (EVN) mund të ndryshohet në rastet e specifikuara në pikat 3.2.2.8 dhe 3.2.2.9.</w:t>
      </w:r>
    </w:p>
    <w:p w14:paraId="56D94E9E" w14:textId="31F24BCB"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5.</w:t>
      </w:r>
      <w:r w:rsidR="00C55E5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Në rastin e mjeteve që hyjnë në sistemin hekurudhor nga vendet e treta dhe janë të regjistruara në një regjistër mjetesh</w:t>
      </w:r>
      <w:r w:rsidR="00874E48"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që nuk është në përputhje me këtë rregullore ose nuk është i lidhur me EVR-në, mbajtësi duhet të paraqesë kërkesën për regjistrim në vendin ku mjeti është menduar të operohet.</w:t>
      </w:r>
    </w:p>
    <w:p w14:paraId="69A9DCA3" w14:textId="1B8B0919"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6.</w:t>
      </w:r>
      <w:r w:rsidR="00C55E5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Mjetet hekurudhore të vendosura në shërbim për herë të parë në një vend të tretë dhe të destinuara për t</w:t>
      </w:r>
      <w:r w:rsidR="00874E48"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u përdorur si pjesë e flotës së përbashkët të vagonëve të sistemit hekurudhor 1520 mm nuk duhet të regjistrohen në EVR. Megjithatë, duhet të jetë e mundur të merren informacione mbi mbajtësin e mjetit në fjalë, subjektin përgjegjës për mirëmbajtjen e tij dhe kufizimet se si mund të përdoret mjeti.</w:t>
      </w:r>
    </w:p>
    <w:p w14:paraId="34823FDE" w14:textId="3FE8B2D6"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7.</w:t>
      </w:r>
      <w:r w:rsidR="00874E48"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Kur një marrëveshje ndërkombëtare në të cilën vendi jonë është palë parashikon që, në rastin e mjeteve që hyjnë në sistemin hekurudhor nga vendet e treta dhe janë të regjistruara në një regjistër mjetesh të lidhur me EVR-në (nëpërmjet funksionit DSC), në përputhje me këtë rregullore, ato regjistrohen vetëm në atë regjistër mjetesh.</w:t>
      </w:r>
    </w:p>
    <w:p w14:paraId="03D8FBA6" w14:textId="6139FE09" w:rsidR="00560484" w:rsidRPr="00076AB2" w:rsidRDefault="00560484" w:rsidP="00A47426">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8.</w:t>
      </w:r>
      <w:r w:rsidR="00874E48"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Për çdo mjet, EVR duhet të përmbajë referencat e të gjitha autorizimeve të dhëna mjetit dhe të shteteve</w:t>
      </w:r>
      <w:r w:rsidR="00A47426"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në të cilat mjeti është pranuar në trafik ndërkombëtar në përputhje me </w:t>
      </w:r>
      <w:r w:rsidR="00EE61F3" w:rsidRPr="00076AB2">
        <w:rPr>
          <w:rFonts w:ascii="Garamond" w:hAnsi="Garamond"/>
          <w:kern w:val="2"/>
          <w:sz w:val="24"/>
          <w:szCs w:val="24"/>
          <w14:ligatures w14:val="standardContextual"/>
        </w:rPr>
        <w:t>Konventën</w:t>
      </w:r>
      <w:r w:rsidR="00A47426"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në lidhje me transportin ndërkombëtar hekurudhor, si dhe kushtet përkatëse të përdorimit dhe kufizime të tjera.</w:t>
      </w:r>
    </w:p>
    <w:p w14:paraId="363AB42C" w14:textId="5BBDC0BB"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9.</w:t>
      </w:r>
      <w:r w:rsidR="00874E48"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RE</w:t>
      </w:r>
      <w:r w:rsidR="00A47426"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të ndërmarrë hapa të arsyeshëm për të siguruar saktësinë e të dhënave të regjistruara në EVR. Për këtë qëllim, RE</w:t>
      </w:r>
      <w:r w:rsidR="00A47426"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mund të kërkojë informacion nga RE të tjerë, veçanërisht kur mbajtësi që aplikon për regjistrim është i vendosur në shtet tjetër. RE</w:t>
      </w:r>
      <w:r w:rsidR="00535A32"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mund të vendosë të pezullojë regjistrimin e një mjeti në raste të justifikuara siç duhet.</w:t>
      </w:r>
    </w:p>
    <w:p w14:paraId="051EBD8D" w14:textId="7600637A" w:rsidR="00560484" w:rsidRPr="00076AB2" w:rsidRDefault="00560484" w:rsidP="002A5441">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10.</w:t>
      </w:r>
      <w:r w:rsidR="00701988"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Nëse ASH</w:t>
      </w:r>
      <w:r w:rsidR="00701988"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ose Agjencia konsiderojnë se ekziston një rast i justifikuar për pezullimin e regjistrimit të</w:t>
      </w:r>
      <w:r w:rsidR="002A544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një mjeti ata duhet t</w:t>
      </w:r>
      <w:r w:rsidR="002A5441"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kërkojnë subjektit të regjistrimit ta pezullojë atë. Subjekti i regjistrimit duhet ta pezullojë regjistrimin pa vonesë pas një kërkese të tillë.</w:t>
      </w:r>
    </w:p>
    <w:p w14:paraId="075A7B3B" w14:textId="0237556F" w:rsidR="00560484" w:rsidRPr="00076AB2" w:rsidRDefault="00560484" w:rsidP="002A5441">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11.</w:t>
      </w:r>
      <w:r w:rsidR="002A544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Mbajtësi duhet t</w:t>
      </w:r>
      <w:r w:rsidR="002A5441"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paraqesë kërkesat për regjistrim nëpërmjet formularit elektronik në internet RE-së</w:t>
      </w:r>
      <w:r w:rsidR="002A544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kompetente. Formulari dhe paneli në internet duhet të vihen në dispozicion si pjesë e funksionit ARS dhe duhet të jenë të arritshme pas vërtetimit.</w:t>
      </w:r>
    </w:p>
    <w:p w14:paraId="353631F8" w14:textId="1FD5226C"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12.</w:t>
      </w:r>
      <w:r w:rsidR="002A544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Kërkesat për regjistrim mund të kenë të bëjnë me një mjet të vetëm ose me një listë mjetesh.</w:t>
      </w:r>
    </w:p>
    <w:p w14:paraId="7B27BF06" w14:textId="5F349446"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13.</w:t>
      </w:r>
      <w:r w:rsidR="002A544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Në disa raste regjistrimi, ASH</w:t>
      </w:r>
      <w:r w:rsidR="002A5441"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mund të kërkojnë që dokumentet mbështetëse t</w:t>
      </w:r>
      <w:r w:rsidR="00721DFB"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bashkëngjiten elektronikisht kërkesës për regjistrim; për këtë qëllim, RE-ja duhet të publikojë listën e dokumenteve mbështetëse të kërkuara në secilin rast regjistrimi.</w:t>
      </w:r>
    </w:p>
    <w:p w14:paraId="3ED83168" w14:textId="38AEFA17"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14.</w:t>
      </w:r>
      <w:r w:rsidR="002A544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Përveç të dhënave të përmendura në </w:t>
      </w:r>
      <w:r w:rsidR="00721DFB" w:rsidRPr="00076AB2">
        <w:rPr>
          <w:rFonts w:ascii="Garamond" w:hAnsi="Garamond"/>
          <w:kern w:val="2"/>
          <w:sz w:val="24"/>
          <w:szCs w:val="24"/>
          <w14:ligatures w14:val="standardContextual"/>
        </w:rPr>
        <w:t xml:space="preserve">tabelën </w:t>
      </w:r>
      <w:r w:rsidRPr="00076AB2">
        <w:rPr>
          <w:rFonts w:ascii="Garamond" w:hAnsi="Garamond"/>
          <w:kern w:val="2"/>
          <w:sz w:val="24"/>
          <w:szCs w:val="24"/>
          <w14:ligatures w14:val="standardContextual"/>
        </w:rPr>
        <w:t>1, ASH</w:t>
      </w:r>
      <w:r w:rsidR="00721DFB"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mund të kërkojnë që në kërkesën për regjistrim të plotësohen fusha shtesë dhe për këtë qëllim, RE-ja duhet të publikojë listën e fushave të tilla.</w:t>
      </w:r>
    </w:p>
    <w:p w14:paraId="06EC2FBD" w14:textId="2D7791E5"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15.</w:t>
      </w:r>
      <w:r w:rsidR="008402A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Rezerva Evropiane e Tregtimit (REV) i ofron mbajtësit dhe RE-së mundësinë për të shqyrtuar në sistem aplikimet për regjistrim dhe shtojcat e tyre përkatëse, si dhe të ofrojë regjistrimin e regjistrimeve dhe ndryshimeve të regjistrimit me informacionin që lidhet me këto ndryshime.</w:t>
      </w:r>
    </w:p>
    <w:p w14:paraId="3BEDBFD5" w14:textId="6CD902C8" w:rsidR="00560484" w:rsidRPr="00076AB2" w:rsidRDefault="00560484" w:rsidP="008402AC">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16.</w:t>
      </w:r>
      <w:r w:rsidR="008402A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RE-ja i regjistron të dhënat në EVR brenda 20 ditëve pune nga marrja e një kërkese të plotë. RE-ja, brenda këtij afati, duhet ose ta regjistrojë mjetin ose të kërkojë korrigjim ose sqarim.</w:t>
      </w:r>
    </w:p>
    <w:p w14:paraId="2AE5120A" w14:textId="0D333697"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17.</w:t>
      </w:r>
      <w:r w:rsidR="008402A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Mbajt</w:t>
      </w:r>
      <w:r w:rsidR="0096300F" w:rsidRPr="00076AB2">
        <w:rPr>
          <w:rFonts w:ascii="Garamond" w:hAnsi="Garamond"/>
          <w:kern w:val="2"/>
          <w:sz w:val="24"/>
          <w:szCs w:val="24"/>
          <w14:ligatures w14:val="standardContextual"/>
        </w:rPr>
        <w:t>ë</w:t>
      </w:r>
      <w:r w:rsidRPr="00076AB2">
        <w:rPr>
          <w:rFonts w:ascii="Garamond" w:hAnsi="Garamond"/>
          <w:kern w:val="2"/>
          <w:sz w:val="24"/>
          <w:szCs w:val="24"/>
          <w14:ligatures w14:val="standardContextual"/>
        </w:rPr>
        <w:t>si duhet të jetë në gjendje të shqyrtojë progresin e aplikimeve të tij nëpërmjet një paneli kontrolli në internet.</w:t>
      </w:r>
    </w:p>
    <w:p w14:paraId="29118886" w14:textId="6995CDCE" w:rsidR="00560484" w:rsidRPr="00076AB2" w:rsidRDefault="005604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18.</w:t>
      </w:r>
      <w:r w:rsidR="008402A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Rezerva Evropiane e Rastit (EVR) njofton mbajtësin dhe RE-në për çdo ndryshim të statusit të aplikimit për regjistrim.</w:t>
      </w:r>
    </w:p>
    <w:p w14:paraId="7F2FF5B1" w14:textId="00C205D1"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w:t>
      </w:r>
      <w:r w:rsidR="0096300F"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Rastet e regjistrimit</w:t>
      </w:r>
    </w:p>
    <w:p w14:paraId="6DF1804F" w14:textId="2E65D6ED" w:rsidR="00230336" w:rsidRPr="00076AB2" w:rsidRDefault="00230336" w:rsidP="0096300F">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Rastet e regjistrimit specifikohen më poshtë. Nëse është e aplikueshme, raste të ndryshme</w:t>
      </w:r>
      <w:r w:rsidR="00947E3D"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regjistrimi mund të bashkohen në një aplikim të vetëm për regjistrimin e mjetit.</w:t>
      </w:r>
    </w:p>
    <w:p w14:paraId="64D43E06" w14:textId="13F31E30"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3.2.2.1.</w:t>
      </w:r>
      <w:r w:rsidR="0096300F"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Regjistrim i ri</w:t>
      </w:r>
    </w:p>
    <w:p w14:paraId="4DEACCAF" w14:textId="0451E22D"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Të gjitha fushat e detyrueshme të listuara në </w:t>
      </w:r>
      <w:r w:rsidR="00B9312A" w:rsidRPr="00076AB2">
        <w:rPr>
          <w:rFonts w:ascii="Garamond" w:hAnsi="Garamond"/>
          <w:kern w:val="2"/>
          <w:sz w:val="24"/>
          <w:szCs w:val="24"/>
          <w14:ligatures w14:val="standardContextual"/>
        </w:rPr>
        <w:t xml:space="preserve">tabelën </w:t>
      </w:r>
      <w:r w:rsidRPr="00076AB2">
        <w:rPr>
          <w:rFonts w:ascii="Garamond" w:hAnsi="Garamond"/>
          <w:kern w:val="2"/>
          <w:sz w:val="24"/>
          <w:szCs w:val="24"/>
          <w14:ligatures w14:val="standardContextual"/>
        </w:rPr>
        <w:t xml:space="preserve">1 duhet të plotësohen, së bashku me çdo fushë shtesë të kërkuar nga </w:t>
      </w:r>
      <w:r w:rsidR="00901AAF" w:rsidRPr="00076AB2">
        <w:rPr>
          <w:rFonts w:ascii="Garamond" w:hAnsi="Garamond"/>
          <w:kern w:val="2"/>
          <w:sz w:val="24"/>
          <w:szCs w:val="24"/>
          <w14:ligatures w14:val="standardContextual"/>
        </w:rPr>
        <w:t>ASH</w:t>
      </w:r>
      <w:r w:rsidR="00B9312A"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në përputhje me pikën 3.2.1.14.</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Aplikimet duhet të dorëzohen nga mbajtësi te</w:t>
      </w:r>
      <w:r w:rsidR="0075477A">
        <w:rPr>
          <w:rFonts w:ascii="Garamond" w:hAnsi="Garamond"/>
          <w:kern w:val="2"/>
          <w:sz w:val="24"/>
          <w:szCs w:val="24"/>
          <w14:ligatures w14:val="standardContextual"/>
        </w:rPr>
        <w:t>k</w:t>
      </w:r>
      <w:r w:rsidRPr="00076AB2">
        <w:rPr>
          <w:rFonts w:ascii="Garamond" w:hAnsi="Garamond"/>
          <w:kern w:val="2"/>
          <w:sz w:val="24"/>
          <w:szCs w:val="24"/>
          <w14:ligatures w14:val="standardContextual"/>
        </w:rPr>
        <w:t xml:space="preserve"> RE-ja e </w:t>
      </w:r>
      <w:r w:rsidR="00901AAF" w:rsidRPr="00076AB2">
        <w:rPr>
          <w:rFonts w:ascii="Garamond" w:hAnsi="Garamond"/>
          <w:kern w:val="2"/>
          <w:sz w:val="24"/>
          <w:szCs w:val="24"/>
          <w14:ligatures w14:val="standardContextual"/>
        </w:rPr>
        <w:t>ASH</w:t>
      </w:r>
      <w:r w:rsidR="003C7DD7" w:rsidRPr="00076AB2">
        <w:rPr>
          <w:rFonts w:ascii="Garamond" w:hAnsi="Garamond"/>
          <w:kern w:val="2"/>
          <w:sz w:val="24"/>
          <w:szCs w:val="24"/>
          <w14:ligatures w14:val="standardContextual"/>
        </w:rPr>
        <w:t>-së</w:t>
      </w:r>
      <w:r w:rsidRPr="00076AB2">
        <w:rPr>
          <w:rFonts w:ascii="Garamond" w:hAnsi="Garamond"/>
          <w:kern w:val="2"/>
          <w:sz w:val="24"/>
          <w:szCs w:val="24"/>
          <w14:ligatures w14:val="standardContextual"/>
        </w:rPr>
        <w:t xml:space="preserve"> në zonën e përdorimit të mjetit ku kërkohet regjistrimi.</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Për mjetet që hyjnë në sistemin hekurudhor nga vendet e treta</w:t>
      </w:r>
      <w:r w:rsidR="008B3F9C"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në përputhje me pikën 3.2.1.5, aplikimet duhet t</w:t>
      </w:r>
      <w:r w:rsidR="008B3F9C"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i dorëzohen RE-së së </w:t>
      </w:r>
      <w:r w:rsidR="00F26B82" w:rsidRPr="00076AB2">
        <w:rPr>
          <w:rFonts w:ascii="Garamond" w:hAnsi="Garamond"/>
          <w:kern w:val="2"/>
          <w:sz w:val="24"/>
          <w:szCs w:val="24"/>
          <w14:ligatures w14:val="standardContextual"/>
        </w:rPr>
        <w:t>ASH</w:t>
      </w:r>
      <w:r w:rsidR="008B3F9C" w:rsidRPr="00076AB2">
        <w:rPr>
          <w:rFonts w:ascii="Garamond" w:hAnsi="Garamond"/>
          <w:kern w:val="2"/>
          <w:sz w:val="24"/>
          <w:szCs w:val="24"/>
          <w14:ligatures w14:val="standardContextual"/>
        </w:rPr>
        <w:t>-së</w:t>
      </w:r>
      <w:r w:rsidRPr="00076AB2">
        <w:rPr>
          <w:rFonts w:ascii="Garamond" w:hAnsi="Garamond"/>
          <w:kern w:val="2"/>
          <w:sz w:val="24"/>
          <w:szCs w:val="24"/>
          <w14:ligatures w14:val="standardContextual"/>
        </w:rPr>
        <w:t xml:space="preserve"> ku mjeti është menduar të operohet. Në këtë rast, aplikimi duhet të përmbajë të paktën informacionin mbi identifikimin e mbajtësit, subjektin përgjegjës për mirëmbajtjen dhe kufizimet se si mund të përdoret mjeti.</w:t>
      </w:r>
    </w:p>
    <w:p w14:paraId="43BB33FC" w14:textId="27058738"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3.2.2.2.</w:t>
      </w:r>
      <w:r w:rsidR="008B3F9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Përditësimi i një regjistrimi ekzistues</w:t>
      </w:r>
    </w:p>
    <w:p w14:paraId="7FC61F4A" w14:textId="545E7E43"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Aplikimet duhet të dorëzohen nga mbajtësi te</w:t>
      </w:r>
      <w:r w:rsidR="0075477A">
        <w:rPr>
          <w:rFonts w:ascii="Garamond" w:hAnsi="Garamond"/>
          <w:kern w:val="2"/>
          <w:sz w:val="24"/>
          <w:szCs w:val="24"/>
          <w14:ligatures w14:val="standardContextual"/>
        </w:rPr>
        <w:t>k</w:t>
      </w:r>
      <w:r w:rsidRPr="00076AB2">
        <w:rPr>
          <w:rFonts w:ascii="Garamond" w:hAnsi="Garamond"/>
          <w:kern w:val="2"/>
          <w:sz w:val="24"/>
          <w:szCs w:val="24"/>
          <w14:ligatures w14:val="standardContextual"/>
        </w:rPr>
        <w:t xml:space="preserve"> RE-ja e </w:t>
      </w:r>
      <w:r w:rsidR="00901AAF" w:rsidRPr="00076AB2">
        <w:rPr>
          <w:rFonts w:ascii="Garamond" w:hAnsi="Garamond"/>
          <w:kern w:val="2"/>
          <w:sz w:val="24"/>
          <w:szCs w:val="24"/>
          <w14:ligatures w14:val="standardContextual"/>
        </w:rPr>
        <w:t>ASH</w:t>
      </w:r>
      <w:r w:rsidR="00DD4650" w:rsidRPr="00076AB2">
        <w:rPr>
          <w:rFonts w:ascii="Garamond" w:hAnsi="Garamond"/>
          <w:kern w:val="2"/>
          <w:sz w:val="24"/>
          <w:szCs w:val="24"/>
          <w14:ligatures w14:val="standardContextual"/>
        </w:rPr>
        <w:t xml:space="preserve">-së </w:t>
      </w:r>
      <w:r w:rsidRPr="00076AB2">
        <w:rPr>
          <w:rFonts w:ascii="Garamond" w:hAnsi="Garamond"/>
          <w:kern w:val="2"/>
          <w:sz w:val="24"/>
          <w:szCs w:val="24"/>
          <w14:ligatures w14:val="standardContextual"/>
        </w:rPr>
        <w:t xml:space="preserve">ku është regjistruar mjeti. Duhet të plotësohen vetëm parametrat në </w:t>
      </w:r>
      <w:r w:rsidR="00260032" w:rsidRPr="00076AB2">
        <w:rPr>
          <w:rFonts w:ascii="Garamond" w:hAnsi="Garamond"/>
          <w:kern w:val="2"/>
          <w:sz w:val="24"/>
          <w:szCs w:val="24"/>
          <w14:ligatures w14:val="standardContextual"/>
        </w:rPr>
        <w:t xml:space="preserve">tabelën </w:t>
      </w:r>
      <w:r w:rsidRPr="00076AB2">
        <w:rPr>
          <w:rFonts w:ascii="Garamond" w:hAnsi="Garamond"/>
          <w:kern w:val="2"/>
          <w:sz w:val="24"/>
          <w:szCs w:val="24"/>
          <w14:ligatures w14:val="standardContextual"/>
        </w:rPr>
        <w:t>1 që do të përditësohen.</w:t>
      </w:r>
    </w:p>
    <w:p w14:paraId="6EAB446E" w14:textId="35F18E3F"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3.2.2.3.</w:t>
      </w:r>
      <w:r w:rsidR="0026003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Ndryshimi i mbajtësit</w:t>
      </w:r>
    </w:p>
    <w:p w14:paraId="3B6D1531" w14:textId="2020BB83"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Nëse pronari i një mjeti ndryshon, është përgjegjësi e pronarit aktual të regjistruar të informojë RE-në në kohën e duhur, në mënyrë që ky i fundit të mund të përditësojë EVR-në. Ish-pronari hiqet nga regjistrimi i EVR-së dhe lirohet nga përgjegjësitë e tij vetëm kur pronari i ri të ketë konfirmuar pranimin e statusit të pronarit. Nëse në datën e çregjistrimit të pronarit aktual të regjistruar asnjë pronar i ri nuk e ka pranuar statusin e pronarit, regjistrimi i mjetit pezullohet.</w:t>
      </w:r>
    </w:p>
    <w:p w14:paraId="62D2BB8F" w14:textId="6D9381C9"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3.2.2.4.</w:t>
      </w:r>
      <w:r w:rsidR="003E3322"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Ndryshimi i subjektit përgjegjës për mirëmbajtjen (</w:t>
      </w:r>
      <w:r w:rsidR="00B01535" w:rsidRPr="00076AB2">
        <w:rPr>
          <w:rFonts w:ascii="Garamond" w:hAnsi="Garamond"/>
          <w:b/>
          <w:bCs/>
          <w:kern w:val="2"/>
          <w:sz w:val="24"/>
          <w:szCs w:val="24"/>
          <w14:ligatures w14:val="standardContextual"/>
        </w:rPr>
        <w:t>“</w:t>
      </w:r>
      <w:r w:rsidRPr="00076AB2">
        <w:rPr>
          <w:rFonts w:ascii="Garamond" w:hAnsi="Garamond"/>
          <w:b/>
          <w:bCs/>
          <w:kern w:val="2"/>
          <w:sz w:val="24"/>
          <w:szCs w:val="24"/>
          <w14:ligatures w14:val="standardContextual"/>
        </w:rPr>
        <w:t>ECM</w:t>
      </w:r>
      <w:r w:rsidR="00B01535" w:rsidRPr="00076AB2">
        <w:rPr>
          <w:rFonts w:ascii="Garamond" w:hAnsi="Garamond"/>
          <w:b/>
          <w:bCs/>
          <w:kern w:val="2"/>
          <w:sz w:val="24"/>
          <w:szCs w:val="24"/>
          <w14:ligatures w14:val="standardContextual"/>
        </w:rPr>
        <w:t>”</w:t>
      </w:r>
      <w:r w:rsidRPr="00076AB2">
        <w:rPr>
          <w:rFonts w:ascii="Garamond" w:hAnsi="Garamond"/>
          <w:b/>
          <w:bCs/>
          <w:kern w:val="2"/>
          <w:sz w:val="24"/>
          <w:szCs w:val="24"/>
          <w14:ligatures w14:val="standardContextual"/>
        </w:rPr>
        <w:t>)</w:t>
      </w:r>
    </w:p>
    <w:p w14:paraId="49725715" w14:textId="544E1323" w:rsidR="00230336" w:rsidRPr="00076AB2" w:rsidRDefault="00230336" w:rsidP="00184F0C">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Kur ka një ndryshim të ECM-së së një mjeti, mbajtësi duhet të informojë RE-në në kohën e duhur, në mënyrë që ky i fundit të mund të përditësojë EVR-në. ECM-ja e mëparshme duhet t</w:t>
      </w:r>
      <w:r w:rsidR="00184F0C"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ia dorëzojë dokumentacionin e mirëmbajtjes ose mbajtësit ose ECM-së së re. ECM-ja e mëparshme lirohet nga përgjegjësitë e saj kur hiqet nga regjistrimi i EVR-së. Nëse në datën e çregjistrimit të ECM-së së mëparshme, ndonjë entitet i ri nuk ka konfirmuar pranimin e statusit të ECM-së, regjistrimi i mjetit pezullohet.</w:t>
      </w:r>
    </w:p>
    <w:p w14:paraId="42839D51" w14:textId="52411608"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3.2.2.5.</w:t>
      </w:r>
      <w:r w:rsidR="00184F0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Ndryshimi i pronarit</w:t>
      </w:r>
    </w:p>
    <w:p w14:paraId="4E36FA5A" w14:textId="77777777"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Kur ka një ndryshim të pronarit, mbajtësi duhet të informojë RE-në në kohën e duhur, në mënyrë që ky i fundit të mund të përditësojë EVR-në.</w:t>
      </w:r>
    </w:p>
    <w:p w14:paraId="2E2F24F0" w14:textId="25F71576"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3.2.2.6.</w:t>
      </w:r>
      <w:r w:rsidR="00184F0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Pezullimi ose riaktivizimi i një regjistrimi</w:t>
      </w:r>
    </w:p>
    <w:p w14:paraId="4B60048B" w14:textId="45FE94DD"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Statusi i ri</w:t>
      </w:r>
      <w:r w:rsidR="00500F9B"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dhe arsyeja e statusit duhet të plotësohen. Data e statusit duhet të plotësohet automatikisht nga EVR</w:t>
      </w:r>
      <w:r w:rsidR="00184F0C" w:rsidRPr="00076AB2">
        <w:rPr>
          <w:rFonts w:ascii="Garamond" w:hAnsi="Garamond"/>
          <w:kern w:val="2"/>
          <w:sz w:val="24"/>
          <w:szCs w:val="24"/>
          <w14:ligatures w14:val="standardContextual"/>
        </w:rPr>
        <w:t>-</w:t>
      </w:r>
      <w:r w:rsidR="008017C6"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Një mjet që ka regjistrim të pezulluar nuk mund të operohet në sistemin hekurudhor.</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Një riaktivizim i një regjistrimi pas pezullimit do të kërkojë rishqyrtimin nga RE</w:t>
      </w:r>
      <w:r w:rsidR="001B7A8C"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të kushteve që shkaktuan pezullimin dhe, nëse është e aplikueshme, në koordinim me </w:t>
      </w:r>
      <w:r w:rsidR="00F26B82" w:rsidRPr="00076AB2">
        <w:rPr>
          <w:rFonts w:ascii="Garamond" w:hAnsi="Garamond"/>
          <w:kern w:val="2"/>
          <w:sz w:val="24"/>
          <w:szCs w:val="24"/>
          <w14:ligatures w14:val="standardContextual"/>
        </w:rPr>
        <w:t>ASH</w:t>
      </w:r>
      <w:r w:rsidR="001B7A8C" w:rsidRPr="00076AB2">
        <w:rPr>
          <w:rFonts w:ascii="Garamond" w:hAnsi="Garamond"/>
          <w:kern w:val="2"/>
          <w:sz w:val="24"/>
          <w:szCs w:val="24"/>
          <w14:ligatures w14:val="standardContextual"/>
        </w:rPr>
        <w:t>-në</w:t>
      </w:r>
      <w:r w:rsidRPr="00076AB2">
        <w:rPr>
          <w:rFonts w:ascii="Garamond" w:hAnsi="Garamond"/>
          <w:kern w:val="2"/>
          <w:sz w:val="24"/>
          <w:szCs w:val="24"/>
          <w14:ligatures w14:val="standardContextual"/>
        </w:rPr>
        <w:t xml:space="preserve"> që kërkoi pezullimin.</w:t>
      </w:r>
    </w:p>
    <w:p w14:paraId="3D9B23D6" w14:textId="52A1CDF5"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3.2.2.7.</w:t>
      </w:r>
      <w:r w:rsidR="001B7A8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Tërheqja e një regjistrimi</w:t>
      </w:r>
    </w:p>
    <w:p w14:paraId="26A64636" w14:textId="6331F207"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Statusi i ri</w:t>
      </w:r>
      <w:r w:rsidR="00500F9B"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dhe arsyeja e statusit duhet të plotësohen. Data e statusit plotësohet automatikisht nga sistemi.</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Një mjet të cilit i është hequr regjistrimi nuk mund të operohet në sistemin hekurudhor me një regjistrim të tillë.</w:t>
      </w:r>
    </w:p>
    <w:p w14:paraId="53E05B56" w14:textId="24670A85"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3.2.2.8.</w:t>
      </w:r>
      <w:r w:rsidR="001B7A8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Ndryshimi i EVN-së pas modifikimeve teknike</w:t>
      </w:r>
    </w:p>
    <w:p w14:paraId="27A320C1" w14:textId="77E7AAA0"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EVN-ja duhet të ndryshohet kur nuk pasqyron aftësinë e ndërveprimit ose karakteristikat teknike për shkak të modifikimeve teknike të mjetit. Modifikime të tilla teknike mund të kërkojnë një autorizim të ri për vendosjen në treg dhe, kur është e përshtatshme, një autorizim të ri të tipit të mjetit. Mbajtësi duhet të informojë RE-në e </w:t>
      </w:r>
      <w:r w:rsidR="00F26B82" w:rsidRPr="00076AB2">
        <w:rPr>
          <w:rFonts w:ascii="Garamond" w:hAnsi="Garamond"/>
          <w:kern w:val="2"/>
          <w:sz w:val="24"/>
          <w:szCs w:val="24"/>
          <w14:ligatures w14:val="standardContextual"/>
        </w:rPr>
        <w:t>ASH</w:t>
      </w:r>
      <w:r w:rsidR="0097700F" w:rsidRPr="00076AB2">
        <w:rPr>
          <w:rFonts w:ascii="Garamond" w:hAnsi="Garamond"/>
          <w:kern w:val="2"/>
          <w:sz w:val="24"/>
          <w:szCs w:val="24"/>
          <w14:ligatures w14:val="standardContextual"/>
        </w:rPr>
        <w:t>-së</w:t>
      </w:r>
      <w:r w:rsidRPr="00076AB2">
        <w:rPr>
          <w:rFonts w:ascii="Garamond" w:hAnsi="Garamond"/>
          <w:kern w:val="2"/>
          <w:sz w:val="24"/>
          <w:szCs w:val="24"/>
          <w14:ligatures w14:val="standardContextual"/>
        </w:rPr>
        <w:t xml:space="preserve"> për këto ndryshime dhe, nëse është e aplikueshme, për autorizimin e ri për vendosjen në treg. Ky RE duhet t</w:t>
      </w:r>
      <w:r w:rsidR="0097700F"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caktojë mjetit një EVN të ri.</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Ndryshimi i EVN-së konsiston në një regjistrim të ri të mjetit dhe tërheqjen pasuese të regjistrimit të vjetër.</w:t>
      </w:r>
    </w:p>
    <w:p w14:paraId="382C45BC" w14:textId="0D89C373"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3.2.2.9.</w:t>
      </w:r>
      <w:r w:rsidR="0097700F"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Ndryshimi i EVN-së dhe i shtetit të regjistrimit</w:t>
      </w:r>
    </w:p>
    <w:p w14:paraId="157C0AED" w14:textId="48FC10B2"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Numri i </w:t>
      </w:r>
      <w:r w:rsidR="0015661A" w:rsidRPr="00076AB2">
        <w:rPr>
          <w:rFonts w:ascii="Garamond" w:hAnsi="Garamond"/>
          <w:kern w:val="2"/>
          <w:sz w:val="24"/>
          <w:szCs w:val="24"/>
          <w14:ligatures w14:val="standardContextual"/>
        </w:rPr>
        <w:t>mjeti</w:t>
      </w:r>
      <w:r w:rsidRPr="00076AB2">
        <w:rPr>
          <w:rFonts w:ascii="Garamond" w:hAnsi="Garamond"/>
          <w:kern w:val="2"/>
          <w:sz w:val="24"/>
          <w:szCs w:val="24"/>
          <w14:ligatures w14:val="standardContextual"/>
        </w:rPr>
        <w:t xml:space="preserve">t (EVN) mund të ndryshohet me kërkesë të mbajtësit të mjetit nëpërmjet një regjistrimi të ri të mjetit nga një </w:t>
      </w:r>
      <w:r w:rsidR="00F26B82" w:rsidRPr="00076AB2">
        <w:rPr>
          <w:rFonts w:ascii="Garamond" w:hAnsi="Garamond"/>
          <w:kern w:val="2"/>
          <w:sz w:val="24"/>
          <w:szCs w:val="24"/>
          <w14:ligatures w14:val="standardContextual"/>
        </w:rPr>
        <w:t>shtet</w:t>
      </w:r>
      <w:r w:rsidRPr="00076AB2">
        <w:rPr>
          <w:rFonts w:ascii="Garamond" w:hAnsi="Garamond"/>
          <w:kern w:val="2"/>
          <w:sz w:val="24"/>
          <w:szCs w:val="24"/>
          <w14:ligatures w14:val="standardContextual"/>
        </w:rPr>
        <w:t xml:space="preserve"> tjetër në zonën e përdorimit dhe tërheqjes së mëvonshme të regjistrimit të vjetër.</w:t>
      </w:r>
    </w:p>
    <w:p w14:paraId="52BBE077" w14:textId="791BC80C"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3.2.3.</w:t>
      </w:r>
      <w:r w:rsidR="0097700F"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Njoftim automatik i ndryshimeve</w:t>
      </w:r>
    </w:p>
    <w:p w14:paraId="1D692621" w14:textId="6ACF42C0" w:rsidR="00230336" w:rsidRPr="00076AB2" w:rsidRDefault="002303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Pas një ndryshimi në një ose më shumë artikuj regjistrimi, sistemi IT i EVR duhet t</w:t>
      </w:r>
      <w:r w:rsidR="0097700F"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i dërgojë mbajtësit dhe </w:t>
      </w:r>
      <w:r w:rsidR="00F26B82" w:rsidRPr="00076AB2">
        <w:rPr>
          <w:rFonts w:ascii="Garamond" w:hAnsi="Garamond"/>
          <w:kern w:val="2"/>
          <w:sz w:val="24"/>
          <w:szCs w:val="24"/>
          <w14:ligatures w14:val="standardContextual"/>
        </w:rPr>
        <w:t>ASH</w:t>
      </w:r>
      <w:r w:rsidRPr="00076AB2">
        <w:rPr>
          <w:rFonts w:ascii="Garamond" w:hAnsi="Garamond"/>
          <w:kern w:val="2"/>
          <w:sz w:val="24"/>
          <w:szCs w:val="24"/>
          <w14:ligatures w14:val="standardContextual"/>
        </w:rPr>
        <w:t xml:space="preserve">-ve përkatëse për zonën e përdorimit të mjetit një njoftim automatik me </w:t>
      </w:r>
      <w:r w:rsidR="00FA3A4D" w:rsidRPr="00076AB2">
        <w:rPr>
          <w:rFonts w:ascii="Garamond" w:hAnsi="Garamond"/>
          <w:i/>
          <w:iCs/>
          <w:kern w:val="2"/>
          <w:sz w:val="24"/>
          <w:szCs w:val="24"/>
          <w14:ligatures w14:val="standardContextual"/>
        </w:rPr>
        <w:t>email</w:t>
      </w:r>
      <w:r w:rsidR="0097700F" w:rsidRPr="00076AB2">
        <w:rPr>
          <w:rFonts w:ascii="Garamond" w:hAnsi="Garamond"/>
          <w:i/>
          <w:iCs/>
          <w:kern w:val="2"/>
          <w:sz w:val="24"/>
          <w:szCs w:val="24"/>
          <w14:ligatures w14:val="standardContextual"/>
        </w:rPr>
        <w:t>,</w:t>
      </w:r>
      <w:r w:rsidRPr="00076AB2">
        <w:rPr>
          <w:rFonts w:ascii="Garamond" w:hAnsi="Garamond"/>
          <w:kern w:val="2"/>
          <w:sz w:val="24"/>
          <w:szCs w:val="24"/>
          <w14:ligatures w14:val="standardContextual"/>
        </w:rPr>
        <w:t xml:space="preserve"> duke i informuar për ndryshimin, kur ata janë abonuar për njoftime të tilla.</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Pas një ndryshimi të mbajtësit ose </w:t>
      </w:r>
      <w:r w:rsidR="0097700F" w:rsidRPr="00076AB2">
        <w:rPr>
          <w:rFonts w:ascii="Garamond" w:hAnsi="Garamond"/>
          <w:kern w:val="2"/>
          <w:sz w:val="24"/>
          <w:szCs w:val="24"/>
          <w14:ligatures w14:val="standardContextual"/>
        </w:rPr>
        <w:t xml:space="preserve">të </w:t>
      </w:r>
      <w:r w:rsidRPr="00076AB2">
        <w:rPr>
          <w:rFonts w:ascii="Garamond" w:hAnsi="Garamond"/>
          <w:kern w:val="2"/>
          <w:sz w:val="24"/>
          <w:szCs w:val="24"/>
          <w14:ligatures w14:val="standardContextual"/>
        </w:rPr>
        <w:t xml:space="preserve">pronarit ose ECM-së, sistemi IT i EVR-së duhet të dërgojë një njoftim automatik me </w:t>
      </w:r>
      <w:r w:rsidR="00FA3A4D" w:rsidRPr="00076AB2">
        <w:rPr>
          <w:rFonts w:ascii="Garamond" w:hAnsi="Garamond"/>
          <w:i/>
          <w:iCs/>
          <w:kern w:val="2"/>
          <w:sz w:val="24"/>
          <w:szCs w:val="24"/>
          <w14:ligatures w14:val="standardContextual"/>
        </w:rPr>
        <w:t>email</w:t>
      </w:r>
      <w:r w:rsidRPr="00076AB2">
        <w:rPr>
          <w:rFonts w:ascii="Garamond" w:hAnsi="Garamond"/>
          <w:kern w:val="2"/>
          <w:sz w:val="24"/>
          <w:szCs w:val="24"/>
          <w14:ligatures w14:val="standardContextual"/>
        </w:rPr>
        <w:t>, përkatësisht, mbajtësit të mëparshëm dhe mbajtësit të ri ose pronarit të mëparshëm dhe pronarit të ri ose ECM-së së mëparshme dhe ECM-së së re.</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Një mbajtës ose pronar, ose një organ lëshues i ECM-së ose deklaratës KE mund të zgjedhë të marrë njoftime automatike me </w:t>
      </w:r>
      <w:r w:rsidR="00FA3A4D" w:rsidRPr="00076AB2">
        <w:rPr>
          <w:rFonts w:ascii="Garamond" w:hAnsi="Garamond"/>
          <w:i/>
          <w:iCs/>
          <w:kern w:val="2"/>
          <w:sz w:val="24"/>
          <w:szCs w:val="24"/>
          <w14:ligatures w14:val="standardContextual"/>
        </w:rPr>
        <w:t>email</w:t>
      </w:r>
      <w:r w:rsidRPr="00076AB2">
        <w:rPr>
          <w:rFonts w:ascii="Garamond" w:hAnsi="Garamond"/>
          <w:kern w:val="2"/>
          <w:sz w:val="24"/>
          <w:szCs w:val="24"/>
          <w14:ligatures w14:val="standardContextual"/>
        </w:rPr>
        <w:t xml:space="preserve"> që informojnë për ndryshimet në regjistrimet në të cilat ata identifikohen.</w:t>
      </w:r>
    </w:p>
    <w:p w14:paraId="65E87AA8" w14:textId="46A7ED8D" w:rsidR="00230336" w:rsidRPr="00076AB2" w:rsidRDefault="00230336"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3.2.4.</w:t>
      </w:r>
      <w:r w:rsidR="00523134"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Të dhënat historike</w:t>
      </w:r>
    </w:p>
    <w:p w14:paraId="699F8863" w14:textId="048259AE" w:rsidR="00230336" w:rsidRPr="00076AB2" w:rsidRDefault="00230336" w:rsidP="006611B4">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Të gjitha të dhënat në EVR do të ruhen për 10 vjet nga data e tërheqjes së regjistrimit të një mjeti. Si minimum, të dhënat duhet të jenë të disponueshme në internet për tre vitet e para. Pas tre v</w:t>
      </w:r>
      <w:r w:rsidR="00523134" w:rsidRPr="00076AB2">
        <w:rPr>
          <w:rFonts w:ascii="Garamond" w:hAnsi="Garamond"/>
          <w:kern w:val="2"/>
          <w:sz w:val="24"/>
          <w:szCs w:val="24"/>
          <w14:ligatures w14:val="standardContextual"/>
        </w:rPr>
        <w:t>jetësh</w:t>
      </w:r>
      <w:r w:rsidRPr="00076AB2">
        <w:rPr>
          <w:rFonts w:ascii="Garamond" w:hAnsi="Garamond"/>
          <w:kern w:val="2"/>
          <w:sz w:val="24"/>
          <w:szCs w:val="24"/>
          <w14:ligatures w14:val="standardContextual"/>
        </w:rPr>
        <w:t xml:space="preserve">, të dhënat mund të arkivohen. Nëse në çdo kohë gjatë periudhës 10-vjeçare fillon një hetim që përfshin një ose më shumë mjete, të dhënat që lidhen me ato mjete do të ruhen përtej periudhës 10-vjeçare nëse kërkohet nga organet </w:t>
      </w:r>
      <w:r w:rsidR="00F26B82" w:rsidRPr="00076AB2">
        <w:rPr>
          <w:rFonts w:ascii="Garamond" w:hAnsi="Garamond"/>
          <w:kern w:val="2"/>
          <w:sz w:val="24"/>
          <w:szCs w:val="24"/>
          <w14:ligatures w14:val="standardContextual"/>
        </w:rPr>
        <w:t>e investigimit</w:t>
      </w:r>
      <w:r w:rsidRPr="00076AB2">
        <w:rPr>
          <w:rFonts w:ascii="Garamond" w:hAnsi="Garamond"/>
          <w:kern w:val="2"/>
          <w:sz w:val="24"/>
          <w:szCs w:val="24"/>
          <w14:ligatures w14:val="standardContextual"/>
        </w:rPr>
        <w:t> ose juridiksionet kombëtare.</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Pas tërheqjes së regjistrimit të një mjeti, asnjë nga numrat e regjistrimit të caktuar për mjetin nuk do t</w:t>
      </w:r>
      <w:r w:rsidR="006611B4"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caktohet asnjë mjeti tjetër për 100 vjet nga</w:t>
      </w:r>
      <w:r w:rsidR="006611B4"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data kur është tërhequr regjistrimi i mjetit.</w:t>
      </w:r>
      <w:r w:rsidR="00F26B82"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Çdo ndryshim në të dhënat në EVR duhet të regjistrohet.</w:t>
      </w:r>
    </w:p>
    <w:p w14:paraId="0BA8E349" w14:textId="23BC6462" w:rsidR="00493632" w:rsidRPr="00076AB2" w:rsidRDefault="00493632"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3.2.5.</w:t>
      </w:r>
      <w:r w:rsidR="0074017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Autorizimi në disa vende</w:t>
      </w:r>
    </w:p>
    <w:p w14:paraId="6924197F" w14:textId="0D63CB16" w:rsidR="00493632" w:rsidRPr="00076AB2" w:rsidRDefault="0049363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w:t>
      </w:r>
      <w:r w:rsidR="0074017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Mjetet regjistrohen vetëm në NVR-në e shtetit ku ato autorizohen për herë të parë për t'u vendosur në shërbim ose, për mjetet për të cilat është lëshuar një autorizim për vendosje në treg vetëm në një Shtet Anëtar në fushën e përdorimit të autorizimit për vendosje në treg, pa cenuar transferimin e regjistrimit në një NVR tjetër.</w:t>
      </w:r>
    </w:p>
    <w:p w14:paraId="28F2FCE6" w14:textId="4872D4E9" w:rsidR="00493632" w:rsidRPr="00076AB2" w:rsidRDefault="0049363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2.</w:t>
      </w:r>
      <w:r w:rsidR="0074017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Mjetet që hyjnë në sistemin hekurudhor nga vendet e treta dhe janë të regjistruara në një regjistër mjetesh që nuk është në përputhje me këtë specifikim ose nuk janë të lidhura me regjistrin relevant të mjeteve të BE-së, duhet të regjistrohen vetëm në NVR-në e shtetit të parë ku mjeti është menduar të operohet në sistemin hekurudhor.</w:t>
      </w:r>
    </w:p>
    <w:p w14:paraId="0CDCBC47" w14:textId="785EBC88" w:rsidR="00493632" w:rsidRPr="00076AB2" w:rsidRDefault="0049363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3.</w:t>
      </w:r>
      <w:r w:rsidR="0074017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Mjetet që hyjnë në sistemin hekurudhor nga vendet e treta dhe që janë të regjistruara në një</w:t>
      </w:r>
      <w:r w:rsidR="00B01535"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regjistër mjetesh në përputhje me këtë specifikim dhe të lidhura me RVV-në e KE-së, kur një marrëveshje ndërkombëtare në të cilën vendi ynë është palë e parashikon këtë, nuk duhet të regjistrohen në asnjë RVV.</w:t>
      </w:r>
    </w:p>
    <w:p w14:paraId="571DB2F6" w14:textId="6573934F" w:rsidR="00493632" w:rsidRPr="00076AB2" w:rsidRDefault="0049363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4.</w:t>
      </w:r>
      <w:r w:rsidR="0074017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Për çdo mjet, NVR-ja ku është regjistruar duhet të përmbajë të dhënat që lidhen me pikat 2, 6,</w:t>
      </w:r>
      <w:r w:rsidR="00B01535"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12 dhe 13 për secilin prej Shteteve Anëtare ku këtij </w:t>
      </w:r>
      <w:r w:rsidR="0015661A" w:rsidRPr="00076AB2">
        <w:rPr>
          <w:rFonts w:ascii="Garamond" w:hAnsi="Garamond"/>
          <w:kern w:val="2"/>
          <w:sz w:val="24"/>
          <w:szCs w:val="24"/>
          <w14:ligatures w14:val="standardContextual"/>
        </w:rPr>
        <w:t>mjeti</w:t>
      </w:r>
      <w:r w:rsidRPr="00076AB2">
        <w:rPr>
          <w:rFonts w:ascii="Garamond" w:hAnsi="Garamond"/>
          <w:kern w:val="2"/>
          <w:sz w:val="24"/>
          <w:szCs w:val="24"/>
          <w14:ligatures w14:val="standardContextual"/>
        </w:rPr>
        <w:t xml:space="preserve"> i është dhënë një autorizim për vendosjen</w:t>
      </w:r>
      <w:r w:rsidR="00D053CE"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në shërbim.</w:t>
      </w:r>
    </w:p>
    <w:p w14:paraId="57AFDF77" w14:textId="1DE718BD" w:rsidR="00493632" w:rsidRPr="00076AB2" w:rsidRDefault="00493632"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3.2.6.</w:t>
      </w:r>
      <w:r w:rsidR="0074017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Transferimi i regjistrimit dhe ndryshimi i EVN-së</w:t>
      </w:r>
    </w:p>
    <w:p w14:paraId="111CB226" w14:textId="3BC54FA5" w:rsidR="00493632" w:rsidRPr="00076AB2" w:rsidRDefault="0049363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w:t>
      </w:r>
      <w:r w:rsidR="009714C4"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EVN-ja duhet të ndryshohet kur nuk pasqyron aftësinë e ndërveprimit ose karakteristikat teknike</w:t>
      </w:r>
      <w:r w:rsidR="00E92EF4"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për shkak të modifikimeve teknike të mjetit. Modifikime të tilla teknike mund të kërkojnë një autorizim të ri për vënien në shërbim ose një autorizim të ri për vendosjen në treg dhe, kur është e përshtatshme, një autorizim të ri të tipit të mjetit. Mbajtësi duhet të informojë RE-në e vendit ku është regjistruar mjeti për këto ndryshime dhe, nëse është e aplikueshme, për autorizimin e ri për vënien në shërbim ose për një autorizim të ri për vendosjen në treg. Ai RE duhet t</w:t>
      </w:r>
      <w:r w:rsidR="00E92EF4"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caktojë mjetit një EVN të ri.</w:t>
      </w:r>
    </w:p>
    <w:p w14:paraId="74D45481" w14:textId="3E827732" w:rsidR="00493632" w:rsidRPr="00076AB2" w:rsidRDefault="0049363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2.</w:t>
      </w:r>
      <w:r w:rsidR="009714C4"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Numri i mjetit (EVN) mund të ndryshohet me kërkesë të mbajtësit të mjetit nëpërmjet një regjistrimi të ri të mjetit në NVR-në e një </w:t>
      </w:r>
      <w:r w:rsidR="007D6F82" w:rsidRPr="00076AB2">
        <w:rPr>
          <w:rFonts w:ascii="Garamond" w:hAnsi="Garamond"/>
          <w:kern w:val="2"/>
          <w:sz w:val="24"/>
          <w:szCs w:val="24"/>
          <w14:ligatures w14:val="standardContextual"/>
        </w:rPr>
        <w:t>vendit</w:t>
      </w:r>
      <w:r w:rsidRPr="00076AB2">
        <w:rPr>
          <w:rFonts w:ascii="Garamond" w:hAnsi="Garamond"/>
          <w:kern w:val="2"/>
          <w:sz w:val="24"/>
          <w:szCs w:val="24"/>
          <w14:ligatures w14:val="standardContextual"/>
        </w:rPr>
        <w:t xml:space="preserve"> tjetër të lidhur me EC VVR dhe tërheqjes së mëvonshme të regjistrimit të vjetër.</w:t>
      </w:r>
    </w:p>
    <w:p w14:paraId="2C8A6469" w14:textId="11FCE176" w:rsidR="001413A4" w:rsidRPr="00076AB2" w:rsidRDefault="001413A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3.3.</w:t>
      </w:r>
      <w:r w:rsidR="00192000"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Menaxhimi i përdoruesve</w:t>
      </w:r>
    </w:p>
    <w:p w14:paraId="543AE21D" w14:textId="2E23807F" w:rsidR="001413A4" w:rsidRPr="00076AB2" w:rsidRDefault="001413A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3.3.1.</w:t>
      </w:r>
      <w:r w:rsidR="009714C4"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Kërkesa e përdoruesit</w:t>
      </w:r>
    </w:p>
    <w:p w14:paraId="3AF7E137" w14:textId="2FBF4D41" w:rsidR="001413A4" w:rsidRPr="00076AB2" w:rsidRDefault="001413A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Çdo person ose subjekt duhet të jetë në gjendje të kërkojë qasje në EVR përmes një formulari në internet (pjesë e funksionit të centralizuar të UCA-së) nga RE kompetente ku ndodhet personi ose subjekti. RE duhet ta vlerësojë kërkesën dhe, nëse është e përshtatshme, të krijojë një llogari përdoruesi për kërkuesin dhe t</w:t>
      </w:r>
      <w:r w:rsidR="00DC715B"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caktojë të drejtat e duhura të aksesit</w:t>
      </w:r>
      <w:r w:rsidR="00DC715B"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 xml:space="preserve"> në përputhje me pikat 3.3.2 dhe 3.3.3.</w:t>
      </w:r>
    </w:p>
    <w:p w14:paraId="5287C83B" w14:textId="59037DF2" w:rsidR="001413A4" w:rsidRPr="00076AB2" w:rsidRDefault="001413A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3.3.2.</w:t>
      </w:r>
      <w:r w:rsidR="00DC715B"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Të drejtat e aksesit</w:t>
      </w:r>
    </w:p>
    <w:p w14:paraId="3E1963B0" w14:textId="77777777" w:rsidR="001413A4" w:rsidRPr="00076AB2" w:rsidRDefault="001413A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Të drejtat e aksesit në të dhënat e EVR-së janë renditur në tabelën më poshtë:</w:t>
      </w:r>
    </w:p>
    <w:p w14:paraId="43B2BB7E" w14:textId="77777777" w:rsidR="00C206CE" w:rsidRPr="00076AB2" w:rsidRDefault="00C206CE" w:rsidP="00192000">
      <w:pPr>
        <w:spacing w:after="0" w:line="240" w:lineRule="auto"/>
        <w:ind w:firstLine="284"/>
        <w:jc w:val="center"/>
        <w:rPr>
          <w:rFonts w:ascii="Garamond" w:hAnsi="Garamond"/>
          <w:i/>
          <w:iCs/>
          <w:kern w:val="2"/>
          <w:sz w:val="24"/>
          <w:szCs w:val="24"/>
          <w14:ligatures w14:val="standardContextual"/>
        </w:rPr>
      </w:pPr>
    </w:p>
    <w:p w14:paraId="491F39BF" w14:textId="2C421024" w:rsidR="00C206CE" w:rsidRPr="008C77AD" w:rsidRDefault="001413A4" w:rsidP="00192000">
      <w:pPr>
        <w:spacing w:after="0" w:line="240" w:lineRule="auto"/>
        <w:ind w:firstLine="284"/>
        <w:jc w:val="center"/>
        <w:rPr>
          <w:rFonts w:ascii="Garamond" w:hAnsi="Garamond"/>
          <w:b/>
          <w:bCs/>
          <w:i/>
          <w:iCs/>
          <w:kern w:val="2"/>
          <w:sz w:val="24"/>
          <w:szCs w:val="24"/>
          <w14:ligatures w14:val="standardContextual"/>
        </w:rPr>
      </w:pPr>
      <w:r w:rsidRPr="008C77AD">
        <w:rPr>
          <w:rFonts w:ascii="Garamond" w:hAnsi="Garamond"/>
          <w:b/>
          <w:bCs/>
          <w:i/>
          <w:iCs/>
          <w:kern w:val="2"/>
          <w:sz w:val="24"/>
          <w:szCs w:val="24"/>
          <w14:ligatures w14:val="standardContextual"/>
        </w:rPr>
        <w:t>Tabela 2</w:t>
      </w:r>
    </w:p>
    <w:tbl>
      <w:tblPr>
        <w:tblStyle w:val="TableGrid"/>
        <w:tblW w:w="5000" w:type="pct"/>
        <w:jc w:val="center"/>
        <w:tblLook w:val="04A0" w:firstRow="1" w:lastRow="0" w:firstColumn="1" w:lastColumn="0" w:noHBand="0" w:noVBand="1"/>
      </w:tblPr>
      <w:tblGrid>
        <w:gridCol w:w="2785"/>
        <w:gridCol w:w="4500"/>
        <w:gridCol w:w="2343"/>
      </w:tblGrid>
      <w:tr w:rsidR="00DB2B84" w:rsidRPr="00076AB2" w14:paraId="0BDD3F5A" w14:textId="77777777" w:rsidTr="008F09BF">
        <w:trPr>
          <w:trHeight w:val="20"/>
          <w:jc w:val="center"/>
        </w:trPr>
        <w:tc>
          <w:tcPr>
            <w:tcW w:w="1446" w:type="pct"/>
            <w:hideMark/>
          </w:tcPr>
          <w:p w14:paraId="418BA5AD" w14:textId="518524FE" w:rsidR="001413A4" w:rsidRPr="00076AB2" w:rsidRDefault="001413A4" w:rsidP="00192000">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Entet</w:t>
            </w:r>
          </w:p>
        </w:tc>
        <w:tc>
          <w:tcPr>
            <w:tcW w:w="2337" w:type="pct"/>
            <w:hideMark/>
          </w:tcPr>
          <w:p w14:paraId="255FBF08" w14:textId="77777777" w:rsidR="001413A4" w:rsidRPr="00076AB2" w:rsidRDefault="001413A4" w:rsidP="00192000">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Të drejtat e leximit</w:t>
            </w:r>
          </w:p>
        </w:tc>
        <w:tc>
          <w:tcPr>
            <w:tcW w:w="1217" w:type="pct"/>
            <w:hideMark/>
          </w:tcPr>
          <w:p w14:paraId="65305FEF" w14:textId="77777777" w:rsidR="001413A4" w:rsidRPr="00076AB2" w:rsidRDefault="001413A4" w:rsidP="00192000">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Të drejtat e përditësimit</w:t>
            </w:r>
          </w:p>
        </w:tc>
      </w:tr>
      <w:tr w:rsidR="00DB2B84" w:rsidRPr="00076AB2" w14:paraId="63CC8791" w14:textId="77777777" w:rsidTr="008F09BF">
        <w:trPr>
          <w:trHeight w:val="20"/>
          <w:jc w:val="center"/>
        </w:trPr>
        <w:tc>
          <w:tcPr>
            <w:tcW w:w="1446" w:type="pct"/>
            <w:hideMark/>
          </w:tcPr>
          <w:p w14:paraId="41D405E9" w14:textId="7FE270F4"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RE e Shtetit Anëtar XX</w:t>
            </w:r>
          </w:p>
        </w:tc>
        <w:tc>
          <w:tcPr>
            <w:tcW w:w="2337" w:type="pct"/>
            <w:hideMark/>
          </w:tcPr>
          <w:p w14:paraId="7DF3878B"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w:t>
            </w:r>
          </w:p>
        </w:tc>
        <w:tc>
          <w:tcPr>
            <w:tcW w:w="1217" w:type="pct"/>
            <w:hideMark/>
          </w:tcPr>
          <w:p w14:paraId="02A3DFC7" w14:textId="7EB1DD12"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në regjistrin e mjeteve të MS XX</w:t>
            </w:r>
          </w:p>
        </w:tc>
      </w:tr>
      <w:tr w:rsidR="00DB2B84" w:rsidRPr="00076AB2" w14:paraId="2CDAC110" w14:textId="77777777" w:rsidTr="008F09BF">
        <w:trPr>
          <w:trHeight w:val="20"/>
          <w:jc w:val="center"/>
        </w:trPr>
        <w:tc>
          <w:tcPr>
            <w:tcW w:w="1446" w:type="pct"/>
            <w:hideMark/>
          </w:tcPr>
          <w:p w14:paraId="3879C150" w14:textId="7C687052"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ASH</w:t>
            </w:r>
          </w:p>
        </w:tc>
        <w:tc>
          <w:tcPr>
            <w:tcW w:w="2337" w:type="pct"/>
            <w:hideMark/>
          </w:tcPr>
          <w:p w14:paraId="31F9D94E"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w:t>
            </w:r>
          </w:p>
        </w:tc>
        <w:tc>
          <w:tcPr>
            <w:tcW w:w="1217" w:type="pct"/>
            <w:hideMark/>
          </w:tcPr>
          <w:p w14:paraId="59124480"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40A412F9" w14:textId="77777777" w:rsidTr="008F09BF">
        <w:trPr>
          <w:trHeight w:val="20"/>
          <w:jc w:val="center"/>
        </w:trPr>
        <w:tc>
          <w:tcPr>
            <w:tcW w:w="1446" w:type="pct"/>
            <w:hideMark/>
          </w:tcPr>
          <w:p w14:paraId="5F2D3F21"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Agjenci</w:t>
            </w:r>
          </w:p>
        </w:tc>
        <w:tc>
          <w:tcPr>
            <w:tcW w:w="2337" w:type="pct"/>
            <w:hideMark/>
          </w:tcPr>
          <w:p w14:paraId="65DBB74B"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w:t>
            </w:r>
          </w:p>
        </w:tc>
        <w:tc>
          <w:tcPr>
            <w:tcW w:w="1217" w:type="pct"/>
            <w:hideMark/>
          </w:tcPr>
          <w:p w14:paraId="39139E13"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34A02C67" w14:textId="77777777" w:rsidTr="008F09BF">
        <w:trPr>
          <w:trHeight w:val="20"/>
          <w:jc w:val="center"/>
        </w:trPr>
        <w:tc>
          <w:tcPr>
            <w:tcW w:w="1446" w:type="pct"/>
            <w:hideMark/>
          </w:tcPr>
          <w:p w14:paraId="7178ACA7" w14:textId="176DB57D"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Mbajtësi</w:t>
            </w:r>
          </w:p>
        </w:tc>
        <w:tc>
          <w:tcPr>
            <w:tcW w:w="2337" w:type="pct"/>
            <w:hideMark/>
          </w:tcPr>
          <w:p w14:paraId="3D846679" w14:textId="132DF25F"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mbi mjetet për të cilat është pronar</w:t>
            </w:r>
          </w:p>
        </w:tc>
        <w:tc>
          <w:tcPr>
            <w:tcW w:w="1217" w:type="pct"/>
            <w:hideMark/>
          </w:tcPr>
          <w:p w14:paraId="1B5C07B3"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523B857C" w14:textId="77777777" w:rsidTr="008F09BF">
        <w:trPr>
          <w:trHeight w:val="20"/>
          <w:jc w:val="center"/>
        </w:trPr>
        <w:tc>
          <w:tcPr>
            <w:tcW w:w="1446" w:type="pct"/>
            <w:hideMark/>
          </w:tcPr>
          <w:p w14:paraId="7FD4451B"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ECM</w:t>
            </w:r>
          </w:p>
        </w:tc>
        <w:tc>
          <w:tcPr>
            <w:tcW w:w="2337" w:type="pct"/>
            <w:hideMark/>
          </w:tcPr>
          <w:p w14:paraId="0D6C06E9" w14:textId="2C2499D3"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përveç referencave të pronarit, të mjeteve për të cilat është ECM</w:t>
            </w:r>
          </w:p>
        </w:tc>
        <w:tc>
          <w:tcPr>
            <w:tcW w:w="1217" w:type="pct"/>
            <w:hideMark/>
          </w:tcPr>
          <w:p w14:paraId="0451D3EB"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7499DFF9" w14:textId="77777777" w:rsidTr="008F09BF">
        <w:trPr>
          <w:trHeight w:val="20"/>
          <w:jc w:val="center"/>
        </w:trPr>
        <w:tc>
          <w:tcPr>
            <w:tcW w:w="1446" w:type="pct"/>
            <w:hideMark/>
          </w:tcPr>
          <w:p w14:paraId="507CB8D8"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Pronari</w:t>
            </w:r>
          </w:p>
        </w:tc>
        <w:tc>
          <w:tcPr>
            <w:tcW w:w="2337" w:type="pct"/>
            <w:hideMark/>
          </w:tcPr>
          <w:p w14:paraId="5BCC054B" w14:textId="30BBAC4A"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mbi mjetet për të cilat është pronar</w:t>
            </w:r>
          </w:p>
        </w:tc>
        <w:tc>
          <w:tcPr>
            <w:tcW w:w="1217" w:type="pct"/>
            <w:hideMark/>
          </w:tcPr>
          <w:p w14:paraId="3CF3EB62"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1E67E326" w14:textId="77777777" w:rsidTr="008F09BF">
        <w:trPr>
          <w:trHeight w:val="20"/>
          <w:jc w:val="center"/>
        </w:trPr>
        <w:tc>
          <w:tcPr>
            <w:tcW w:w="1446" w:type="pct"/>
            <w:hideMark/>
          </w:tcPr>
          <w:p w14:paraId="4E323756" w14:textId="6719C3D8"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Sipërmarrja hekurudhore</w:t>
            </w:r>
          </w:p>
        </w:tc>
        <w:tc>
          <w:tcPr>
            <w:tcW w:w="2337" w:type="pct"/>
            <w:hideMark/>
          </w:tcPr>
          <w:p w14:paraId="7781BD06" w14:textId="0C802BFF"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përveç referencave të pronarit, bazohen në një ose më shumë numra mjeti</w:t>
            </w:r>
          </w:p>
        </w:tc>
        <w:tc>
          <w:tcPr>
            <w:tcW w:w="1217" w:type="pct"/>
            <w:hideMark/>
          </w:tcPr>
          <w:p w14:paraId="473D86C4"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57519C7D" w14:textId="77777777" w:rsidTr="008F09BF">
        <w:trPr>
          <w:trHeight w:val="20"/>
          <w:jc w:val="center"/>
        </w:trPr>
        <w:tc>
          <w:tcPr>
            <w:tcW w:w="1446" w:type="pct"/>
            <w:hideMark/>
          </w:tcPr>
          <w:p w14:paraId="1281E965" w14:textId="0BD8BDC4"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Administratori i infrastrukturës</w:t>
            </w:r>
          </w:p>
        </w:tc>
        <w:tc>
          <w:tcPr>
            <w:tcW w:w="2337" w:type="pct"/>
            <w:hideMark/>
          </w:tcPr>
          <w:p w14:paraId="1CE39133" w14:textId="14F4C041"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përveç referencave të pronarit, bazohen në një ose më shumë numra mjeti</w:t>
            </w:r>
          </w:p>
        </w:tc>
        <w:tc>
          <w:tcPr>
            <w:tcW w:w="1217" w:type="pct"/>
            <w:hideMark/>
          </w:tcPr>
          <w:p w14:paraId="61460C45"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6D4B8CB9" w14:textId="77777777" w:rsidTr="008F09BF">
        <w:trPr>
          <w:trHeight w:val="20"/>
          <w:jc w:val="center"/>
        </w:trPr>
        <w:tc>
          <w:tcPr>
            <w:tcW w:w="1446" w:type="pct"/>
            <w:hideMark/>
          </w:tcPr>
          <w:p w14:paraId="70ED570D" w14:textId="46F02C2A"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 xml:space="preserve">Organi </w:t>
            </w:r>
            <w:r w:rsidR="00DB2B84" w:rsidRPr="00076AB2">
              <w:rPr>
                <w:rFonts w:ascii="Garamond" w:hAnsi="Garamond"/>
                <w:kern w:val="2"/>
                <w:sz w:val="20"/>
                <w:szCs w:val="20"/>
                <w14:ligatures w14:val="standardContextual"/>
              </w:rPr>
              <w:t>investigimit</w:t>
            </w:r>
          </w:p>
        </w:tc>
        <w:tc>
          <w:tcPr>
            <w:tcW w:w="2337" w:type="pct"/>
            <w:hideMark/>
          </w:tcPr>
          <w:p w14:paraId="5C318049" w14:textId="06DB3329"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mbi mjetet që kontrollohen ose auditohen</w:t>
            </w:r>
          </w:p>
        </w:tc>
        <w:tc>
          <w:tcPr>
            <w:tcW w:w="1217" w:type="pct"/>
            <w:hideMark/>
          </w:tcPr>
          <w:p w14:paraId="72136661"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3E078514" w14:textId="77777777" w:rsidTr="008F09BF">
        <w:trPr>
          <w:trHeight w:val="20"/>
          <w:jc w:val="center"/>
        </w:trPr>
        <w:tc>
          <w:tcPr>
            <w:tcW w:w="1446" w:type="pct"/>
            <w:hideMark/>
          </w:tcPr>
          <w:p w14:paraId="06628E38"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Organi lëshues i deklaratës KE të verifikimit (aplikanti)</w:t>
            </w:r>
          </w:p>
        </w:tc>
        <w:tc>
          <w:tcPr>
            <w:tcW w:w="2337" w:type="pct"/>
            <w:hideMark/>
          </w:tcPr>
          <w:p w14:paraId="0DF6BB4F" w14:textId="11A4895A"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gjitha të dhënat mbi mjetet për të cilat është organi lëshues i deklaratës EC të verifikimit (aplikanti), përveç referencave të pronarit</w:t>
            </w:r>
          </w:p>
        </w:tc>
        <w:tc>
          <w:tcPr>
            <w:tcW w:w="1217" w:type="pct"/>
            <w:hideMark/>
          </w:tcPr>
          <w:p w14:paraId="4D7C8BAF"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r w:rsidR="00DB2B84" w:rsidRPr="00076AB2" w14:paraId="26D5BD8F" w14:textId="77777777" w:rsidTr="008F09BF">
        <w:trPr>
          <w:trHeight w:val="20"/>
          <w:jc w:val="center"/>
        </w:trPr>
        <w:tc>
          <w:tcPr>
            <w:tcW w:w="1446" w:type="pct"/>
            <w:hideMark/>
          </w:tcPr>
          <w:p w14:paraId="41891533" w14:textId="3342B999"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 xml:space="preserve">Përdorues tjetër legjitim i njohur nga </w:t>
            </w:r>
            <w:r w:rsidR="00DB2B84" w:rsidRPr="00076AB2">
              <w:rPr>
                <w:rFonts w:ascii="Garamond" w:hAnsi="Garamond"/>
                <w:kern w:val="2"/>
                <w:sz w:val="20"/>
                <w:szCs w:val="20"/>
                <w14:ligatures w14:val="standardContextual"/>
              </w:rPr>
              <w:t>ASH</w:t>
            </w:r>
            <w:r w:rsidR="00DC715B" w:rsidRPr="00076AB2">
              <w:rPr>
                <w:rFonts w:ascii="Garamond" w:hAnsi="Garamond"/>
                <w:kern w:val="2"/>
                <w:sz w:val="20"/>
                <w:szCs w:val="20"/>
                <w14:ligatures w14:val="standardContextual"/>
              </w:rPr>
              <w:t>-ja</w:t>
            </w:r>
            <w:r w:rsidRPr="00076AB2">
              <w:rPr>
                <w:rFonts w:ascii="Garamond" w:hAnsi="Garamond"/>
                <w:kern w:val="2"/>
                <w:sz w:val="20"/>
                <w:szCs w:val="20"/>
                <w14:ligatures w14:val="standardContextual"/>
              </w:rPr>
              <w:t xml:space="preserve"> ose Agjencia </w:t>
            </w:r>
          </w:p>
        </w:tc>
        <w:tc>
          <w:tcPr>
            <w:tcW w:w="2337" w:type="pct"/>
            <w:hideMark/>
          </w:tcPr>
          <w:p w14:paraId="42FF2390"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përcaktohet si e përshtatshme, kohëzgjatja mundësisht e kufizuar, përveç referencave të pronarit</w:t>
            </w:r>
          </w:p>
        </w:tc>
        <w:tc>
          <w:tcPr>
            <w:tcW w:w="1217" w:type="pct"/>
            <w:hideMark/>
          </w:tcPr>
          <w:p w14:paraId="51042394" w14:textId="77777777" w:rsidR="001413A4" w:rsidRPr="00076AB2" w:rsidRDefault="001413A4"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Asnjë</w:t>
            </w:r>
          </w:p>
        </w:tc>
      </w:tr>
    </w:tbl>
    <w:p w14:paraId="5EE0D4A4" w14:textId="77777777" w:rsidR="00500F9B" w:rsidRPr="00076AB2" w:rsidRDefault="00500F9B" w:rsidP="00192000">
      <w:pPr>
        <w:spacing w:after="0" w:line="240" w:lineRule="auto"/>
        <w:ind w:firstLine="284"/>
        <w:jc w:val="both"/>
        <w:rPr>
          <w:rFonts w:ascii="Garamond" w:hAnsi="Garamond"/>
          <w:kern w:val="2"/>
          <w:sz w:val="24"/>
          <w:szCs w:val="24"/>
          <w14:ligatures w14:val="standardContextual"/>
        </w:rPr>
      </w:pPr>
    </w:p>
    <w:p w14:paraId="10869ADC" w14:textId="7FF92770" w:rsidR="00DB2B84" w:rsidRPr="00076AB2" w:rsidRDefault="00DB2B84" w:rsidP="00FC21E6">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Të drejtat e aksesit në të dhënat e EVR-së mund të zgjerohen edhe për subjektet përkatëse të vendeve të treta ose organizatat ndërqeveritare kur një marrëveshje ndërkombëtare në të cilën vendi ynë është palë</w:t>
      </w:r>
      <w:r w:rsidR="00FC21E6"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e parashikon këtë.</w:t>
      </w:r>
    </w:p>
    <w:p w14:paraId="16EF9246" w14:textId="58770F71" w:rsidR="00DB2B84" w:rsidRPr="00076AB2" w:rsidRDefault="00DB2B8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3.3.3.</w:t>
      </w:r>
      <w:r w:rsidR="009F0967"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Të drejta të tjera</w:t>
      </w:r>
    </w:p>
    <w:p w14:paraId="346D0333" w14:textId="4ACCEDCB" w:rsidR="00DB2B84" w:rsidRPr="00076AB2" w:rsidRDefault="00DB2B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Mbajtësit duhet të jenë në gjendje të paraqesin aplikime për regjistrim. Çdo subjekt duhet të jetë në gjendje të paraqesë ndryshime në të dhënat e veta të mbajtura në të dhënat referuese (shih </w:t>
      </w:r>
      <w:r w:rsidR="00DD7095" w:rsidRPr="00076AB2">
        <w:rPr>
          <w:rFonts w:ascii="Garamond" w:hAnsi="Garamond"/>
          <w:kern w:val="2"/>
          <w:sz w:val="24"/>
          <w:szCs w:val="24"/>
          <w14:ligatures w14:val="standardContextual"/>
        </w:rPr>
        <w:t xml:space="preserve">seksionin </w:t>
      </w:r>
      <w:r w:rsidRPr="00076AB2">
        <w:rPr>
          <w:rFonts w:ascii="Garamond" w:hAnsi="Garamond"/>
          <w:kern w:val="2"/>
          <w:sz w:val="24"/>
          <w:szCs w:val="24"/>
          <w14:ligatures w14:val="standardContextual"/>
        </w:rPr>
        <w:t>3.4).</w:t>
      </w:r>
    </w:p>
    <w:p w14:paraId="55207898" w14:textId="3AE7B1DD" w:rsidR="00DB2B84" w:rsidRPr="00076AB2" w:rsidRDefault="00DB2B8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3.3.4. Siguria</w:t>
      </w:r>
    </w:p>
    <w:p w14:paraId="59BF3A7B" w14:textId="2033C5C8" w:rsidR="00DB2B84" w:rsidRPr="00076AB2" w:rsidRDefault="00DB2B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Identifikimi i përdoruesve duhet të bëhet me anë të emrit të përdoruesit dhe fjalëkalimit. Në rastin e mbajtësve (kërkuesve për regjistrimin e mjeteve) dhe RE-ve, identifikimi duhet të ofrojë nivelin e sigurisë </w:t>
      </w:r>
      <w:r w:rsidR="006A1A1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të konsiderueshëm</w:t>
      </w:r>
      <w:r w:rsidR="006A1A1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w:t>
      </w:r>
    </w:p>
    <w:p w14:paraId="183363AB" w14:textId="7D3753C2" w:rsidR="00DB2B84" w:rsidRPr="00076AB2" w:rsidRDefault="00DB2B8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3.3.5.</w:t>
      </w:r>
      <w:r w:rsidR="006A1A15"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Mbrojtja e të dhënave</w:t>
      </w:r>
    </w:p>
    <w:p w14:paraId="06834894" w14:textId="35FBB86C" w:rsidR="00DB2B84" w:rsidRPr="00076AB2" w:rsidRDefault="00DB2B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Të dhënat në EVR do të menaxhohen sipas legjislacionit kombëtar në fuqi për mbrojtjen e të dhënave.</w:t>
      </w:r>
    </w:p>
    <w:p w14:paraId="758404BE" w14:textId="4E952BF7" w:rsidR="00DB2B84" w:rsidRPr="00076AB2" w:rsidRDefault="00DB2B8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w:t>
      </w:r>
      <w:r w:rsidR="006A1A15"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Të dhënat referuese</w:t>
      </w:r>
    </w:p>
    <w:p w14:paraId="0E2F5267" w14:textId="6FB89558" w:rsidR="00DB2B84" w:rsidRPr="00076AB2" w:rsidRDefault="00DB2B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Për të garantuar harmonizimin e të dhënave të futura në procesin e regjistrimit, EVR</w:t>
      </w:r>
      <w:r w:rsidR="006A1A15"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të</w:t>
      </w:r>
      <w:r w:rsidR="00C206CE"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 xml:space="preserve">përdorë të dhëna referuese. Të dhënat referuese të EVR për parametrat në </w:t>
      </w:r>
      <w:r w:rsidR="006A1A15" w:rsidRPr="00076AB2">
        <w:rPr>
          <w:rFonts w:ascii="Garamond" w:hAnsi="Garamond"/>
          <w:kern w:val="2"/>
          <w:sz w:val="24"/>
          <w:szCs w:val="24"/>
          <w14:ligatures w14:val="standardContextual"/>
        </w:rPr>
        <w:t xml:space="preserve">tabelën </w:t>
      </w:r>
      <w:r w:rsidRPr="00076AB2">
        <w:rPr>
          <w:rFonts w:ascii="Garamond" w:hAnsi="Garamond"/>
          <w:kern w:val="2"/>
          <w:sz w:val="24"/>
          <w:szCs w:val="24"/>
          <w14:ligatures w14:val="standardContextual"/>
        </w:rPr>
        <w:t>1 duhet t</w:t>
      </w:r>
      <w:r w:rsidR="006A1A15"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u jenë të disponueshme mbajtësve në formularin elektronik të harmonizuar nëpërmjet funksionit ARS.</w:t>
      </w:r>
    </w:p>
    <w:p w14:paraId="5813C343" w14:textId="3F5BC81C" w:rsidR="00DB2B84" w:rsidRPr="00076AB2" w:rsidRDefault="00DB2B84"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3.4.1. Përditësimi i të dhënave referuese</w:t>
      </w:r>
    </w:p>
    <w:p w14:paraId="3426FD6C" w14:textId="6EE95B16" w:rsidR="00DB2B84" w:rsidRPr="00076AB2" w:rsidRDefault="00DB2B84"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ASH</w:t>
      </w:r>
      <w:r w:rsidR="006A1A15"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dhe Agjencia i mbajnë të dhënat referuese të përditësuara dhe të disponueshme në një mjet qendror (pjesë e funksionit të AZHR-së) në bashkëpunim me RE-të. Çdo subjekt i regjistruar në të dhënat referuese duhet të jetë në gjendje të paraqesë ndryshime në të dhënat e saj nëpërmjet një ndërfaqeje të bazuar në internet. Pas një kërkese për regjistrim, RE</w:t>
      </w:r>
      <w:r w:rsidR="00C12A64"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të sigurojë që të dhënat e subjektit të regjistrohen në të dhënat referuese me caktimin e një kodi organizativ nga Agjencia ose, nëse është regjistruar tashmë, që të dhënat referuese të përditësohen me të dhënat e reja të paraqitura nga mbajtësi.</w:t>
      </w:r>
    </w:p>
    <w:p w14:paraId="03A9EDB7" w14:textId="03272116"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3.4.2.</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Kodet e subjektit</w:t>
      </w:r>
    </w:p>
    <w:p w14:paraId="29112EC5" w14:textId="0F2D0C0E"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3.4.2.1.</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Përkufizimi i kodit të subjektit</w:t>
      </w:r>
    </w:p>
    <w:p w14:paraId="133BF244" w14:textId="7BD8F86A"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Një kod subjekti është një identifikues unik, i përbërë nga katër karaktere alfanumerike që i caktohen nga Agjencia një subjekti.</w:t>
      </w:r>
    </w:p>
    <w:p w14:paraId="7DC9E51A" w14:textId="4E343E5E"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3.4.2.2.</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Formati i kodeve të subjektit</w:t>
      </w:r>
    </w:p>
    <w:p w14:paraId="456724CF" w14:textId="77777777"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Për secilin prej katër karaktereve alfanumerike, mund të përdoret cilado prej 26 shkronjave të alfabetit ISO 8859-1 ose çdo numër nga 0 deri në 9. Shkronjat shkruhen me shkronja të mëdha.</w:t>
      </w:r>
    </w:p>
    <w:p w14:paraId="24873AF6" w14:textId="45497F5A"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3.4.2.3.</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 xml:space="preserve">Caktimi i kodeve të subjektit </w:t>
      </w:r>
    </w:p>
    <w:p w14:paraId="60199709" w14:textId="7BA437B2"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Çdo subjekt që ka qasje në EVR ose që identifikohet në të, i caktohet një kod organizimi. Agjencia publikon dhe mban të përditësuar procedurën për krijimin dhe caktimin e kodeve të subjektit. Një gamë u caktohet vetëm subjekteve sipas fushëveprimit të TSI-së TAP dhe TAF specifikohet në udhëzimet EVR.</w:t>
      </w:r>
    </w:p>
    <w:p w14:paraId="50C419DF" w14:textId="2FA78C6B"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3.4.2.4.</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Publikimi i listës së kodeve të subjekteve</w:t>
      </w:r>
    </w:p>
    <w:p w14:paraId="0E21658B" w14:textId="661E42D8"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Agjencia bën listën e kodeve të subjekteve të disponueshme publikisht në faqen e saj të internetit.</w:t>
      </w:r>
    </w:p>
    <w:p w14:paraId="273FA279" w14:textId="49C2ADDA"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4.</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Mjete ekzistuese</w:t>
      </w:r>
    </w:p>
    <w:p w14:paraId="4F48BD5E" w14:textId="4C945AE3"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4.1.</w:t>
      </w:r>
      <w:r w:rsidR="0033131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Numri i mjetit</w:t>
      </w:r>
    </w:p>
    <w:p w14:paraId="3495AEF1" w14:textId="726F965F"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w:t>
      </w:r>
      <w:r w:rsidR="00331313"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Mjetet që tashmë posedojnë një numër 12-shifror duhet ta mbajnë numrin e tyre aktual. Numri 12-shifror regjistrohet si i tillë pa asnjë modifikim.</w:t>
      </w:r>
    </w:p>
    <w:p w14:paraId="6D652DB0" w14:textId="216FF156" w:rsidR="00E86781" w:rsidRPr="00076AB2" w:rsidRDefault="00E86781" w:rsidP="00331313">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2.</w:t>
      </w:r>
      <w:r w:rsidR="00331313"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Për mjetet pa numër 12-shifror në EVR do të caktohet një numër 12-shifror. Sistemi IT i EVR do ta lidhë këtë EVN me numrin aktual të mjetit. Për mjetet e përdorura në trafikun ndërkombëtar, përveç atyre të rezervuara për përdorim historik, numri 12-shifror aplikohet fizikisht në vetë mjetin brenda një periudhe prej gjashtë vitesh pas caktimit në EVR. Për mjetet e përdorura në trafikun vendas dhe për ato të rezervuara për përdorim historik, aplikimi fizik i numrit 12-shifror është vullnetar.</w:t>
      </w:r>
    </w:p>
    <w:p w14:paraId="5D96A67B" w14:textId="57FB0F7B"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4.2.</w:t>
      </w:r>
      <w:r w:rsidR="004916AE"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 xml:space="preserve">Procedura për kalimin nga regjistrat kombëtarë të mjeteve në </w:t>
      </w:r>
      <w:r w:rsidR="00B01535" w:rsidRPr="00076AB2">
        <w:rPr>
          <w:rFonts w:ascii="Garamond" w:hAnsi="Garamond"/>
          <w:b/>
          <w:bCs/>
          <w:kern w:val="2"/>
          <w:sz w:val="24"/>
          <w:szCs w:val="24"/>
          <w14:ligatures w14:val="standardContextual"/>
        </w:rPr>
        <w:t>EVR</w:t>
      </w:r>
    </w:p>
    <w:p w14:paraId="2B403F1B" w14:textId="5AAAD8C4" w:rsidR="00E86781" w:rsidRPr="00076AB2" w:rsidRDefault="00E86781" w:rsidP="004B487D">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Entiteti që më parë ishte përgjegjës për regjistrimin e mjeteve i vendos të gjitha informacionet në dispozicion RE-së së vendit ku ndodhet. Mjetet ekzistuese duhet të regjistrohen vetëm nga një nga shtete</w:t>
      </w:r>
      <w:r w:rsidR="004B487D"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e mëposhtme:</w:t>
      </w:r>
    </w:p>
    <w:p w14:paraId="5AC1CABF" w14:textId="364D6E0B"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 </w:t>
      </w:r>
      <w:r w:rsidR="00606816" w:rsidRPr="00076AB2">
        <w:rPr>
          <w:rFonts w:ascii="Garamond" w:hAnsi="Garamond"/>
          <w:kern w:val="2"/>
          <w:sz w:val="24"/>
          <w:szCs w:val="24"/>
          <w14:ligatures w14:val="standardContextual"/>
        </w:rPr>
        <w:t xml:space="preserve">shteti </w:t>
      </w:r>
      <w:r w:rsidRPr="00076AB2">
        <w:rPr>
          <w:rFonts w:ascii="Garamond" w:hAnsi="Garamond"/>
          <w:kern w:val="2"/>
          <w:sz w:val="24"/>
          <w:szCs w:val="24"/>
          <w14:ligatures w14:val="standardContextual"/>
        </w:rPr>
        <w:t>ku ato u autorizuan për herë të parë për t</w:t>
      </w:r>
      <w:r w:rsidR="004B487D"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u vënë në shërbim;</w:t>
      </w:r>
    </w:p>
    <w:p w14:paraId="578BD65B" w14:textId="585CB0C8" w:rsidR="00E86781"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 </w:t>
      </w:r>
      <w:r w:rsidR="00606816" w:rsidRPr="00076AB2">
        <w:rPr>
          <w:rFonts w:ascii="Garamond" w:hAnsi="Garamond"/>
          <w:kern w:val="2"/>
          <w:sz w:val="24"/>
          <w:szCs w:val="24"/>
          <w14:ligatures w14:val="standardContextual"/>
        </w:rPr>
        <w:t xml:space="preserve">shteti </w:t>
      </w:r>
      <w:r w:rsidRPr="00076AB2">
        <w:rPr>
          <w:rFonts w:ascii="Garamond" w:hAnsi="Garamond"/>
          <w:kern w:val="2"/>
          <w:sz w:val="24"/>
          <w:szCs w:val="24"/>
          <w14:ligatures w14:val="standardContextual"/>
        </w:rPr>
        <w:t>ku janë regjistruar pasi janë autorizuar;</w:t>
      </w:r>
    </w:p>
    <w:p w14:paraId="1212EBC1" w14:textId="4AAC4724" w:rsidR="00C206CE"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 në rastin e regjistrimeve të transferuara në </w:t>
      </w:r>
      <w:r w:rsidR="00B01535" w:rsidRPr="00076AB2">
        <w:rPr>
          <w:rFonts w:ascii="Garamond" w:hAnsi="Garamond"/>
          <w:kern w:val="2"/>
          <w:sz w:val="24"/>
          <w:szCs w:val="24"/>
          <w14:ligatures w14:val="standardContextual"/>
        </w:rPr>
        <w:t>regjistrin</w:t>
      </w:r>
      <w:r w:rsidRPr="00076AB2">
        <w:rPr>
          <w:rFonts w:ascii="Garamond" w:hAnsi="Garamond"/>
          <w:kern w:val="2"/>
          <w:sz w:val="24"/>
          <w:szCs w:val="24"/>
          <w14:ligatures w14:val="standardContextual"/>
        </w:rPr>
        <w:t xml:space="preserve"> e një shteti tjetër, nga ky shtet.</w:t>
      </w:r>
    </w:p>
    <w:p w14:paraId="05E29C86" w14:textId="76F6C1D1" w:rsidR="00E86781" w:rsidRPr="00076AB2" w:rsidRDefault="00E86781"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4.3.</w:t>
      </w:r>
      <w:r w:rsidR="00606816"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Sistemet ekzistuese</w:t>
      </w:r>
    </w:p>
    <w:p w14:paraId="2A0BED31" w14:textId="554071E4" w:rsidR="00901AAF" w:rsidRPr="00076AB2" w:rsidRDefault="00E86781"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Sistemet standarde të </w:t>
      </w:r>
      <w:r w:rsidR="00B01535" w:rsidRPr="00076AB2">
        <w:rPr>
          <w:rFonts w:ascii="Garamond" w:hAnsi="Garamond"/>
          <w:kern w:val="2"/>
          <w:sz w:val="24"/>
          <w:szCs w:val="24"/>
          <w14:ligatures w14:val="standardContextual"/>
        </w:rPr>
        <w:t xml:space="preserve">regjistrave do të zëvendësohen sipas të dhënave të kësaj </w:t>
      </w:r>
      <w:r w:rsidR="003A4763" w:rsidRPr="00076AB2">
        <w:rPr>
          <w:rFonts w:ascii="Garamond" w:hAnsi="Garamond"/>
          <w:kern w:val="2"/>
          <w:sz w:val="24"/>
          <w:szCs w:val="24"/>
          <w14:ligatures w14:val="standardContextual"/>
        </w:rPr>
        <w:t>Rregulloreje</w:t>
      </w:r>
      <w:r w:rsidRPr="00076AB2">
        <w:rPr>
          <w:rFonts w:ascii="Garamond" w:hAnsi="Garamond"/>
          <w:kern w:val="2"/>
          <w:sz w:val="24"/>
          <w:szCs w:val="24"/>
          <w14:ligatures w14:val="standardContextual"/>
        </w:rPr>
        <w:t>.</w:t>
      </w:r>
    </w:p>
    <w:p w14:paraId="05833CC3" w14:textId="737674F8" w:rsidR="00FD23FC" w:rsidRPr="00076AB2" w:rsidRDefault="00FD23FC"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5.</w:t>
      </w:r>
      <w:r w:rsidR="00606816"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Udhëzime</w:t>
      </w:r>
    </w:p>
    <w:p w14:paraId="0D6C806F" w14:textId="320BE8D3" w:rsidR="00901AAF"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Për të lehtësuar zbatimin dhe përdorimin e këtij Aneksi, Agjencia duhet të publikojë dhe të mbajë udhëzime të përditësuara. ASH</w:t>
      </w:r>
      <w:r w:rsidR="00606816"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të hartojë, publikojë dhe mbajë udhëzime të përditësuara, duke përshkruar në veçanti politikën gjuhësore dhe duke përfshirë dispozitat e komunikimit.</w:t>
      </w:r>
    </w:p>
    <w:p w14:paraId="1439F136" w14:textId="77777777" w:rsidR="00901AAF" w:rsidRPr="00076AB2" w:rsidRDefault="00901AAF" w:rsidP="00192000">
      <w:pPr>
        <w:spacing w:after="0" w:line="240" w:lineRule="auto"/>
        <w:ind w:firstLine="284"/>
        <w:rPr>
          <w:rFonts w:ascii="Garamond" w:hAnsi="Garamond"/>
          <w:kern w:val="2"/>
          <w:sz w:val="24"/>
          <w:szCs w:val="24"/>
          <w14:ligatures w14:val="standardContextual"/>
        </w:rPr>
      </w:pPr>
    </w:p>
    <w:p w14:paraId="49097A09" w14:textId="77777777" w:rsidR="002D5AB3" w:rsidRPr="00076AB2" w:rsidRDefault="002D5AB3" w:rsidP="00192000">
      <w:pPr>
        <w:spacing w:after="0" w:line="240" w:lineRule="auto"/>
        <w:ind w:firstLine="284"/>
        <w:jc w:val="center"/>
        <w:rPr>
          <w:rFonts w:ascii="Garamond" w:hAnsi="Garamond"/>
          <w:kern w:val="2"/>
          <w:sz w:val="24"/>
          <w:szCs w:val="24"/>
          <w:highlight w:val="yellow"/>
          <w14:ligatures w14:val="standardContextual"/>
        </w:rPr>
      </w:pPr>
      <w:bookmarkStart w:id="36" w:name="_Hlk205461627"/>
      <w:bookmarkStart w:id="37" w:name="_Hlk205554925"/>
    </w:p>
    <w:p w14:paraId="6928CB03" w14:textId="033823AB" w:rsidR="002D5AB3" w:rsidRDefault="002D5AB3" w:rsidP="00192000">
      <w:pPr>
        <w:spacing w:after="0" w:line="240" w:lineRule="auto"/>
        <w:ind w:firstLine="284"/>
        <w:jc w:val="center"/>
        <w:rPr>
          <w:rFonts w:ascii="Garamond" w:hAnsi="Garamond"/>
          <w:kern w:val="2"/>
          <w:sz w:val="24"/>
          <w:szCs w:val="24"/>
          <w:highlight w:val="yellow"/>
          <w14:ligatures w14:val="standardContextual"/>
        </w:rPr>
      </w:pPr>
    </w:p>
    <w:p w14:paraId="1BBD0C66" w14:textId="3E915E27" w:rsidR="00A67D3B" w:rsidRDefault="00A67D3B" w:rsidP="00192000">
      <w:pPr>
        <w:spacing w:after="0" w:line="240" w:lineRule="auto"/>
        <w:ind w:firstLine="284"/>
        <w:jc w:val="center"/>
        <w:rPr>
          <w:rFonts w:ascii="Garamond" w:hAnsi="Garamond"/>
          <w:kern w:val="2"/>
          <w:sz w:val="24"/>
          <w:szCs w:val="24"/>
          <w:highlight w:val="yellow"/>
          <w14:ligatures w14:val="standardContextual"/>
        </w:rPr>
      </w:pPr>
    </w:p>
    <w:p w14:paraId="69D5D861" w14:textId="4BDAF5C0" w:rsidR="00A67D3B" w:rsidRDefault="00A67D3B" w:rsidP="00192000">
      <w:pPr>
        <w:spacing w:after="0" w:line="240" w:lineRule="auto"/>
        <w:ind w:firstLine="284"/>
        <w:jc w:val="center"/>
        <w:rPr>
          <w:rFonts w:ascii="Garamond" w:hAnsi="Garamond"/>
          <w:kern w:val="2"/>
          <w:sz w:val="24"/>
          <w:szCs w:val="24"/>
          <w:highlight w:val="yellow"/>
          <w14:ligatures w14:val="standardContextual"/>
        </w:rPr>
      </w:pPr>
    </w:p>
    <w:p w14:paraId="2A12B1E6" w14:textId="2A3F94A8" w:rsidR="00A67D3B" w:rsidRDefault="00A67D3B" w:rsidP="00192000">
      <w:pPr>
        <w:spacing w:after="0" w:line="240" w:lineRule="auto"/>
        <w:ind w:firstLine="284"/>
        <w:jc w:val="center"/>
        <w:rPr>
          <w:rFonts w:ascii="Garamond" w:hAnsi="Garamond"/>
          <w:kern w:val="2"/>
          <w:sz w:val="24"/>
          <w:szCs w:val="24"/>
          <w:highlight w:val="yellow"/>
          <w14:ligatures w14:val="standardContextual"/>
        </w:rPr>
      </w:pPr>
    </w:p>
    <w:p w14:paraId="6436AB2C" w14:textId="2051B564" w:rsidR="00A67D3B" w:rsidRDefault="00A67D3B" w:rsidP="00192000">
      <w:pPr>
        <w:spacing w:after="0" w:line="240" w:lineRule="auto"/>
        <w:ind w:firstLine="284"/>
        <w:jc w:val="center"/>
        <w:rPr>
          <w:rFonts w:ascii="Garamond" w:hAnsi="Garamond"/>
          <w:kern w:val="2"/>
          <w:sz w:val="24"/>
          <w:szCs w:val="24"/>
          <w:highlight w:val="yellow"/>
          <w14:ligatures w14:val="standardContextual"/>
        </w:rPr>
      </w:pPr>
    </w:p>
    <w:p w14:paraId="79A88136" w14:textId="5071E42F" w:rsidR="00A67D3B" w:rsidRDefault="00A67D3B" w:rsidP="00192000">
      <w:pPr>
        <w:spacing w:after="0" w:line="240" w:lineRule="auto"/>
        <w:ind w:firstLine="284"/>
        <w:jc w:val="center"/>
        <w:rPr>
          <w:rFonts w:ascii="Garamond" w:hAnsi="Garamond"/>
          <w:kern w:val="2"/>
          <w:sz w:val="24"/>
          <w:szCs w:val="24"/>
          <w:highlight w:val="yellow"/>
          <w14:ligatures w14:val="standardContextual"/>
        </w:rPr>
      </w:pPr>
    </w:p>
    <w:p w14:paraId="3C4BCABF" w14:textId="77777777" w:rsidR="00A67D3B" w:rsidRPr="00076AB2" w:rsidRDefault="00A67D3B" w:rsidP="00192000">
      <w:pPr>
        <w:spacing w:after="0" w:line="240" w:lineRule="auto"/>
        <w:ind w:firstLine="284"/>
        <w:jc w:val="center"/>
        <w:rPr>
          <w:rFonts w:ascii="Garamond" w:hAnsi="Garamond"/>
          <w:kern w:val="2"/>
          <w:sz w:val="24"/>
          <w:szCs w:val="24"/>
          <w:highlight w:val="yellow"/>
          <w14:ligatures w14:val="standardContextual"/>
        </w:rPr>
      </w:pPr>
    </w:p>
    <w:p w14:paraId="10F0848F" w14:textId="77777777" w:rsidR="002D5AB3" w:rsidRPr="00076AB2" w:rsidRDefault="002D5AB3" w:rsidP="00192000">
      <w:pPr>
        <w:spacing w:after="0" w:line="240" w:lineRule="auto"/>
        <w:ind w:firstLine="284"/>
        <w:jc w:val="center"/>
        <w:rPr>
          <w:rFonts w:ascii="Garamond" w:hAnsi="Garamond"/>
          <w:kern w:val="2"/>
          <w:sz w:val="24"/>
          <w:szCs w:val="24"/>
          <w:highlight w:val="yellow"/>
          <w14:ligatures w14:val="standardContextual"/>
        </w:rPr>
      </w:pPr>
    </w:p>
    <w:p w14:paraId="657A9CD0" w14:textId="77777777" w:rsidR="002D5AB3" w:rsidRPr="00076AB2" w:rsidRDefault="002D5AB3" w:rsidP="00192000">
      <w:pPr>
        <w:spacing w:after="0" w:line="240" w:lineRule="auto"/>
        <w:ind w:firstLine="284"/>
        <w:jc w:val="center"/>
        <w:rPr>
          <w:rFonts w:ascii="Garamond" w:hAnsi="Garamond"/>
          <w:kern w:val="2"/>
          <w:sz w:val="24"/>
          <w:szCs w:val="24"/>
          <w:highlight w:val="yellow"/>
          <w14:ligatures w14:val="standardContextual"/>
        </w:rPr>
      </w:pPr>
    </w:p>
    <w:p w14:paraId="1E72D29A" w14:textId="77777777" w:rsidR="002D5AB3" w:rsidRPr="00076AB2" w:rsidRDefault="002D5AB3" w:rsidP="00192000">
      <w:pPr>
        <w:spacing w:after="0" w:line="240" w:lineRule="auto"/>
        <w:ind w:firstLine="284"/>
        <w:jc w:val="center"/>
        <w:rPr>
          <w:rFonts w:ascii="Garamond" w:hAnsi="Garamond"/>
          <w:kern w:val="2"/>
          <w:sz w:val="24"/>
          <w:szCs w:val="24"/>
          <w:highlight w:val="yellow"/>
          <w14:ligatures w14:val="standardContextual"/>
        </w:rPr>
      </w:pPr>
    </w:p>
    <w:p w14:paraId="252447E3" w14:textId="77777777" w:rsidR="002D5AB3" w:rsidRPr="00076AB2" w:rsidRDefault="002D5AB3" w:rsidP="00192000">
      <w:pPr>
        <w:spacing w:after="0" w:line="240" w:lineRule="auto"/>
        <w:ind w:firstLine="284"/>
        <w:jc w:val="center"/>
        <w:rPr>
          <w:rFonts w:ascii="Garamond" w:hAnsi="Garamond"/>
          <w:kern w:val="2"/>
          <w:sz w:val="24"/>
          <w:szCs w:val="24"/>
          <w:highlight w:val="yellow"/>
          <w14:ligatures w14:val="standardContextual"/>
        </w:rPr>
      </w:pPr>
    </w:p>
    <w:p w14:paraId="1E65B160" w14:textId="36062773" w:rsidR="00FD23FC" w:rsidRPr="00076AB2" w:rsidRDefault="002D5AB3" w:rsidP="00192000">
      <w:pPr>
        <w:spacing w:after="0" w:line="240" w:lineRule="auto"/>
        <w:ind w:firstLine="284"/>
        <w:jc w:val="center"/>
        <w:rPr>
          <w:rFonts w:ascii="Garamond" w:hAnsi="Garamond"/>
          <w:kern w:val="2"/>
          <w:sz w:val="24"/>
          <w:szCs w:val="24"/>
          <w14:ligatures w14:val="standardContextual"/>
        </w:rPr>
      </w:pPr>
      <w:r w:rsidRPr="00D71CEC">
        <w:rPr>
          <w:rFonts w:ascii="Garamond" w:hAnsi="Garamond"/>
          <w:kern w:val="2"/>
          <w:sz w:val="24"/>
          <w:szCs w:val="24"/>
          <w14:ligatures w14:val="standardContextual"/>
        </w:rPr>
        <w:t xml:space="preserve">ANEKSI </w:t>
      </w:r>
      <w:r w:rsidR="00FD23FC" w:rsidRPr="00D71CEC">
        <w:rPr>
          <w:rFonts w:ascii="Garamond" w:hAnsi="Garamond"/>
          <w:kern w:val="2"/>
          <w:sz w:val="24"/>
          <w:szCs w:val="24"/>
          <w14:ligatures w14:val="standardContextual"/>
        </w:rPr>
        <w:t>II</w:t>
      </w:r>
    </w:p>
    <w:bookmarkEnd w:id="36"/>
    <w:p w14:paraId="5DBA4B3A" w14:textId="77777777" w:rsidR="00D312B2" w:rsidRPr="00076AB2" w:rsidRDefault="00D312B2" w:rsidP="00192000">
      <w:pPr>
        <w:spacing w:after="0" w:line="240" w:lineRule="auto"/>
        <w:ind w:firstLine="284"/>
        <w:rPr>
          <w:rFonts w:ascii="Garamond" w:hAnsi="Garamond"/>
          <w:b/>
          <w:bCs/>
          <w:kern w:val="2"/>
          <w:sz w:val="24"/>
          <w:szCs w:val="24"/>
          <w14:ligatures w14:val="standardContextual"/>
        </w:rPr>
      </w:pPr>
    </w:p>
    <w:p w14:paraId="233CC152" w14:textId="40216F5E" w:rsidR="00FD23FC" w:rsidRPr="00076AB2" w:rsidRDefault="00FD23FC" w:rsidP="00192000">
      <w:pPr>
        <w:spacing w:after="0" w:line="240" w:lineRule="auto"/>
        <w:ind w:firstLine="284"/>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Kodimi i kufizimit</w:t>
      </w:r>
    </w:p>
    <w:bookmarkEnd w:id="37"/>
    <w:p w14:paraId="6CD13C48" w14:textId="77777777" w:rsidR="00FD23FC" w:rsidRPr="00076AB2" w:rsidRDefault="00FD23FC"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1. Parimet</w:t>
      </w:r>
    </w:p>
    <w:p w14:paraId="320279AA" w14:textId="77777777"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Kufizimeve të përmendura në autorizimin për vendosjen në treg u caktohet një kod i harmonizuar ose një kod kombëtar.</w:t>
      </w:r>
    </w:p>
    <w:p w14:paraId="24022AA1" w14:textId="340FFCFC" w:rsidR="00FD23FC" w:rsidRPr="00076AB2" w:rsidRDefault="00FD23FC"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2.</w:t>
      </w:r>
      <w:r w:rsidR="00813EA3"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Struktura</w:t>
      </w:r>
    </w:p>
    <w:p w14:paraId="022A1AFD" w14:textId="77777777"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Çdo kod është një kombinim i:</w:t>
      </w:r>
    </w:p>
    <w:p w14:paraId="245A0DBD" w14:textId="423BD915"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w:t>
      </w:r>
      <w:r w:rsidR="00813EA3"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kategoria e kufizimit</w:t>
      </w:r>
      <w:r w:rsidR="00813EA3" w:rsidRPr="00076AB2">
        <w:rPr>
          <w:rFonts w:ascii="Garamond" w:hAnsi="Garamond"/>
          <w:kern w:val="2"/>
          <w:sz w:val="24"/>
          <w:szCs w:val="24"/>
          <w14:ligatures w14:val="standardContextual"/>
        </w:rPr>
        <w:t>;</w:t>
      </w:r>
    </w:p>
    <w:p w14:paraId="2DCDDD7C" w14:textId="68A43E20"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w:t>
      </w:r>
      <w:r w:rsidR="00813EA3"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lloji i kufizimit</w:t>
      </w:r>
      <w:r w:rsidR="00813EA3" w:rsidRPr="00076AB2">
        <w:rPr>
          <w:rFonts w:ascii="Garamond" w:hAnsi="Garamond"/>
          <w:kern w:val="2"/>
          <w:sz w:val="24"/>
          <w:szCs w:val="24"/>
          <w14:ligatures w14:val="standardContextual"/>
        </w:rPr>
        <w:t>;</w:t>
      </w:r>
    </w:p>
    <w:p w14:paraId="7571745E" w14:textId="454A4FFE"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w:t>
      </w:r>
      <w:r w:rsidR="00813EA3"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vlerë ose specifikim, të cilat bashkohen me një pikë (.):</w:t>
      </w:r>
    </w:p>
    <w:p w14:paraId="1C8A2DD7" w14:textId="77777777"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[Kategoria].[Lloji].[Vlera ose specifikimi].</w:t>
      </w:r>
    </w:p>
    <w:p w14:paraId="7C0D55F6" w14:textId="7F3B1CD3" w:rsidR="00FD23FC" w:rsidRPr="00076AB2" w:rsidRDefault="00FD23FC"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3.</w:t>
      </w:r>
      <w:r w:rsidR="0004688C" w:rsidRPr="00076AB2">
        <w:rPr>
          <w:rFonts w:ascii="Garamond" w:hAnsi="Garamond"/>
          <w:b/>
          <w:bCs/>
          <w:kern w:val="2"/>
          <w:sz w:val="24"/>
          <w:szCs w:val="24"/>
          <w14:ligatures w14:val="standardContextual"/>
        </w:rPr>
        <w:t xml:space="preserve"> </w:t>
      </w:r>
      <w:r w:rsidRPr="00076AB2">
        <w:rPr>
          <w:rFonts w:ascii="Garamond" w:hAnsi="Garamond"/>
          <w:b/>
          <w:bCs/>
          <w:kern w:val="2"/>
          <w:sz w:val="24"/>
          <w:szCs w:val="24"/>
          <w14:ligatures w14:val="standardContextual"/>
        </w:rPr>
        <w:t>Kode kufizimi</w:t>
      </w:r>
    </w:p>
    <w:p w14:paraId="26A7BBCD" w14:textId="19CDCDB4"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1.</w:t>
      </w:r>
      <w:r w:rsidR="0004688C"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Kodet e harmonizuara të kufizimit do të jenë të zbatueshme për sistemin hekurudhor shqiptar.</w:t>
      </w:r>
    </w:p>
    <w:p w14:paraId="713140BA" w14:textId="4A020C85"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ASH</w:t>
      </w:r>
      <w:r w:rsidR="00C74E00"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të mbajë të përditësuar dhe të publikojë në faqen e saj të internetit listën e kodeve të harmonizuara të kufizimit për të gjithë sistemin hekurudhor shqiptar. Nëse ASH</w:t>
      </w:r>
      <w:r w:rsidR="00E8581F"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vlerëson se një kod i ri duhet të shtohet në listën e kodeve të harmonizuara të kufizimit, ajo duhet t</w:t>
      </w:r>
      <w:r w:rsidR="00E8581F"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kërkojë Agjencisë të vlerësojë përfshirjen e atij kodi të ri. Agjencia do ta vlerësojë kërkesën, në konsultim me ASH të tjera, kur është e përshtatshme dhe e përfshin një kod të ri kufizimi në listë.</w:t>
      </w:r>
    </w:p>
    <w:p w14:paraId="06509D5F" w14:textId="100589D0"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2.</w:t>
      </w:r>
      <w:r w:rsidR="00E8581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Agjencia duhet të mbajë të përditësuar listën e kodeve kombëtare të kufizimit. Përdorimi i kodeve kombëtare të kufizimit duhet të kufizohet në ato kufizime që pasqyrojnë karakteristika të veçanta të sistemit ekzistues hekurudhor dhe nuk ka gjasa të zbatohen me të njëjtin kuptim në vendet e tjera. Për llojet e kufizimeve që nuk tregohen në listën e përmendur në pikën 1, ASH</w:t>
      </w:r>
      <w:r w:rsidR="00E8581F"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duhet t</w:t>
      </w:r>
      <w:r w:rsidR="00E8581F" w:rsidRPr="00076AB2">
        <w:rPr>
          <w:rFonts w:ascii="Garamond" w:hAnsi="Garamond"/>
          <w:kern w:val="2"/>
          <w:sz w:val="24"/>
          <w:szCs w:val="24"/>
          <w14:ligatures w14:val="standardContextual"/>
        </w:rPr>
        <w:t>’</w:t>
      </w:r>
      <w:r w:rsidRPr="00076AB2">
        <w:rPr>
          <w:rFonts w:ascii="Garamond" w:hAnsi="Garamond"/>
          <w:kern w:val="2"/>
          <w:sz w:val="24"/>
          <w:szCs w:val="24"/>
          <w14:ligatures w14:val="standardContextual"/>
        </w:rPr>
        <w:t>i kërkojë Agjencisë përfshirjen e një kodi të ri në listën e kodeve kombëtare të kufizimeve. Agjencia duhet ta vlerësojë kërkesën, kur është e përshtatshme në konsultim me ASH të tjera, kur është e përshtatshme dhe e përfshin një kod të ri kufizimi në listë.</w:t>
      </w:r>
    </w:p>
    <w:p w14:paraId="063A7BB3" w14:textId="5DE96D10" w:rsidR="00B01535" w:rsidRPr="00076AB2" w:rsidRDefault="00FD23FC" w:rsidP="00E8581F">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3.</w:t>
      </w:r>
      <w:r w:rsidR="00E8581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Kodi i kufizimit për autoritetet shumëkombëshe të sigurisë duhet të trajtohet si kod kombëtar i kufizimit.</w:t>
      </w:r>
    </w:p>
    <w:p w14:paraId="45C8F192" w14:textId="422BC6B9" w:rsidR="00FD23FC" w:rsidRPr="00076AB2" w:rsidRDefault="00FD23FC" w:rsidP="00E8581F">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4.</w:t>
      </w:r>
      <w:r w:rsidR="00E8581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Përdorimi i kufizimeve të pakoduara duhet të kufizohet në ato kufizime që, për shkak të karakterit</w:t>
      </w:r>
      <w:r w:rsidR="00E8581F"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të tyre të veçantë, nuk ka gjasa të zbatohen në disa lloje mjetesh. Agjencia mban një listë unike të kodeve të kufizimit për EVR-në, Regjistrin Evropian të Llojeve të Autorizuara të Mjeteve, qendrën e vetme të të dhënave dhe Bazën e të Dhënave të Agjencisë Evropiane të Hekurudhave për Ndërveprimin dhe Sigurinë.</w:t>
      </w:r>
    </w:p>
    <w:p w14:paraId="48303158" w14:textId="59B27108" w:rsidR="00FD23FC" w:rsidRPr="00076AB2" w:rsidRDefault="00FD23FC"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5.</w:t>
      </w:r>
      <w:r w:rsidR="00C45291" w:rsidRPr="00076AB2">
        <w:rPr>
          <w:rFonts w:ascii="Garamond" w:hAnsi="Garamond"/>
          <w:kern w:val="2"/>
          <w:sz w:val="24"/>
          <w:szCs w:val="24"/>
          <w14:ligatures w14:val="standardContextual"/>
        </w:rPr>
        <w:t xml:space="preserve"> </w:t>
      </w:r>
      <w:r w:rsidRPr="00076AB2">
        <w:rPr>
          <w:rFonts w:ascii="Garamond" w:hAnsi="Garamond"/>
          <w:kern w:val="2"/>
          <w:sz w:val="24"/>
          <w:szCs w:val="24"/>
          <w14:ligatures w14:val="standardContextual"/>
        </w:rPr>
        <w:t>Agjencia koordinon procesin e harmonizimit të kodeve të kufizimit me organizatat ndërqeveritare përkatëse, kur një marrëveshje ndërkombëtare në të cilën vendi ynë është palë e parashikon këtë.</w:t>
      </w:r>
    </w:p>
    <w:p w14:paraId="0F11684B" w14:textId="77777777" w:rsidR="00C206CE" w:rsidRPr="00076AB2" w:rsidRDefault="00C206CE" w:rsidP="00192000">
      <w:pPr>
        <w:spacing w:after="0" w:line="240" w:lineRule="auto"/>
        <w:ind w:firstLine="284"/>
        <w:jc w:val="center"/>
        <w:rPr>
          <w:rFonts w:ascii="Garamond" w:hAnsi="Garamond"/>
          <w:kern w:val="2"/>
          <w:sz w:val="24"/>
          <w:szCs w:val="24"/>
          <w14:ligatures w14:val="standardContextual"/>
        </w:rPr>
      </w:pPr>
      <w:bookmarkStart w:id="38" w:name="_Hlk205554978"/>
    </w:p>
    <w:p w14:paraId="563CBB48" w14:textId="19767D6A" w:rsidR="00FD23FC" w:rsidRPr="00076AB2" w:rsidRDefault="00020FB2"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kern w:val="2"/>
          <w:sz w:val="24"/>
          <w:szCs w:val="24"/>
          <w14:ligatures w14:val="standardContextual"/>
        </w:rPr>
        <w:t xml:space="preserve">ANEKSI </w:t>
      </w:r>
      <w:r w:rsidR="00BE1FB2" w:rsidRPr="00076AB2">
        <w:rPr>
          <w:rFonts w:ascii="Garamond" w:hAnsi="Garamond"/>
          <w:kern w:val="2"/>
          <w:sz w:val="24"/>
          <w:szCs w:val="24"/>
          <w14:ligatures w14:val="standardContextual"/>
        </w:rPr>
        <w:t>III</w:t>
      </w:r>
    </w:p>
    <w:p w14:paraId="3E8C6E7E" w14:textId="77777777" w:rsidR="00D312B2" w:rsidRPr="00076AB2" w:rsidRDefault="00D312B2" w:rsidP="00192000">
      <w:pPr>
        <w:spacing w:after="0" w:line="240" w:lineRule="auto"/>
        <w:ind w:firstLine="284"/>
        <w:jc w:val="both"/>
        <w:rPr>
          <w:rFonts w:ascii="Garamond" w:hAnsi="Garamond"/>
          <w:b/>
          <w:bCs/>
          <w:kern w:val="2"/>
          <w:sz w:val="24"/>
          <w:szCs w:val="24"/>
          <w14:ligatures w14:val="standardContextual"/>
        </w:rPr>
      </w:pPr>
    </w:p>
    <w:p w14:paraId="43DDAE38" w14:textId="4EE4E75B" w:rsidR="00BE1FB2" w:rsidRPr="00076AB2" w:rsidRDefault="00BE1FB2" w:rsidP="00192000">
      <w:pPr>
        <w:spacing w:after="0" w:line="240" w:lineRule="auto"/>
        <w:ind w:firstLine="284"/>
        <w:jc w:val="both"/>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Struktura dhe përmbajtja e numrit të identifikimit evropian</w:t>
      </w:r>
    </w:p>
    <w:bookmarkEnd w:id="38"/>
    <w:p w14:paraId="2A717B14" w14:textId="024D2B51" w:rsidR="00BE1FB2" w:rsidRPr="00076AB2" w:rsidRDefault="00BE1FB2"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ASH</w:t>
      </w:r>
      <w:r w:rsidR="00020FB2" w:rsidRPr="00076AB2">
        <w:rPr>
          <w:rFonts w:ascii="Garamond" w:hAnsi="Garamond"/>
          <w:kern w:val="2"/>
          <w:sz w:val="24"/>
          <w:szCs w:val="24"/>
          <w14:ligatures w14:val="standardContextual"/>
        </w:rPr>
        <w:t>-ja</w:t>
      </w:r>
      <w:r w:rsidRPr="00076AB2">
        <w:rPr>
          <w:rFonts w:ascii="Garamond" w:hAnsi="Garamond"/>
          <w:kern w:val="2"/>
          <w:sz w:val="24"/>
          <w:szCs w:val="24"/>
          <w14:ligatures w14:val="standardContextual"/>
        </w:rPr>
        <w:t xml:space="preserve"> në bashkëpunim me Agjencinë përcakton strukturën dhe përmbajtjen e numrit evropian të identifikimit (EIN), duke përfshirë kodifikimin e llojeve të dokumenteve përkatëse, në një dokument teknik dhe e publikon këtë dokument teknik në faqen e saj të internetit.</w:t>
      </w:r>
    </w:p>
    <w:p w14:paraId="7EAA26E4" w14:textId="77777777" w:rsidR="00FD23FC" w:rsidRPr="00076AB2" w:rsidRDefault="00FD23FC" w:rsidP="00192000">
      <w:pPr>
        <w:spacing w:after="0" w:line="240" w:lineRule="auto"/>
        <w:ind w:firstLine="284"/>
        <w:rPr>
          <w:rFonts w:ascii="Garamond" w:hAnsi="Garamond"/>
          <w:kern w:val="2"/>
          <w:sz w:val="24"/>
          <w:szCs w:val="24"/>
          <w14:ligatures w14:val="standardContextual"/>
        </w:rPr>
      </w:pPr>
    </w:p>
    <w:p w14:paraId="534CD6B4" w14:textId="333DF3A8" w:rsidR="00250436" w:rsidRPr="00076AB2" w:rsidRDefault="00020FB2" w:rsidP="00192000">
      <w:pPr>
        <w:spacing w:after="0" w:line="240" w:lineRule="auto"/>
        <w:ind w:firstLine="284"/>
        <w:jc w:val="center"/>
        <w:rPr>
          <w:rFonts w:ascii="Garamond" w:hAnsi="Garamond"/>
          <w:kern w:val="2"/>
          <w:sz w:val="24"/>
          <w:szCs w:val="24"/>
          <w14:ligatures w14:val="standardContextual"/>
        </w:rPr>
      </w:pPr>
      <w:bookmarkStart w:id="39" w:name="_Hlk205555016"/>
      <w:r w:rsidRPr="00076AB2">
        <w:rPr>
          <w:rFonts w:ascii="Garamond" w:hAnsi="Garamond"/>
          <w:kern w:val="2"/>
          <w:sz w:val="24"/>
          <w:szCs w:val="24"/>
          <w14:ligatures w14:val="standardContextual"/>
        </w:rPr>
        <w:t xml:space="preserve">ANEKSI </w:t>
      </w:r>
      <w:r w:rsidR="00250436" w:rsidRPr="00076AB2">
        <w:rPr>
          <w:rFonts w:ascii="Garamond" w:hAnsi="Garamond"/>
          <w:kern w:val="2"/>
          <w:sz w:val="24"/>
          <w:szCs w:val="24"/>
          <w14:ligatures w14:val="standardContextual"/>
        </w:rPr>
        <w:t>IV</w:t>
      </w:r>
    </w:p>
    <w:p w14:paraId="45D58BAF" w14:textId="7DB10336" w:rsidR="00250436" w:rsidRPr="00076AB2" w:rsidRDefault="00020FB2"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kern w:val="2"/>
          <w:sz w:val="24"/>
          <w:szCs w:val="24"/>
          <w14:ligatures w14:val="standardContextual"/>
        </w:rPr>
        <w:t>KODIMI I STATUSIT TË REGJISTRIMIT</w:t>
      </w:r>
    </w:p>
    <w:bookmarkEnd w:id="39"/>
    <w:p w14:paraId="4CEDD832" w14:textId="77777777" w:rsidR="00250436" w:rsidRPr="00076AB2" w:rsidRDefault="00250436" w:rsidP="00192000">
      <w:pPr>
        <w:spacing w:after="0" w:line="240" w:lineRule="auto"/>
        <w:ind w:firstLine="284"/>
        <w:rPr>
          <w:rFonts w:ascii="Garamond" w:hAnsi="Garamond"/>
          <w:kern w:val="2"/>
          <w:sz w:val="24"/>
          <w:szCs w:val="24"/>
          <w14:ligatures w14:val="standardContextual"/>
        </w:rPr>
      </w:pPr>
    </w:p>
    <w:tbl>
      <w:tblPr>
        <w:tblStyle w:val="TableGrid"/>
        <w:tblW w:w="5000" w:type="pct"/>
        <w:tblLook w:val="04A0" w:firstRow="1" w:lastRow="0" w:firstColumn="1" w:lastColumn="0" w:noHBand="0" w:noVBand="1"/>
      </w:tblPr>
      <w:tblGrid>
        <w:gridCol w:w="705"/>
        <w:gridCol w:w="1477"/>
        <w:gridCol w:w="2455"/>
        <w:gridCol w:w="4991"/>
      </w:tblGrid>
      <w:tr w:rsidR="00250436" w:rsidRPr="00076AB2" w14:paraId="2B8F7EDF" w14:textId="77777777" w:rsidTr="006E67A5">
        <w:trPr>
          <w:trHeight w:val="20"/>
        </w:trPr>
        <w:tc>
          <w:tcPr>
            <w:tcW w:w="366" w:type="pct"/>
            <w:vAlign w:val="center"/>
            <w:hideMark/>
          </w:tcPr>
          <w:p w14:paraId="47915C85" w14:textId="77777777" w:rsidR="00250436" w:rsidRPr="00076AB2" w:rsidRDefault="00250436" w:rsidP="006E67A5">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Kodi</w:t>
            </w:r>
          </w:p>
        </w:tc>
        <w:tc>
          <w:tcPr>
            <w:tcW w:w="767" w:type="pct"/>
            <w:vAlign w:val="center"/>
            <w:hideMark/>
          </w:tcPr>
          <w:p w14:paraId="2E973F65" w14:textId="2E34BF3C" w:rsidR="00250436" w:rsidRPr="00076AB2" w:rsidRDefault="00250436" w:rsidP="006E67A5">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Statusi i regjistrimit</w:t>
            </w:r>
          </w:p>
        </w:tc>
        <w:tc>
          <w:tcPr>
            <w:tcW w:w="1275" w:type="pct"/>
            <w:vAlign w:val="center"/>
            <w:hideMark/>
          </w:tcPr>
          <w:p w14:paraId="7B67E0CD" w14:textId="77777777" w:rsidR="00250436" w:rsidRPr="00076AB2" w:rsidRDefault="00250436" w:rsidP="006E67A5">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Arsyeja e statusit të regjistrimit</w:t>
            </w:r>
          </w:p>
        </w:tc>
        <w:tc>
          <w:tcPr>
            <w:tcW w:w="2592" w:type="pct"/>
            <w:vAlign w:val="center"/>
            <w:hideMark/>
          </w:tcPr>
          <w:p w14:paraId="5B2813E1" w14:textId="77777777" w:rsidR="00250436" w:rsidRPr="00076AB2" w:rsidRDefault="00250436" w:rsidP="0066771E">
            <w:pPr>
              <w:jc w:val="center"/>
              <w:rPr>
                <w:rFonts w:ascii="Garamond" w:hAnsi="Garamond"/>
                <w:b/>
                <w:bCs/>
                <w:kern w:val="2"/>
                <w:sz w:val="20"/>
                <w:szCs w:val="20"/>
                <w14:ligatures w14:val="standardContextual"/>
              </w:rPr>
            </w:pPr>
            <w:r w:rsidRPr="00076AB2">
              <w:rPr>
                <w:rFonts w:ascii="Garamond" w:hAnsi="Garamond"/>
                <w:b/>
                <w:bCs/>
                <w:kern w:val="2"/>
                <w:sz w:val="20"/>
                <w:szCs w:val="20"/>
                <w14:ligatures w14:val="standardContextual"/>
              </w:rPr>
              <w:t>Përshkrimi</w:t>
            </w:r>
          </w:p>
        </w:tc>
      </w:tr>
      <w:tr w:rsidR="00250436" w:rsidRPr="00076AB2" w14:paraId="57E13A29" w14:textId="77777777" w:rsidTr="00500F9B">
        <w:trPr>
          <w:trHeight w:val="20"/>
        </w:trPr>
        <w:tc>
          <w:tcPr>
            <w:tcW w:w="366" w:type="pct"/>
            <w:hideMark/>
          </w:tcPr>
          <w:p w14:paraId="3B030C93"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00</w:t>
            </w:r>
          </w:p>
        </w:tc>
        <w:tc>
          <w:tcPr>
            <w:tcW w:w="767" w:type="pct"/>
            <w:hideMark/>
          </w:tcPr>
          <w:p w14:paraId="7F063BE4"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I vlefshëm</w:t>
            </w:r>
          </w:p>
        </w:tc>
        <w:tc>
          <w:tcPr>
            <w:tcW w:w="1275" w:type="pct"/>
            <w:hideMark/>
          </w:tcPr>
          <w:p w14:paraId="2D348786"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533FF685" w14:textId="68CD37FF"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Mjeti ka një regjistrim të vlefshëm.</w:t>
            </w:r>
          </w:p>
        </w:tc>
      </w:tr>
      <w:tr w:rsidR="00250436" w:rsidRPr="00076AB2" w14:paraId="413CAB78" w14:textId="77777777" w:rsidTr="00500F9B">
        <w:trPr>
          <w:trHeight w:val="20"/>
        </w:trPr>
        <w:tc>
          <w:tcPr>
            <w:tcW w:w="366" w:type="pct"/>
            <w:hideMark/>
          </w:tcPr>
          <w:p w14:paraId="76811BAC"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10</w:t>
            </w:r>
          </w:p>
        </w:tc>
        <w:tc>
          <w:tcPr>
            <w:tcW w:w="767" w:type="pct"/>
            <w:hideMark/>
          </w:tcPr>
          <w:p w14:paraId="520F7B16"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I pezulluar</w:t>
            </w:r>
          </w:p>
        </w:tc>
        <w:tc>
          <w:tcPr>
            <w:tcW w:w="1275" w:type="pct"/>
            <w:hideMark/>
          </w:tcPr>
          <w:p w14:paraId="36F1E085"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2AA9700F" w14:textId="1BA7E9BF"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pezullohet me kërkesë të pronarit ose me një vendim të AKS-së së shtetit që e regjistron mjetin ose RE-së. Kodi nuk duhet të përdoret më.</w:t>
            </w:r>
          </w:p>
        </w:tc>
      </w:tr>
      <w:tr w:rsidR="00250436" w:rsidRPr="00076AB2" w14:paraId="1F7E1300" w14:textId="77777777" w:rsidTr="00500F9B">
        <w:trPr>
          <w:trHeight w:val="20"/>
        </w:trPr>
        <w:tc>
          <w:tcPr>
            <w:tcW w:w="366" w:type="pct"/>
            <w:hideMark/>
          </w:tcPr>
          <w:p w14:paraId="4F8AE107"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11</w:t>
            </w:r>
          </w:p>
        </w:tc>
        <w:tc>
          <w:tcPr>
            <w:tcW w:w="767" w:type="pct"/>
            <w:hideMark/>
          </w:tcPr>
          <w:p w14:paraId="1DE7997E"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I pezulluar</w:t>
            </w:r>
          </w:p>
        </w:tc>
        <w:tc>
          <w:tcPr>
            <w:tcW w:w="1275" w:type="pct"/>
            <w:hideMark/>
          </w:tcPr>
          <w:p w14:paraId="58F8495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48229540"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pezullohet me kërkesë të pronarit.</w:t>
            </w:r>
          </w:p>
          <w:p w14:paraId="71C4A1BF"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Mjeti është i destinuar për magazinim në gjendje pune si rezervë joaktive ose strategjike.</w:t>
            </w:r>
          </w:p>
        </w:tc>
      </w:tr>
      <w:tr w:rsidR="00250436" w:rsidRPr="00076AB2" w14:paraId="22D7B221" w14:textId="77777777" w:rsidTr="00500F9B">
        <w:trPr>
          <w:trHeight w:val="20"/>
        </w:trPr>
        <w:tc>
          <w:tcPr>
            <w:tcW w:w="366" w:type="pct"/>
            <w:hideMark/>
          </w:tcPr>
          <w:p w14:paraId="42ABAF2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12</w:t>
            </w:r>
          </w:p>
        </w:tc>
        <w:tc>
          <w:tcPr>
            <w:tcW w:w="767" w:type="pct"/>
            <w:hideMark/>
          </w:tcPr>
          <w:p w14:paraId="4F6B684C"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I pezulluar</w:t>
            </w:r>
          </w:p>
        </w:tc>
        <w:tc>
          <w:tcPr>
            <w:tcW w:w="1275" w:type="pct"/>
            <w:hideMark/>
          </w:tcPr>
          <w:p w14:paraId="668D127C" w14:textId="21E117D2"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specifikohet nga mbajtësi dhe të regjistrohet në parametrin 10.3.</w:t>
            </w:r>
          </w:p>
        </w:tc>
        <w:tc>
          <w:tcPr>
            <w:tcW w:w="2592" w:type="pct"/>
            <w:hideMark/>
          </w:tcPr>
          <w:p w14:paraId="4D0B07F2"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pezullohet me kërkesë të pronarit.</w:t>
            </w:r>
          </w:p>
          <w:p w14:paraId="3B3CB425"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Arsye tjetër.</w:t>
            </w:r>
          </w:p>
        </w:tc>
      </w:tr>
      <w:tr w:rsidR="00250436" w:rsidRPr="00076AB2" w14:paraId="4A764A71" w14:textId="77777777" w:rsidTr="00500F9B">
        <w:trPr>
          <w:trHeight w:val="20"/>
        </w:trPr>
        <w:tc>
          <w:tcPr>
            <w:tcW w:w="366" w:type="pct"/>
            <w:hideMark/>
          </w:tcPr>
          <w:p w14:paraId="47D968CA"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13</w:t>
            </w:r>
          </w:p>
        </w:tc>
        <w:tc>
          <w:tcPr>
            <w:tcW w:w="767" w:type="pct"/>
            <w:hideMark/>
          </w:tcPr>
          <w:p w14:paraId="7A95EE30"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I pezulluar</w:t>
            </w:r>
          </w:p>
        </w:tc>
        <w:tc>
          <w:tcPr>
            <w:tcW w:w="1275" w:type="pct"/>
            <w:hideMark/>
          </w:tcPr>
          <w:p w14:paraId="64DF9B5A" w14:textId="0D22FF50"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Duhet të specifikohet nga ASH</w:t>
            </w:r>
            <w:r w:rsidR="006E67A5" w:rsidRPr="00076AB2">
              <w:rPr>
                <w:rFonts w:ascii="Garamond" w:hAnsi="Garamond"/>
                <w:kern w:val="2"/>
                <w:sz w:val="20"/>
                <w:szCs w:val="20"/>
                <w14:ligatures w14:val="standardContextual"/>
              </w:rPr>
              <w:t>-ja</w:t>
            </w:r>
            <w:r w:rsidRPr="00076AB2">
              <w:rPr>
                <w:rFonts w:ascii="Garamond" w:hAnsi="Garamond"/>
                <w:kern w:val="2"/>
                <w:sz w:val="20"/>
                <w:szCs w:val="20"/>
                <w14:ligatures w14:val="standardContextual"/>
              </w:rPr>
              <w:t xml:space="preserve"> të shtetit regjistrues dhe të regjistrohet në parametrin 10.3.</w:t>
            </w:r>
          </w:p>
        </w:tc>
        <w:tc>
          <w:tcPr>
            <w:tcW w:w="2592" w:type="pct"/>
            <w:hideMark/>
          </w:tcPr>
          <w:p w14:paraId="7157A588" w14:textId="164597E3"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pezullohet me kërkesë të ASH</w:t>
            </w:r>
            <w:r w:rsidR="006E67A5" w:rsidRPr="00076AB2">
              <w:rPr>
                <w:rFonts w:ascii="Garamond" w:hAnsi="Garamond"/>
                <w:kern w:val="2"/>
                <w:sz w:val="20"/>
                <w:szCs w:val="20"/>
                <w14:ligatures w14:val="standardContextual"/>
              </w:rPr>
              <w:t>-së</w:t>
            </w:r>
            <w:r w:rsidRPr="00076AB2">
              <w:rPr>
                <w:rFonts w:ascii="Garamond" w:hAnsi="Garamond"/>
                <w:kern w:val="2"/>
                <w:sz w:val="20"/>
                <w:szCs w:val="20"/>
                <w14:ligatures w14:val="standardContextual"/>
              </w:rPr>
              <w:t xml:space="preserve"> të shtetit që e regjistron </w:t>
            </w:r>
            <w:r w:rsidR="0015661A" w:rsidRPr="00076AB2">
              <w:rPr>
                <w:rFonts w:ascii="Garamond" w:hAnsi="Garamond"/>
                <w:kern w:val="2"/>
                <w:sz w:val="20"/>
                <w:szCs w:val="20"/>
                <w14:ligatures w14:val="standardContextual"/>
              </w:rPr>
              <w:t>mjeti</w:t>
            </w:r>
            <w:r w:rsidRPr="00076AB2">
              <w:rPr>
                <w:rFonts w:ascii="Garamond" w:hAnsi="Garamond"/>
                <w:kern w:val="2"/>
                <w:sz w:val="20"/>
                <w:szCs w:val="20"/>
                <w14:ligatures w14:val="standardContextual"/>
              </w:rPr>
              <w:t>n.</w:t>
            </w:r>
          </w:p>
        </w:tc>
      </w:tr>
      <w:tr w:rsidR="00250436" w:rsidRPr="00076AB2" w14:paraId="2D50315D" w14:textId="77777777" w:rsidTr="00500F9B">
        <w:trPr>
          <w:trHeight w:val="20"/>
        </w:trPr>
        <w:tc>
          <w:tcPr>
            <w:tcW w:w="366" w:type="pct"/>
            <w:hideMark/>
          </w:tcPr>
          <w:p w14:paraId="3712AA97"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14</w:t>
            </w:r>
          </w:p>
        </w:tc>
        <w:tc>
          <w:tcPr>
            <w:tcW w:w="767" w:type="pct"/>
            <w:hideMark/>
          </w:tcPr>
          <w:p w14:paraId="62273F04"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I pezulluar</w:t>
            </w:r>
          </w:p>
        </w:tc>
        <w:tc>
          <w:tcPr>
            <w:tcW w:w="1275" w:type="pct"/>
            <w:hideMark/>
          </w:tcPr>
          <w:p w14:paraId="16A96654" w14:textId="13BD9758"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Për t</w:t>
            </w:r>
            <w:r w:rsidR="006E67A5" w:rsidRPr="00076AB2">
              <w:rPr>
                <w:rFonts w:ascii="Garamond" w:hAnsi="Garamond"/>
                <w:kern w:val="2"/>
                <w:sz w:val="20"/>
                <w:szCs w:val="20"/>
                <w14:ligatures w14:val="standardContextual"/>
              </w:rPr>
              <w:t>’</w:t>
            </w:r>
            <w:r w:rsidRPr="00076AB2">
              <w:rPr>
                <w:rFonts w:ascii="Garamond" w:hAnsi="Garamond"/>
                <w:kern w:val="2"/>
                <w:sz w:val="20"/>
                <w:szCs w:val="20"/>
                <w14:ligatures w14:val="standardContextual"/>
              </w:rPr>
              <w:t>u specifikuar nga RE</w:t>
            </w:r>
            <w:r w:rsidR="006E67A5" w:rsidRPr="00076AB2">
              <w:rPr>
                <w:rFonts w:ascii="Garamond" w:hAnsi="Garamond"/>
                <w:kern w:val="2"/>
                <w:sz w:val="20"/>
                <w:szCs w:val="20"/>
                <w14:ligatures w14:val="standardContextual"/>
              </w:rPr>
              <w:t>-ja</w:t>
            </w:r>
            <w:r w:rsidRPr="00076AB2">
              <w:rPr>
                <w:rFonts w:ascii="Garamond" w:hAnsi="Garamond"/>
                <w:kern w:val="2"/>
                <w:sz w:val="20"/>
                <w:szCs w:val="20"/>
                <w14:ligatures w14:val="standardContextual"/>
              </w:rPr>
              <w:t xml:space="preserve"> dhe për t</w:t>
            </w:r>
            <w:r w:rsidR="006E67A5" w:rsidRPr="00076AB2">
              <w:rPr>
                <w:rFonts w:ascii="Garamond" w:hAnsi="Garamond"/>
                <w:kern w:val="2"/>
                <w:sz w:val="20"/>
                <w:szCs w:val="20"/>
                <w14:ligatures w14:val="standardContextual"/>
              </w:rPr>
              <w:t>’</w:t>
            </w:r>
            <w:r w:rsidRPr="00076AB2">
              <w:rPr>
                <w:rFonts w:ascii="Garamond" w:hAnsi="Garamond"/>
                <w:kern w:val="2"/>
                <w:sz w:val="20"/>
                <w:szCs w:val="20"/>
                <w14:ligatures w14:val="standardContextual"/>
              </w:rPr>
              <w:t>u regjistruar në parametrin 10.3</w:t>
            </w:r>
          </w:p>
        </w:tc>
        <w:tc>
          <w:tcPr>
            <w:tcW w:w="2592" w:type="pct"/>
            <w:hideMark/>
          </w:tcPr>
          <w:p w14:paraId="7BC7713D" w14:textId="44DA9852"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pezullohet me vendim të RE-së.</w:t>
            </w:r>
          </w:p>
        </w:tc>
      </w:tr>
      <w:tr w:rsidR="00250436" w:rsidRPr="00076AB2" w14:paraId="6C993BCC" w14:textId="77777777" w:rsidTr="00500F9B">
        <w:trPr>
          <w:trHeight w:val="20"/>
        </w:trPr>
        <w:tc>
          <w:tcPr>
            <w:tcW w:w="366" w:type="pct"/>
            <w:hideMark/>
          </w:tcPr>
          <w:p w14:paraId="78828E87"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20</w:t>
            </w:r>
          </w:p>
        </w:tc>
        <w:tc>
          <w:tcPr>
            <w:tcW w:w="767" w:type="pct"/>
            <w:hideMark/>
          </w:tcPr>
          <w:p w14:paraId="43A2D7C4"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593C4475"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781B1691"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51134DB7" w14:textId="4F329D29"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Dihet që mjeti është riregjistruar me një numër tjetër, për përdorim të vazhdueshëm në (të gjithë ose një pjesë të) sistemit hekurudhor. Kodi nuk duhet të përdoret më.</w:t>
            </w:r>
          </w:p>
        </w:tc>
      </w:tr>
      <w:tr w:rsidR="00250436" w:rsidRPr="00076AB2" w14:paraId="75A8675C" w14:textId="77777777" w:rsidTr="00500F9B">
        <w:trPr>
          <w:trHeight w:val="20"/>
        </w:trPr>
        <w:tc>
          <w:tcPr>
            <w:tcW w:w="366" w:type="pct"/>
            <w:hideMark/>
          </w:tcPr>
          <w:p w14:paraId="4D97E48A"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21</w:t>
            </w:r>
          </w:p>
        </w:tc>
        <w:tc>
          <w:tcPr>
            <w:tcW w:w="767" w:type="pct"/>
            <w:hideMark/>
          </w:tcPr>
          <w:p w14:paraId="57275D7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1C39AE8B"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6BE9DE30"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05FDD386" w14:textId="1824E585"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Dihet që mjeti është riregjistruar nën një EVN të ndryshëm</w:t>
            </w:r>
            <w:r w:rsidR="0066771E" w:rsidRPr="00076AB2">
              <w:rPr>
                <w:rFonts w:ascii="Garamond" w:hAnsi="Garamond"/>
                <w:kern w:val="2"/>
                <w:sz w:val="20"/>
                <w:szCs w:val="20"/>
                <w14:ligatures w14:val="standardContextual"/>
              </w:rPr>
              <w:t>,</w:t>
            </w:r>
            <w:r w:rsidRPr="00076AB2">
              <w:rPr>
                <w:rFonts w:ascii="Garamond" w:hAnsi="Garamond"/>
                <w:kern w:val="2"/>
                <w:sz w:val="20"/>
                <w:szCs w:val="20"/>
                <w14:ligatures w14:val="standardContextual"/>
              </w:rPr>
              <w:t xml:space="preserve"> për shkak të modifikimeve teknike të mjetit. Shih pikën 3.2.2.8.</w:t>
            </w:r>
          </w:p>
        </w:tc>
      </w:tr>
      <w:tr w:rsidR="00250436" w:rsidRPr="00076AB2" w14:paraId="0CBED59C" w14:textId="77777777" w:rsidTr="00500F9B">
        <w:trPr>
          <w:trHeight w:val="20"/>
        </w:trPr>
        <w:tc>
          <w:tcPr>
            <w:tcW w:w="366" w:type="pct"/>
            <w:hideMark/>
          </w:tcPr>
          <w:p w14:paraId="589230A7"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22</w:t>
            </w:r>
          </w:p>
        </w:tc>
        <w:tc>
          <w:tcPr>
            <w:tcW w:w="767" w:type="pct"/>
            <w:hideMark/>
          </w:tcPr>
          <w:p w14:paraId="7B6156CC"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604BD209"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57C57BE9"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4E2F6EEA" w14:textId="4CFA543E"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Dihet që mjeti është riregjistruar nën një EVN të ndryshëm dhe nga një shtet i ndryshëm në zonën e përdorimit. Shih pikën 3.2.2.9.</w:t>
            </w:r>
          </w:p>
        </w:tc>
      </w:tr>
      <w:tr w:rsidR="00250436" w:rsidRPr="00076AB2" w14:paraId="1FBBB645" w14:textId="77777777" w:rsidTr="00500F9B">
        <w:trPr>
          <w:trHeight w:val="20"/>
        </w:trPr>
        <w:tc>
          <w:tcPr>
            <w:tcW w:w="366" w:type="pct"/>
            <w:hideMark/>
          </w:tcPr>
          <w:p w14:paraId="101589E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30</w:t>
            </w:r>
          </w:p>
        </w:tc>
        <w:tc>
          <w:tcPr>
            <w:tcW w:w="767" w:type="pct"/>
            <w:hideMark/>
          </w:tcPr>
          <w:p w14:paraId="255840A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45B5296C"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 specifikohet nga kujdestari dhe të regjistrohet në parametrin 10.3.</w:t>
            </w:r>
          </w:p>
        </w:tc>
        <w:tc>
          <w:tcPr>
            <w:tcW w:w="2592" w:type="pct"/>
            <w:hideMark/>
          </w:tcPr>
          <w:p w14:paraId="5202FD82"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57C445EF" w14:textId="29C595AC"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për operim në sistemin hekurudhor ka përfunduar pa riregjistrim të njohur.</w:t>
            </w:r>
          </w:p>
        </w:tc>
      </w:tr>
      <w:tr w:rsidR="00250436" w:rsidRPr="00076AB2" w14:paraId="2A6AC101" w14:textId="77777777" w:rsidTr="00500F9B">
        <w:trPr>
          <w:trHeight w:val="20"/>
        </w:trPr>
        <w:tc>
          <w:tcPr>
            <w:tcW w:w="366" w:type="pct"/>
            <w:hideMark/>
          </w:tcPr>
          <w:p w14:paraId="7F4C43BD"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31</w:t>
            </w:r>
          </w:p>
        </w:tc>
        <w:tc>
          <w:tcPr>
            <w:tcW w:w="767" w:type="pct"/>
            <w:hideMark/>
          </w:tcPr>
          <w:p w14:paraId="2BCF9F39"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571C2765"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6E2037CA"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65092203" w14:textId="1C0BB02B"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Mjeti është i destinuar për përdorim të vazhdueshëm si mjet hekurudhor jashtë sistemit hekurudhor.</w:t>
            </w:r>
          </w:p>
        </w:tc>
      </w:tr>
      <w:tr w:rsidR="00250436" w:rsidRPr="00076AB2" w14:paraId="29B9EB3E" w14:textId="77777777" w:rsidTr="00500F9B">
        <w:trPr>
          <w:trHeight w:val="20"/>
        </w:trPr>
        <w:tc>
          <w:tcPr>
            <w:tcW w:w="366" w:type="pct"/>
            <w:hideMark/>
          </w:tcPr>
          <w:p w14:paraId="5C7B1D20"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32</w:t>
            </w:r>
          </w:p>
        </w:tc>
        <w:tc>
          <w:tcPr>
            <w:tcW w:w="767" w:type="pct"/>
            <w:hideMark/>
          </w:tcPr>
          <w:p w14:paraId="7A1945B0"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369374D0"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51F51D6A"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43763AC8"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Mjeti është i destinuar për rikuperimin e përbërësve/moduleve/pjesëve rezervë kryesore ndërvepruese ose për rindërtim të madh.</w:t>
            </w:r>
          </w:p>
        </w:tc>
      </w:tr>
      <w:tr w:rsidR="00250436" w:rsidRPr="00076AB2" w14:paraId="77E8168C" w14:textId="77777777" w:rsidTr="00500F9B">
        <w:trPr>
          <w:trHeight w:val="20"/>
        </w:trPr>
        <w:tc>
          <w:tcPr>
            <w:tcW w:w="366" w:type="pct"/>
            <w:hideMark/>
          </w:tcPr>
          <w:p w14:paraId="5C82622B"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33</w:t>
            </w:r>
          </w:p>
        </w:tc>
        <w:tc>
          <w:tcPr>
            <w:tcW w:w="767" w:type="pct"/>
            <w:hideMark/>
          </w:tcPr>
          <w:p w14:paraId="10FCF1C0"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52D31C54"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07F2AA98"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0387482A" w14:textId="0F0E2828"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Mjeti është dërguar për skrap dhe asgjësuar për materiale (duke përfshirë pjesët kryesore rezervë) për riciklim.</w:t>
            </w:r>
          </w:p>
        </w:tc>
      </w:tr>
      <w:tr w:rsidR="00250436" w:rsidRPr="00076AB2" w14:paraId="2463297C" w14:textId="77777777" w:rsidTr="00500F9B">
        <w:trPr>
          <w:trHeight w:val="20"/>
        </w:trPr>
        <w:tc>
          <w:tcPr>
            <w:tcW w:w="366" w:type="pct"/>
            <w:hideMark/>
          </w:tcPr>
          <w:p w14:paraId="1DB5E7E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34</w:t>
            </w:r>
          </w:p>
        </w:tc>
        <w:tc>
          <w:tcPr>
            <w:tcW w:w="767" w:type="pct"/>
            <w:hideMark/>
          </w:tcPr>
          <w:p w14:paraId="668E6A3F"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Tërhequr</w:t>
            </w:r>
          </w:p>
        </w:tc>
        <w:tc>
          <w:tcPr>
            <w:tcW w:w="1275" w:type="pct"/>
            <w:hideMark/>
          </w:tcPr>
          <w:p w14:paraId="008EF138" w14:textId="77777777" w:rsidR="00250436" w:rsidRPr="00076AB2" w:rsidRDefault="00250436" w:rsidP="00192000">
            <w:pPr>
              <w:rPr>
                <w:rFonts w:ascii="Garamond" w:hAnsi="Garamond"/>
                <w:kern w:val="2"/>
                <w:sz w:val="20"/>
                <w:szCs w:val="20"/>
                <w14:ligatures w14:val="standardContextual"/>
              </w:rPr>
            </w:pPr>
            <w:r w:rsidRPr="00076AB2">
              <w:rPr>
                <w:rFonts w:ascii="Garamond" w:hAnsi="Garamond"/>
                <w:kern w:val="2"/>
                <w:sz w:val="20"/>
                <w:szCs w:val="20"/>
                <w14:ligatures w14:val="standardContextual"/>
              </w:rPr>
              <w:t>Nuk zbatohet</w:t>
            </w:r>
          </w:p>
        </w:tc>
        <w:tc>
          <w:tcPr>
            <w:tcW w:w="2592" w:type="pct"/>
            <w:hideMark/>
          </w:tcPr>
          <w:p w14:paraId="06C8AE44" w14:textId="7777777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Regjistrimi i mjetit tërhiqet me kërkesë të pronarit.</w:t>
            </w:r>
          </w:p>
          <w:p w14:paraId="5BD20DAA" w14:textId="441E7337" w:rsidR="00250436" w:rsidRPr="00076AB2" w:rsidRDefault="00250436" w:rsidP="0066771E">
            <w:pPr>
              <w:jc w:val="both"/>
              <w:rPr>
                <w:rFonts w:ascii="Garamond" w:hAnsi="Garamond"/>
                <w:kern w:val="2"/>
                <w:sz w:val="20"/>
                <w:szCs w:val="20"/>
                <w14:ligatures w14:val="standardContextual"/>
              </w:rPr>
            </w:pPr>
            <w:r w:rsidRPr="00076AB2">
              <w:rPr>
                <w:rFonts w:ascii="Garamond" w:hAnsi="Garamond"/>
                <w:kern w:val="2"/>
                <w:sz w:val="20"/>
                <w:szCs w:val="20"/>
                <w14:ligatures w14:val="standardContextual"/>
              </w:rPr>
              <w:t xml:space="preserve">Mjeti është i destinuar të jetë </w:t>
            </w:r>
            <w:r w:rsidR="0066771E" w:rsidRPr="00076AB2">
              <w:rPr>
                <w:rFonts w:ascii="Garamond" w:hAnsi="Garamond"/>
                <w:kern w:val="2"/>
                <w:sz w:val="20"/>
                <w:szCs w:val="20"/>
                <w14:ligatures w14:val="standardContextual"/>
              </w:rPr>
              <w:t>“</w:t>
            </w:r>
            <w:r w:rsidRPr="00076AB2">
              <w:rPr>
                <w:rFonts w:ascii="Garamond" w:hAnsi="Garamond"/>
                <w:kern w:val="2"/>
                <w:sz w:val="20"/>
                <w:szCs w:val="20"/>
                <w14:ligatures w14:val="standardContextual"/>
              </w:rPr>
              <w:t>mjet hekurudhor historik i ruajtur</w:t>
            </w:r>
            <w:r w:rsidR="0066771E" w:rsidRPr="00076AB2">
              <w:rPr>
                <w:rFonts w:ascii="Garamond" w:hAnsi="Garamond"/>
                <w:kern w:val="2"/>
                <w:sz w:val="20"/>
                <w:szCs w:val="20"/>
                <w14:ligatures w14:val="standardContextual"/>
              </w:rPr>
              <w:t>”</w:t>
            </w:r>
            <w:r w:rsidRPr="00076AB2">
              <w:rPr>
                <w:rFonts w:ascii="Garamond" w:hAnsi="Garamond"/>
                <w:kern w:val="2"/>
                <w:sz w:val="20"/>
                <w:szCs w:val="20"/>
                <w14:ligatures w14:val="standardContextual"/>
              </w:rPr>
              <w:t xml:space="preserve"> për operim në një rrjet të ndarë, ose për ekspozim statik, jashtë sistemit hekurudhor.</w:t>
            </w:r>
          </w:p>
        </w:tc>
      </w:tr>
    </w:tbl>
    <w:p w14:paraId="4AA4D812" w14:textId="77777777" w:rsidR="00C206CE" w:rsidRPr="00076AB2" w:rsidRDefault="00C206CE" w:rsidP="00192000">
      <w:pPr>
        <w:spacing w:after="0" w:line="240" w:lineRule="auto"/>
        <w:ind w:firstLine="284"/>
        <w:rPr>
          <w:rFonts w:ascii="Garamond" w:hAnsi="Garamond"/>
          <w:b/>
          <w:bCs/>
          <w:kern w:val="2"/>
          <w:sz w:val="24"/>
          <w:szCs w:val="24"/>
          <w14:ligatures w14:val="standardContextual"/>
        </w:rPr>
      </w:pPr>
    </w:p>
    <w:p w14:paraId="2024D55B" w14:textId="29DAD186" w:rsidR="00250436" w:rsidRPr="00076AB2" w:rsidRDefault="00250436" w:rsidP="00192000">
      <w:pPr>
        <w:spacing w:after="0" w:line="240" w:lineRule="auto"/>
        <w:ind w:firstLine="284"/>
        <w:rPr>
          <w:rFonts w:ascii="Garamond" w:hAnsi="Garamond"/>
          <w:b/>
          <w:bCs/>
          <w:kern w:val="2"/>
          <w:sz w:val="24"/>
          <w:szCs w:val="24"/>
          <w14:ligatures w14:val="standardContextual"/>
        </w:rPr>
      </w:pPr>
      <w:r w:rsidRPr="00076AB2">
        <w:rPr>
          <w:rFonts w:ascii="Garamond" w:hAnsi="Garamond"/>
          <w:b/>
          <w:bCs/>
          <w:kern w:val="2"/>
          <w:sz w:val="24"/>
          <w:szCs w:val="24"/>
          <w14:ligatures w14:val="standardContextual"/>
        </w:rPr>
        <w:t>Përdorimi i kodeve</w:t>
      </w:r>
    </w:p>
    <w:p w14:paraId="565748DC" w14:textId="4019C2D9" w:rsidR="00250436" w:rsidRPr="00076AB2" w:rsidRDefault="00250436" w:rsidP="00192000">
      <w:pPr>
        <w:spacing w:after="0" w:line="240" w:lineRule="auto"/>
        <w:ind w:firstLine="284"/>
        <w:jc w:val="both"/>
        <w:rPr>
          <w:rFonts w:ascii="Garamond" w:hAnsi="Garamond"/>
          <w:kern w:val="2"/>
          <w:sz w:val="24"/>
          <w:szCs w:val="24"/>
          <w14:ligatures w14:val="standardContextual"/>
        </w:rPr>
      </w:pPr>
      <w:r w:rsidRPr="00076AB2">
        <w:rPr>
          <w:rFonts w:ascii="Garamond" w:hAnsi="Garamond"/>
          <w:kern w:val="2"/>
          <w:sz w:val="24"/>
          <w:szCs w:val="24"/>
          <w14:ligatures w14:val="standardContextual"/>
        </w:rPr>
        <w:t>Kodet dhe arsyeja duhet të bazohen vetëm në informacionin e dhënë RE-së nga subjekti që kërkon ndryshimin e statusit të regjistrimit.</w:t>
      </w:r>
    </w:p>
    <w:p w14:paraId="2078B9AC" w14:textId="77777777" w:rsidR="00E82C46" w:rsidRPr="00076AB2" w:rsidRDefault="00E82C46" w:rsidP="00192000">
      <w:pPr>
        <w:spacing w:after="0" w:line="240" w:lineRule="auto"/>
        <w:ind w:firstLine="284"/>
        <w:jc w:val="both"/>
        <w:rPr>
          <w:rFonts w:ascii="Garamond" w:hAnsi="Garamond"/>
          <w:kern w:val="2"/>
          <w:sz w:val="24"/>
          <w:szCs w:val="24"/>
          <w14:ligatures w14:val="standardContextual"/>
        </w:rPr>
      </w:pPr>
    </w:p>
    <w:p w14:paraId="12018DF3"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bookmarkStart w:id="40" w:name="_Hlk205463104"/>
    </w:p>
    <w:p w14:paraId="41D69954"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011DA93A"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7B29F8E7"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41797C11"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537BCEDC"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6F3C1D32"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55ABC09A"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2035E4B5"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130A4285"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13E13355"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264AA5E7"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4D7BF7CA"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030FA525"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3482E308"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3AE2F490" w14:textId="77777777" w:rsidR="0066771E" w:rsidRPr="00076AB2" w:rsidRDefault="0066771E" w:rsidP="00192000">
      <w:pPr>
        <w:spacing w:after="0" w:line="240" w:lineRule="auto"/>
        <w:ind w:firstLine="284"/>
        <w:jc w:val="center"/>
        <w:rPr>
          <w:rFonts w:ascii="Garamond" w:hAnsi="Garamond"/>
          <w:kern w:val="2"/>
          <w:sz w:val="24"/>
          <w:szCs w:val="24"/>
          <w14:ligatures w14:val="standardContextual"/>
        </w:rPr>
      </w:pPr>
    </w:p>
    <w:p w14:paraId="531CED45" w14:textId="1C4C6C49" w:rsidR="00E82C46" w:rsidRPr="00076AB2" w:rsidRDefault="0066771E"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kern w:val="2"/>
          <w:sz w:val="24"/>
          <w:szCs w:val="24"/>
          <w14:ligatures w14:val="standardContextual"/>
        </w:rPr>
        <w:t>ANEKSI V</w:t>
      </w:r>
    </w:p>
    <w:p w14:paraId="0B7619B7" w14:textId="78964EEF" w:rsidR="00E82C46" w:rsidRPr="00076AB2" w:rsidRDefault="0066771E"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kern w:val="2"/>
          <w:sz w:val="24"/>
          <w:szCs w:val="24"/>
          <w14:ligatures w14:val="standardContextual"/>
        </w:rPr>
        <w:t>FORMULARI STANDARD PËR REGJISTRIM</w:t>
      </w:r>
    </w:p>
    <w:p w14:paraId="7E36DCAA" w14:textId="77777777" w:rsidR="00192000" w:rsidRPr="00076AB2" w:rsidRDefault="00192000" w:rsidP="00192000">
      <w:pPr>
        <w:spacing w:after="0" w:line="240" w:lineRule="auto"/>
        <w:ind w:firstLine="284"/>
        <w:jc w:val="center"/>
        <w:rPr>
          <w:rFonts w:ascii="Garamond" w:hAnsi="Garamond"/>
          <w:b/>
          <w:bCs/>
          <w:kern w:val="2"/>
          <w:sz w:val="24"/>
          <w:szCs w:val="24"/>
          <w14:ligatures w14:val="standardContextual"/>
        </w:rPr>
      </w:pPr>
    </w:p>
    <w:p w14:paraId="5CA47F2B" w14:textId="08771D72" w:rsidR="00192000" w:rsidRPr="00076AB2" w:rsidRDefault="00192000"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noProof/>
          <w:kern w:val="2"/>
          <w:sz w:val="24"/>
          <w:szCs w:val="24"/>
          <w14:ligatures w14:val="standardContextual"/>
        </w:rPr>
        <w:drawing>
          <wp:inline distT="0" distB="0" distL="0" distR="0" wp14:anchorId="39843DEF" wp14:editId="789627A0">
            <wp:extent cx="4751476" cy="6892506"/>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1996" cy="6922272"/>
                    </a:xfrm>
                    <a:prstGeom prst="rect">
                      <a:avLst/>
                    </a:prstGeom>
                    <a:noFill/>
                  </pic:spPr>
                </pic:pic>
              </a:graphicData>
            </a:graphic>
          </wp:inline>
        </w:drawing>
      </w:r>
    </w:p>
    <w:bookmarkEnd w:id="40"/>
    <w:p w14:paraId="19F42E0A" w14:textId="2DE41D01" w:rsidR="00250436" w:rsidRPr="00076AB2" w:rsidRDefault="00250436" w:rsidP="00192000">
      <w:pPr>
        <w:spacing w:after="0" w:line="240" w:lineRule="auto"/>
        <w:jc w:val="both"/>
        <w:rPr>
          <w:rFonts w:ascii="Garamond" w:hAnsi="Garamond"/>
          <w:kern w:val="2"/>
          <w:sz w:val="24"/>
          <w:szCs w:val="24"/>
          <w14:ligatures w14:val="standardContextual"/>
        </w:rPr>
      </w:pPr>
    </w:p>
    <w:p w14:paraId="7591EC4E" w14:textId="335F830B" w:rsidR="00E82C46" w:rsidRPr="00076AB2" w:rsidRDefault="00E82C46" w:rsidP="00192000">
      <w:pPr>
        <w:tabs>
          <w:tab w:val="left" w:pos="5111"/>
        </w:tabs>
        <w:spacing w:after="0" w:line="240" w:lineRule="auto"/>
        <w:ind w:firstLine="284"/>
        <w:rPr>
          <w:rFonts w:ascii="Garamond" w:hAnsi="Garamond"/>
          <w:sz w:val="24"/>
          <w:szCs w:val="24"/>
        </w:rPr>
      </w:pPr>
    </w:p>
    <w:p w14:paraId="7BD3AF37" w14:textId="371850B8" w:rsidR="00E82C46" w:rsidRPr="00076AB2" w:rsidRDefault="00192000" w:rsidP="00192000">
      <w:pPr>
        <w:tabs>
          <w:tab w:val="left" w:pos="5111"/>
        </w:tabs>
        <w:spacing w:after="0" w:line="240" w:lineRule="auto"/>
        <w:ind w:firstLine="284"/>
        <w:jc w:val="center"/>
        <w:rPr>
          <w:rFonts w:ascii="Garamond" w:hAnsi="Garamond"/>
          <w:sz w:val="24"/>
          <w:szCs w:val="24"/>
        </w:rPr>
      </w:pPr>
      <w:r w:rsidRPr="00076AB2">
        <w:rPr>
          <w:rFonts w:ascii="Garamond" w:hAnsi="Garamond"/>
          <w:noProof/>
          <w:sz w:val="24"/>
          <w:szCs w:val="24"/>
        </w:rPr>
        <w:drawing>
          <wp:inline distT="0" distB="0" distL="0" distR="0" wp14:anchorId="261C2052" wp14:editId="7908A107">
            <wp:extent cx="5531275" cy="84970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6639" cy="8505260"/>
                    </a:xfrm>
                    <a:prstGeom prst="rect">
                      <a:avLst/>
                    </a:prstGeom>
                    <a:noFill/>
                  </pic:spPr>
                </pic:pic>
              </a:graphicData>
            </a:graphic>
          </wp:inline>
        </w:drawing>
      </w:r>
    </w:p>
    <w:p w14:paraId="187CAE14" w14:textId="5B168A58" w:rsidR="00EE61F3" w:rsidRPr="00076AB2" w:rsidRDefault="00EE61F3" w:rsidP="00192000">
      <w:pPr>
        <w:spacing w:after="0" w:line="240" w:lineRule="auto"/>
        <w:ind w:firstLine="284"/>
        <w:jc w:val="center"/>
        <w:rPr>
          <w:rFonts w:ascii="Garamond" w:hAnsi="Garamond"/>
          <w:kern w:val="2"/>
          <w:sz w:val="24"/>
          <w:szCs w:val="24"/>
          <w14:ligatures w14:val="standardContextual"/>
        </w:rPr>
      </w:pPr>
      <w:bookmarkStart w:id="41" w:name="_Hlk205555093"/>
    </w:p>
    <w:p w14:paraId="0AC6351A" w14:textId="46D9A7DC" w:rsidR="00192000" w:rsidRPr="00076AB2" w:rsidRDefault="00192000" w:rsidP="00192000">
      <w:pPr>
        <w:spacing w:after="0" w:line="240" w:lineRule="auto"/>
        <w:ind w:firstLine="284"/>
        <w:jc w:val="center"/>
        <w:rPr>
          <w:rFonts w:ascii="Garamond" w:hAnsi="Garamond"/>
          <w:kern w:val="2"/>
          <w:sz w:val="24"/>
          <w:szCs w:val="24"/>
          <w14:ligatures w14:val="standardContextual"/>
        </w:rPr>
      </w:pPr>
    </w:p>
    <w:p w14:paraId="27098D52" w14:textId="347F59EF" w:rsidR="00192000" w:rsidRPr="00076AB2" w:rsidRDefault="00192000" w:rsidP="00192000">
      <w:pPr>
        <w:spacing w:after="0" w:line="240" w:lineRule="auto"/>
        <w:ind w:firstLine="284"/>
        <w:jc w:val="center"/>
        <w:rPr>
          <w:rFonts w:ascii="Garamond" w:hAnsi="Garamond"/>
          <w:kern w:val="2"/>
          <w:sz w:val="24"/>
          <w:szCs w:val="24"/>
          <w14:ligatures w14:val="standardContextual"/>
        </w:rPr>
      </w:pPr>
    </w:p>
    <w:p w14:paraId="14A9E2D2" w14:textId="77777777" w:rsidR="00192000" w:rsidRPr="00076AB2" w:rsidRDefault="00192000" w:rsidP="00192000">
      <w:pPr>
        <w:spacing w:after="0" w:line="240" w:lineRule="auto"/>
        <w:ind w:firstLine="284"/>
        <w:jc w:val="center"/>
        <w:rPr>
          <w:rFonts w:ascii="Garamond" w:hAnsi="Garamond"/>
          <w:kern w:val="2"/>
          <w:sz w:val="24"/>
          <w:szCs w:val="24"/>
          <w14:ligatures w14:val="standardContextual"/>
        </w:rPr>
      </w:pPr>
    </w:p>
    <w:p w14:paraId="1483B274" w14:textId="52858E3B" w:rsidR="00E82C46" w:rsidRPr="00076AB2" w:rsidRDefault="0066771E"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kern w:val="2"/>
          <w:sz w:val="24"/>
          <w:szCs w:val="24"/>
          <w14:ligatures w14:val="standardContextual"/>
        </w:rPr>
        <w:t>ANEKSI VI</w:t>
      </w:r>
    </w:p>
    <w:p w14:paraId="1B61C16B" w14:textId="01869361" w:rsidR="00E82C46" w:rsidRPr="00076AB2" w:rsidRDefault="0066771E" w:rsidP="00192000">
      <w:pPr>
        <w:spacing w:after="0" w:line="240" w:lineRule="auto"/>
        <w:ind w:firstLine="284"/>
        <w:jc w:val="center"/>
        <w:rPr>
          <w:rFonts w:ascii="Garamond" w:hAnsi="Garamond"/>
          <w:kern w:val="2"/>
          <w:sz w:val="24"/>
          <w:szCs w:val="24"/>
          <w14:ligatures w14:val="standardContextual"/>
        </w:rPr>
      </w:pPr>
      <w:r w:rsidRPr="00076AB2">
        <w:rPr>
          <w:rFonts w:ascii="Garamond" w:hAnsi="Garamond"/>
          <w:kern w:val="2"/>
          <w:sz w:val="24"/>
          <w:szCs w:val="24"/>
          <w14:ligatures w14:val="standardContextual"/>
        </w:rPr>
        <w:t>FJALORI</w:t>
      </w:r>
    </w:p>
    <w:p w14:paraId="5EFC57AA" w14:textId="77777777" w:rsidR="00EE61F3" w:rsidRPr="00076AB2" w:rsidRDefault="00EE61F3" w:rsidP="00192000">
      <w:pPr>
        <w:spacing w:after="0" w:line="240" w:lineRule="auto"/>
        <w:ind w:firstLine="284"/>
        <w:jc w:val="center"/>
        <w:rPr>
          <w:rFonts w:ascii="Garamond" w:hAnsi="Garamond"/>
          <w:kern w:val="2"/>
          <w:sz w:val="24"/>
          <w:szCs w:val="24"/>
          <w14:ligatures w14:val="standardContextual"/>
        </w:rPr>
      </w:pPr>
    </w:p>
    <w:tbl>
      <w:tblPr>
        <w:tblStyle w:val="TableGrid"/>
        <w:tblW w:w="5000" w:type="pct"/>
        <w:jc w:val="center"/>
        <w:tblLook w:val="04A0" w:firstRow="1" w:lastRow="0" w:firstColumn="1" w:lastColumn="0" w:noHBand="0" w:noVBand="1"/>
      </w:tblPr>
      <w:tblGrid>
        <w:gridCol w:w="2253"/>
        <w:gridCol w:w="7375"/>
      </w:tblGrid>
      <w:tr w:rsidR="00E82C46" w:rsidRPr="00076AB2" w14:paraId="22F62E13" w14:textId="77777777" w:rsidTr="0066771E">
        <w:trPr>
          <w:trHeight w:val="20"/>
          <w:jc w:val="center"/>
        </w:trPr>
        <w:tc>
          <w:tcPr>
            <w:tcW w:w="1170" w:type="pct"/>
            <w:hideMark/>
          </w:tcPr>
          <w:bookmarkEnd w:id="41"/>
          <w:p w14:paraId="3B2095CF" w14:textId="311E2C22" w:rsidR="00E82C46" w:rsidRPr="00076AB2" w:rsidRDefault="00E82C46" w:rsidP="0066771E">
            <w:pPr>
              <w:tabs>
                <w:tab w:val="left" w:pos="5111"/>
              </w:tabs>
              <w:rPr>
                <w:rFonts w:ascii="Garamond" w:hAnsi="Garamond"/>
                <w:b/>
                <w:bCs/>
                <w:sz w:val="20"/>
                <w:szCs w:val="20"/>
              </w:rPr>
            </w:pPr>
            <w:r w:rsidRPr="00076AB2">
              <w:rPr>
                <w:rFonts w:ascii="Garamond" w:hAnsi="Garamond"/>
                <w:b/>
                <w:bCs/>
                <w:sz w:val="20"/>
                <w:szCs w:val="20"/>
              </w:rPr>
              <w:t>Akronim/</w:t>
            </w:r>
            <w:r w:rsidR="0066771E" w:rsidRPr="00076AB2">
              <w:rPr>
                <w:rFonts w:ascii="Garamond" w:hAnsi="Garamond"/>
                <w:b/>
                <w:bCs/>
                <w:sz w:val="20"/>
                <w:szCs w:val="20"/>
              </w:rPr>
              <w:t>shkurtim</w:t>
            </w:r>
          </w:p>
        </w:tc>
        <w:tc>
          <w:tcPr>
            <w:tcW w:w="3830" w:type="pct"/>
            <w:hideMark/>
          </w:tcPr>
          <w:p w14:paraId="6C2001E9" w14:textId="77777777" w:rsidR="00E82C46" w:rsidRPr="00076AB2" w:rsidRDefault="00E82C46" w:rsidP="0066771E">
            <w:pPr>
              <w:tabs>
                <w:tab w:val="left" w:pos="5111"/>
              </w:tabs>
              <w:rPr>
                <w:rFonts w:ascii="Garamond" w:hAnsi="Garamond"/>
                <w:b/>
                <w:bCs/>
                <w:sz w:val="20"/>
                <w:szCs w:val="20"/>
              </w:rPr>
            </w:pPr>
            <w:r w:rsidRPr="00076AB2">
              <w:rPr>
                <w:rFonts w:ascii="Garamond" w:hAnsi="Garamond"/>
                <w:b/>
                <w:bCs/>
                <w:sz w:val="20"/>
                <w:szCs w:val="20"/>
              </w:rPr>
              <w:t>Përkufizim</w:t>
            </w:r>
          </w:p>
        </w:tc>
      </w:tr>
      <w:tr w:rsidR="00E82C46" w:rsidRPr="00076AB2" w14:paraId="50B3CEFA" w14:textId="77777777" w:rsidTr="0066771E">
        <w:trPr>
          <w:trHeight w:val="20"/>
          <w:jc w:val="center"/>
        </w:trPr>
        <w:tc>
          <w:tcPr>
            <w:tcW w:w="1170" w:type="pct"/>
            <w:hideMark/>
          </w:tcPr>
          <w:p w14:paraId="59524E11"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Agjenci</w:t>
            </w:r>
          </w:p>
        </w:tc>
        <w:tc>
          <w:tcPr>
            <w:tcW w:w="3830" w:type="pct"/>
            <w:hideMark/>
          </w:tcPr>
          <w:p w14:paraId="4589C0BC" w14:textId="715CA71A"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Agjencia e Bashkimit Evropian për Hekurudhat </w:t>
            </w:r>
          </w:p>
        </w:tc>
      </w:tr>
      <w:tr w:rsidR="00E82C46" w:rsidRPr="00076AB2" w14:paraId="54816A36" w14:textId="77777777" w:rsidTr="0066771E">
        <w:trPr>
          <w:trHeight w:val="20"/>
          <w:jc w:val="center"/>
        </w:trPr>
        <w:tc>
          <w:tcPr>
            <w:tcW w:w="1170" w:type="pct"/>
            <w:hideMark/>
          </w:tcPr>
          <w:p w14:paraId="1D182F21" w14:textId="2C55CABC"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Kërkuesi</w:t>
            </w:r>
          </w:p>
        </w:tc>
        <w:tc>
          <w:tcPr>
            <w:tcW w:w="3830" w:type="pct"/>
            <w:hideMark/>
          </w:tcPr>
          <w:p w14:paraId="43D4C474" w14:textId="41CF0C38"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Një person fizik ose juridik që kërkon autorizim për vendosjen e një mjeti në treg</w:t>
            </w:r>
          </w:p>
        </w:tc>
      </w:tr>
      <w:tr w:rsidR="00E82C46" w:rsidRPr="00076AB2" w14:paraId="2E1D63E4" w14:textId="77777777" w:rsidTr="0066771E">
        <w:trPr>
          <w:trHeight w:val="20"/>
          <w:jc w:val="center"/>
        </w:trPr>
        <w:tc>
          <w:tcPr>
            <w:tcW w:w="1170" w:type="pct"/>
            <w:hideMark/>
          </w:tcPr>
          <w:p w14:paraId="03D46BD1" w14:textId="6921B1FE"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Zona e përdorimit të një mjeti</w:t>
            </w:r>
          </w:p>
        </w:tc>
        <w:tc>
          <w:tcPr>
            <w:tcW w:w="3830" w:type="pct"/>
            <w:hideMark/>
          </w:tcPr>
          <w:p w14:paraId="0738EE5F" w14:textId="3F14A02D"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Një rrjet ose rrjete brenda një shteti ose një grupi shtetesh në të cilat synohet të përdoret një mjet</w:t>
            </w:r>
          </w:p>
        </w:tc>
      </w:tr>
      <w:tr w:rsidR="00E82C46" w:rsidRPr="00076AB2" w14:paraId="439C1BDD" w14:textId="77777777" w:rsidTr="0066771E">
        <w:trPr>
          <w:trHeight w:val="20"/>
          <w:jc w:val="center"/>
        </w:trPr>
        <w:tc>
          <w:tcPr>
            <w:tcW w:w="1170" w:type="pct"/>
            <w:hideMark/>
          </w:tcPr>
          <w:p w14:paraId="388DF034"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ARS</w:t>
            </w:r>
          </w:p>
        </w:tc>
        <w:tc>
          <w:tcPr>
            <w:tcW w:w="3830" w:type="pct"/>
            <w:hideMark/>
          </w:tcPr>
          <w:p w14:paraId="3844D495" w14:textId="41D2659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Funksionet e </w:t>
            </w:r>
            <w:r w:rsidR="0066771E" w:rsidRPr="00076AB2">
              <w:rPr>
                <w:rFonts w:ascii="Garamond" w:hAnsi="Garamond"/>
                <w:sz w:val="20"/>
                <w:szCs w:val="20"/>
              </w:rPr>
              <w:t>aplikimit, regjistrimit dhe ruajtjes së të dhënave</w:t>
            </w:r>
          </w:p>
        </w:tc>
      </w:tr>
      <w:tr w:rsidR="00E82C46" w:rsidRPr="00076AB2" w14:paraId="31BB89A1" w14:textId="77777777" w:rsidTr="0066771E">
        <w:trPr>
          <w:trHeight w:val="20"/>
          <w:jc w:val="center"/>
        </w:trPr>
        <w:tc>
          <w:tcPr>
            <w:tcW w:w="1170" w:type="pct"/>
            <w:hideMark/>
          </w:tcPr>
          <w:p w14:paraId="56E5CEEA"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ATMF</w:t>
            </w:r>
          </w:p>
        </w:tc>
        <w:tc>
          <w:tcPr>
            <w:tcW w:w="3830" w:type="pct"/>
            <w:hideMark/>
          </w:tcPr>
          <w:p w14:paraId="493FDAD9" w14:textId="77CB3882"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Rregullat Uniforme Lidhur me Pranimin Teknik të Materialeve Hekurudhore të Përdorura në Trafikun Ndërkombëtar (ATMF </w:t>
            </w:r>
            <w:r w:rsidR="0066771E" w:rsidRPr="00076AB2">
              <w:rPr>
                <w:rFonts w:ascii="Garamond" w:hAnsi="Garamond"/>
                <w:sz w:val="20"/>
                <w:szCs w:val="20"/>
              </w:rPr>
              <w:t>–</w:t>
            </w:r>
            <w:r w:rsidRPr="00076AB2">
              <w:rPr>
                <w:rFonts w:ascii="Garamond" w:hAnsi="Garamond"/>
                <w:sz w:val="20"/>
                <w:szCs w:val="20"/>
              </w:rPr>
              <w:t xml:space="preserve"> Shtojca G e COTIF)</w:t>
            </w:r>
          </w:p>
        </w:tc>
      </w:tr>
      <w:tr w:rsidR="00E82C46" w:rsidRPr="00076AB2" w14:paraId="6F9BFBE6" w14:textId="77777777" w:rsidTr="0066771E">
        <w:trPr>
          <w:trHeight w:val="20"/>
          <w:jc w:val="center"/>
        </w:trPr>
        <w:tc>
          <w:tcPr>
            <w:tcW w:w="1170" w:type="pct"/>
            <w:hideMark/>
          </w:tcPr>
          <w:p w14:paraId="029BB451" w14:textId="1EB6873A"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Enti autorizues</w:t>
            </w:r>
          </w:p>
        </w:tc>
        <w:tc>
          <w:tcPr>
            <w:tcW w:w="3830" w:type="pct"/>
            <w:hideMark/>
          </w:tcPr>
          <w:p w14:paraId="2A613E33" w14:textId="407A991D"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Enti (</w:t>
            </w:r>
            <w:r w:rsidR="00272A93" w:rsidRPr="00076AB2">
              <w:rPr>
                <w:rFonts w:ascii="Garamond" w:hAnsi="Garamond"/>
                <w:sz w:val="20"/>
                <w:szCs w:val="20"/>
              </w:rPr>
              <w:t>ASH</w:t>
            </w:r>
            <w:r w:rsidRPr="00076AB2">
              <w:rPr>
                <w:rFonts w:ascii="Garamond" w:hAnsi="Garamond"/>
                <w:sz w:val="20"/>
                <w:szCs w:val="20"/>
              </w:rPr>
              <w:t xml:space="preserve"> ose Agjencia) që autorizoi mjetin për vendosje në treg</w:t>
            </w:r>
          </w:p>
        </w:tc>
      </w:tr>
      <w:tr w:rsidR="00E82C46" w:rsidRPr="00076AB2" w14:paraId="32DE56F5" w14:textId="77777777" w:rsidTr="0066771E">
        <w:trPr>
          <w:trHeight w:val="20"/>
          <w:jc w:val="center"/>
        </w:trPr>
        <w:tc>
          <w:tcPr>
            <w:tcW w:w="1170" w:type="pct"/>
            <w:hideMark/>
          </w:tcPr>
          <w:p w14:paraId="4E1BA170"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Autorizimi</w:t>
            </w:r>
          </w:p>
        </w:tc>
        <w:tc>
          <w:tcPr>
            <w:tcW w:w="3830" w:type="pct"/>
            <w:hideMark/>
          </w:tcPr>
          <w:p w14:paraId="150D1B55"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Autorizimi për vendosjen në treg</w:t>
            </w:r>
          </w:p>
        </w:tc>
      </w:tr>
      <w:tr w:rsidR="00E82C46" w:rsidRPr="00076AB2" w14:paraId="00EB4041" w14:textId="77777777" w:rsidTr="0066771E">
        <w:trPr>
          <w:trHeight w:val="20"/>
          <w:jc w:val="center"/>
        </w:trPr>
        <w:tc>
          <w:tcPr>
            <w:tcW w:w="1170" w:type="pct"/>
            <w:hideMark/>
          </w:tcPr>
          <w:p w14:paraId="16BACEFF"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C-ARS</w:t>
            </w:r>
          </w:p>
        </w:tc>
        <w:tc>
          <w:tcPr>
            <w:tcW w:w="3830" w:type="pct"/>
            <w:hideMark/>
          </w:tcPr>
          <w:p w14:paraId="17A3C5E2"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i Aplikimit, Regjistrimit dhe Ruajtjes së të Dhënave (ARS) (i centralizuar)</w:t>
            </w:r>
          </w:p>
        </w:tc>
      </w:tr>
      <w:tr w:rsidR="00E82C46" w:rsidRPr="00076AB2" w14:paraId="17D0A441" w14:textId="77777777" w:rsidTr="0066771E">
        <w:trPr>
          <w:trHeight w:val="20"/>
          <w:jc w:val="center"/>
        </w:trPr>
        <w:tc>
          <w:tcPr>
            <w:tcW w:w="1170" w:type="pct"/>
            <w:hideMark/>
          </w:tcPr>
          <w:p w14:paraId="5C0CA639"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COTIF</w:t>
            </w:r>
          </w:p>
        </w:tc>
        <w:tc>
          <w:tcPr>
            <w:tcW w:w="3830" w:type="pct"/>
            <w:hideMark/>
          </w:tcPr>
          <w:p w14:paraId="6C51C3C7"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Konventa mbi Transportin Ndërkombëtar Hekurudhor</w:t>
            </w:r>
          </w:p>
        </w:tc>
      </w:tr>
      <w:tr w:rsidR="00E82C46" w:rsidRPr="00076AB2" w14:paraId="00C13EC8" w14:textId="77777777" w:rsidTr="0066771E">
        <w:trPr>
          <w:trHeight w:val="20"/>
          <w:jc w:val="center"/>
        </w:trPr>
        <w:tc>
          <w:tcPr>
            <w:tcW w:w="1170" w:type="pct"/>
            <w:hideMark/>
          </w:tcPr>
          <w:p w14:paraId="3A3A07F0"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D-ARS</w:t>
            </w:r>
          </w:p>
        </w:tc>
        <w:tc>
          <w:tcPr>
            <w:tcW w:w="3830" w:type="pct"/>
            <w:hideMark/>
          </w:tcPr>
          <w:p w14:paraId="5F4F501D" w14:textId="1DC44A23"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Funksioni i </w:t>
            </w:r>
            <w:r w:rsidR="00817FA2" w:rsidRPr="00076AB2">
              <w:rPr>
                <w:rFonts w:ascii="Garamond" w:hAnsi="Garamond"/>
                <w:sz w:val="20"/>
                <w:szCs w:val="20"/>
              </w:rPr>
              <w:t xml:space="preserve">aplikimit, regjistrimit dhe ruajtjes së të dhënave </w:t>
            </w:r>
            <w:r w:rsidRPr="00076AB2">
              <w:rPr>
                <w:rFonts w:ascii="Garamond" w:hAnsi="Garamond"/>
                <w:sz w:val="20"/>
                <w:szCs w:val="20"/>
              </w:rPr>
              <w:t>(ARS) (i decentralizuar)</w:t>
            </w:r>
          </w:p>
        </w:tc>
      </w:tr>
      <w:tr w:rsidR="00E82C46" w:rsidRPr="00076AB2" w14:paraId="6C9F893E" w14:textId="77777777" w:rsidTr="0066771E">
        <w:trPr>
          <w:trHeight w:val="20"/>
          <w:jc w:val="center"/>
        </w:trPr>
        <w:tc>
          <w:tcPr>
            <w:tcW w:w="1170" w:type="pct"/>
            <w:hideMark/>
          </w:tcPr>
          <w:p w14:paraId="109234C2"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DSC</w:t>
            </w:r>
          </w:p>
        </w:tc>
        <w:tc>
          <w:tcPr>
            <w:tcW w:w="3830" w:type="pct"/>
            <w:hideMark/>
          </w:tcPr>
          <w:p w14:paraId="53FEAF7F"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i Kërkimit dhe Konsultimit të të Dhënave</w:t>
            </w:r>
          </w:p>
        </w:tc>
      </w:tr>
      <w:tr w:rsidR="00E82C46" w:rsidRPr="00076AB2" w14:paraId="2FC11E21" w14:textId="77777777" w:rsidTr="0066771E">
        <w:trPr>
          <w:trHeight w:val="20"/>
          <w:jc w:val="center"/>
        </w:trPr>
        <w:tc>
          <w:tcPr>
            <w:tcW w:w="1170" w:type="pct"/>
            <w:hideMark/>
          </w:tcPr>
          <w:p w14:paraId="3F60F979"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ECM</w:t>
            </w:r>
          </w:p>
        </w:tc>
        <w:tc>
          <w:tcPr>
            <w:tcW w:w="3830" w:type="pct"/>
            <w:hideMark/>
          </w:tcPr>
          <w:p w14:paraId="064F6ACE" w14:textId="1864D4D4"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Entiteti </w:t>
            </w:r>
            <w:r w:rsidR="00817FA2" w:rsidRPr="00076AB2">
              <w:rPr>
                <w:rFonts w:ascii="Garamond" w:hAnsi="Garamond"/>
                <w:sz w:val="20"/>
                <w:szCs w:val="20"/>
              </w:rPr>
              <w:t>përgjegjës për mirëmbajtjen</w:t>
            </w:r>
          </w:p>
        </w:tc>
      </w:tr>
      <w:tr w:rsidR="00E82C46" w:rsidRPr="00076AB2" w14:paraId="4ACE2BBA" w14:textId="77777777" w:rsidTr="0066771E">
        <w:trPr>
          <w:trHeight w:val="20"/>
          <w:jc w:val="center"/>
        </w:trPr>
        <w:tc>
          <w:tcPr>
            <w:tcW w:w="1170" w:type="pct"/>
            <w:hideMark/>
          </w:tcPr>
          <w:p w14:paraId="1EADA1CC"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EIN</w:t>
            </w:r>
          </w:p>
        </w:tc>
        <w:tc>
          <w:tcPr>
            <w:tcW w:w="3830" w:type="pct"/>
            <w:hideMark/>
          </w:tcPr>
          <w:p w14:paraId="0624BF5E"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Numri i identifikimit evropian</w:t>
            </w:r>
          </w:p>
        </w:tc>
      </w:tr>
      <w:tr w:rsidR="00E82C46" w:rsidRPr="00076AB2" w14:paraId="7F5D584A" w14:textId="77777777" w:rsidTr="0066771E">
        <w:trPr>
          <w:trHeight w:val="20"/>
          <w:jc w:val="center"/>
        </w:trPr>
        <w:tc>
          <w:tcPr>
            <w:tcW w:w="1170" w:type="pct"/>
            <w:hideMark/>
          </w:tcPr>
          <w:p w14:paraId="62704959"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EVN</w:t>
            </w:r>
          </w:p>
        </w:tc>
        <w:tc>
          <w:tcPr>
            <w:tcW w:w="3830" w:type="pct"/>
            <w:hideMark/>
          </w:tcPr>
          <w:p w14:paraId="08BABFD1" w14:textId="3A50C234"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Numri evropian i mjetit</w:t>
            </w:r>
          </w:p>
        </w:tc>
      </w:tr>
      <w:tr w:rsidR="00E82C46" w:rsidRPr="00076AB2" w14:paraId="686141E3" w14:textId="77777777" w:rsidTr="0066771E">
        <w:trPr>
          <w:trHeight w:val="20"/>
          <w:jc w:val="center"/>
        </w:trPr>
        <w:tc>
          <w:tcPr>
            <w:tcW w:w="1170" w:type="pct"/>
            <w:hideMark/>
          </w:tcPr>
          <w:p w14:paraId="3B1104E5"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EVR</w:t>
            </w:r>
          </w:p>
        </w:tc>
        <w:tc>
          <w:tcPr>
            <w:tcW w:w="3830" w:type="pct"/>
            <w:hideMark/>
          </w:tcPr>
          <w:p w14:paraId="16F5A255" w14:textId="328A84FE"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Regjistri Evropian i </w:t>
            </w:r>
            <w:r w:rsidR="00D1319B" w:rsidRPr="00076AB2">
              <w:rPr>
                <w:rFonts w:ascii="Garamond" w:hAnsi="Garamond"/>
                <w:sz w:val="20"/>
                <w:szCs w:val="20"/>
              </w:rPr>
              <w:t>Mjeteve</w:t>
            </w:r>
          </w:p>
        </w:tc>
      </w:tr>
      <w:tr w:rsidR="00E82C46" w:rsidRPr="00076AB2" w14:paraId="7A7C6076" w14:textId="77777777" w:rsidTr="0066771E">
        <w:trPr>
          <w:trHeight w:val="20"/>
          <w:jc w:val="center"/>
        </w:trPr>
        <w:tc>
          <w:tcPr>
            <w:tcW w:w="1170" w:type="pct"/>
            <w:hideMark/>
          </w:tcPr>
          <w:p w14:paraId="76298557"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ERATV</w:t>
            </w:r>
          </w:p>
        </w:tc>
        <w:tc>
          <w:tcPr>
            <w:tcW w:w="3830" w:type="pct"/>
            <w:hideMark/>
          </w:tcPr>
          <w:p w14:paraId="31ED5FAE" w14:textId="67FCB5F6"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Regjistri Evropian i Llojeve të Autorizuara të Mjeteve</w:t>
            </w:r>
          </w:p>
        </w:tc>
      </w:tr>
      <w:tr w:rsidR="00E82C46" w:rsidRPr="00076AB2" w14:paraId="3AE1296C" w14:textId="77777777" w:rsidTr="0066771E">
        <w:trPr>
          <w:trHeight w:val="20"/>
          <w:jc w:val="center"/>
        </w:trPr>
        <w:tc>
          <w:tcPr>
            <w:tcW w:w="1170" w:type="pct"/>
            <w:hideMark/>
          </w:tcPr>
          <w:p w14:paraId="108D8F4C"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GDPR</w:t>
            </w:r>
          </w:p>
        </w:tc>
        <w:tc>
          <w:tcPr>
            <w:tcW w:w="3830" w:type="pct"/>
            <w:hideMark/>
          </w:tcPr>
          <w:p w14:paraId="21BF16FA"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Rregullorja (BE) 2016/679</w:t>
            </w:r>
          </w:p>
        </w:tc>
      </w:tr>
      <w:tr w:rsidR="00E82C46" w:rsidRPr="00076AB2" w14:paraId="5C2B1820" w14:textId="77777777" w:rsidTr="0066771E">
        <w:trPr>
          <w:trHeight w:val="20"/>
          <w:jc w:val="center"/>
        </w:trPr>
        <w:tc>
          <w:tcPr>
            <w:tcW w:w="1170" w:type="pct"/>
            <w:hideMark/>
          </w:tcPr>
          <w:p w14:paraId="6AFEDB57"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ISO</w:t>
            </w:r>
          </w:p>
        </w:tc>
        <w:tc>
          <w:tcPr>
            <w:tcW w:w="3830" w:type="pct"/>
            <w:hideMark/>
          </w:tcPr>
          <w:p w14:paraId="4E3180E8"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Organizata Ndërkombëtare për Standardizim</w:t>
            </w:r>
          </w:p>
        </w:tc>
      </w:tr>
      <w:tr w:rsidR="00E82C46" w:rsidRPr="00076AB2" w14:paraId="1240FA10" w14:textId="77777777" w:rsidTr="0066771E">
        <w:trPr>
          <w:trHeight w:val="20"/>
          <w:jc w:val="center"/>
        </w:trPr>
        <w:tc>
          <w:tcPr>
            <w:tcW w:w="1170" w:type="pct"/>
            <w:hideMark/>
          </w:tcPr>
          <w:p w14:paraId="7C496747"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IT</w:t>
            </w:r>
          </w:p>
        </w:tc>
        <w:tc>
          <w:tcPr>
            <w:tcW w:w="3830" w:type="pct"/>
            <w:hideMark/>
          </w:tcPr>
          <w:p w14:paraId="270BFEF6"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Teknologjia e Informacionit</w:t>
            </w:r>
          </w:p>
        </w:tc>
      </w:tr>
      <w:tr w:rsidR="00E82C46" w:rsidRPr="00076AB2" w14:paraId="1B6D6D1F" w14:textId="77777777" w:rsidTr="0066771E">
        <w:trPr>
          <w:trHeight w:val="20"/>
          <w:jc w:val="center"/>
        </w:trPr>
        <w:tc>
          <w:tcPr>
            <w:tcW w:w="1170" w:type="pct"/>
            <w:hideMark/>
          </w:tcPr>
          <w:p w14:paraId="61C5F15B" w14:textId="652E33C9" w:rsidR="00E82C46" w:rsidRPr="00076AB2" w:rsidRDefault="00272A93" w:rsidP="00192000">
            <w:pPr>
              <w:tabs>
                <w:tab w:val="left" w:pos="5111"/>
              </w:tabs>
              <w:rPr>
                <w:rFonts w:ascii="Garamond" w:hAnsi="Garamond"/>
                <w:sz w:val="20"/>
                <w:szCs w:val="20"/>
              </w:rPr>
            </w:pPr>
            <w:r w:rsidRPr="00076AB2">
              <w:rPr>
                <w:rFonts w:ascii="Garamond" w:hAnsi="Garamond"/>
                <w:sz w:val="20"/>
                <w:szCs w:val="20"/>
              </w:rPr>
              <w:t>ASH</w:t>
            </w:r>
          </w:p>
        </w:tc>
        <w:tc>
          <w:tcPr>
            <w:tcW w:w="3830" w:type="pct"/>
            <w:hideMark/>
          </w:tcPr>
          <w:p w14:paraId="01C91D15"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Autoriteti Kombëtar i Sigurisë</w:t>
            </w:r>
          </w:p>
        </w:tc>
      </w:tr>
      <w:tr w:rsidR="00E82C46" w:rsidRPr="00076AB2" w14:paraId="5C7AC43B" w14:textId="77777777" w:rsidTr="0066771E">
        <w:trPr>
          <w:trHeight w:val="20"/>
          <w:jc w:val="center"/>
        </w:trPr>
        <w:tc>
          <w:tcPr>
            <w:tcW w:w="1170" w:type="pct"/>
            <w:hideMark/>
          </w:tcPr>
          <w:p w14:paraId="50000479"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NVR</w:t>
            </w:r>
          </w:p>
        </w:tc>
        <w:tc>
          <w:tcPr>
            <w:tcW w:w="3830" w:type="pct"/>
            <w:hideMark/>
          </w:tcPr>
          <w:p w14:paraId="2BB86801" w14:textId="7858409F"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Regjistri kombëtar i mjeteve i përmendur </w:t>
            </w:r>
          </w:p>
        </w:tc>
      </w:tr>
      <w:tr w:rsidR="00E82C46" w:rsidRPr="00076AB2" w14:paraId="550B29DE" w14:textId="77777777" w:rsidTr="0066771E">
        <w:trPr>
          <w:trHeight w:val="20"/>
          <w:jc w:val="center"/>
        </w:trPr>
        <w:tc>
          <w:tcPr>
            <w:tcW w:w="1170" w:type="pct"/>
            <w:hideMark/>
          </w:tcPr>
          <w:p w14:paraId="6CC6EB6A"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OTIF</w:t>
            </w:r>
          </w:p>
        </w:tc>
        <w:tc>
          <w:tcPr>
            <w:tcW w:w="3830" w:type="pct"/>
            <w:hideMark/>
          </w:tcPr>
          <w:p w14:paraId="26423580"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Organizata Ndërqeveritare për Transportin Ndërkombëtar Hekurudhor</w:t>
            </w:r>
          </w:p>
        </w:tc>
      </w:tr>
      <w:tr w:rsidR="00E82C46" w:rsidRPr="00076AB2" w14:paraId="6E330D23" w14:textId="77777777" w:rsidTr="0066771E">
        <w:trPr>
          <w:trHeight w:val="20"/>
          <w:jc w:val="center"/>
        </w:trPr>
        <w:tc>
          <w:tcPr>
            <w:tcW w:w="1170" w:type="pct"/>
            <w:hideMark/>
          </w:tcPr>
          <w:p w14:paraId="28521699"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RDA</w:t>
            </w:r>
          </w:p>
        </w:tc>
        <w:tc>
          <w:tcPr>
            <w:tcW w:w="3830" w:type="pct"/>
            <w:hideMark/>
          </w:tcPr>
          <w:p w14:paraId="7039A31A"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i Administrimit të të Dhënave Referuese</w:t>
            </w:r>
          </w:p>
        </w:tc>
      </w:tr>
      <w:tr w:rsidR="00E82C46" w:rsidRPr="00076AB2" w14:paraId="25AE80BE" w14:textId="77777777" w:rsidTr="0066771E">
        <w:trPr>
          <w:trHeight w:val="20"/>
          <w:jc w:val="center"/>
        </w:trPr>
        <w:tc>
          <w:tcPr>
            <w:tcW w:w="1170" w:type="pct"/>
            <w:hideMark/>
          </w:tcPr>
          <w:p w14:paraId="378BD8BF"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RE</w:t>
            </w:r>
          </w:p>
        </w:tc>
        <w:tc>
          <w:tcPr>
            <w:tcW w:w="3830" w:type="pct"/>
            <w:hideMark/>
          </w:tcPr>
          <w:p w14:paraId="0B06F9EC" w14:textId="171CA5B6"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Enti i Regjistrimit, që është </w:t>
            </w:r>
            <w:r w:rsidR="00272A93" w:rsidRPr="00076AB2">
              <w:rPr>
                <w:rFonts w:ascii="Garamond" w:hAnsi="Garamond"/>
                <w:sz w:val="20"/>
                <w:szCs w:val="20"/>
              </w:rPr>
              <w:t>ASH</w:t>
            </w:r>
            <w:r w:rsidR="00817FA2" w:rsidRPr="00076AB2">
              <w:rPr>
                <w:rFonts w:ascii="Garamond" w:hAnsi="Garamond"/>
                <w:sz w:val="20"/>
                <w:szCs w:val="20"/>
              </w:rPr>
              <w:t>-ja</w:t>
            </w:r>
          </w:p>
        </w:tc>
      </w:tr>
      <w:tr w:rsidR="00E82C46" w:rsidRPr="00076AB2" w14:paraId="212F2BDB" w14:textId="77777777" w:rsidTr="0066771E">
        <w:trPr>
          <w:trHeight w:val="20"/>
          <w:jc w:val="center"/>
        </w:trPr>
        <w:tc>
          <w:tcPr>
            <w:tcW w:w="1170" w:type="pct"/>
            <w:hideMark/>
          </w:tcPr>
          <w:p w14:paraId="328DC0BB"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RIC</w:t>
            </w:r>
          </w:p>
        </w:tc>
        <w:tc>
          <w:tcPr>
            <w:tcW w:w="3830" w:type="pct"/>
            <w:hideMark/>
          </w:tcPr>
          <w:p w14:paraId="03279942" w14:textId="7FF824B8"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Rregulloret që rregullojnë përdorimin reciprok të vagonëve </w:t>
            </w:r>
            <w:r w:rsidR="00272A93" w:rsidRPr="00076AB2">
              <w:rPr>
                <w:rFonts w:ascii="Garamond" w:hAnsi="Garamond"/>
                <w:sz w:val="20"/>
                <w:szCs w:val="20"/>
              </w:rPr>
              <w:t>të mallrave</w:t>
            </w:r>
            <w:r w:rsidRPr="00076AB2">
              <w:rPr>
                <w:rFonts w:ascii="Garamond" w:hAnsi="Garamond"/>
                <w:sz w:val="20"/>
                <w:szCs w:val="20"/>
              </w:rPr>
              <w:t xml:space="preserve"> në trafikun ndërkombëtar</w:t>
            </w:r>
          </w:p>
        </w:tc>
      </w:tr>
      <w:tr w:rsidR="00E82C46" w:rsidRPr="00076AB2" w14:paraId="537FB08A" w14:textId="77777777" w:rsidTr="0066771E">
        <w:trPr>
          <w:trHeight w:val="20"/>
          <w:jc w:val="center"/>
        </w:trPr>
        <w:tc>
          <w:tcPr>
            <w:tcW w:w="1170" w:type="pct"/>
            <w:hideMark/>
          </w:tcPr>
          <w:p w14:paraId="29B230DA"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RIV</w:t>
            </w:r>
          </w:p>
        </w:tc>
        <w:tc>
          <w:tcPr>
            <w:tcW w:w="3830" w:type="pct"/>
            <w:hideMark/>
          </w:tcPr>
          <w:p w14:paraId="3408DFD5"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Rregulloret në lidhje me përdorimin reciprok të vagonëve në trafikun ndërkombëtar</w:t>
            </w:r>
          </w:p>
        </w:tc>
      </w:tr>
      <w:tr w:rsidR="00E82C46" w:rsidRPr="00076AB2" w14:paraId="600CE49E" w14:textId="77777777" w:rsidTr="0066771E">
        <w:trPr>
          <w:trHeight w:val="20"/>
          <w:jc w:val="center"/>
        </w:trPr>
        <w:tc>
          <w:tcPr>
            <w:tcW w:w="1170" w:type="pct"/>
            <w:hideMark/>
          </w:tcPr>
          <w:p w14:paraId="64A486E1"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TAF (TSI)</w:t>
            </w:r>
          </w:p>
        </w:tc>
        <w:tc>
          <w:tcPr>
            <w:tcW w:w="3830" w:type="pct"/>
            <w:hideMark/>
          </w:tcPr>
          <w:p w14:paraId="16D76365"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Zbatimet Telematike për Mallrat (TSI)</w:t>
            </w:r>
          </w:p>
        </w:tc>
      </w:tr>
      <w:tr w:rsidR="00E82C46" w:rsidRPr="00076AB2" w14:paraId="5D75E4E8" w14:textId="77777777" w:rsidTr="0066771E">
        <w:trPr>
          <w:trHeight w:val="20"/>
          <w:jc w:val="center"/>
        </w:trPr>
        <w:tc>
          <w:tcPr>
            <w:tcW w:w="1170" w:type="pct"/>
            <w:hideMark/>
          </w:tcPr>
          <w:p w14:paraId="69AB73D0"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TAP (TSI)</w:t>
            </w:r>
          </w:p>
        </w:tc>
        <w:tc>
          <w:tcPr>
            <w:tcW w:w="3830" w:type="pct"/>
            <w:hideMark/>
          </w:tcPr>
          <w:p w14:paraId="7186DA69"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Aplikacionet Telematike për Pasagjerët (TSI)</w:t>
            </w:r>
          </w:p>
        </w:tc>
      </w:tr>
      <w:tr w:rsidR="00E82C46" w:rsidRPr="00076AB2" w14:paraId="39C25BAE" w14:textId="77777777" w:rsidTr="0066771E">
        <w:trPr>
          <w:trHeight w:val="20"/>
          <w:jc w:val="center"/>
        </w:trPr>
        <w:tc>
          <w:tcPr>
            <w:tcW w:w="1170" w:type="pct"/>
            <w:hideMark/>
          </w:tcPr>
          <w:p w14:paraId="0EDB6E61"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TSI</w:t>
            </w:r>
          </w:p>
        </w:tc>
        <w:tc>
          <w:tcPr>
            <w:tcW w:w="3830" w:type="pct"/>
            <w:hideMark/>
          </w:tcPr>
          <w:p w14:paraId="13262767" w14:textId="25DC8495"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 xml:space="preserve">Specifikimi </w:t>
            </w:r>
            <w:r w:rsidR="00167A8D" w:rsidRPr="00076AB2">
              <w:rPr>
                <w:rFonts w:ascii="Garamond" w:hAnsi="Garamond"/>
                <w:sz w:val="20"/>
                <w:szCs w:val="20"/>
              </w:rPr>
              <w:t>teknik për ndërveprimin</w:t>
            </w:r>
          </w:p>
        </w:tc>
      </w:tr>
      <w:tr w:rsidR="00E82C46" w:rsidRPr="00076AB2" w14:paraId="126C4E76" w14:textId="77777777" w:rsidTr="0066771E">
        <w:trPr>
          <w:trHeight w:val="20"/>
          <w:jc w:val="center"/>
        </w:trPr>
        <w:tc>
          <w:tcPr>
            <w:tcW w:w="1170" w:type="pct"/>
            <w:hideMark/>
          </w:tcPr>
          <w:p w14:paraId="70440411"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UCA</w:t>
            </w:r>
          </w:p>
        </w:tc>
        <w:tc>
          <w:tcPr>
            <w:tcW w:w="3830" w:type="pct"/>
            <w:hideMark/>
          </w:tcPr>
          <w:p w14:paraId="7C5CE28E"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Funksioni i Krijimit dhe Administrimit të Përdoruesit</w:t>
            </w:r>
          </w:p>
        </w:tc>
      </w:tr>
      <w:tr w:rsidR="00E82C46" w:rsidRPr="00076AB2" w14:paraId="0B8C8A20" w14:textId="77777777" w:rsidTr="0066771E">
        <w:trPr>
          <w:trHeight w:val="20"/>
          <w:jc w:val="center"/>
        </w:trPr>
        <w:tc>
          <w:tcPr>
            <w:tcW w:w="1170" w:type="pct"/>
            <w:hideMark/>
          </w:tcPr>
          <w:p w14:paraId="600AB57E"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VKM</w:t>
            </w:r>
          </w:p>
        </w:tc>
        <w:tc>
          <w:tcPr>
            <w:tcW w:w="3830" w:type="pct"/>
            <w:hideMark/>
          </w:tcPr>
          <w:p w14:paraId="15E19E8F"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Shënimi i Mbajtësit të Mjetit</w:t>
            </w:r>
          </w:p>
        </w:tc>
      </w:tr>
      <w:tr w:rsidR="00E82C46" w:rsidRPr="00076AB2" w14:paraId="0B4B5008" w14:textId="77777777" w:rsidTr="0066771E">
        <w:trPr>
          <w:trHeight w:val="20"/>
          <w:jc w:val="center"/>
        </w:trPr>
        <w:tc>
          <w:tcPr>
            <w:tcW w:w="1170" w:type="pct"/>
            <w:hideMark/>
          </w:tcPr>
          <w:p w14:paraId="299BAD9E"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VKMR</w:t>
            </w:r>
          </w:p>
        </w:tc>
        <w:tc>
          <w:tcPr>
            <w:tcW w:w="3830" w:type="pct"/>
            <w:hideMark/>
          </w:tcPr>
          <w:p w14:paraId="54603E85"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Regjistri i Shënjimit të Mbajtësit të Mjeteve</w:t>
            </w:r>
          </w:p>
        </w:tc>
      </w:tr>
      <w:tr w:rsidR="00E82C46" w:rsidRPr="00076AB2" w14:paraId="0120D774" w14:textId="77777777" w:rsidTr="0066771E">
        <w:trPr>
          <w:trHeight w:val="20"/>
          <w:jc w:val="center"/>
        </w:trPr>
        <w:tc>
          <w:tcPr>
            <w:tcW w:w="1170" w:type="pct"/>
            <w:hideMark/>
          </w:tcPr>
          <w:p w14:paraId="634A02F8" w14:textId="77777777"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VVR</w:t>
            </w:r>
          </w:p>
        </w:tc>
        <w:tc>
          <w:tcPr>
            <w:tcW w:w="3830" w:type="pct"/>
            <w:hideMark/>
          </w:tcPr>
          <w:p w14:paraId="2960C98C" w14:textId="52AC714B" w:rsidR="00E82C46" w:rsidRPr="00076AB2" w:rsidRDefault="00E82C46" w:rsidP="00192000">
            <w:pPr>
              <w:tabs>
                <w:tab w:val="left" w:pos="5111"/>
              </w:tabs>
              <w:rPr>
                <w:rFonts w:ascii="Garamond" w:hAnsi="Garamond"/>
                <w:sz w:val="20"/>
                <w:szCs w:val="20"/>
              </w:rPr>
            </w:pPr>
            <w:r w:rsidRPr="00076AB2">
              <w:rPr>
                <w:rFonts w:ascii="Garamond" w:hAnsi="Garamond"/>
                <w:sz w:val="20"/>
                <w:szCs w:val="20"/>
              </w:rPr>
              <w:t>Regjistri Virtual i Mjeteve</w:t>
            </w:r>
          </w:p>
        </w:tc>
      </w:tr>
    </w:tbl>
    <w:p w14:paraId="4413D014" w14:textId="77777777" w:rsidR="00E82C46" w:rsidRPr="00076AB2" w:rsidRDefault="00E82C46" w:rsidP="00192000">
      <w:pPr>
        <w:tabs>
          <w:tab w:val="left" w:pos="5111"/>
        </w:tabs>
        <w:spacing w:after="0" w:line="240" w:lineRule="auto"/>
        <w:ind w:firstLine="284"/>
        <w:rPr>
          <w:rFonts w:ascii="Garamond" w:hAnsi="Garamond"/>
          <w:sz w:val="24"/>
          <w:szCs w:val="24"/>
        </w:rPr>
      </w:pPr>
    </w:p>
    <w:p w14:paraId="3F2673E2" w14:textId="5C76DBB1" w:rsidR="00272A93" w:rsidRPr="00076AB2" w:rsidRDefault="00167A8D" w:rsidP="00192000">
      <w:pPr>
        <w:spacing w:after="0" w:line="240" w:lineRule="auto"/>
        <w:ind w:firstLine="284"/>
        <w:jc w:val="center"/>
        <w:rPr>
          <w:rFonts w:ascii="Garamond" w:hAnsi="Garamond"/>
          <w:kern w:val="2"/>
          <w:sz w:val="24"/>
          <w:szCs w:val="24"/>
          <w14:ligatures w14:val="standardContextual"/>
        </w:rPr>
      </w:pPr>
      <w:bookmarkStart w:id="42" w:name="_Hlk205555128"/>
      <w:r w:rsidRPr="00076AB2">
        <w:rPr>
          <w:rFonts w:ascii="Garamond" w:hAnsi="Garamond"/>
          <w:kern w:val="2"/>
          <w:sz w:val="24"/>
          <w:szCs w:val="24"/>
          <w14:ligatures w14:val="standardContextual"/>
        </w:rPr>
        <w:t>ANEKSI VII</w:t>
      </w:r>
    </w:p>
    <w:p w14:paraId="3BA8F440" w14:textId="77777777" w:rsidR="00272A93" w:rsidRPr="00076AB2" w:rsidRDefault="00272A93" w:rsidP="00192000">
      <w:pPr>
        <w:spacing w:after="0" w:line="240" w:lineRule="auto"/>
        <w:ind w:firstLine="284"/>
        <w:rPr>
          <w:rFonts w:ascii="Garamond" w:hAnsi="Garamond"/>
          <w:kern w:val="2"/>
          <w:sz w:val="24"/>
          <w:szCs w:val="24"/>
          <w14:ligatures w14:val="standardContextual"/>
        </w:rPr>
      </w:pPr>
    </w:p>
    <w:p w14:paraId="75B0490D" w14:textId="2117249C" w:rsidR="00272A93" w:rsidRPr="00076AB2" w:rsidRDefault="00272A93" w:rsidP="00192000">
      <w:pPr>
        <w:pStyle w:val="NoSpacing"/>
        <w:ind w:firstLine="284"/>
        <w:jc w:val="both"/>
        <w:rPr>
          <w:rFonts w:ascii="Garamond" w:hAnsi="Garamond"/>
          <w:sz w:val="24"/>
          <w:szCs w:val="24"/>
        </w:rPr>
      </w:pPr>
      <w:r w:rsidRPr="00076AB2">
        <w:rPr>
          <w:rFonts w:ascii="Garamond" w:hAnsi="Garamond"/>
          <w:sz w:val="24"/>
          <w:szCs w:val="24"/>
        </w:rPr>
        <w:t>PJESA 1</w:t>
      </w:r>
    </w:p>
    <w:p w14:paraId="06EF73CF" w14:textId="0FE43D48" w:rsidR="00272A93" w:rsidRPr="00076AB2" w:rsidRDefault="00272A93" w:rsidP="00192000">
      <w:pPr>
        <w:pStyle w:val="NoSpacing"/>
        <w:ind w:firstLine="284"/>
        <w:jc w:val="both"/>
        <w:rPr>
          <w:rFonts w:ascii="Garamond" w:hAnsi="Garamond"/>
          <w:b/>
          <w:bCs/>
          <w:sz w:val="24"/>
          <w:szCs w:val="24"/>
        </w:rPr>
      </w:pPr>
      <w:r w:rsidRPr="00076AB2">
        <w:rPr>
          <w:rFonts w:ascii="Garamond" w:hAnsi="Garamond"/>
          <w:b/>
          <w:bCs/>
          <w:sz w:val="24"/>
          <w:szCs w:val="24"/>
        </w:rPr>
        <w:t>Identifikimi i mjetit</w:t>
      </w:r>
    </w:p>
    <w:bookmarkEnd w:id="42"/>
    <w:p w14:paraId="2B3A77E2" w14:textId="77777777" w:rsidR="00272A93" w:rsidRPr="00076AB2" w:rsidRDefault="00272A93" w:rsidP="00192000">
      <w:pPr>
        <w:pStyle w:val="NoSpacing"/>
        <w:ind w:firstLine="284"/>
        <w:jc w:val="both"/>
        <w:rPr>
          <w:rFonts w:ascii="Garamond" w:hAnsi="Garamond"/>
          <w:sz w:val="24"/>
          <w:szCs w:val="24"/>
        </w:rPr>
      </w:pPr>
      <w:r w:rsidRPr="00076AB2">
        <w:rPr>
          <w:rFonts w:ascii="Garamond" w:hAnsi="Garamond"/>
          <w:b/>
          <w:bCs/>
          <w:sz w:val="24"/>
          <w:szCs w:val="24"/>
        </w:rPr>
        <w:t>Vërejtje të përgjithshme</w:t>
      </w:r>
    </w:p>
    <w:p w14:paraId="7D15EEF7" w14:textId="2A5D1D37" w:rsidR="00272A93" w:rsidRPr="00076AB2" w:rsidRDefault="00272A93" w:rsidP="00192000">
      <w:pPr>
        <w:pStyle w:val="NoSpacing"/>
        <w:ind w:firstLine="284"/>
        <w:jc w:val="both"/>
        <w:rPr>
          <w:rFonts w:ascii="Garamond" w:hAnsi="Garamond"/>
          <w:sz w:val="24"/>
          <w:szCs w:val="24"/>
        </w:rPr>
      </w:pPr>
      <w:r w:rsidRPr="00076AB2">
        <w:rPr>
          <w:rFonts w:ascii="Garamond" w:hAnsi="Garamond"/>
          <w:sz w:val="24"/>
          <w:szCs w:val="24"/>
        </w:rPr>
        <w:t>Ky aneks përshkruan numrin evropian të mjetit dhe shënimin e lidhur me të, të aplikuar në mënyrë të dukshme në mjet për ta identifikuar atë në mënyrë unike dhe të përhershme gjatë funksionimit. Nuk përshkruan numra ose shënime të tjera të gdhendura ose të fiksuara përfundimisht në mënyrë të përhershme në shasi ose në përbërësit kryesorë të mjetit gjatë ndërtimit të tij.</w:t>
      </w:r>
    </w:p>
    <w:p w14:paraId="4D7D8014" w14:textId="1D4B46DC" w:rsidR="00272A93" w:rsidRPr="00076AB2" w:rsidRDefault="00272A93" w:rsidP="00192000">
      <w:pPr>
        <w:pStyle w:val="NoSpacing"/>
        <w:ind w:firstLine="284"/>
        <w:jc w:val="both"/>
        <w:rPr>
          <w:rFonts w:ascii="Garamond" w:hAnsi="Garamond"/>
          <w:b/>
          <w:bCs/>
          <w:sz w:val="24"/>
          <w:szCs w:val="24"/>
        </w:rPr>
      </w:pPr>
      <w:r w:rsidRPr="00076AB2">
        <w:rPr>
          <w:rFonts w:ascii="Garamond" w:hAnsi="Garamond"/>
          <w:b/>
          <w:bCs/>
          <w:sz w:val="24"/>
          <w:szCs w:val="24"/>
        </w:rPr>
        <w:t xml:space="preserve">Numri evropian i </w:t>
      </w:r>
      <w:r w:rsidR="0015661A" w:rsidRPr="00076AB2">
        <w:rPr>
          <w:rFonts w:ascii="Garamond" w:hAnsi="Garamond"/>
          <w:b/>
          <w:bCs/>
          <w:sz w:val="24"/>
          <w:szCs w:val="24"/>
        </w:rPr>
        <w:t>mjeti</w:t>
      </w:r>
      <w:r w:rsidRPr="00076AB2">
        <w:rPr>
          <w:rFonts w:ascii="Garamond" w:hAnsi="Garamond"/>
          <w:b/>
          <w:bCs/>
          <w:sz w:val="24"/>
          <w:szCs w:val="24"/>
        </w:rPr>
        <w:t>t dhe shkurtesat e lidhura</w:t>
      </w:r>
    </w:p>
    <w:p w14:paraId="62A74CF7" w14:textId="531EE25E" w:rsidR="00272A93" w:rsidRPr="00076AB2" w:rsidRDefault="00272A93" w:rsidP="00192000">
      <w:pPr>
        <w:pStyle w:val="NoSpacing"/>
        <w:ind w:firstLine="284"/>
        <w:jc w:val="both"/>
        <w:rPr>
          <w:rFonts w:ascii="Garamond" w:hAnsi="Garamond"/>
          <w:sz w:val="24"/>
          <w:szCs w:val="24"/>
        </w:rPr>
      </w:pPr>
      <w:r w:rsidRPr="00076AB2">
        <w:rPr>
          <w:rFonts w:ascii="Garamond" w:hAnsi="Garamond"/>
          <w:sz w:val="24"/>
          <w:szCs w:val="24"/>
        </w:rPr>
        <w:t>Çdo mjet hekurudhor duhet të marrë një numër të përbërë nga 12 shifra (i quajtur numri evropian i mjetit (EVN)) me strukturën e mëposhtme:</w:t>
      </w:r>
    </w:p>
    <w:p w14:paraId="62DF0AF6" w14:textId="21B45EE7" w:rsidR="00500F9B" w:rsidRPr="00076AB2" w:rsidRDefault="00500F9B" w:rsidP="00192000">
      <w:pPr>
        <w:pStyle w:val="NoSpacing"/>
        <w:ind w:firstLine="284"/>
        <w:jc w:val="both"/>
        <w:rPr>
          <w:rFonts w:ascii="Garamond" w:hAnsi="Garamond"/>
          <w:sz w:val="24"/>
          <w:szCs w:val="24"/>
        </w:rPr>
      </w:pPr>
    </w:p>
    <w:p w14:paraId="1FA98E19" w14:textId="46BD282D" w:rsidR="00500F9B" w:rsidRPr="00076AB2" w:rsidRDefault="00500F9B" w:rsidP="00192000">
      <w:pPr>
        <w:pStyle w:val="NoSpacing"/>
        <w:ind w:firstLine="284"/>
        <w:jc w:val="both"/>
        <w:rPr>
          <w:rFonts w:ascii="Garamond" w:hAnsi="Garamond"/>
          <w:sz w:val="24"/>
          <w:szCs w:val="24"/>
        </w:rPr>
      </w:pPr>
    </w:p>
    <w:p w14:paraId="61BB310B" w14:textId="65556602" w:rsidR="00500F9B" w:rsidRPr="00076AB2" w:rsidRDefault="00500F9B" w:rsidP="00192000">
      <w:pPr>
        <w:pStyle w:val="NoSpacing"/>
        <w:ind w:firstLine="284"/>
        <w:jc w:val="both"/>
        <w:rPr>
          <w:rFonts w:ascii="Garamond" w:hAnsi="Garamond"/>
          <w:sz w:val="24"/>
          <w:szCs w:val="24"/>
        </w:rPr>
      </w:pPr>
    </w:p>
    <w:p w14:paraId="183753F7" w14:textId="1D9CDA2A" w:rsidR="00500F9B" w:rsidRPr="00076AB2" w:rsidRDefault="00500F9B" w:rsidP="00192000">
      <w:pPr>
        <w:pStyle w:val="NoSpacing"/>
        <w:ind w:firstLine="284"/>
        <w:jc w:val="both"/>
        <w:rPr>
          <w:rFonts w:ascii="Garamond" w:hAnsi="Garamond"/>
          <w:sz w:val="24"/>
          <w:szCs w:val="24"/>
        </w:rPr>
      </w:pPr>
    </w:p>
    <w:p w14:paraId="256A2FE9" w14:textId="77777777" w:rsidR="00500F9B" w:rsidRPr="00076AB2" w:rsidRDefault="00500F9B" w:rsidP="00192000">
      <w:pPr>
        <w:pStyle w:val="NoSpacing"/>
        <w:ind w:firstLine="284"/>
        <w:jc w:val="both"/>
        <w:rPr>
          <w:rFonts w:ascii="Garamond" w:hAnsi="Garamond"/>
          <w:sz w:val="24"/>
          <w:szCs w:val="24"/>
        </w:rPr>
      </w:pPr>
    </w:p>
    <w:tbl>
      <w:tblPr>
        <w:tblStyle w:val="TableGrid"/>
        <w:tblW w:w="5000" w:type="pct"/>
        <w:jc w:val="center"/>
        <w:tblLook w:val="04A0" w:firstRow="1" w:lastRow="0" w:firstColumn="1" w:lastColumn="0" w:noHBand="0" w:noVBand="1"/>
      </w:tblPr>
      <w:tblGrid>
        <w:gridCol w:w="2150"/>
        <w:gridCol w:w="1770"/>
        <w:gridCol w:w="1456"/>
        <w:gridCol w:w="2078"/>
        <w:gridCol w:w="1057"/>
        <w:gridCol w:w="1117"/>
      </w:tblGrid>
      <w:tr w:rsidR="00272A93" w:rsidRPr="00076AB2" w14:paraId="5E09BF18" w14:textId="77777777" w:rsidTr="00FB294A">
        <w:trPr>
          <w:trHeight w:val="20"/>
          <w:jc w:val="center"/>
        </w:trPr>
        <w:tc>
          <w:tcPr>
            <w:tcW w:w="1117" w:type="pct"/>
            <w:vMerge w:val="restart"/>
            <w:vAlign w:val="center"/>
            <w:hideMark/>
          </w:tcPr>
          <w:p w14:paraId="049DD7E8" w14:textId="1E6A082C"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Grupi i mjeteve hekurudhore</w:t>
            </w:r>
          </w:p>
        </w:tc>
        <w:tc>
          <w:tcPr>
            <w:tcW w:w="919" w:type="pct"/>
            <w:vMerge w:val="restart"/>
            <w:vAlign w:val="center"/>
            <w:hideMark/>
          </w:tcPr>
          <w:p w14:paraId="5DD9AA9D" w14:textId="77777777" w:rsidR="005711EE"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 xml:space="preserve">Aftësia e ndërveprimit dhe lloji i mjetit </w:t>
            </w:r>
          </w:p>
          <w:p w14:paraId="36708F29" w14:textId="5FFBE6FF"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[2 figura]</w:t>
            </w:r>
          </w:p>
        </w:tc>
        <w:tc>
          <w:tcPr>
            <w:tcW w:w="756" w:type="pct"/>
            <w:vAlign w:val="center"/>
            <w:hideMark/>
          </w:tcPr>
          <w:p w14:paraId="1730F45C" w14:textId="2436C62F"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Vendi në të cilin është regjistruar mjeti</w:t>
            </w:r>
          </w:p>
        </w:tc>
        <w:tc>
          <w:tcPr>
            <w:tcW w:w="1079" w:type="pct"/>
            <w:vAlign w:val="center"/>
            <w:hideMark/>
          </w:tcPr>
          <w:p w14:paraId="4C1B2671"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Karakteristikat teknike</w:t>
            </w:r>
          </w:p>
        </w:tc>
        <w:tc>
          <w:tcPr>
            <w:tcW w:w="549" w:type="pct"/>
            <w:vAlign w:val="center"/>
            <w:hideMark/>
          </w:tcPr>
          <w:p w14:paraId="489E9FA8"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Numri serial</w:t>
            </w:r>
          </w:p>
        </w:tc>
        <w:tc>
          <w:tcPr>
            <w:tcW w:w="580" w:type="pct"/>
            <w:vAlign w:val="center"/>
            <w:hideMark/>
          </w:tcPr>
          <w:p w14:paraId="085FCB5F"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Shifra e kontrollit</w:t>
            </w:r>
          </w:p>
        </w:tc>
      </w:tr>
      <w:tr w:rsidR="00272A93" w:rsidRPr="00076AB2" w14:paraId="1EB7E593" w14:textId="77777777" w:rsidTr="00FB294A">
        <w:trPr>
          <w:trHeight w:val="20"/>
          <w:jc w:val="center"/>
        </w:trPr>
        <w:tc>
          <w:tcPr>
            <w:tcW w:w="1117" w:type="pct"/>
            <w:vMerge/>
            <w:vAlign w:val="center"/>
            <w:hideMark/>
          </w:tcPr>
          <w:p w14:paraId="36F4F5C7" w14:textId="77777777" w:rsidR="00272A93" w:rsidRPr="00076AB2" w:rsidRDefault="00272A93" w:rsidP="00FB294A">
            <w:pPr>
              <w:tabs>
                <w:tab w:val="left" w:pos="5111"/>
              </w:tabs>
              <w:jc w:val="center"/>
              <w:rPr>
                <w:rFonts w:ascii="Garamond" w:hAnsi="Garamond"/>
                <w:b/>
                <w:bCs/>
                <w:sz w:val="20"/>
                <w:szCs w:val="20"/>
              </w:rPr>
            </w:pPr>
          </w:p>
        </w:tc>
        <w:tc>
          <w:tcPr>
            <w:tcW w:w="919" w:type="pct"/>
            <w:vMerge/>
            <w:vAlign w:val="center"/>
            <w:hideMark/>
          </w:tcPr>
          <w:p w14:paraId="6E85A902" w14:textId="77777777" w:rsidR="00272A93" w:rsidRPr="00076AB2" w:rsidRDefault="00272A93" w:rsidP="00FB294A">
            <w:pPr>
              <w:tabs>
                <w:tab w:val="left" w:pos="5111"/>
              </w:tabs>
              <w:jc w:val="center"/>
              <w:rPr>
                <w:rFonts w:ascii="Garamond" w:hAnsi="Garamond"/>
                <w:b/>
                <w:bCs/>
                <w:sz w:val="20"/>
                <w:szCs w:val="20"/>
              </w:rPr>
            </w:pPr>
          </w:p>
        </w:tc>
        <w:tc>
          <w:tcPr>
            <w:tcW w:w="756" w:type="pct"/>
            <w:vAlign w:val="center"/>
            <w:hideMark/>
          </w:tcPr>
          <w:p w14:paraId="18B1AA24"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[2 figura]</w:t>
            </w:r>
          </w:p>
        </w:tc>
        <w:tc>
          <w:tcPr>
            <w:tcW w:w="1079" w:type="pct"/>
            <w:vAlign w:val="center"/>
            <w:hideMark/>
          </w:tcPr>
          <w:p w14:paraId="72D8D6A8"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[4 shifra]</w:t>
            </w:r>
          </w:p>
        </w:tc>
        <w:tc>
          <w:tcPr>
            <w:tcW w:w="549" w:type="pct"/>
            <w:vAlign w:val="center"/>
            <w:hideMark/>
          </w:tcPr>
          <w:p w14:paraId="03AFD1FD"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[3 shifra]</w:t>
            </w:r>
          </w:p>
        </w:tc>
        <w:tc>
          <w:tcPr>
            <w:tcW w:w="580" w:type="pct"/>
            <w:vAlign w:val="center"/>
            <w:hideMark/>
          </w:tcPr>
          <w:p w14:paraId="0B177A34" w14:textId="77777777" w:rsidR="00272A93" w:rsidRPr="00076AB2" w:rsidRDefault="00272A93" w:rsidP="00FB294A">
            <w:pPr>
              <w:tabs>
                <w:tab w:val="left" w:pos="5111"/>
              </w:tabs>
              <w:jc w:val="center"/>
              <w:rPr>
                <w:rFonts w:ascii="Garamond" w:hAnsi="Garamond"/>
                <w:b/>
                <w:bCs/>
                <w:sz w:val="20"/>
                <w:szCs w:val="20"/>
              </w:rPr>
            </w:pPr>
            <w:r w:rsidRPr="00076AB2">
              <w:rPr>
                <w:rFonts w:ascii="Garamond" w:hAnsi="Garamond"/>
                <w:b/>
                <w:bCs/>
                <w:sz w:val="20"/>
                <w:szCs w:val="20"/>
              </w:rPr>
              <w:t>[1 figurë]</w:t>
            </w:r>
          </w:p>
        </w:tc>
      </w:tr>
      <w:tr w:rsidR="00272A93" w:rsidRPr="00076AB2" w14:paraId="39304F68" w14:textId="77777777" w:rsidTr="00500F9B">
        <w:trPr>
          <w:trHeight w:val="20"/>
          <w:jc w:val="center"/>
        </w:trPr>
        <w:tc>
          <w:tcPr>
            <w:tcW w:w="1117" w:type="pct"/>
            <w:hideMark/>
          </w:tcPr>
          <w:p w14:paraId="0FEEF339" w14:textId="4D81EF8C" w:rsidR="00272A93" w:rsidRPr="00076AB2" w:rsidRDefault="00183DCE" w:rsidP="00192000">
            <w:pPr>
              <w:tabs>
                <w:tab w:val="left" w:pos="5111"/>
              </w:tabs>
              <w:rPr>
                <w:rFonts w:ascii="Garamond" w:hAnsi="Garamond"/>
                <w:sz w:val="20"/>
                <w:szCs w:val="20"/>
              </w:rPr>
            </w:pPr>
            <w:r w:rsidRPr="00076AB2">
              <w:rPr>
                <w:rFonts w:ascii="Garamond" w:hAnsi="Garamond"/>
                <w:sz w:val="20"/>
                <w:szCs w:val="20"/>
              </w:rPr>
              <w:t>Vagonë</w:t>
            </w:r>
          </w:p>
        </w:tc>
        <w:tc>
          <w:tcPr>
            <w:tcW w:w="919" w:type="pct"/>
            <w:hideMark/>
          </w:tcPr>
          <w:p w14:paraId="5CF59BBC"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 deri në 09</w:t>
            </w:r>
          </w:p>
          <w:p w14:paraId="556466D1"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10 deri në 19</w:t>
            </w:r>
          </w:p>
          <w:p w14:paraId="07C952DF"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20 deri në 29</w:t>
            </w:r>
          </w:p>
          <w:p w14:paraId="517CDA8D"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30 deri në 39</w:t>
            </w:r>
          </w:p>
          <w:p w14:paraId="3DD92D23"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40 deri në 49</w:t>
            </w:r>
          </w:p>
          <w:p w14:paraId="4FA5705B"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80 deri në 89</w:t>
            </w:r>
          </w:p>
          <w:p w14:paraId="18D42854"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6]</w:t>
            </w:r>
          </w:p>
        </w:tc>
        <w:tc>
          <w:tcPr>
            <w:tcW w:w="756" w:type="pct"/>
            <w:vMerge w:val="restart"/>
            <w:hideMark/>
          </w:tcPr>
          <w:p w14:paraId="1E1BED1E"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01 deri në 99</w:t>
            </w:r>
          </w:p>
          <w:p w14:paraId="30646021"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4]</w:t>
            </w:r>
          </w:p>
        </w:tc>
        <w:tc>
          <w:tcPr>
            <w:tcW w:w="1079" w:type="pct"/>
            <w:hideMark/>
          </w:tcPr>
          <w:p w14:paraId="15C8AFBA"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0000 deri në 9999</w:t>
            </w:r>
          </w:p>
          <w:p w14:paraId="4F0A2EF6"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9]</w:t>
            </w:r>
          </w:p>
        </w:tc>
        <w:tc>
          <w:tcPr>
            <w:tcW w:w="549" w:type="pct"/>
            <w:hideMark/>
          </w:tcPr>
          <w:p w14:paraId="54B87CA4"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000 deri në 999</w:t>
            </w:r>
          </w:p>
        </w:tc>
        <w:tc>
          <w:tcPr>
            <w:tcW w:w="580" w:type="pct"/>
            <w:vMerge w:val="restart"/>
            <w:hideMark/>
          </w:tcPr>
          <w:p w14:paraId="44928149"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 deri në 9</w:t>
            </w:r>
          </w:p>
          <w:p w14:paraId="4376A1F7"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3]</w:t>
            </w:r>
          </w:p>
        </w:tc>
      </w:tr>
      <w:tr w:rsidR="00272A93" w:rsidRPr="00076AB2" w14:paraId="49A2DFF6" w14:textId="77777777" w:rsidTr="00500F9B">
        <w:trPr>
          <w:trHeight w:val="20"/>
          <w:jc w:val="center"/>
        </w:trPr>
        <w:tc>
          <w:tcPr>
            <w:tcW w:w="1117" w:type="pct"/>
            <w:hideMark/>
          </w:tcPr>
          <w:p w14:paraId="0D6317FC" w14:textId="72D0CB22"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Mjete udhëtarësh të tërhequra</w:t>
            </w:r>
          </w:p>
        </w:tc>
        <w:tc>
          <w:tcPr>
            <w:tcW w:w="919" w:type="pct"/>
            <w:hideMark/>
          </w:tcPr>
          <w:p w14:paraId="2D9BD1CD"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50 deri në 59</w:t>
            </w:r>
          </w:p>
          <w:p w14:paraId="4DCC623D"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60 deri në 69</w:t>
            </w:r>
          </w:p>
          <w:p w14:paraId="34E1A3EA"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70 deri në 79</w:t>
            </w:r>
          </w:p>
          <w:p w14:paraId="4F5A151C"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7]</w:t>
            </w:r>
          </w:p>
        </w:tc>
        <w:tc>
          <w:tcPr>
            <w:tcW w:w="756" w:type="pct"/>
            <w:vMerge/>
            <w:hideMark/>
          </w:tcPr>
          <w:p w14:paraId="4DE8A97D" w14:textId="77777777" w:rsidR="00272A93" w:rsidRPr="00076AB2" w:rsidRDefault="00272A93" w:rsidP="00192000">
            <w:pPr>
              <w:tabs>
                <w:tab w:val="left" w:pos="5111"/>
              </w:tabs>
              <w:rPr>
                <w:rFonts w:ascii="Garamond" w:hAnsi="Garamond"/>
                <w:sz w:val="20"/>
                <w:szCs w:val="20"/>
              </w:rPr>
            </w:pPr>
          </w:p>
        </w:tc>
        <w:tc>
          <w:tcPr>
            <w:tcW w:w="1079" w:type="pct"/>
            <w:hideMark/>
          </w:tcPr>
          <w:p w14:paraId="71BB03D6"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0000 deri në 9999</w:t>
            </w:r>
          </w:p>
          <w:p w14:paraId="2E8F2A5F"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10]</w:t>
            </w:r>
          </w:p>
        </w:tc>
        <w:tc>
          <w:tcPr>
            <w:tcW w:w="549" w:type="pct"/>
            <w:hideMark/>
          </w:tcPr>
          <w:p w14:paraId="45593B47"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000 deri në 999</w:t>
            </w:r>
          </w:p>
        </w:tc>
        <w:tc>
          <w:tcPr>
            <w:tcW w:w="580" w:type="pct"/>
            <w:vMerge/>
            <w:hideMark/>
          </w:tcPr>
          <w:p w14:paraId="0B43F88D" w14:textId="77777777" w:rsidR="00272A93" w:rsidRPr="00076AB2" w:rsidRDefault="00272A93" w:rsidP="00192000">
            <w:pPr>
              <w:tabs>
                <w:tab w:val="left" w:pos="5111"/>
              </w:tabs>
              <w:rPr>
                <w:rFonts w:ascii="Garamond" w:hAnsi="Garamond"/>
                <w:sz w:val="20"/>
                <w:szCs w:val="20"/>
              </w:rPr>
            </w:pPr>
          </w:p>
        </w:tc>
      </w:tr>
      <w:tr w:rsidR="00272A93" w:rsidRPr="00076AB2" w14:paraId="7EC5EF3C" w14:textId="77777777" w:rsidTr="00500F9B">
        <w:trPr>
          <w:trHeight w:val="20"/>
          <w:jc w:val="center"/>
        </w:trPr>
        <w:tc>
          <w:tcPr>
            <w:tcW w:w="1117" w:type="pct"/>
            <w:hideMark/>
          </w:tcPr>
          <w:p w14:paraId="0876B6B0" w14:textId="791E9C14"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Mjetet hekurudhore tërheqëse dhe njësitë në një grup trenash në formacion të fiksuar ose të paracaktuar</w:t>
            </w:r>
          </w:p>
        </w:tc>
        <w:tc>
          <w:tcPr>
            <w:tcW w:w="919" w:type="pct"/>
            <w:vMerge w:val="restart"/>
            <w:hideMark/>
          </w:tcPr>
          <w:p w14:paraId="4D4B3B01"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90 deri në 99</w:t>
            </w:r>
          </w:p>
          <w:p w14:paraId="5A2370A0"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[detajet në pjesën 8]</w:t>
            </w:r>
          </w:p>
        </w:tc>
        <w:tc>
          <w:tcPr>
            <w:tcW w:w="756" w:type="pct"/>
            <w:vMerge/>
            <w:hideMark/>
          </w:tcPr>
          <w:p w14:paraId="1CA48D1C" w14:textId="77777777" w:rsidR="00272A93" w:rsidRPr="00076AB2" w:rsidRDefault="00272A93" w:rsidP="00192000">
            <w:pPr>
              <w:tabs>
                <w:tab w:val="left" w:pos="5111"/>
              </w:tabs>
              <w:rPr>
                <w:rFonts w:ascii="Garamond" w:hAnsi="Garamond"/>
                <w:sz w:val="20"/>
                <w:szCs w:val="20"/>
              </w:rPr>
            </w:pPr>
          </w:p>
        </w:tc>
        <w:tc>
          <w:tcPr>
            <w:tcW w:w="1628" w:type="pct"/>
            <w:gridSpan w:val="2"/>
            <w:hideMark/>
          </w:tcPr>
          <w:p w14:paraId="6FC61C9F"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0000000 deri në 8999999</w:t>
            </w:r>
          </w:p>
          <w:p w14:paraId="1E44FB79" w14:textId="77777777" w:rsidR="00272A93" w:rsidRPr="00076AB2" w:rsidRDefault="00272A93" w:rsidP="00192000">
            <w:pPr>
              <w:tabs>
                <w:tab w:val="left" w:pos="5111"/>
              </w:tabs>
              <w:rPr>
                <w:rFonts w:ascii="Garamond" w:hAnsi="Garamond"/>
                <w:sz w:val="20"/>
                <w:szCs w:val="20"/>
              </w:rPr>
            </w:pPr>
            <w:r w:rsidRPr="00076AB2">
              <w:rPr>
                <w:rFonts w:ascii="Garamond" w:hAnsi="Garamond"/>
                <w:i/>
                <w:iCs/>
                <w:sz w:val="20"/>
                <w:szCs w:val="20"/>
              </w:rPr>
              <w:t>[kuptimi i këtyre shifrave përcaktohet nga Shtetet Anëtare, përfundimisht me marrëveshje dypalëshe ose shumëpalëshe]</w:t>
            </w:r>
          </w:p>
        </w:tc>
        <w:tc>
          <w:tcPr>
            <w:tcW w:w="580" w:type="pct"/>
            <w:vMerge/>
            <w:hideMark/>
          </w:tcPr>
          <w:p w14:paraId="5770003C" w14:textId="77777777" w:rsidR="00272A93" w:rsidRPr="00076AB2" w:rsidRDefault="00272A93" w:rsidP="00192000">
            <w:pPr>
              <w:tabs>
                <w:tab w:val="left" w:pos="5111"/>
              </w:tabs>
              <w:rPr>
                <w:rFonts w:ascii="Garamond" w:hAnsi="Garamond"/>
                <w:sz w:val="20"/>
                <w:szCs w:val="20"/>
              </w:rPr>
            </w:pPr>
          </w:p>
        </w:tc>
      </w:tr>
      <w:tr w:rsidR="00272A93" w:rsidRPr="00076AB2" w14:paraId="40776C68" w14:textId="77777777" w:rsidTr="00500F9B">
        <w:trPr>
          <w:trHeight w:val="20"/>
          <w:jc w:val="center"/>
        </w:trPr>
        <w:tc>
          <w:tcPr>
            <w:tcW w:w="1117" w:type="pct"/>
            <w:hideMark/>
          </w:tcPr>
          <w:p w14:paraId="0A77D127" w14:textId="31C0368A" w:rsidR="00272A93" w:rsidRPr="00076AB2" w:rsidRDefault="00183DCE" w:rsidP="00192000">
            <w:pPr>
              <w:tabs>
                <w:tab w:val="left" w:pos="5111"/>
              </w:tabs>
              <w:rPr>
                <w:rFonts w:ascii="Garamond" w:hAnsi="Garamond"/>
                <w:sz w:val="20"/>
                <w:szCs w:val="20"/>
              </w:rPr>
            </w:pPr>
            <w:r w:rsidRPr="00076AB2">
              <w:rPr>
                <w:rFonts w:ascii="Garamond" w:hAnsi="Garamond"/>
                <w:sz w:val="20"/>
                <w:szCs w:val="20"/>
              </w:rPr>
              <w:t>M</w:t>
            </w:r>
            <w:r w:rsidR="00272A93" w:rsidRPr="00076AB2">
              <w:rPr>
                <w:rFonts w:ascii="Garamond" w:hAnsi="Garamond"/>
                <w:sz w:val="20"/>
                <w:szCs w:val="20"/>
              </w:rPr>
              <w:t>jete speciale</w:t>
            </w:r>
          </w:p>
        </w:tc>
        <w:tc>
          <w:tcPr>
            <w:tcW w:w="919" w:type="pct"/>
            <w:vMerge/>
            <w:hideMark/>
          </w:tcPr>
          <w:p w14:paraId="319F7E7D" w14:textId="77777777" w:rsidR="00272A93" w:rsidRPr="00076AB2" w:rsidRDefault="00272A93" w:rsidP="00192000">
            <w:pPr>
              <w:tabs>
                <w:tab w:val="left" w:pos="5111"/>
              </w:tabs>
              <w:rPr>
                <w:rFonts w:ascii="Garamond" w:hAnsi="Garamond"/>
                <w:sz w:val="20"/>
                <w:szCs w:val="20"/>
              </w:rPr>
            </w:pPr>
          </w:p>
        </w:tc>
        <w:tc>
          <w:tcPr>
            <w:tcW w:w="756" w:type="pct"/>
            <w:vMerge/>
            <w:hideMark/>
          </w:tcPr>
          <w:p w14:paraId="4EC45986" w14:textId="77777777" w:rsidR="00272A93" w:rsidRPr="00076AB2" w:rsidRDefault="00272A93" w:rsidP="00192000">
            <w:pPr>
              <w:tabs>
                <w:tab w:val="left" w:pos="5111"/>
              </w:tabs>
              <w:rPr>
                <w:rFonts w:ascii="Garamond" w:hAnsi="Garamond"/>
                <w:sz w:val="20"/>
                <w:szCs w:val="20"/>
              </w:rPr>
            </w:pPr>
          </w:p>
        </w:tc>
        <w:tc>
          <w:tcPr>
            <w:tcW w:w="1079" w:type="pct"/>
            <w:hideMark/>
          </w:tcPr>
          <w:p w14:paraId="11CAEEA4" w14:textId="2DA94761"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9000 deri në 9999</w:t>
            </w:r>
            <w:r w:rsidR="00183DCE" w:rsidRPr="00076AB2">
              <w:rPr>
                <w:rFonts w:ascii="Garamond" w:hAnsi="Garamond"/>
                <w:sz w:val="20"/>
                <w:szCs w:val="20"/>
              </w:rPr>
              <w:t xml:space="preserve"> </w:t>
            </w:r>
            <w:r w:rsidRPr="00076AB2">
              <w:rPr>
                <w:rFonts w:ascii="Garamond" w:hAnsi="Garamond"/>
                <w:i/>
                <w:iCs/>
                <w:sz w:val="20"/>
                <w:szCs w:val="20"/>
              </w:rPr>
              <w:t>[detajet në pjesën 11]</w:t>
            </w:r>
          </w:p>
        </w:tc>
        <w:tc>
          <w:tcPr>
            <w:tcW w:w="549" w:type="pct"/>
            <w:hideMark/>
          </w:tcPr>
          <w:p w14:paraId="3131CF30" w14:textId="77777777" w:rsidR="00272A93" w:rsidRPr="00076AB2" w:rsidRDefault="00272A93" w:rsidP="00192000">
            <w:pPr>
              <w:tabs>
                <w:tab w:val="left" w:pos="5111"/>
              </w:tabs>
              <w:rPr>
                <w:rFonts w:ascii="Garamond" w:hAnsi="Garamond"/>
                <w:sz w:val="20"/>
                <w:szCs w:val="20"/>
              </w:rPr>
            </w:pPr>
            <w:r w:rsidRPr="00076AB2">
              <w:rPr>
                <w:rFonts w:ascii="Garamond" w:hAnsi="Garamond"/>
                <w:sz w:val="20"/>
                <w:szCs w:val="20"/>
              </w:rPr>
              <w:t>000 deri në 999</w:t>
            </w:r>
          </w:p>
        </w:tc>
        <w:tc>
          <w:tcPr>
            <w:tcW w:w="580" w:type="pct"/>
            <w:vMerge/>
            <w:hideMark/>
          </w:tcPr>
          <w:p w14:paraId="5EE63476" w14:textId="77777777" w:rsidR="00272A93" w:rsidRPr="00076AB2" w:rsidRDefault="00272A93" w:rsidP="00192000">
            <w:pPr>
              <w:tabs>
                <w:tab w:val="left" w:pos="5111"/>
              </w:tabs>
              <w:rPr>
                <w:rFonts w:ascii="Garamond" w:hAnsi="Garamond"/>
                <w:sz w:val="20"/>
                <w:szCs w:val="20"/>
              </w:rPr>
            </w:pPr>
          </w:p>
        </w:tc>
      </w:tr>
    </w:tbl>
    <w:p w14:paraId="18B12C44" w14:textId="77777777" w:rsidR="005711EE" w:rsidRPr="00076AB2" w:rsidRDefault="005711EE" w:rsidP="00192000">
      <w:pPr>
        <w:tabs>
          <w:tab w:val="left" w:pos="5111"/>
        </w:tabs>
        <w:spacing w:after="0" w:line="240" w:lineRule="auto"/>
        <w:ind w:firstLine="284"/>
        <w:jc w:val="both"/>
        <w:rPr>
          <w:rFonts w:ascii="Garamond" w:hAnsi="Garamond"/>
          <w:sz w:val="24"/>
          <w:szCs w:val="24"/>
        </w:rPr>
      </w:pPr>
    </w:p>
    <w:p w14:paraId="1DC8738C" w14:textId="071A5811" w:rsidR="00183DCE" w:rsidRPr="00076AB2" w:rsidRDefault="00183DCE"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Në një vend të caktuar, 7 shifrat e karakteristikave teknike dhe numri serial janë të mjaftueshme për të identifikuar në mënyrë unike një mjet brenda grupeve të mjeteve të udhëtarëve të tërhequra dhe mjeteve speciale.</w:t>
      </w:r>
    </w:p>
    <w:p w14:paraId="2E057BEE" w14:textId="77777777" w:rsidR="00183DCE" w:rsidRPr="00076AB2" w:rsidRDefault="00183DCE"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Shenjat alfabetike plotësojnë numrin:</w:t>
      </w:r>
    </w:p>
    <w:p w14:paraId="23702A89" w14:textId="02732B0C" w:rsidR="00183DCE" w:rsidRPr="00076AB2" w:rsidRDefault="00183DCE"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w:t>
      </w:r>
      <w:r w:rsidR="005711EE" w:rsidRPr="00076AB2">
        <w:rPr>
          <w:rFonts w:ascii="Garamond" w:hAnsi="Garamond"/>
          <w:sz w:val="24"/>
          <w:szCs w:val="24"/>
        </w:rPr>
        <w:t xml:space="preserve"> </w:t>
      </w:r>
      <w:r w:rsidRPr="00076AB2">
        <w:rPr>
          <w:rFonts w:ascii="Garamond" w:hAnsi="Garamond"/>
          <w:sz w:val="24"/>
          <w:szCs w:val="24"/>
        </w:rPr>
        <w:t>shkurtesa e vendit në të cilin është regjistruar mjeti (detajet në pjesën 4);</w:t>
      </w:r>
    </w:p>
    <w:p w14:paraId="211C91C7" w14:textId="70244F13" w:rsidR="00183DCE" w:rsidRPr="00076AB2" w:rsidRDefault="00183DCE" w:rsidP="005711EE">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b)</w:t>
      </w:r>
      <w:r w:rsidR="005711EE" w:rsidRPr="00076AB2">
        <w:rPr>
          <w:rFonts w:ascii="Garamond" w:hAnsi="Garamond"/>
          <w:sz w:val="24"/>
          <w:szCs w:val="24"/>
        </w:rPr>
        <w:t xml:space="preserve"> shënimi </w:t>
      </w:r>
      <w:r w:rsidRPr="00076AB2">
        <w:rPr>
          <w:rFonts w:ascii="Garamond" w:hAnsi="Garamond"/>
          <w:sz w:val="24"/>
          <w:szCs w:val="24"/>
        </w:rPr>
        <w:t>i mbajtësit të mjetit (detajet në pjesën 1);</w:t>
      </w:r>
    </w:p>
    <w:p w14:paraId="114C8211" w14:textId="1C1564D6" w:rsidR="00272A93" w:rsidRPr="00076AB2" w:rsidRDefault="00183DCE"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c)</w:t>
      </w:r>
      <w:r w:rsidR="005711EE" w:rsidRPr="00076AB2">
        <w:rPr>
          <w:rFonts w:ascii="Garamond" w:hAnsi="Garamond"/>
          <w:sz w:val="24"/>
          <w:szCs w:val="24"/>
        </w:rPr>
        <w:t xml:space="preserve"> </w:t>
      </w:r>
      <w:r w:rsidRPr="00076AB2">
        <w:rPr>
          <w:rFonts w:ascii="Garamond" w:hAnsi="Garamond"/>
          <w:sz w:val="24"/>
          <w:szCs w:val="24"/>
        </w:rPr>
        <w:t>shkurtimet e karakteristikave teknike (detajet në pjesën 12 për vagonët, pjesa 13 për mjetet e udhëtarëve që tërhiqen).</w:t>
      </w:r>
    </w:p>
    <w:p w14:paraId="7ADA567F" w14:textId="60F1DB53"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PJESA 2</w:t>
      </w:r>
    </w:p>
    <w:p w14:paraId="253534E2" w14:textId="350774D2" w:rsidR="00794161" w:rsidRPr="00076AB2" w:rsidRDefault="0079416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Shënimi i mbajtësit të mjetit</w:t>
      </w:r>
    </w:p>
    <w:p w14:paraId="053A8790" w14:textId="73670199" w:rsidR="00794161" w:rsidRPr="00076AB2" w:rsidRDefault="0079416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1.</w:t>
      </w:r>
      <w:r w:rsidR="00C7684C" w:rsidRPr="00076AB2">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Përkufizimi i shenjës së mbajtësit të mjetit (SHM)</w:t>
      </w:r>
    </w:p>
    <w:p w14:paraId="0CB45828" w14:textId="65714669"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Një shënim i mbajtësit të mjetit (SHM) është një kod alfabetik, i përbërë nga 2 deri në 5 shkronja. Një SHM duhet të mbishkruhet në çdo mjet hekurudhor, pranë SHM-së. SHM</w:t>
      </w:r>
      <w:r w:rsidR="00C7684C" w:rsidRPr="00076AB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duhet të identifikojë mbajtësin si të regjistruar në SHM-në. Një VKM është unik</w:t>
      </w:r>
      <w:r w:rsidR="00D71CEC">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dhe </w:t>
      </w:r>
      <w:r w:rsidR="00D71CEC">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vlefsh</w:t>
      </w:r>
      <w:r w:rsidR="00D71CEC">
        <w:rPr>
          <w:rFonts w:ascii="Garamond" w:eastAsiaTheme="minorEastAsia" w:hAnsi="Garamond" w:cs="Times New Roman"/>
          <w:sz w:val="24"/>
          <w:szCs w:val="24"/>
        </w:rPr>
        <w:t xml:space="preserve">me </w:t>
      </w:r>
      <w:r w:rsidRPr="00076AB2">
        <w:rPr>
          <w:rFonts w:ascii="Garamond" w:eastAsiaTheme="minorEastAsia" w:hAnsi="Garamond" w:cs="Times New Roman"/>
          <w:sz w:val="24"/>
          <w:szCs w:val="24"/>
        </w:rPr>
        <w:t xml:space="preserve">në të gjitha vendet e mbuluara nga kjo </w:t>
      </w:r>
      <w:r w:rsidR="00A67D3B" w:rsidRPr="00076AB2">
        <w:rPr>
          <w:rFonts w:ascii="Garamond" w:eastAsiaTheme="minorEastAsia" w:hAnsi="Garamond" w:cs="Times New Roman"/>
          <w:sz w:val="24"/>
          <w:szCs w:val="24"/>
        </w:rPr>
        <w:t xml:space="preserve">Rregullore </w:t>
      </w:r>
      <w:r w:rsidRPr="00076AB2">
        <w:rPr>
          <w:rFonts w:ascii="Garamond" w:eastAsiaTheme="minorEastAsia" w:hAnsi="Garamond" w:cs="Times New Roman"/>
          <w:sz w:val="24"/>
          <w:szCs w:val="24"/>
        </w:rPr>
        <w:t xml:space="preserve">dhe në të gjitha vendet që hyjnë në një marrëveshje që përfshin zbatimin e sistemit të numërimit të </w:t>
      </w:r>
      <w:r w:rsidR="00D1319B" w:rsidRPr="00076AB2">
        <w:rPr>
          <w:rFonts w:ascii="Garamond" w:eastAsiaTheme="minorEastAsia" w:hAnsi="Garamond" w:cs="Times New Roman"/>
          <w:sz w:val="24"/>
          <w:szCs w:val="24"/>
        </w:rPr>
        <w:t>mjeteve</w:t>
      </w:r>
      <w:r w:rsidRPr="00076AB2">
        <w:rPr>
          <w:rFonts w:ascii="Garamond" w:eastAsiaTheme="minorEastAsia" w:hAnsi="Garamond" w:cs="Times New Roman"/>
          <w:sz w:val="24"/>
          <w:szCs w:val="24"/>
        </w:rPr>
        <w:t xml:space="preserve"> dhe VKM-së</w:t>
      </w:r>
      <w:r w:rsidR="00C90816"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siç përshkruhet në këtë </w:t>
      </w:r>
      <w:r w:rsidR="00A67D3B" w:rsidRPr="00076AB2">
        <w:rPr>
          <w:rFonts w:ascii="Garamond" w:eastAsiaTheme="minorEastAsia" w:hAnsi="Garamond" w:cs="Times New Roman"/>
          <w:sz w:val="24"/>
          <w:szCs w:val="24"/>
        </w:rPr>
        <w:t>Rregullore</w:t>
      </w:r>
      <w:r w:rsidRPr="00076AB2">
        <w:rPr>
          <w:rFonts w:ascii="Garamond" w:eastAsiaTheme="minorEastAsia" w:hAnsi="Garamond" w:cs="Times New Roman"/>
          <w:sz w:val="24"/>
          <w:szCs w:val="24"/>
        </w:rPr>
        <w:t>. Një VKM</w:t>
      </w:r>
      <w:r w:rsidR="00D71CEC">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për një mbajtës që ka vendin e tij kryesor të biznesit në një shtet kontraktues të OTIF-it jashtë BE-së</w:t>
      </w:r>
      <w:r w:rsidR="00D71CEC">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duhet të kërkohet nga Sekretariati i Përgjithshëm i OTIF-it.</w:t>
      </w:r>
    </w:p>
    <w:p w14:paraId="7DA6C115" w14:textId="36FF2576" w:rsidR="00794161" w:rsidRPr="00076AB2" w:rsidRDefault="0079416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w:t>
      </w:r>
      <w:r w:rsidR="00C90816" w:rsidRPr="00076AB2">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Formati i shenjës së mbajtësit të mjetit</w:t>
      </w:r>
    </w:p>
    <w:p w14:paraId="2EBC5BD6" w14:textId="4ED35884"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VKM-ja duhet të jetë një përfaqësim i emrit të plotë ose shkurtimit të mbajtësit, nëse është e mundur në një mënyrë të dallueshme. Mund të përdoret çdo një nga 26 shkronjat e alfabetit ISO 8859-1. Shkronjat në VKM duhet të shkruhen me shkronja kapitale. Shkronjat që nuk përfaqësojnë shkronjat e para të fjalëve në emrin e mbajtësit mund të shkruhen me shkronja të vogla. Për të kontrolluar veçantinë, shkronjat e shkruara me shkronja të vogla duhet të merren si të shkruara me shkronja kapitale. Shkronjat mund të përmbajnë shenja diakritike. Shenjat diakritike të përdorura nga këto shkronja nuk konsiderohen për të kontrolluar të qen</w:t>
      </w:r>
      <w:r w:rsidR="00C90816" w:rsidRPr="00076AB2">
        <w:rPr>
          <w:rFonts w:ascii="Garamond" w:eastAsiaTheme="minorEastAsia" w:hAnsi="Garamond" w:cs="Times New Roman"/>
          <w:sz w:val="24"/>
          <w:szCs w:val="24"/>
        </w:rPr>
        <w:t>ët</w:t>
      </w:r>
      <w:r w:rsidRPr="00076AB2">
        <w:rPr>
          <w:rFonts w:ascii="Garamond" w:eastAsiaTheme="minorEastAsia" w:hAnsi="Garamond" w:cs="Times New Roman"/>
          <w:sz w:val="24"/>
          <w:szCs w:val="24"/>
        </w:rPr>
        <w:t xml:space="preserve"> unik. Për mjetet e pronarëve që banojnë në një vend që nuk përdor alfabetin latin, një përkthim i VKM-së në alfabetin e vet mund të aplikohet pas VKM-së, i ndarë prej saj me një shenjë të pjerrët (/). K</w:t>
      </w:r>
      <w:r w:rsidR="00D9691C">
        <w:rPr>
          <w:rFonts w:ascii="Garamond" w:eastAsiaTheme="minorEastAsia" w:hAnsi="Garamond" w:cs="Times New Roman"/>
          <w:sz w:val="24"/>
          <w:szCs w:val="24"/>
        </w:rPr>
        <w:t>jo</w:t>
      </w:r>
      <w:r w:rsidRPr="00076AB2">
        <w:rPr>
          <w:rFonts w:ascii="Garamond" w:eastAsiaTheme="minorEastAsia" w:hAnsi="Garamond" w:cs="Times New Roman"/>
          <w:sz w:val="24"/>
          <w:szCs w:val="24"/>
        </w:rPr>
        <w:t xml:space="preserve"> VKM </w:t>
      </w:r>
      <w:r w:rsidR="00D9691C">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përkthyer nuk do të merret parasysh për qëllime të përpunimit të të dhënave.</w:t>
      </w:r>
    </w:p>
    <w:p w14:paraId="0B1BE545" w14:textId="7CAEAA34" w:rsidR="00794161" w:rsidRPr="00076AB2" w:rsidRDefault="0079416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3.</w:t>
      </w:r>
      <w:r w:rsidR="00B56ACB" w:rsidRPr="00076AB2">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Dispozitat në lidhje me caktimin e shenjave të mbajtësit të mjetit</w:t>
      </w:r>
    </w:p>
    <w:p w14:paraId="48372C98" w14:textId="2EA3C6FA"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Më shumë se një VKM mund t</w:t>
      </w:r>
      <w:r w:rsidR="00B56ACB"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i caktohet një mbajtësi, në rast se:</w:t>
      </w:r>
    </w:p>
    <w:p w14:paraId="07B69EF9" w14:textId="5C15434E"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B56ACB"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mbajtësi ka një emër formal në më shumë se një gjuhë;</w:t>
      </w:r>
    </w:p>
    <w:p w14:paraId="03FD66DD" w14:textId="36C3E30D"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B56ACB"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një pronar ka arsye të forta për të bërë dallimin midis flotave të veçanta të mjeteve brenda subjektit të tij.</w:t>
      </w:r>
    </w:p>
    <w:p w14:paraId="2B5FECCD" w14:textId="346F620C"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 xml:space="preserve">Një VKM </w:t>
      </w:r>
      <w:r w:rsidR="00D9691C">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vet</w:t>
      </w:r>
      <w:r w:rsidR="00D9691C">
        <w:rPr>
          <w:rFonts w:ascii="Garamond" w:eastAsiaTheme="minorEastAsia" w:hAnsi="Garamond" w:cs="Times New Roman"/>
          <w:sz w:val="24"/>
          <w:szCs w:val="24"/>
        </w:rPr>
        <w:t>me</w:t>
      </w:r>
      <w:r w:rsidRPr="00076AB2">
        <w:rPr>
          <w:rFonts w:ascii="Garamond" w:eastAsiaTheme="minorEastAsia" w:hAnsi="Garamond" w:cs="Times New Roman"/>
          <w:sz w:val="24"/>
          <w:szCs w:val="24"/>
        </w:rPr>
        <w:t xml:space="preserve"> mund të lëshohet për një grup kompanish:</w:t>
      </w:r>
    </w:p>
    <w:p w14:paraId="1A0C3703" w14:textId="405287E9"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B56ACB"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të cilat i përkasin një strukture të vetme organizative;</w:t>
      </w:r>
    </w:p>
    <w:p w14:paraId="61A72CF4" w14:textId="1951E97A"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B56ACB"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të cilat i përkasin një strukture të vetme organizative që ka emëruar dhe mandatuar një subjekt brenda kësaj strukture për të trajtuar të gjitha çështjet në emër të të gjithë të tjerëve;</w:t>
      </w:r>
    </w:p>
    <w:p w14:paraId="657475B0" w14:textId="76769E8C"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B56ACB"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të cilat kanë mandatuar një entit të vetëm dhe të veçantë juridik për të trajtuar të gjitha çështjet në emër të tyre. Në këtë rast, enti juridik do të jetë mbajtësi.</w:t>
      </w:r>
    </w:p>
    <w:p w14:paraId="3FD3D41A" w14:textId="3934D481" w:rsidR="00794161" w:rsidRPr="00076AB2" w:rsidRDefault="0079416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4.</w:t>
      </w:r>
      <w:r w:rsidR="00506A85" w:rsidRPr="00076AB2">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 xml:space="preserve">Regjistri i </w:t>
      </w:r>
      <w:r w:rsidR="003C41A6" w:rsidRPr="00076AB2">
        <w:rPr>
          <w:rFonts w:ascii="Garamond" w:eastAsiaTheme="minorEastAsia" w:hAnsi="Garamond" w:cs="Times New Roman"/>
          <w:b/>
          <w:bCs/>
          <w:sz w:val="24"/>
          <w:szCs w:val="24"/>
        </w:rPr>
        <w:t>s</w:t>
      </w:r>
      <w:r w:rsidRPr="00076AB2">
        <w:rPr>
          <w:rFonts w:ascii="Garamond" w:eastAsiaTheme="minorEastAsia" w:hAnsi="Garamond" w:cs="Times New Roman"/>
          <w:b/>
          <w:bCs/>
          <w:sz w:val="24"/>
          <w:szCs w:val="24"/>
        </w:rPr>
        <w:t xml:space="preserve">henjave të </w:t>
      </w:r>
      <w:r w:rsidR="003C41A6" w:rsidRPr="00076AB2">
        <w:rPr>
          <w:rFonts w:ascii="Garamond" w:eastAsiaTheme="minorEastAsia" w:hAnsi="Garamond" w:cs="Times New Roman"/>
          <w:b/>
          <w:bCs/>
          <w:sz w:val="24"/>
          <w:szCs w:val="24"/>
        </w:rPr>
        <w:t>m</w:t>
      </w:r>
      <w:r w:rsidRPr="00076AB2">
        <w:rPr>
          <w:rFonts w:ascii="Garamond" w:eastAsiaTheme="minorEastAsia" w:hAnsi="Garamond" w:cs="Times New Roman"/>
          <w:b/>
          <w:bCs/>
          <w:sz w:val="24"/>
          <w:szCs w:val="24"/>
        </w:rPr>
        <w:t xml:space="preserve">bajtësit të </w:t>
      </w:r>
      <w:r w:rsidR="003C41A6" w:rsidRPr="00076AB2">
        <w:rPr>
          <w:rFonts w:ascii="Garamond" w:eastAsiaTheme="minorEastAsia" w:hAnsi="Garamond" w:cs="Times New Roman"/>
          <w:b/>
          <w:bCs/>
          <w:sz w:val="24"/>
          <w:szCs w:val="24"/>
        </w:rPr>
        <w:t>m</w:t>
      </w:r>
      <w:r w:rsidRPr="00076AB2">
        <w:rPr>
          <w:rFonts w:ascii="Garamond" w:eastAsiaTheme="minorEastAsia" w:hAnsi="Garamond" w:cs="Times New Roman"/>
          <w:b/>
          <w:bCs/>
          <w:sz w:val="24"/>
          <w:szCs w:val="24"/>
        </w:rPr>
        <w:t>jeteve dhe procedura për ndarjen e tyre</w:t>
      </w:r>
    </w:p>
    <w:p w14:paraId="1A67ED2B" w14:textId="667B269B" w:rsidR="00794161"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Regjistri i VKM-së duhet të jetë publik dhe të përditësohet në kohë reale.</w:t>
      </w:r>
      <w:r w:rsidR="003C41A6"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 xml:space="preserve">Një </w:t>
      </w:r>
      <w:r w:rsidR="003C41A6" w:rsidRPr="00076AB2">
        <w:rPr>
          <w:rFonts w:ascii="Garamond" w:eastAsiaTheme="minorEastAsia" w:hAnsi="Garamond" w:cs="Times New Roman"/>
          <w:sz w:val="24"/>
          <w:szCs w:val="24"/>
        </w:rPr>
        <w:t>kërkues</w:t>
      </w:r>
      <w:r w:rsidRPr="00076AB2">
        <w:rPr>
          <w:rFonts w:ascii="Garamond" w:eastAsiaTheme="minorEastAsia" w:hAnsi="Garamond" w:cs="Times New Roman"/>
          <w:sz w:val="24"/>
          <w:szCs w:val="24"/>
        </w:rPr>
        <w:t xml:space="preserve"> duhet të kërkojë një VKM nga </w:t>
      </w:r>
      <w:r w:rsidR="003C41A6" w:rsidRPr="00076AB2">
        <w:rPr>
          <w:rFonts w:ascii="Garamond" w:eastAsiaTheme="minorEastAsia" w:hAnsi="Garamond" w:cs="Times New Roman"/>
          <w:sz w:val="24"/>
          <w:szCs w:val="24"/>
        </w:rPr>
        <w:t>ASH</w:t>
      </w:r>
      <w:r w:rsidR="00506A85" w:rsidRPr="00076AB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ku aplikanti ka vendin e tij kryesor të biznesit. Kjo ASK duhet ta kontrollojë kërkesën dhe më pas ta përcjellë atë në Agjenci. Një VKM mund të përdoret vetëm pas publikimit nga Agjencia.</w:t>
      </w:r>
    </w:p>
    <w:p w14:paraId="11A1286A" w14:textId="6E0E08C0" w:rsidR="00272A93" w:rsidRPr="00076AB2" w:rsidRDefault="0079416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Mbajtësi i një VKM-je duhet të informojë autoritetin kombëtar kompetent</w:t>
      </w:r>
      <w:r w:rsidR="00691666"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kur përfundon përdorimin e një VKM-je, dhe autoriteti kombëtar kompetent duhet t</w:t>
      </w:r>
      <w:r w:rsidR="00691666"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ia përcjellë informacionin Agjencisë. Një VKM revokohet pasi mbajtësi të ketë vërtetuar se shenja është ndryshuar në të gjitha mjete</w:t>
      </w:r>
      <w:r w:rsidR="00691666" w:rsidRPr="00076AB2">
        <w:rPr>
          <w:rFonts w:ascii="Garamond" w:eastAsiaTheme="minorEastAsia" w:hAnsi="Garamond" w:cs="Times New Roman"/>
          <w:sz w:val="24"/>
          <w:szCs w:val="24"/>
        </w:rPr>
        <w:t>t</w:t>
      </w:r>
      <w:r w:rsidRPr="00076AB2">
        <w:rPr>
          <w:rFonts w:ascii="Garamond" w:eastAsiaTheme="minorEastAsia" w:hAnsi="Garamond" w:cs="Times New Roman"/>
          <w:sz w:val="24"/>
          <w:szCs w:val="24"/>
        </w:rPr>
        <w:t xml:space="preserve"> përkatëse. Ajo nuk do të rilëshohet për 10 vjet, përveç nëse i rilëshohet mbajtësit origjinal ose me kërkesë të tij një mbajtësi tjetër.</w:t>
      </w:r>
      <w:r w:rsidR="003C41A6"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 xml:space="preserve">Një </w:t>
      </w:r>
      <w:r w:rsidR="003C41A6" w:rsidRPr="00076AB2">
        <w:rPr>
          <w:rFonts w:ascii="Garamond" w:eastAsiaTheme="minorEastAsia" w:hAnsi="Garamond" w:cs="Times New Roman"/>
          <w:sz w:val="24"/>
          <w:szCs w:val="24"/>
        </w:rPr>
        <w:t>V</w:t>
      </w:r>
      <w:r w:rsidRPr="00076AB2">
        <w:rPr>
          <w:rFonts w:ascii="Garamond" w:eastAsiaTheme="minorEastAsia" w:hAnsi="Garamond" w:cs="Times New Roman"/>
          <w:sz w:val="24"/>
          <w:szCs w:val="24"/>
        </w:rPr>
        <w:t>KM mund t</w:t>
      </w:r>
      <w:r w:rsidR="005A0784"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i transferohet një mbajtësi tjetër, i cili është pasardhësi ligjor i mbajtësit origjinal. Një </w:t>
      </w:r>
      <w:r w:rsidR="003C41A6" w:rsidRPr="00D71CEC">
        <w:rPr>
          <w:rFonts w:ascii="Garamond" w:eastAsiaTheme="minorEastAsia" w:hAnsi="Garamond" w:cs="Times New Roman"/>
          <w:sz w:val="24"/>
          <w:szCs w:val="24"/>
        </w:rPr>
        <w:t>V</w:t>
      </w:r>
      <w:r w:rsidRPr="00D71CEC">
        <w:rPr>
          <w:rFonts w:ascii="Garamond" w:eastAsiaTheme="minorEastAsia" w:hAnsi="Garamond" w:cs="Times New Roman"/>
          <w:sz w:val="24"/>
          <w:szCs w:val="24"/>
        </w:rPr>
        <w:t>KM</w:t>
      </w:r>
      <w:r w:rsidRPr="00076AB2">
        <w:rPr>
          <w:rFonts w:ascii="Garamond" w:eastAsiaTheme="minorEastAsia" w:hAnsi="Garamond" w:cs="Times New Roman"/>
          <w:sz w:val="24"/>
          <w:szCs w:val="24"/>
        </w:rPr>
        <w:t xml:space="preserve"> mbetet </w:t>
      </w:r>
      <w:r w:rsidR="00D71CEC">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vlefsh</w:t>
      </w:r>
      <w:r w:rsidR="00D71CEC">
        <w:rPr>
          <w:rFonts w:ascii="Garamond" w:eastAsiaTheme="minorEastAsia" w:hAnsi="Garamond" w:cs="Times New Roman"/>
          <w:sz w:val="24"/>
          <w:szCs w:val="24"/>
        </w:rPr>
        <w:t>me</w:t>
      </w:r>
      <w:r w:rsidRPr="00076AB2">
        <w:rPr>
          <w:rFonts w:ascii="Garamond" w:eastAsiaTheme="minorEastAsia" w:hAnsi="Garamond" w:cs="Times New Roman"/>
          <w:sz w:val="24"/>
          <w:szCs w:val="24"/>
        </w:rPr>
        <w:t xml:space="preserve"> kur mbajtësi i </w:t>
      </w:r>
      <w:r w:rsidR="003C41A6" w:rsidRPr="00076AB2">
        <w:rPr>
          <w:rFonts w:ascii="Garamond" w:eastAsiaTheme="minorEastAsia" w:hAnsi="Garamond" w:cs="Times New Roman"/>
          <w:sz w:val="24"/>
          <w:szCs w:val="24"/>
        </w:rPr>
        <w:t>V</w:t>
      </w:r>
      <w:r w:rsidRPr="00076AB2">
        <w:rPr>
          <w:rFonts w:ascii="Garamond" w:eastAsiaTheme="minorEastAsia" w:hAnsi="Garamond" w:cs="Times New Roman"/>
          <w:sz w:val="24"/>
          <w:szCs w:val="24"/>
        </w:rPr>
        <w:t xml:space="preserve">KM-së ndryshon emrin e tij në një emër që nuk ka ngjashmëri me </w:t>
      </w:r>
      <w:r w:rsidR="003C41A6" w:rsidRPr="00076AB2">
        <w:rPr>
          <w:rFonts w:ascii="Garamond" w:eastAsiaTheme="minorEastAsia" w:hAnsi="Garamond" w:cs="Times New Roman"/>
          <w:sz w:val="24"/>
          <w:szCs w:val="24"/>
        </w:rPr>
        <w:t>V</w:t>
      </w:r>
      <w:r w:rsidRPr="00076AB2">
        <w:rPr>
          <w:rFonts w:ascii="Garamond" w:eastAsiaTheme="minorEastAsia" w:hAnsi="Garamond" w:cs="Times New Roman"/>
          <w:sz w:val="24"/>
          <w:szCs w:val="24"/>
        </w:rPr>
        <w:t>KM-në.</w:t>
      </w:r>
      <w:r w:rsidR="003C41A6" w:rsidRPr="00076AB2">
        <w:rPr>
          <w:rFonts w:ascii="Garamond" w:eastAsiaTheme="minorEastAsia" w:hAnsi="Garamond" w:cs="Times New Roman"/>
          <w:sz w:val="24"/>
          <w:szCs w:val="24"/>
        </w:rPr>
        <w:t xml:space="preserve"> </w:t>
      </w:r>
      <w:r w:rsidRPr="00076AB2">
        <w:rPr>
          <w:rFonts w:ascii="Garamond" w:eastAsia="Times New Roman" w:hAnsi="Garamond" w:cs="Times New Roman"/>
          <w:sz w:val="24"/>
          <w:szCs w:val="24"/>
          <w:lang w:eastAsia="zh-CN"/>
        </w:rPr>
        <w:t>Në rast të ndryshimit të mbajtësit që sjell një ndryshim të VKM-së, vagonët përkatës duhet të shënohen me VKM-në e re brenda tre muajve nga data e regjistrimit të ndryshimit të mbajtësit në EVR. Në rast mospërputhjeje midis VKM-së së shënuar në mjet dhe të dhënave të regjistruara në EVR, regjistrimi i EVR-së zëvendëson.</w:t>
      </w:r>
    </w:p>
    <w:p w14:paraId="285662C1" w14:textId="77777777"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PJESA 3</w:t>
      </w:r>
    </w:p>
    <w:p w14:paraId="6C515CD9" w14:textId="77777777" w:rsidR="00541ECD" w:rsidRPr="00076AB2" w:rsidRDefault="00541ECD"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Rregullat për përcaktimin e shifrës së kontrollit (shifra 12)</w:t>
      </w:r>
    </w:p>
    <w:p w14:paraId="0863E0DB" w14:textId="77777777"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Shifra e kontrollit përcaktohet në mënyrën e mëposhtme:</w:t>
      </w:r>
    </w:p>
    <w:p w14:paraId="7AB5D3F3" w14:textId="35A4BEC0"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5468E" w:rsidRPr="00076AB2">
        <w:rPr>
          <w:rFonts w:ascii="Garamond" w:hAnsi="Garamond"/>
          <w:sz w:val="24"/>
          <w:szCs w:val="24"/>
        </w:rPr>
        <w:t xml:space="preserve"> shifrat </w:t>
      </w:r>
      <w:r w:rsidRPr="00076AB2">
        <w:rPr>
          <w:rFonts w:ascii="Garamond" w:hAnsi="Garamond"/>
          <w:sz w:val="24"/>
          <w:szCs w:val="24"/>
        </w:rPr>
        <w:t>në pozicionet çift të numrit bazë (duke numëruar nga e djathta) merren me vlerën e tyre dhjetore;</w:t>
      </w:r>
    </w:p>
    <w:p w14:paraId="2C90F96E" w14:textId="0C36A5BE"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5468E" w:rsidRPr="00076AB2">
        <w:rPr>
          <w:rFonts w:ascii="Garamond" w:hAnsi="Garamond"/>
          <w:sz w:val="24"/>
          <w:szCs w:val="24"/>
        </w:rPr>
        <w:t xml:space="preserve"> </w:t>
      </w:r>
      <w:r w:rsidRPr="00076AB2">
        <w:rPr>
          <w:rFonts w:ascii="Garamond" w:hAnsi="Garamond"/>
          <w:sz w:val="24"/>
          <w:szCs w:val="24"/>
        </w:rPr>
        <w:t>shifrat në pozicionet tek të numrit bazë (duke numëruar nga e djathta) shumëzohen me 2;</w:t>
      </w:r>
    </w:p>
    <w:p w14:paraId="50BDB705" w14:textId="27812345"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5468E" w:rsidRPr="00076AB2">
        <w:rPr>
          <w:rFonts w:ascii="Garamond" w:hAnsi="Garamond"/>
          <w:sz w:val="24"/>
          <w:szCs w:val="24"/>
        </w:rPr>
        <w:t xml:space="preserve"> </w:t>
      </w:r>
      <w:r w:rsidRPr="00076AB2">
        <w:rPr>
          <w:rFonts w:ascii="Garamond" w:hAnsi="Garamond"/>
          <w:sz w:val="24"/>
          <w:szCs w:val="24"/>
        </w:rPr>
        <w:t>pastaj përcaktohet shuma e formuar nga shifrat në pozicionin çift dhe nga të gjitha shifrat që përbëjnë prodhimet pjesore të marra nga pozicionet tek;</w:t>
      </w:r>
    </w:p>
    <w:p w14:paraId="19230E4A" w14:textId="2032DF37"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5468E" w:rsidRPr="00076AB2">
        <w:rPr>
          <w:rFonts w:ascii="Garamond" w:hAnsi="Garamond"/>
          <w:sz w:val="24"/>
          <w:szCs w:val="24"/>
        </w:rPr>
        <w:t xml:space="preserve"> </w:t>
      </w:r>
      <w:r w:rsidRPr="00076AB2">
        <w:rPr>
          <w:rFonts w:ascii="Garamond" w:hAnsi="Garamond"/>
          <w:sz w:val="24"/>
          <w:szCs w:val="24"/>
        </w:rPr>
        <w:t>shifra e njësive e kësaj shume ruhet;</w:t>
      </w:r>
    </w:p>
    <w:p w14:paraId="70E7EDB1" w14:textId="4824B5A3" w:rsidR="00541ECD" w:rsidRPr="00076AB2" w:rsidRDefault="00541ECD"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5468E" w:rsidRPr="00076AB2">
        <w:rPr>
          <w:rFonts w:ascii="Garamond" w:hAnsi="Garamond"/>
          <w:sz w:val="24"/>
          <w:szCs w:val="24"/>
        </w:rPr>
        <w:t xml:space="preserve"> komplementi </w:t>
      </w:r>
      <w:r w:rsidRPr="00076AB2">
        <w:rPr>
          <w:rFonts w:ascii="Garamond" w:hAnsi="Garamond"/>
          <w:sz w:val="24"/>
          <w:szCs w:val="24"/>
        </w:rPr>
        <w:t>i kërkuar për ta çuar shifrën e njësive në 10 formon shifrën e kontrollit; nëse kjo shifër e njësive është zero, atëherë edhe shifra e kontrollit do të jetë zero.</w:t>
      </w:r>
    </w:p>
    <w:p w14:paraId="377CE157" w14:textId="77777777" w:rsidR="00496E09" w:rsidRPr="00076AB2" w:rsidRDefault="00496E09" w:rsidP="00192000">
      <w:pPr>
        <w:tabs>
          <w:tab w:val="left" w:pos="5111"/>
        </w:tabs>
        <w:spacing w:after="0" w:line="240" w:lineRule="auto"/>
        <w:ind w:firstLine="284"/>
        <w:jc w:val="both"/>
        <w:rPr>
          <w:rFonts w:ascii="Garamond" w:hAnsi="Garamond"/>
          <w:b/>
          <w:bCs/>
          <w:sz w:val="24"/>
          <w:szCs w:val="24"/>
        </w:rPr>
      </w:pPr>
    </w:p>
    <w:p w14:paraId="0D1BAE83" w14:textId="3A85BBA8" w:rsidR="00E82C46" w:rsidRPr="00076AB2" w:rsidRDefault="00541ECD"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Shembuj</w:t>
      </w:r>
    </w:p>
    <w:tbl>
      <w:tblPr>
        <w:tblStyle w:val="TableGrid"/>
        <w:tblW w:w="5000" w:type="pct"/>
        <w:tblLook w:val="04A0" w:firstRow="1" w:lastRow="0" w:firstColumn="1" w:lastColumn="0" w:noHBand="0" w:noVBand="1"/>
      </w:tblPr>
      <w:tblGrid>
        <w:gridCol w:w="538"/>
        <w:gridCol w:w="4857"/>
        <w:gridCol w:w="365"/>
        <w:gridCol w:w="365"/>
        <w:gridCol w:w="477"/>
        <w:gridCol w:w="365"/>
        <w:gridCol w:w="365"/>
        <w:gridCol w:w="364"/>
        <w:gridCol w:w="476"/>
        <w:gridCol w:w="364"/>
        <w:gridCol w:w="364"/>
        <w:gridCol w:w="364"/>
        <w:gridCol w:w="364"/>
      </w:tblGrid>
      <w:tr w:rsidR="0022524A" w:rsidRPr="00076AB2" w14:paraId="17D013EB" w14:textId="77777777" w:rsidTr="00496E09">
        <w:trPr>
          <w:trHeight w:val="20"/>
        </w:trPr>
        <w:tc>
          <w:tcPr>
            <w:tcW w:w="278" w:type="pct"/>
            <w:hideMark/>
          </w:tcPr>
          <w:p w14:paraId="4BC9CFD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1 -</w:t>
            </w:r>
          </w:p>
        </w:tc>
        <w:tc>
          <w:tcPr>
            <w:tcW w:w="2517" w:type="pct"/>
            <w:hideMark/>
          </w:tcPr>
          <w:p w14:paraId="183752A9"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Le të jetë numri bazë</w:t>
            </w:r>
          </w:p>
        </w:tc>
        <w:tc>
          <w:tcPr>
            <w:tcW w:w="0" w:type="auto"/>
            <w:hideMark/>
          </w:tcPr>
          <w:p w14:paraId="1D6AD1E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26040AE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0421F97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8</w:t>
            </w:r>
          </w:p>
        </w:tc>
        <w:tc>
          <w:tcPr>
            <w:tcW w:w="0" w:type="auto"/>
            <w:hideMark/>
          </w:tcPr>
          <w:p w14:paraId="266AEAC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4</w:t>
            </w:r>
          </w:p>
        </w:tc>
        <w:tc>
          <w:tcPr>
            <w:tcW w:w="0" w:type="auto"/>
            <w:hideMark/>
          </w:tcPr>
          <w:p w14:paraId="6EBE54E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4</w:t>
            </w:r>
          </w:p>
        </w:tc>
        <w:tc>
          <w:tcPr>
            <w:tcW w:w="0" w:type="auto"/>
            <w:hideMark/>
          </w:tcPr>
          <w:p w14:paraId="16CCC02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7</w:t>
            </w:r>
          </w:p>
        </w:tc>
        <w:tc>
          <w:tcPr>
            <w:tcW w:w="0" w:type="auto"/>
            <w:hideMark/>
          </w:tcPr>
          <w:p w14:paraId="47F4202F"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9</w:t>
            </w:r>
          </w:p>
        </w:tc>
        <w:tc>
          <w:tcPr>
            <w:tcW w:w="0" w:type="auto"/>
            <w:hideMark/>
          </w:tcPr>
          <w:p w14:paraId="7B83959E"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6</w:t>
            </w:r>
          </w:p>
        </w:tc>
        <w:tc>
          <w:tcPr>
            <w:tcW w:w="0" w:type="auto"/>
            <w:hideMark/>
          </w:tcPr>
          <w:p w14:paraId="020FD9D8"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3524E84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0</w:t>
            </w:r>
          </w:p>
        </w:tc>
        <w:tc>
          <w:tcPr>
            <w:tcW w:w="0" w:type="auto"/>
            <w:hideMark/>
          </w:tcPr>
          <w:p w14:paraId="63F0614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0</w:t>
            </w:r>
          </w:p>
        </w:tc>
      </w:tr>
      <w:tr w:rsidR="0022524A" w:rsidRPr="00076AB2" w14:paraId="3449DF32" w14:textId="77777777" w:rsidTr="00496E09">
        <w:trPr>
          <w:trHeight w:val="20"/>
        </w:trPr>
        <w:tc>
          <w:tcPr>
            <w:tcW w:w="278" w:type="pct"/>
            <w:hideMark/>
          </w:tcPr>
          <w:p w14:paraId="2498EA4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2517" w:type="pct"/>
            <w:hideMark/>
          </w:tcPr>
          <w:p w14:paraId="19605959"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Faktori i shumëzimit</w:t>
            </w:r>
          </w:p>
        </w:tc>
        <w:tc>
          <w:tcPr>
            <w:tcW w:w="0" w:type="auto"/>
            <w:hideMark/>
          </w:tcPr>
          <w:p w14:paraId="20505D9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4623FEF1"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6DF8322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65A8CA6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176988C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46B19023"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24F377FE"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2B4F069E"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11BDAFD9"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350FC025"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384B1AA4"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r>
      <w:tr w:rsidR="0022524A" w:rsidRPr="00076AB2" w14:paraId="1DDB8CFA" w14:textId="77777777" w:rsidTr="00496E09">
        <w:trPr>
          <w:trHeight w:val="20"/>
        </w:trPr>
        <w:tc>
          <w:tcPr>
            <w:tcW w:w="278" w:type="pct"/>
            <w:hideMark/>
          </w:tcPr>
          <w:p w14:paraId="11043DEF"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2517" w:type="pct"/>
            <w:hideMark/>
          </w:tcPr>
          <w:p w14:paraId="6AC8B93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0" w:type="auto"/>
            <w:hideMark/>
          </w:tcPr>
          <w:p w14:paraId="31764015"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6</w:t>
            </w:r>
          </w:p>
        </w:tc>
        <w:tc>
          <w:tcPr>
            <w:tcW w:w="0" w:type="auto"/>
            <w:hideMark/>
          </w:tcPr>
          <w:p w14:paraId="20853C0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325C763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16</w:t>
            </w:r>
          </w:p>
        </w:tc>
        <w:tc>
          <w:tcPr>
            <w:tcW w:w="0" w:type="auto"/>
            <w:hideMark/>
          </w:tcPr>
          <w:p w14:paraId="202FF32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4</w:t>
            </w:r>
          </w:p>
        </w:tc>
        <w:tc>
          <w:tcPr>
            <w:tcW w:w="0" w:type="auto"/>
            <w:hideMark/>
          </w:tcPr>
          <w:p w14:paraId="6A8ECF9D"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8</w:t>
            </w:r>
          </w:p>
        </w:tc>
        <w:tc>
          <w:tcPr>
            <w:tcW w:w="0" w:type="auto"/>
            <w:hideMark/>
          </w:tcPr>
          <w:p w14:paraId="03BFB4B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7</w:t>
            </w:r>
          </w:p>
        </w:tc>
        <w:tc>
          <w:tcPr>
            <w:tcW w:w="0" w:type="auto"/>
            <w:hideMark/>
          </w:tcPr>
          <w:p w14:paraId="6C83D16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18</w:t>
            </w:r>
          </w:p>
        </w:tc>
        <w:tc>
          <w:tcPr>
            <w:tcW w:w="0" w:type="auto"/>
            <w:hideMark/>
          </w:tcPr>
          <w:p w14:paraId="180533DD"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6</w:t>
            </w:r>
          </w:p>
        </w:tc>
        <w:tc>
          <w:tcPr>
            <w:tcW w:w="0" w:type="auto"/>
            <w:hideMark/>
          </w:tcPr>
          <w:p w14:paraId="1AA357DD"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076E8411"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0</w:t>
            </w:r>
          </w:p>
        </w:tc>
        <w:tc>
          <w:tcPr>
            <w:tcW w:w="0" w:type="auto"/>
            <w:hideMark/>
          </w:tcPr>
          <w:p w14:paraId="35CD3E4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0</w:t>
            </w:r>
          </w:p>
        </w:tc>
      </w:tr>
      <w:tr w:rsidR="0022524A" w:rsidRPr="00076AB2" w14:paraId="3A3B2170" w14:textId="77777777" w:rsidTr="00500F9B">
        <w:trPr>
          <w:trHeight w:val="20"/>
        </w:trPr>
        <w:tc>
          <w:tcPr>
            <w:tcW w:w="278" w:type="pct"/>
            <w:hideMark/>
          </w:tcPr>
          <w:p w14:paraId="0ABC2279"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4722" w:type="pct"/>
            <w:gridSpan w:val="12"/>
            <w:hideMark/>
          </w:tcPr>
          <w:p w14:paraId="6E8332A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Shuma: 6 + 3 + 1 + 6 + 4 + 8 + 7 + 1 + 8 + 6 + 2 + 0 + 0 = 52</w:t>
            </w:r>
          </w:p>
        </w:tc>
      </w:tr>
      <w:tr w:rsidR="0022524A" w:rsidRPr="00076AB2" w14:paraId="1C8FEFF3" w14:textId="77777777" w:rsidTr="00500F9B">
        <w:trPr>
          <w:trHeight w:val="20"/>
        </w:trPr>
        <w:tc>
          <w:tcPr>
            <w:tcW w:w="278" w:type="pct"/>
            <w:hideMark/>
          </w:tcPr>
          <w:p w14:paraId="097E876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4722" w:type="pct"/>
            <w:gridSpan w:val="12"/>
            <w:hideMark/>
          </w:tcPr>
          <w:p w14:paraId="561D395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Shifra e njësisë së kësaj shume është 2.</w:t>
            </w:r>
          </w:p>
          <w:p w14:paraId="3A2E4814"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Numri i kontrollit do të jetë pra 8 dhe numri bazë bëhet kështu numri i regjistrimit 33 84 4796 100 – 8.</w:t>
            </w:r>
          </w:p>
        </w:tc>
      </w:tr>
    </w:tbl>
    <w:p w14:paraId="58F4F818" w14:textId="77777777" w:rsidR="0022524A" w:rsidRPr="00076AB2" w:rsidRDefault="0022524A" w:rsidP="00192000">
      <w:pPr>
        <w:tabs>
          <w:tab w:val="left" w:pos="5111"/>
        </w:tabs>
        <w:spacing w:after="0" w:line="240" w:lineRule="auto"/>
        <w:ind w:firstLine="284"/>
        <w:rPr>
          <w:rFonts w:ascii="Garamond" w:hAnsi="Garamond"/>
          <w:sz w:val="24"/>
          <w:szCs w:val="24"/>
        </w:rPr>
      </w:pPr>
    </w:p>
    <w:tbl>
      <w:tblPr>
        <w:tblStyle w:val="TableGrid"/>
        <w:tblW w:w="5000" w:type="pct"/>
        <w:tblLook w:val="04A0" w:firstRow="1" w:lastRow="0" w:firstColumn="1" w:lastColumn="0" w:noHBand="0" w:noVBand="1"/>
      </w:tblPr>
      <w:tblGrid>
        <w:gridCol w:w="536"/>
        <w:gridCol w:w="4800"/>
        <w:gridCol w:w="370"/>
        <w:gridCol w:w="370"/>
        <w:gridCol w:w="481"/>
        <w:gridCol w:w="370"/>
        <w:gridCol w:w="370"/>
        <w:gridCol w:w="370"/>
        <w:gridCol w:w="370"/>
        <w:gridCol w:w="370"/>
        <w:gridCol w:w="370"/>
        <w:gridCol w:w="370"/>
        <w:gridCol w:w="481"/>
      </w:tblGrid>
      <w:tr w:rsidR="0022524A" w:rsidRPr="00076AB2" w14:paraId="5C94CC21" w14:textId="77777777" w:rsidTr="00496E09">
        <w:trPr>
          <w:trHeight w:val="20"/>
        </w:trPr>
        <w:tc>
          <w:tcPr>
            <w:tcW w:w="278" w:type="pct"/>
            <w:hideMark/>
          </w:tcPr>
          <w:p w14:paraId="48DEA11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2 -</w:t>
            </w:r>
          </w:p>
        </w:tc>
        <w:tc>
          <w:tcPr>
            <w:tcW w:w="2490" w:type="pct"/>
            <w:hideMark/>
          </w:tcPr>
          <w:p w14:paraId="1FD79AB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Le të jetë numri bazë</w:t>
            </w:r>
          </w:p>
        </w:tc>
        <w:tc>
          <w:tcPr>
            <w:tcW w:w="0" w:type="auto"/>
            <w:hideMark/>
          </w:tcPr>
          <w:p w14:paraId="2D566B3E"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675CF56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7440308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5</w:t>
            </w:r>
          </w:p>
        </w:tc>
        <w:tc>
          <w:tcPr>
            <w:tcW w:w="0" w:type="auto"/>
            <w:hideMark/>
          </w:tcPr>
          <w:p w14:paraId="5D91EA3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41D3AEC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70E4DDD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17202B6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482D9FE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0</w:t>
            </w:r>
          </w:p>
        </w:tc>
        <w:tc>
          <w:tcPr>
            <w:tcW w:w="0" w:type="auto"/>
            <w:hideMark/>
          </w:tcPr>
          <w:p w14:paraId="195B3A94"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5BE3105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9</w:t>
            </w:r>
          </w:p>
        </w:tc>
        <w:tc>
          <w:tcPr>
            <w:tcW w:w="0" w:type="auto"/>
            <w:hideMark/>
          </w:tcPr>
          <w:p w14:paraId="30F5B105"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8</w:t>
            </w:r>
          </w:p>
        </w:tc>
      </w:tr>
      <w:tr w:rsidR="0022524A" w:rsidRPr="00076AB2" w14:paraId="484D062F" w14:textId="77777777" w:rsidTr="00496E09">
        <w:trPr>
          <w:trHeight w:val="20"/>
        </w:trPr>
        <w:tc>
          <w:tcPr>
            <w:tcW w:w="278" w:type="pct"/>
            <w:hideMark/>
          </w:tcPr>
          <w:p w14:paraId="5367FA7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2490" w:type="pct"/>
            <w:hideMark/>
          </w:tcPr>
          <w:p w14:paraId="5701417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Faktori i shumëzimit</w:t>
            </w:r>
          </w:p>
        </w:tc>
        <w:tc>
          <w:tcPr>
            <w:tcW w:w="0" w:type="auto"/>
            <w:hideMark/>
          </w:tcPr>
          <w:p w14:paraId="663A151A"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5D48653A"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3D6059A8"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345C57FA"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55A7D268"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223FCFA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050DF46A"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03664993"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06212F53"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422128FE"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0D2E67B3"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r>
      <w:tr w:rsidR="0022524A" w:rsidRPr="00076AB2" w14:paraId="5CAA45F1" w14:textId="77777777" w:rsidTr="00496E09">
        <w:trPr>
          <w:trHeight w:val="20"/>
        </w:trPr>
        <w:tc>
          <w:tcPr>
            <w:tcW w:w="278" w:type="pct"/>
            <w:hideMark/>
          </w:tcPr>
          <w:p w14:paraId="4DF30FD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2490" w:type="pct"/>
            <w:hideMark/>
          </w:tcPr>
          <w:p w14:paraId="00B391F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0" w:type="auto"/>
            <w:hideMark/>
          </w:tcPr>
          <w:p w14:paraId="03F4331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6</w:t>
            </w:r>
          </w:p>
        </w:tc>
        <w:tc>
          <w:tcPr>
            <w:tcW w:w="0" w:type="auto"/>
            <w:hideMark/>
          </w:tcPr>
          <w:p w14:paraId="4A5891DC"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42E0731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10</w:t>
            </w:r>
          </w:p>
        </w:tc>
        <w:tc>
          <w:tcPr>
            <w:tcW w:w="0" w:type="auto"/>
            <w:hideMark/>
          </w:tcPr>
          <w:p w14:paraId="37ACA6A7"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w:t>
            </w:r>
          </w:p>
        </w:tc>
        <w:tc>
          <w:tcPr>
            <w:tcW w:w="0" w:type="auto"/>
            <w:hideMark/>
          </w:tcPr>
          <w:p w14:paraId="7582385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6</w:t>
            </w:r>
          </w:p>
        </w:tc>
        <w:tc>
          <w:tcPr>
            <w:tcW w:w="0" w:type="auto"/>
            <w:hideMark/>
          </w:tcPr>
          <w:p w14:paraId="1FB791F6"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3</w:t>
            </w:r>
          </w:p>
        </w:tc>
        <w:tc>
          <w:tcPr>
            <w:tcW w:w="0" w:type="auto"/>
            <w:hideMark/>
          </w:tcPr>
          <w:p w14:paraId="60673AB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4</w:t>
            </w:r>
          </w:p>
        </w:tc>
        <w:tc>
          <w:tcPr>
            <w:tcW w:w="0" w:type="auto"/>
            <w:hideMark/>
          </w:tcPr>
          <w:p w14:paraId="73439E9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0</w:t>
            </w:r>
          </w:p>
        </w:tc>
        <w:tc>
          <w:tcPr>
            <w:tcW w:w="0" w:type="auto"/>
            <w:hideMark/>
          </w:tcPr>
          <w:p w14:paraId="0427341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2</w:t>
            </w:r>
          </w:p>
        </w:tc>
        <w:tc>
          <w:tcPr>
            <w:tcW w:w="0" w:type="auto"/>
            <w:hideMark/>
          </w:tcPr>
          <w:p w14:paraId="6F050860"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9</w:t>
            </w:r>
          </w:p>
        </w:tc>
        <w:tc>
          <w:tcPr>
            <w:tcW w:w="0" w:type="auto"/>
            <w:hideMark/>
          </w:tcPr>
          <w:p w14:paraId="2F1F3E6A"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16</w:t>
            </w:r>
          </w:p>
        </w:tc>
      </w:tr>
      <w:tr w:rsidR="0022524A" w:rsidRPr="00076AB2" w14:paraId="23001913" w14:textId="77777777" w:rsidTr="00496E09">
        <w:trPr>
          <w:trHeight w:val="20"/>
        </w:trPr>
        <w:tc>
          <w:tcPr>
            <w:tcW w:w="278" w:type="pct"/>
            <w:hideMark/>
          </w:tcPr>
          <w:p w14:paraId="0B4A1BCD"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4722" w:type="pct"/>
            <w:gridSpan w:val="12"/>
            <w:hideMark/>
          </w:tcPr>
          <w:p w14:paraId="35193481"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Shuma: 6 + 1 + 1 + 0 + 1 + 6 + 3 + 4 + 0 + 2 + 9 + 1 + 6 = 40</w:t>
            </w:r>
          </w:p>
        </w:tc>
      </w:tr>
      <w:tr w:rsidR="0022524A" w:rsidRPr="00076AB2" w14:paraId="7ED18216" w14:textId="77777777" w:rsidTr="00496E09">
        <w:trPr>
          <w:trHeight w:val="20"/>
        </w:trPr>
        <w:tc>
          <w:tcPr>
            <w:tcW w:w="278" w:type="pct"/>
            <w:hideMark/>
          </w:tcPr>
          <w:p w14:paraId="55CEAA12"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 </w:t>
            </w:r>
          </w:p>
        </w:tc>
        <w:tc>
          <w:tcPr>
            <w:tcW w:w="4722" w:type="pct"/>
            <w:gridSpan w:val="12"/>
            <w:hideMark/>
          </w:tcPr>
          <w:p w14:paraId="745F48E8"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Shifra e njësisë së kësaj shume është 0.</w:t>
            </w:r>
          </w:p>
          <w:p w14:paraId="067CDA5B" w14:textId="77777777" w:rsidR="0022524A" w:rsidRPr="00076AB2" w:rsidRDefault="0022524A" w:rsidP="00192000">
            <w:pPr>
              <w:tabs>
                <w:tab w:val="left" w:pos="5111"/>
              </w:tabs>
              <w:rPr>
                <w:rFonts w:ascii="Garamond" w:hAnsi="Garamond"/>
                <w:sz w:val="20"/>
                <w:szCs w:val="20"/>
              </w:rPr>
            </w:pPr>
            <w:r w:rsidRPr="00076AB2">
              <w:rPr>
                <w:rFonts w:ascii="Garamond" w:hAnsi="Garamond"/>
                <w:sz w:val="20"/>
                <w:szCs w:val="20"/>
              </w:rPr>
              <w:t>Numri i shifrës së kontrollit do të jetë pra 0 dhe numri bazë bëhet kështu numri i regjistrimit 31 51 3320 198 – 0.</w:t>
            </w:r>
          </w:p>
        </w:tc>
      </w:tr>
    </w:tbl>
    <w:p w14:paraId="4E7E3E45" w14:textId="77777777" w:rsidR="00E82C46" w:rsidRPr="00076AB2" w:rsidRDefault="00E82C46" w:rsidP="00192000">
      <w:pPr>
        <w:tabs>
          <w:tab w:val="left" w:pos="5111"/>
        </w:tabs>
        <w:spacing w:after="0" w:line="240" w:lineRule="auto"/>
        <w:ind w:firstLine="284"/>
        <w:rPr>
          <w:rFonts w:ascii="Garamond" w:hAnsi="Garamond"/>
          <w:sz w:val="24"/>
          <w:szCs w:val="24"/>
        </w:rPr>
      </w:pPr>
    </w:p>
    <w:p w14:paraId="37042AF5" w14:textId="77777777" w:rsidR="0022524A" w:rsidRPr="00076AB2" w:rsidRDefault="0022524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PJESA 4</w:t>
      </w:r>
    </w:p>
    <w:p w14:paraId="35F0BF4A" w14:textId="23AC5A4C" w:rsidR="0022524A" w:rsidRPr="00076AB2" w:rsidRDefault="0022524A"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Kodimi i vendeve në të cilat janë regjistruar mjetet (shifrat 3-4 dhe shkurtesa)</w:t>
      </w:r>
    </w:p>
    <w:p w14:paraId="6FE73BE4" w14:textId="7E457168" w:rsidR="0022524A" w:rsidRPr="00076AB2" w:rsidRDefault="0022524A" w:rsidP="00192000">
      <w:pPr>
        <w:tabs>
          <w:tab w:val="left" w:pos="5111"/>
        </w:tabs>
        <w:spacing w:after="0" w:line="240" w:lineRule="auto"/>
        <w:ind w:firstLine="284"/>
        <w:jc w:val="both"/>
        <w:rPr>
          <w:rFonts w:ascii="Garamond" w:hAnsi="Garamond"/>
          <w:i/>
          <w:iCs/>
          <w:sz w:val="24"/>
          <w:szCs w:val="24"/>
        </w:rPr>
      </w:pPr>
      <w:r w:rsidRPr="00076AB2">
        <w:rPr>
          <w:rFonts w:ascii="Garamond" w:hAnsi="Garamond"/>
          <w:i/>
          <w:iCs/>
          <w:sz w:val="24"/>
          <w:szCs w:val="24"/>
        </w:rPr>
        <w:t>Informacioni në lidhje me vendet e treta jepet vetëm për qëllime informative.</w:t>
      </w:r>
    </w:p>
    <w:p w14:paraId="491CB0C5" w14:textId="3FBF7BD5" w:rsidR="00500F9B" w:rsidRPr="00076AB2" w:rsidRDefault="00500F9B" w:rsidP="00192000">
      <w:pPr>
        <w:tabs>
          <w:tab w:val="left" w:pos="5111"/>
        </w:tabs>
        <w:spacing w:after="0" w:line="240" w:lineRule="auto"/>
        <w:ind w:firstLine="284"/>
        <w:jc w:val="both"/>
        <w:rPr>
          <w:rFonts w:ascii="Garamond" w:hAnsi="Garamond"/>
          <w:i/>
          <w:iCs/>
          <w:sz w:val="24"/>
          <w:szCs w:val="24"/>
        </w:rPr>
      </w:pPr>
    </w:p>
    <w:p w14:paraId="2FFE647C" w14:textId="77777777" w:rsidR="00496E09" w:rsidRPr="00076AB2" w:rsidRDefault="00496E09" w:rsidP="00192000">
      <w:pPr>
        <w:tabs>
          <w:tab w:val="left" w:pos="5111"/>
        </w:tabs>
        <w:spacing w:after="0" w:line="240" w:lineRule="auto"/>
        <w:ind w:firstLine="284"/>
        <w:jc w:val="both"/>
        <w:rPr>
          <w:rFonts w:ascii="Garamond" w:hAnsi="Garamond"/>
          <w:i/>
          <w:iCs/>
          <w:sz w:val="24"/>
          <w:szCs w:val="24"/>
        </w:rPr>
      </w:pPr>
    </w:p>
    <w:tbl>
      <w:tblPr>
        <w:tblStyle w:val="TableGrid"/>
        <w:tblW w:w="5000" w:type="pct"/>
        <w:tblLook w:val="04A0" w:firstRow="1" w:lastRow="0" w:firstColumn="1" w:lastColumn="0" w:noHBand="0" w:noVBand="1"/>
      </w:tblPr>
      <w:tblGrid>
        <w:gridCol w:w="1163"/>
        <w:gridCol w:w="4419"/>
        <w:gridCol w:w="4046"/>
      </w:tblGrid>
      <w:tr w:rsidR="0022524A" w:rsidRPr="00076AB2" w14:paraId="2201BDE0" w14:textId="77777777" w:rsidTr="00500F9B">
        <w:tc>
          <w:tcPr>
            <w:tcW w:w="604" w:type="pct"/>
            <w:hideMark/>
          </w:tcPr>
          <w:p w14:paraId="475D7323" w14:textId="77777777" w:rsidR="0022524A" w:rsidRPr="00076AB2" w:rsidRDefault="0022524A" w:rsidP="00192000">
            <w:pPr>
              <w:tabs>
                <w:tab w:val="left" w:pos="5111"/>
              </w:tabs>
              <w:jc w:val="both"/>
              <w:rPr>
                <w:rFonts w:ascii="Garamond" w:hAnsi="Garamond"/>
                <w:b/>
                <w:bCs/>
                <w:sz w:val="20"/>
                <w:szCs w:val="20"/>
              </w:rPr>
            </w:pPr>
            <w:r w:rsidRPr="00076AB2">
              <w:rPr>
                <w:rFonts w:ascii="Garamond" w:hAnsi="Garamond"/>
                <w:b/>
                <w:bCs/>
                <w:sz w:val="20"/>
                <w:szCs w:val="20"/>
              </w:rPr>
              <w:t>Vendet</w:t>
            </w:r>
          </w:p>
        </w:tc>
        <w:tc>
          <w:tcPr>
            <w:tcW w:w="2295" w:type="pct"/>
            <w:hideMark/>
          </w:tcPr>
          <w:p w14:paraId="6716EF36" w14:textId="77777777" w:rsidR="0022524A" w:rsidRPr="00076AB2" w:rsidRDefault="0022524A" w:rsidP="00192000">
            <w:pPr>
              <w:tabs>
                <w:tab w:val="left" w:pos="5111"/>
              </w:tabs>
              <w:jc w:val="both"/>
              <w:rPr>
                <w:rFonts w:ascii="Garamond" w:hAnsi="Garamond"/>
                <w:b/>
                <w:bCs/>
                <w:sz w:val="20"/>
                <w:szCs w:val="20"/>
              </w:rPr>
            </w:pPr>
            <w:r w:rsidRPr="00076AB2">
              <w:rPr>
                <w:rFonts w:ascii="Garamond" w:hAnsi="Garamond"/>
                <w:b/>
                <w:bCs/>
                <w:sz w:val="20"/>
                <w:szCs w:val="20"/>
              </w:rPr>
              <w:t>Kodi alfabetik i vendit ( </w:t>
            </w:r>
            <w:r w:rsidRPr="00076AB2">
              <w:rPr>
                <w:rFonts w:ascii="Garamond" w:hAnsi="Garamond"/>
                <w:b/>
                <w:bCs/>
                <w:sz w:val="20"/>
                <w:szCs w:val="20"/>
                <w:vertAlign w:val="superscript"/>
              </w:rPr>
              <w:t>1</w:t>
            </w:r>
            <w:r w:rsidRPr="00076AB2">
              <w:rPr>
                <w:rFonts w:ascii="Garamond" w:hAnsi="Garamond"/>
                <w:b/>
                <w:bCs/>
                <w:sz w:val="20"/>
                <w:szCs w:val="20"/>
              </w:rPr>
              <w:t> )</w:t>
            </w:r>
          </w:p>
        </w:tc>
        <w:tc>
          <w:tcPr>
            <w:tcW w:w="2101" w:type="pct"/>
            <w:hideMark/>
          </w:tcPr>
          <w:p w14:paraId="75E3E13A" w14:textId="77777777" w:rsidR="0022524A" w:rsidRPr="00076AB2" w:rsidRDefault="0022524A" w:rsidP="00192000">
            <w:pPr>
              <w:tabs>
                <w:tab w:val="left" w:pos="5111"/>
              </w:tabs>
              <w:jc w:val="both"/>
              <w:rPr>
                <w:rFonts w:ascii="Garamond" w:hAnsi="Garamond"/>
                <w:b/>
                <w:bCs/>
                <w:sz w:val="20"/>
                <w:szCs w:val="20"/>
              </w:rPr>
            </w:pPr>
            <w:r w:rsidRPr="00076AB2">
              <w:rPr>
                <w:rFonts w:ascii="Garamond" w:hAnsi="Garamond"/>
                <w:b/>
                <w:bCs/>
                <w:sz w:val="20"/>
                <w:szCs w:val="20"/>
              </w:rPr>
              <w:t>Kodi numerik i vendit</w:t>
            </w:r>
          </w:p>
        </w:tc>
      </w:tr>
      <w:tr w:rsidR="0022524A" w:rsidRPr="00076AB2" w14:paraId="1EC30A8F" w14:textId="77777777" w:rsidTr="00500F9B">
        <w:tc>
          <w:tcPr>
            <w:tcW w:w="604" w:type="pct"/>
            <w:hideMark/>
          </w:tcPr>
          <w:p w14:paraId="37DE1198" w14:textId="77777777" w:rsidR="0022524A" w:rsidRPr="00076AB2" w:rsidRDefault="0022524A" w:rsidP="00192000">
            <w:pPr>
              <w:tabs>
                <w:tab w:val="left" w:pos="5111"/>
              </w:tabs>
              <w:jc w:val="both"/>
              <w:rPr>
                <w:rFonts w:ascii="Garamond" w:hAnsi="Garamond"/>
                <w:sz w:val="20"/>
                <w:szCs w:val="20"/>
              </w:rPr>
            </w:pPr>
            <w:r w:rsidRPr="00076AB2">
              <w:rPr>
                <w:rFonts w:ascii="Garamond" w:hAnsi="Garamond"/>
                <w:sz w:val="20"/>
                <w:szCs w:val="20"/>
              </w:rPr>
              <w:t>Shqipëria</w:t>
            </w:r>
          </w:p>
        </w:tc>
        <w:tc>
          <w:tcPr>
            <w:tcW w:w="2295" w:type="pct"/>
            <w:hideMark/>
          </w:tcPr>
          <w:p w14:paraId="5D55B82D" w14:textId="77777777" w:rsidR="0022524A" w:rsidRPr="00076AB2" w:rsidRDefault="0022524A" w:rsidP="00192000">
            <w:pPr>
              <w:tabs>
                <w:tab w:val="left" w:pos="5111"/>
              </w:tabs>
              <w:jc w:val="both"/>
              <w:rPr>
                <w:rFonts w:ascii="Garamond" w:hAnsi="Garamond"/>
                <w:sz w:val="20"/>
                <w:szCs w:val="20"/>
              </w:rPr>
            </w:pPr>
            <w:r w:rsidRPr="00076AB2">
              <w:rPr>
                <w:rFonts w:ascii="Garamond" w:hAnsi="Garamond"/>
                <w:sz w:val="20"/>
                <w:szCs w:val="20"/>
              </w:rPr>
              <w:t>AL</w:t>
            </w:r>
          </w:p>
        </w:tc>
        <w:tc>
          <w:tcPr>
            <w:tcW w:w="2101" w:type="pct"/>
            <w:hideMark/>
          </w:tcPr>
          <w:p w14:paraId="3C878CE2" w14:textId="77777777" w:rsidR="0022524A" w:rsidRPr="00076AB2" w:rsidRDefault="0022524A" w:rsidP="00192000">
            <w:pPr>
              <w:tabs>
                <w:tab w:val="left" w:pos="5111"/>
              </w:tabs>
              <w:jc w:val="both"/>
              <w:rPr>
                <w:rFonts w:ascii="Garamond" w:hAnsi="Garamond"/>
                <w:sz w:val="20"/>
                <w:szCs w:val="20"/>
              </w:rPr>
            </w:pPr>
            <w:r w:rsidRPr="00076AB2">
              <w:rPr>
                <w:rFonts w:ascii="Garamond" w:hAnsi="Garamond"/>
                <w:sz w:val="20"/>
                <w:szCs w:val="20"/>
              </w:rPr>
              <w:t>41</w:t>
            </w:r>
          </w:p>
        </w:tc>
      </w:tr>
    </w:tbl>
    <w:p w14:paraId="6739A0A8" w14:textId="77777777" w:rsidR="0022524A" w:rsidRPr="00076AB2" w:rsidRDefault="0022524A" w:rsidP="00192000">
      <w:pPr>
        <w:tabs>
          <w:tab w:val="left" w:pos="5111"/>
        </w:tabs>
        <w:spacing w:after="0" w:line="240" w:lineRule="auto"/>
        <w:ind w:firstLine="284"/>
        <w:jc w:val="both"/>
        <w:rPr>
          <w:rFonts w:ascii="Garamond" w:hAnsi="Garamond"/>
          <w:sz w:val="24"/>
          <w:szCs w:val="24"/>
        </w:rPr>
      </w:pPr>
    </w:p>
    <w:p w14:paraId="6C371483" w14:textId="02509499" w:rsidR="00B46868" w:rsidRPr="00076AB2" w:rsidRDefault="00B46868"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PJESA 5</w:t>
      </w:r>
    </w:p>
    <w:p w14:paraId="181ACDAB" w14:textId="77777777" w:rsidR="00B46868" w:rsidRPr="00076AB2" w:rsidRDefault="00B46868"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Kodet e ndërveprimit të përdorura për vagonët (shifrat 1-2)</w:t>
      </w:r>
    </w:p>
    <w:tbl>
      <w:tblPr>
        <w:tblStyle w:val="TableGrid"/>
        <w:tblW w:w="0" w:type="auto"/>
        <w:jc w:val="center"/>
        <w:tblLook w:val="04A0" w:firstRow="1" w:lastRow="0" w:firstColumn="1" w:lastColumn="0" w:noHBand="0" w:noVBand="1"/>
      </w:tblPr>
      <w:tblGrid>
        <w:gridCol w:w="895"/>
        <w:gridCol w:w="463"/>
        <w:gridCol w:w="596"/>
        <w:gridCol w:w="890"/>
        <w:gridCol w:w="485"/>
        <w:gridCol w:w="606"/>
        <w:gridCol w:w="485"/>
        <w:gridCol w:w="606"/>
        <w:gridCol w:w="485"/>
        <w:gridCol w:w="606"/>
        <w:gridCol w:w="485"/>
        <w:gridCol w:w="606"/>
        <w:gridCol w:w="1318"/>
        <w:gridCol w:w="596"/>
        <w:gridCol w:w="506"/>
      </w:tblGrid>
      <w:tr w:rsidR="00BB49F5" w:rsidRPr="00076AB2" w14:paraId="155BFCAE" w14:textId="77777777" w:rsidTr="00696B3E">
        <w:trPr>
          <w:trHeight w:val="20"/>
          <w:jc w:val="center"/>
        </w:trPr>
        <w:tc>
          <w:tcPr>
            <w:tcW w:w="895" w:type="dxa"/>
            <w:vMerge w:val="restart"/>
            <w:vAlign w:val="center"/>
            <w:hideMark/>
          </w:tcPr>
          <w:p w14:paraId="374300A3" w14:textId="4D61B52C" w:rsidR="00B46868" w:rsidRPr="00076AB2" w:rsidRDefault="00B46868" w:rsidP="00496E09">
            <w:pPr>
              <w:tabs>
                <w:tab w:val="left" w:pos="5111"/>
              </w:tabs>
              <w:jc w:val="center"/>
              <w:rPr>
                <w:rFonts w:ascii="Garamond" w:hAnsi="Garamond"/>
                <w:sz w:val="10"/>
                <w:szCs w:val="10"/>
              </w:rPr>
            </w:pPr>
          </w:p>
        </w:tc>
        <w:tc>
          <w:tcPr>
            <w:tcW w:w="373" w:type="dxa"/>
            <w:vAlign w:val="center"/>
            <w:hideMark/>
          </w:tcPr>
          <w:p w14:paraId="207C50F2" w14:textId="387047CE" w:rsidR="00B46868" w:rsidRPr="00076AB2" w:rsidRDefault="00B46868" w:rsidP="00496E09">
            <w:pPr>
              <w:tabs>
                <w:tab w:val="left" w:pos="5111"/>
              </w:tabs>
              <w:jc w:val="center"/>
              <w:rPr>
                <w:rFonts w:ascii="Garamond" w:hAnsi="Garamond"/>
                <w:sz w:val="10"/>
                <w:szCs w:val="10"/>
              </w:rPr>
            </w:pPr>
          </w:p>
        </w:tc>
        <w:tc>
          <w:tcPr>
            <w:tcW w:w="0" w:type="auto"/>
            <w:vAlign w:val="center"/>
            <w:hideMark/>
          </w:tcPr>
          <w:p w14:paraId="5C3A24AF"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Shifra e dytë</w:t>
            </w:r>
          </w:p>
        </w:tc>
        <w:tc>
          <w:tcPr>
            <w:tcW w:w="0" w:type="auto"/>
            <w:vMerge w:val="restart"/>
            <w:vAlign w:val="center"/>
            <w:hideMark/>
          </w:tcPr>
          <w:p w14:paraId="3D9E466F"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0</w:t>
            </w:r>
          </w:p>
        </w:tc>
        <w:tc>
          <w:tcPr>
            <w:tcW w:w="0" w:type="auto"/>
            <w:vMerge w:val="restart"/>
            <w:vAlign w:val="center"/>
            <w:hideMark/>
          </w:tcPr>
          <w:p w14:paraId="7C00E9A3"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1</w:t>
            </w:r>
          </w:p>
        </w:tc>
        <w:tc>
          <w:tcPr>
            <w:tcW w:w="0" w:type="auto"/>
            <w:vMerge w:val="restart"/>
            <w:vAlign w:val="center"/>
            <w:hideMark/>
          </w:tcPr>
          <w:p w14:paraId="4A0FFFD6"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2</w:t>
            </w:r>
          </w:p>
        </w:tc>
        <w:tc>
          <w:tcPr>
            <w:tcW w:w="0" w:type="auto"/>
            <w:vMerge w:val="restart"/>
            <w:vAlign w:val="center"/>
            <w:hideMark/>
          </w:tcPr>
          <w:p w14:paraId="62D684B0"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3</w:t>
            </w:r>
          </w:p>
        </w:tc>
        <w:tc>
          <w:tcPr>
            <w:tcW w:w="0" w:type="auto"/>
            <w:vMerge w:val="restart"/>
            <w:vAlign w:val="center"/>
            <w:hideMark/>
          </w:tcPr>
          <w:p w14:paraId="5AAD4CDF"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4</w:t>
            </w:r>
          </w:p>
        </w:tc>
        <w:tc>
          <w:tcPr>
            <w:tcW w:w="0" w:type="auto"/>
            <w:vMerge w:val="restart"/>
            <w:vAlign w:val="center"/>
            <w:hideMark/>
          </w:tcPr>
          <w:p w14:paraId="456AE74B"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5</w:t>
            </w:r>
          </w:p>
        </w:tc>
        <w:tc>
          <w:tcPr>
            <w:tcW w:w="0" w:type="auto"/>
            <w:vMerge w:val="restart"/>
            <w:vAlign w:val="center"/>
            <w:hideMark/>
          </w:tcPr>
          <w:p w14:paraId="313811BF"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6</w:t>
            </w:r>
          </w:p>
        </w:tc>
        <w:tc>
          <w:tcPr>
            <w:tcW w:w="0" w:type="auto"/>
            <w:vMerge w:val="restart"/>
            <w:vAlign w:val="center"/>
            <w:hideMark/>
          </w:tcPr>
          <w:p w14:paraId="4F0D9CA2"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7</w:t>
            </w:r>
          </w:p>
        </w:tc>
        <w:tc>
          <w:tcPr>
            <w:tcW w:w="0" w:type="auto"/>
            <w:vMerge w:val="restart"/>
            <w:vAlign w:val="center"/>
            <w:hideMark/>
          </w:tcPr>
          <w:p w14:paraId="583EE14B"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8</w:t>
            </w:r>
          </w:p>
        </w:tc>
        <w:tc>
          <w:tcPr>
            <w:tcW w:w="0" w:type="auto"/>
            <w:vMerge w:val="restart"/>
            <w:vAlign w:val="center"/>
            <w:hideMark/>
          </w:tcPr>
          <w:p w14:paraId="7F55F068"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9</w:t>
            </w:r>
          </w:p>
        </w:tc>
        <w:tc>
          <w:tcPr>
            <w:tcW w:w="0" w:type="auto"/>
            <w:vAlign w:val="center"/>
            <w:hideMark/>
          </w:tcPr>
          <w:p w14:paraId="1EF4B0C8"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Shifra e dytë</w:t>
            </w:r>
          </w:p>
        </w:tc>
        <w:tc>
          <w:tcPr>
            <w:tcW w:w="0" w:type="auto"/>
            <w:vAlign w:val="center"/>
            <w:hideMark/>
          </w:tcPr>
          <w:p w14:paraId="2C2EAAD2" w14:textId="467F761D" w:rsidR="00B46868" w:rsidRPr="00076AB2" w:rsidRDefault="00B46868" w:rsidP="00496E09">
            <w:pPr>
              <w:tabs>
                <w:tab w:val="left" w:pos="5111"/>
              </w:tabs>
              <w:jc w:val="center"/>
              <w:rPr>
                <w:rFonts w:ascii="Garamond" w:hAnsi="Garamond"/>
                <w:sz w:val="10"/>
                <w:szCs w:val="10"/>
              </w:rPr>
            </w:pPr>
          </w:p>
        </w:tc>
      </w:tr>
      <w:tr w:rsidR="00BB49F5" w:rsidRPr="00076AB2" w14:paraId="2ECA33AD" w14:textId="77777777" w:rsidTr="00696B3E">
        <w:trPr>
          <w:trHeight w:val="20"/>
          <w:jc w:val="center"/>
        </w:trPr>
        <w:tc>
          <w:tcPr>
            <w:tcW w:w="895" w:type="dxa"/>
            <w:vMerge/>
            <w:vAlign w:val="center"/>
            <w:hideMark/>
          </w:tcPr>
          <w:p w14:paraId="04F95025" w14:textId="77777777" w:rsidR="00B46868" w:rsidRPr="00076AB2" w:rsidRDefault="00B46868" w:rsidP="00496E09">
            <w:pPr>
              <w:tabs>
                <w:tab w:val="left" w:pos="5111"/>
              </w:tabs>
              <w:jc w:val="center"/>
              <w:rPr>
                <w:rFonts w:ascii="Garamond" w:hAnsi="Garamond"/>
                <w:sz w:val="10"/>
                <w:szCs w:val="10"/>
              </w:rPr>
            </w:pPr>
          </w:p>
        </w:tc>
        <w:tc>
          <w:tcPr>
            <w:tcW w:w="373" w:type="dxa"/>
            <w:vAlign w:val="center"/>
            <w:hideMark/>
          </w:tcPr>
          <w:p w14:paraId="6B844001"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Shifra e parë</w:t>
            </w:r>
          </w:p>
        </w:tc>
        <w:tc>
          <w:tcPr>
            <w:tcW w:w="0" w:type="auto"/>
            <w:vAlign w:val="center"/>
            <w:hideMark/>
          </w:tcPr>
          <w:p w14:paraId="4B9858C7" w14:textId="22E30CEE" w:rsidR="00B46868" w:rsidRPr="00076AB2" w:rsidRDefault="00B46868" w:rsidP="00496E09">
            <w:pPr>
              <w:tabs>
                <w:tab w:val="left" w:pos="5111"/>
              </w:tabs>
              <w:jc w:val="center"/>
              <w:rPr>
                <w:rFonts w:ascii="Garamond" w:hAnsi="Garamond"/>
                <w:sz w:val="10"/>
                <w:szCs w:val="10"/>
              </w:rPr>
            </w:pPr>
          </w:p>
        </w:tc>
        <w:tc>
          <w:tcPr>
            <w:tcW w:w="0" w:type="auto"/>
            <w:vMerge/>
            <w:vAlign w:val="center"/>
            <w:hideMark/>
          </w:tcPr>
          <w:p w14:paraId="2E92B238"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4CCBE5B6"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45384904"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1B55E663"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497425D4"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07DC02E5"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1E67CC9B"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0F211FBE"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04CB6FCE" w14:textId="77777777" w:rsidR="00B46868" w:rsidRPr="00076AB2" w:rsidRDefault="00B46868" w:rsidP="00496E09">
            <w:pPr>
              <w:tabs>
                <w:tab w:val="left" w:pos="5111"/>
              </w:tabs>
              <w:jc w:val="center"/>
              <w:rPr>
                <w:rFonts w:ascii="Garamond" w:hAnsi="Garamond"/>
                <w:b/>
                <w:bCs/>
                <w:sz w:val="10"/>
                <w:szCs w:val="10"/>
              </w:rPr>
            </w:pPr>
          </w:p>
        </w:tc>
        <w:tc>
          <w:tcPr>
            <w:tcW w:w="0" w:type="auto"/>
            <w:vMerge/>
            <w:vAlign w:val="center"/>
            <w:hideMark/>
          </w:tcPr>
          <w:p w14:paraId="0B8CD2A8" w14:textId="77777777" w:rsidR="00B46868" w:rsidRPr="00076AB2" w:rsidRDefault="00B46868" w:rsidP="00496E09">
            <w:pPr>
              <w:tabs>
                <w:tab w:val="left" w:pos="5111"/>
              </w:tabs>
              <w:jc w:val="center"/>
              <w:rPr>
                <w:rFonts w:ascii="Garamond" w:hAnsi="Garamond"/>
                <w:b/>
                <w:bCs/>
                <w:sz w:val="10"/>
                <w:szCs w:val="10"/>
              </w:rPr>
            </w:pPr>
          </w:p>
        </w:tc>
        <w:tc>
          <w:tcPr>
            <w:tcW w:w="0" w:type="auto"/>
            <w:vAlign w:val="center"/>
            <w:hideMark/>
          </w:tcPr>
          <w:p w14:paraId="347A3FF0" w14:textId="7B73CA7E" w:rsidR="00B46868" w:rsidRPr="00076AB2" w:rsidRDefault="00B46868" w:rsidP="00496E09">
            <w:pPr>
              <w:tabs>
                <w:tab w:val="left" w:pos="5111"/>
              </w:tabs>
              <w:jc w:val="center"/>
              <w:rPr>
                <w:rFonts w:ascii="Garamond" w:hAnsi="Garamond"/>
                <w:sz w:val="10"/>
                <w:szCs w:val="10"/>
              </w:rPr>
            </w:pPr>
          </w:p>
        </w:tc>
        <w:tc>
          <w:tcPr>
            <w:tcW w:w="0" w:type="auto"/>
            <w:vAlign w:val="center"/>
            <w:hideMark/>
          </w:tcPr>
          <w:p w14:paraId="50F3A9E9" w14:textId="77777777" w:rsidR="00B46868" w:rsidRPr="00076AB2" w:rsidRDefault="00B46868" w:rsidP="00496E09">
            <w:pPr>
              <w:tabs>
                <w:tab w:val="left" w:pos="5111"/>
              </w:tabs>
              <w:jc w:val="center"/>
              <w:rPr>
                <w:rFonts w:ascii="Garamond" w:hAnsi="Garamond"/>
                <w:b/>
                <w:bCs/>
                <w:sz w:val="10"/>
                <w:szCs w:val="10"/>
              </w:rPr>
            </w:pPr>
            <w:r w:rsidRPr="00076AB2">
              <w:rPr>
                <w:rFonts w:ascii="Garamond" w:hAnsi="Garamond"/>
                <w:b/>
                <w:bCs/>
                <w:sz w:val="10"/>
                <w:szCs w:val="10"/>
              </w:rPr>
              <w:t>Shifra e parë</w:t>
            </w:r>
          </w:p>
        </w:tc>
      </w:tr>
      <w:tr w:rsidR="00BB49F5" w:rsidRPr="00076AB2" w14:paraId="22CFD66B" w14:textId="77777777" w:rsidTr="00696B3E">
        <w:trPr>
          <w:trHeight w:val="20"/>
          <w:jc w:val="center"/>
        </w:trPr>
        <w:tc>
          <w:tcPr>
            <w:tcW w:w="895" w:type="dxa"/>
            <w:hideMark/>
          </w:tcPr>
          <w:p w14:paraId="1E2D3A22" w14:textId="6F485490" w:rsidR="00B46868" w:rsidRPr="00076AB2" w:rsidRDefault="00B46868" w:rsidP="00192000">
            <w:pPr>
              <w:tabs>
                <w:tab w:val="left" w:pos="5111"/>
              </w:tabs>
              <w:rPr>
                <w:rFonts w:ascii="Garamond" w:hAnsi="Garamond"/>
                <w:sz w:val="10"/>
                <w:szCs w:val="10"/>
              </w:rPr>
            </w:pPr>
          </w:p>
        </w:tc>
        <w:tc>
          <w:tcPr>
            <w:tcW w:w="373" w:type="dxa"/>
            <w:hideMark/>
          </w:tcPr>
          <w:p w14:paraId="481BEC5D" w14:textId="44E0FB5E" w:rsidR="00B46868" w:rsidRPr="00076AB2" w:rsidRDefault="00B46868" w:rsidP="00192000">
            <w:pPr>
              <w:tabs>
                <w:tab w:val="left" w:pos="5111"/>
              </w:tabs>
              <w:rPr>
                <w:rFonts w:ascii="Garamond" w:hAnsi="Garamond"/>
                <w:sz w:val="10"/>
                <w:szCs w:val="10"/>
              </w:rPr>
            </w:pPr>
          </w:p>
        </w:tc>
        <w:tc>
          <w:tcPr>
            <w:tcW w:w="0" w:type="auto"/>
            <w:hideMark/>
          </w:tcPr>
          <w:p w14:paraId="72478698" w14:textId="15424CBC" w:rsidR="00B46868" w:rsidRPr="00076AB2" w:rsidRDefault="00BB49F5" w:rsidP="00192000">
            <w:pPr>
              <w:tabs>
                <w:tab w:val="left" w:pos="5111"/>
              </w:tabs>
              <w:rPr>
                <w:rFonts w:ascii="Garamond" w:hAnsi="Garamond"/>
                <w:sz w:val="10"/>
                <w:szCs w:val="10"/>
              </w:rPr>
            </w:pPr>
            <w:r w:rsidRPr="00076AB2">
              <w:rPr>
                <w:rFonts w:ascii="Garamond" w:hAnsi="Garamond"/>
                <w:sz w:val="10"/>
                <w:szCs w:val="10"/>
              </w:rPr>
              <w:t xml:space="preserve">Gama </w:t>
            </w:r>
            <w:r w:rsidR="00B46868" w:rsidRPr="00076AB2">
              <w:rPr>
                <w:rFonts w:ascii="Garamond" w:hAnsi="Garamond"/>
                <w:sz w:val="10"/>
                <w:szCs w:val="10"/>
              </w:rPr>
              <w:t>e binarëve</w:t>
            </w:r>
          </w:p>
        </w:tc>
        <w:tc>
          <w:tcPr>
            <w:tcW w:w="0" w:type="auto"/>
            <w:hideMark/>
          </w:tcPr>
          <w:p w14:paraId="3D037B1E"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fikse ose e ndryshueshme</w:t>
            </w:r>
          </w:p>
        </w:tc>
        <w:tc>
          <w:tcPr>
            <w:tcW w:w="0" w:type="auto"/>
            <w:hideMark/>
          </w:tcPr>
          <w:p w14:paraId="4996F827"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i fiksuar</w:t>
            </w:r>
          </w:p>
        </w:tc>
        <w:tc>
          <w:tcPr>
            <w:tcW w:w="0" w:type="auto"/>
            <w:hideMark/>
          </w:tcPr>
          <w:p w14:paraId="3FBACA3B"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ndryshore</w:t>
            </w:r>
          </w:p>
        </w:tc>
        <w:tc>
          <w:tcPr>
            <w:tcW w:w="0" w:type="auto"/>
            <w:hideMark/>
          </w:tcPr>
          <w:p w14:paraId="7BED2002"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i fiksuar</w:t>
            </w:r>
          </w:p>
        </w:tc>
        <w:tc>
          <w:tcPr>
            <w:tcW w:w="0" w:type="auto"/>
            <w:hideMark/>
          </w:tcPr>
          <w:p w14:paraId="52F1E01E"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ndryshore</w:t>
            </w:r>
          </w:p>
        </w:tc>
        <w:tc>
          <w:tcPr>
            <w:tcW w:w="0" w:type="auto"/>
            <w:hideMark/>
          </w:tcPr>
          <w:p w14:paraId="242FAE40"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i fiksuar</w:t>
            </w:r>
          </w:p>
        </w:tc>
        <w:tc>
          <w:tcPr>
            <w:tcW w:w="0" w:type="auto"/>
            <w:hideMark/>
          </w:tcPr>
          <w:p w14:paraId="543C8E70"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ndryshore</w:t>
            </w:r>
          </w:p>
        </w:tc>
        <w:tc>
          <w:tcPr>
            <w:tcW w:w="0" w:type="auto"/>
            <w:hideMark/>
          </w:tcPr>
          <w:p w14:paraId="32313994"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i fiksuar</w:t>
            </w:r>
          </w:p>
        </w:tc>
        <w:tc>
          <w:tcPr>
            <w:tcW w:w="0" w:type="auto"/>
            <w:hideMark/>
          </w:tcPr>
          <w:p w14:paraId="257AA2E8"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ndryshore</w:t>
            </w:r>
          </w:p>
        </w:tc>
        <w:tc>
          <w:tcPr>
            <w:tcW w:w="0" w:type="auto"/>
            <w:hideMark/>
          </w:tcPr>
          <w:p w14:paraId="6CC86456"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fikse ose e ndryshueshme</w:t>
            </w:r>
          </w:p>
        </w:tc>
        <w:tc>
          <w:tcPr>
            <w:tcW w:w="0" w:type="auto"/>
            <w:hideMark/>
          </w:tcPr>
          <w:p w14:paraId="5EBE3113"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Gama e binarëve</w:t>
            </w:r>
          </w:p>
        </w:tc>
        <w:tc>
          <w:tcPr>
            <w:tcW w:w="0" w:type="auto"/>
            <w:hideMark/>
          </w:tcPr>
          <w:p w14:paraId="416D8D3B" w14:textId="06182416" w:rsidR="00B46868" w:rsidRPr="00076AB2" w:rsidRDefault="00B46868" w:rsidP="00192000">
            <w:pPr>
              <w:tabs>
                <w:tab w:val="left" w:pos="5111"/>
              </w:tabs>
              <w:rPr>
                <w:rFonts w:ascii="Garamond" w:hAnsi="Garamond"/>
                <w:sz w:val="10"/>
                <w:szCs w:val="10"/>
              </w:rPr>
            </w:pPr>
          </w:p>
        </w:tc>
      </w:tr>
      <w:tr w:rsidR="00696B3E" w:rsidRPr="00076AB2" w14:paraId="1E99F444" w14:textId="77777777" w:rsidTr="00696B3E">
        <w:trPr>
          <w:trHeight w:val="20"/>
          <w:jc w:val="center"/>
        </w:trPr>
        <w:tc>
          <w:tcPr>
            <w:tcW w:w="895" w:type="dxa"/>
            <w:vMerge w:val="restart"/>
            <w:hideMark/>
          </w:tcPr>
          <w:p w14:paraId="1066A5F3" w14:textId="117481E6" w:rsidR="00696B3E" w:rsidRPr="00076AB2" w:rsidRDefault="00B46868" w:rsidP="00192000">
            <w:pPr>
              <w:tabs>
                <w:tab w:val="left" w:pos="5111"/>
              </w:tabs>
              <w:rPr>
                <w:rFonts w:ascii="Garamond" w:hAnsi="Garamond"/>
                <w:sz w:val="10"/>
                <w:szCs w:val="10"/>
              </w:rPr>
            </w:pPr>
            <w:r w:rsidRPr="00076AB2">
              <w:rPr>
                <w:rFonts w:ascii="Garamond" w:hAnsi="Garamond"/>
                <w:sz w:val="10"/>
                <w:szCs w:val="10"/>
              </w:rPr>
              <w:t>Vagonët janë në përputhje me TSI</w:t>
            </w:r>
            <w:r w:rsidR="00696B3E" w:rsidRPr="00076AB2">
              <w:rPr>
                <w:rFonts w:ascii="Garamond" w:hAnsi="Garamond"/>
                <w:sz w:val="10"/>
                <w:szCs w:val="10"/>
              </w:rPr>
              <w:t>-n</w:t>
            </w:r>
            <w:r w:rsidR="00BB49F5" w:rsidRPr="00076AB2">
              <w:rPr>
                <w:rFonts w:ascii="Garamond" w:hAnsi="Garamond"/>
                <w:sz w:val="10"/>
                <w:szCs w:val="10"/>
              </w:rPr>
              <w:t>ë,</w:t>
            </w:r>
            <w:r w:rsidRPr="00076AB2">
              <w:rPr>
                <w:rFonts w:ascii="Garamond" w:hAnsi="Garamond"/>
                <w:sz w:val="10"/>
                <w:szCs w:val="10"/>
              </w:rPr>
              <w:t xml:space="preserve"> WAG</w:t>
            </w:r>
            <w:r w:rsidR="00BB49F5" w:rsidRPr="00076AB2">
              <w:rPr>
                <w:rFonts w:ascii="Garamond" w:hAnsi="Garamond"/>
                <w:sz w:val="10"/>
                <w:szCs w:val="10"/>
              </w:rPr>
              <w:t>-n</w:t>
            </w:r>
            <w:r w:rsidR="00696B3E" w:rsidRPr="00076AB2">
              <w:rPr>
                <w:rFonts w:ascii="Garamond" w:hAnsi="Garamond"/>
                <w:sz w:val="10"/>
                <w:szCs w:val="10"/>
              </w:rPr>
              <w:t>ë,</w:t>
            </w:r>
            <w:r w:rsidRPr="00076AB2">
              <w:rPr>
                <w:rFonts w:ascii="Garamond" w:hAnsi="Garamond"/>
                <w:sz w:val="10"/>
                <w:szCs w:val="10"/>
              </w:rPr>
              <w:t> </w:t>
            </w:r>
          </w:p>
          <w:p w14:paraId="1A619360" w14:textId="26E092A6"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xml:space="preserve">duke përfshirë seksionin 7.1.2 dhe të gjitha kushtet e përcaktuara në </w:t>
            </w:r>
            <w:r w:rsidR="00696B3E" w:rsidRPr="00076AB2">
              <w:rPr>
                <w:rFonts w:ascii="Garamond" w:hAnsi="Garamond"/>
                <w:sz w:val="10"/>
                <w:szCs w:val="10"/>
              </w:rPr>
              <w:t xml:space="preserve">shtojcën </w:t>
            </w:r>
            <w:r w:rsidRPr="00076AB2">
              <w:rPr>
                <w:rFonts w:ascii="Garamond" w:hAnsi="Garamond"/>
                <w:sz w:val="10"/>
                <w:szCs w:val="10"/>
              </w:rPr>
              <w:t>C.</w:t>
            </w:r>
          </w:p>
        </w:tc>
        <w:tc>
          <w:tcPr>
            <w:tcW w:w="373" w:type="dxa"/>
            <w:hideMark/>
          </w:tcPr>
          <w:p w14:paraId="2C5F8ED0"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0</w:t>
            </w:r>
          </w:p>
        </w:tc>
        <w:tc>
          <w:tcPr>
            <w:tcW w:w="0" w:type="auto"/>
            <w:hideMark/>
          </w:tcPr>
          <w:p w14:paraId="68F6793B"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boshte</w:t>
            </w:r>
          </w:p>
        </w:tc>
        <w:tc>
          <w:tcPr>
            <w:tcW w:w="0" w:type="auto"/>
            <w:vMerge w:val="restart"/>
            <w:hideMark/>
          </w:tcPr>
          <w:p w14:paraId="5295CB10" w14:textId="0C1CEFF7" w:rsidR="00B46868" w:rsidRPr="00076AB2" w:rsidRDefault="00BB49F5" w:rsidP="00192000">
            <w:pPr>
              <w:tabs>
                <w:tab w:val="left" w:pos="5111"/>
              </w:tabs>
              <w:rPr>
                <w:rFonts w:ascii="Garamond" w:hAnsi="Garamond"/>
                <w:sz w:val="10"/>
                <w:szCs w:val="10"/>
              </w:rPr>
            </w:pPr>
            <w:r w:rsidRPr="00076AB2">
              <w:rPr>
                <w:rFonts w:ascii="Garamond" w:hAnsi="Garamond"/>
                <w:sz w:val="10"/>
                <w:szCs w:val="10"/>
              </w:rPr>
              <w:t xml:space="preserve">nuk </w:t>
            </w:r>
            <w:r w:rsidR="00B46868" w:rsidRPr="00076AB2">
              <w:rPr>
                <w:rFonts w:ascii="Garamond" w:hAnsi="Garamond"/>
                <w:sz w:val="10"/>
                <w:szCs w:val="10"/>
              </w:rPr>
              <w:t>duhet të përdoret</w:t>
            </w:r>
          </w:p>
        </w:tc>
        <w:tc>
          <w:tcPr>
            <w:tcW w:w="0" w:type="auto"/>
            <w:gridSpan w:val="2"/>
            <w:vMerge w:val="restart"/>
            <w:hideMark/>
          </w:tcPr>
          <w:p w14:paraId="579BFD9A" w14:textId="6ED121A6"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Vagonë</w:t>
            </w:r>
          </w:p>
        </w:tc>
        <w:tc>
          <w:tcPr>
            <w:tcW w:w="0" w:type="auto"/>
            <w:gridSpan w:val="6"/>
            <w:vMerge w:val="restart"/>
            <w:hideMark/>
          </w:tcPr>
          <w:p w14:paraId="165CE027" w14:textId="5010270E"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nuk duhet të përdoret</w:t>
            </w:r>
            <w:r w:rsidR="00500F9B" w:rsidRPr="00076AB2">
              <w:rPr>
                <w:rFonts w:ascii="Garamond" w:hAnsi="Garamond"/>
                <w:sz w:val="10"/>
                <w:szCs w:val="10"/>
              </w:rPr>
              <w:t xml:space="preserve"> </w:t>
            </w:r>
          </w:p>
        </w:tc>
        <w:tc>
          <w:tcPr>
            <w:tcW w:w="0" w:type="auto"/>
            <w:vMerge w:val="restart"/>
            <w:hideMark/>
          </w:tcPr>
          <w:p w14:paraId="040FFE88" w14:textId="5287AAFC"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Vagonë PPV/PPW</w:t>
            </w:r>
          </w:p>
          <w:p w14:paraId="74A44A05"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(matës i ndryshueshëm)</w:t>
            </w:r>
          </w:p>
        </w:tc>
        <w:tc>
          <w:tcPr>
            <w:tcW w:w="0" w:type="auto"/>
            <w:hideMark/>
          </w:tcPr>
          <w:p w14:paraId="5DB89EDF"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boshte</w:t>
            </w:r>
          </w:p>
        </w:tc>
        <w:tc>
          <w:tcPr>
            <w:tcW w:w="0" w:type="auto"/>
            <w:hideMark/>
          </w:tcPr>
          <w:p w14:paraId="0EB3B100"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0</w:t>
            </w:r>
          </w:p>
        </w:tc>
      </w:tr>
      <w:tr w:rsidR="00696B3E" w:rsidRPr="00076AB2" w14:paraId="27983F48" w14:textId="77777777" w:rsidTr="00696B3E">
        <w:trPr>
          <w:trHeight w:val="20"/>
          <w:jc w:val="center"/>
        </w:trPr>
        <w:tc>
          <w:tcPr>
            <w:tcW w:w="895" w:type="dxa"/>
            <w:vMerge/>
            <w:hideMark/>
          </w:tcPr>
          <w:p w14:paraId="133C8F13" w14:textId="77777777" w:rsidR="00B46868" w:rsidRPr="00076AB2" w:rsidRDefault="00B46868" w:rsidP="00192000">
            <w:pPr>
              <w:tabs>
                <w:tab w:val="left" w:pos="5111"/>
              </w:tabs>
              <w:rPr>
                <w:rFonts w:ascii="Garamond" w:hAnsi="Garamond"/>
                <w:sz w:val="10"/>
                <w:szCs w:val="10"/>
              </w:rPr>
            </w:pPr>
          </w:p>
        </w:tc>
        <w:tc>
          <w:tcPr>
            <w:tcW w:w="373" w:type="dxa"/>
            <w:hideMark/>
          </w:tcPr>
          <w:p w14:paraId="1549927D"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1</w:t>
            </w:r>
          </w:p>
        </w:tc>
        <w:tc>
          <w:tcPr>
            <w:tcW w:w="0" w:type="auto"/>
            <w:hideMark/>
          </w:tcPr>
          <w:p w14:paraId="42857CEF"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karroca</w:t>
            </w:r>
          </w:p>
        </w:tc>
        <w:tc>
          <w:tcPr>
            <w:tcW w:w="0" w:type="auto"/>
            <w:vMerge/>
            <w:hideMark/>
          </w:tcPr>
          <w:p w14:paraId="1616A728" w14:textId="77777777" w:rsidR="00B46868" w:rsidRPr="00076AB2" w:rsidRDefault="00B46868" w:rsidP="00192000">
            <w:pPr>
              <w:tabs>
                <w:tab w:val="left" w:pos="5111"/>
              </w:tabs>
              <w:rPr>
                <w:rFonts w:ascii="Garamond" w:hAnsi="Garamond"/>
                <w:sz w:val="10"/>
                <w:szCs w:val="10"/>
              </w:rPr>
            </w:pPr>
          </w:p>
        </w:tc>
        <w:tc>
          <w:tcPr>
            <w:tcW w:w="0" w:type="auto"/>
            <w:gridSpan w:val="2"/>
            <w:vMerge/>
            <w:hideMark/>
          </w:tcPr>
          <w:p w14:paraId="7E176432" w14:textId="77777777" w:rsidR="00B46868" w:rsidRPr="00076AB2" w:rsidRDefault="00B46868" w:rsidP="00192000">
            <w:pPr>
              <w:tabs>
                <w:tab w:val="left" w:pos="5111"/>
              </w:tabs>
              <w:rPr>
                <w:rFonts w:ascii="Garamond" w:hAnsi="Garamond"/>
                <w:sz w:val="10"/>
                <w:szCs w:val="10"/>
              </w:rPr>
            </w:pPr>
          </w:p>
        </w:tc>
        <w:tc>
          <w:tcPr>
            <w:tcW w:w="0" w:type="auto"/>
            <w:gridSpan w:val="6"/>
            <w:vMerge/>
            <w:hideMark/>
          </w:tcPr>
          <w:p w14:paraId="626BDAFB" w14:textId="77777777" w:rsidR="00B46868" w:rsidRPr="00076AB2" w:rsidRDefault="00B46868" w:rsidP="00192000">
            <w:pPr>
              <w:tabs>
                <w:tab w:val="left" w:pos="5111"/>
              </w:tabs>
              <w:rPr>
                <w:rFonts w:ascii="Garamond" w:hAnsi="Garamond"/>
                <w:sz w:val="10"/>
                <w:szCs w:val="10"/>
              </w:rPr>
            </w:pPr>
          </w:p>
        </w:tc>
        <w:tc>
          <w:tcPr>
            <w:tcW w:w="0" w:type="auto"/>
            <w:vMerge/>
            <w:hideMark/>
          </w:tcPr>
          <w:p w14:paraId="5EBCC319" w14:textId="77777777" w:rsidR="00B46868" w:rsidRPr="00076AB2" w:rsidRDefault="00B46868" w:rsidP="00192000">
            <w:pPr>
              <w:tabs>
                <w:tab w:val="left" w:pos="5111"/>
              </w:tabs>
              <w:rPr>
                <w:rFonts w:ascii="Garamond" w:hAnsi="Garamond"/>
                <w:sz w:val="10"/>
                <w:szCs w:val="10"/>
              </w:rPr>
            </w:pPr>
          </w:p>
        </w:tc>
        <w:tc>
          <w:tcPr>
            <w:tcW w:w="0" w:type="auto"/>
            <w:hideMark/>
          </w:tcPr>
          <w:p w14:paraId="0A956FDA" w14:textId="0F8D4F63"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vagonë</w:t>
            </w:r>
          </w:p>
        </w:tc>
        <w:tc>
          <w:tcPr>
            <w:tcW w:w="0" w:type="auto"/>
            <w:hideMark/>
          </w:tcPr>
          <w:p w14:paraId="21F0A28A"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1</w:t>
            </w:r>
          </w:p>
        </w:tc>
      </w:tr>
      <w:tr w:rsidR="00696B3E" w:rsidRPr="00076AB2" w14:paraId="5BBE6F0E" w14:textId="77777777" w:rsidTr="00696B3E">
        <w:trPr>
          <w:trHeight w:val="20"/>
          <w:jc w:val="center"/>
        </w:trPr>
        <w:tc>
          <w:tcPr>
            <w:tcW w:w="895" w:type="dxa"/>
            <w:vMerge/>
            <w:hideMark/>
          </w:tcPr>
          <w:p w14:paraId="16C07B02" w14:textId="77777777" w:rsidR="00B46868" w:rsidRPr="00076AB2" w:rsidRDefault="00B46868" w:rsidP="00192000">
            <w:pPr>
              <w:tabs>
                <w:tab w:val="left" w:pos="5111"/>
              </w:tabs>
              <w:rPr>
                <w:rFonts w:ascii="Garamond" w:hAnsi="Garamond"/>
                <w:sz w:val="10"/>
                <w:szCs w:val="10"/>
              </w:rPr>
            </w:pPr>
          </w:p>
        </w:tc>
        <w:tc>
          <w:tcPr>
            <w:tcW w:w="373" w:type="dxa"/>
            <w:hideMark/>
          </w:tcPr>
          <w:p w14:paraId="713BCAFF"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2</w:t>
            </w:r>
          </w:p>
        </w:tc>
        <w:tc>
          <w:tcPr>
            <w:tcW w:w="0" w:type="auto"/>
            <w:hideMark/>
          </w:tcPr>
          <w:p w14:paraId="1DE79F96"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boshte</w:t>
            </w:r>
          </w:p>
        </w:tc>
        <w:tc>
          <w:tcPr>
            <w:tcW w:w="0" w:type="auto"/>
            <w:vMerge/>
            <w:hideMark/>
          </w:tcPr>
          <w:p w14:paraId="59E1F636" w14:textId="77777777" w:rsidR="00B46868" w:rsidRPr="00076AB2" w:rsidRDefault="00B46868" w:rsidP="00192000">
            <w:pPr>
              <w:tabs>
                <w:tab w:val="left" w:pos="5111"/>
              </w:tabs>
              <w:rPr>
                <w:rFonts w:ascii="Garamond" w:hAnsi="Garamond"/>
                <w:sz w:val="10"/>
                <w:szCs w:val="10"/>
              </w:rPr>
            </w:pPr>
          </w:p>
        </w:tc>
        <w:tc>
          <w:tcPr>
            <w:tcW w:w="0" w:type="auto"/>
            <w:gridSpan w:val="8"/>
            <w:vMerge w:val="restart"/>
            <w:hideMark/>
          </w:tcPr>
          <w:p w14:paraId="4CAF62B6" w14:textId="59D3F2F7" w:rsidR="00B46868" w:rsidRPr="00076AB2" w:rsidRDefault="00BB49F5" w:rsidP="00192000">
            <w:pPr>
              <w:tabs>
                <w:tab w:val="left" w:pos="5111"/>
              </w:tabs>
              <w:rPr>
                <w:rFonts w:ascii="Garamond" w:hAnsi="Garamond"/>
                <w:sz w:val="10"/>
                <w:szCs w:val="10"/>
              </w:rPr>
            </w:pPr>
            <w:r w:rsidRPr="00076AB2">
              <w:rPr>
                <w:rFonts w:ascii="Garamond" w:hAnsi="Garamond"/>
                <w:sz w:val="10"/>
                <w:szCs w:val="10"/>
              </w:rPr>
              <w:t>vagonë</w:t>
            </w:r>
          </w:p>
        </w:tc>
        <w:tc>
          <w:tcPr>
            <w:tcW w:w="0" w:type="auto"/>
            <w:vMerge w:val="restart"/>
            <w:hideMark/>
          </w:tcPr>
          <w:p w14:paraId="7F6ACBEF" w14:textId="4708E3AB"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Vagonë PPV/PPW</w:t>
            </w:r>
          </w:p>
          <w:p w14:paraId="3F1E9EA3"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(matës i fiksuar)</w:t>
            </w:r>
          </w:p>
        </w:tc>
        <w:tc>
          <w:tcPr>
            <w:tcW w:w="0" w:type="auto"/>
            <w:hideMark/>
          </w:tcPr>
          <w:p w14:paraId="14B8B526"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boshte</w:t>
            </w:r>
          </w:p>
        </w:tc>
        <w:tc>
          <w:tcPr>
            <w:tcW w:w="0" w:type="auto"/>
            <w:hideMark/>
          </w:tcPr>
          <w:p w14:paraId="0D0A35CB"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2</w:t>
            </w:r>
          </w:p>
        </w:tc>
      </w:tr>
      <w:tr w:rsidR="00696B3E" w:rsidRPr="00076AB2" w14:paraId="2BB1987A" w14:textId="77777777" w:rsidTr="00696B3E">
        <w:trPr>
          <w:trHeight w:val="20"/>
          <w:jc w:val="center"/>
        </w:trPr>
        <w:tc>
          <w:tcPr>
            <w:tcW w:w="895" w:type="dxa"/>
            <w:vMerge/>
            <w:hideMark/>
          </w:tcPr>
          <w:p w14:paraId="33B762C6" w14:textId="77777777" w:rsidR="00B46868" w:rsidRPr="00076AB2" w:rsidRDefault="00B46868" w:rsidP="00192000">
            <w:pPr>
              <w:tabs>
                <w:tab w:val="left" w:pos="5111"/>
              </w:tabs>
              <w:rPr>
                <w:rFonts w:ascii="Garamond" w:hAnsi="Garamond"/>
                <w:sz w:val="10"/>
                <w:szCs w:val="10"/>
              </w:rPr>
            </w:pPr>
          </w:p>
        </w:tc>
        <w:tc>
          <w:tcPr>
            <w:tcW w:w="373" w:type="dxa"/>
            <w:hideMark/>
          </w:tcPr>
          <w:p w14:paraId="1D5514FB"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3</w:t>
            </w:r>
          </w:p>
        </w:tc>
        <w:tc>
          <w:tcPr>
            <w:tcW w:w="0" w:type="auto"/>
            <w:hideMark/>
          </w:tcPr>
          <w:p w14:paraId="6412ACDC"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karroca</w:t>
            </w:r>
          </w:p>
        </w:tc>
        <w:tc>
          <w:tcPr>
            <w:tcW w:w="0" w:type="auto"/>
            <w:vMerge/>
            <w:hideMark/>
          </w:tcPr>
          <w:p w14:paraId="3B7E5F4B" w14:textId="77777777" w:rsidR="00B46868" w:rsidRPr="00076AB2" w:rsidRDefault="00B46868" w:rsidP="00192000">
            <w:pPr>
              <w:tabs>
                <w:tab w:val="left" w:pos="5111"/>
              </w:tabs>
              <w:rPr>
                <w:rFonts w:ascii="Garamond" w:hAnsi="Garamond"/>
                <w:sz w:val="10"/>
                <w:szCs w:val="10"/>
              </w:rPr>
            </w:pPr>
          </w:p>
        </w:tc>
        <w:tc>
          <w:tcPr>
            <w:tcW w:w="0" w:type="auto"/>
            <w:gridSpan w:val="8"/>
            <w:vMerge/>
            <w:hideMark/>
          </w:tcPr>
          <w:p w14:paraId="7A1AA53F" w14:textId="77777777" w:rsidR="00B46868" w:rsidRPr="00076AB2" w:rsidRDefault="00B46868" w:rsidP="00192000">
            <w:pPr>
              <w:tabs>
                <w:tab w:val="left" w:pos="5111"/>
              </w:tabs>
              <w:rPr>
                <w:rFonts w:ascii="Garamond" w:hAnsi="Garamond"/>
                <w:sz w:val="10"/>
                <w:szCs w:val="10"/>
              </w:rPr>
            </w:pPr>
          </w:p>
        </w:tc>
        <w:tc>
          <w:tcPr>
            <w:tcW w:w="0" w:type="auto"/>
            <w:vMerge/>
            <w:hideMark/>
          </w:tcPr>
          <w:p w14:paraId="6B425C64" w14:textId="77777777" w:rsidR="00B46868" w:rsidRPr="00076AB2" w:rsidRDefault="00B46868" w:rsidP="00192000">
            <w:pPr>
              <w:tabs>
                <w:tab w:val="left" w:pos="5111"/>
              </w:tabs>
              <w:rPr>
                <w:rFonts w:ascii="Garamond" w:hAnsi="Garamond"/>
                <w:sz w:val="10"/>
                <w:szCs w:val="10"/>
              </w:rPr>
            </w:pPr>
          </w:p>
        </w:tc>
        <w:tc>
          <w:tcPr>
            <w:tcW w:w="0" w:type="auto"/>
            <w:hideMark/>
          </w:tcPr>
          <w:p w14:paraId="6BDF67EE" w14:textId="724EEC11"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vagonë</w:t>
            </w:r>
          </w:p>
        </w:tc>
        <w:tc>
          <w:tcPr>
            <w:tcW w:w="0" w:type="auto"/>
            <w:hideMark/>
          </w:tcPr>
          <w:p w14:paraId="74A2FC2F"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3</w:t>
            </w:r>
          </w:p>
        </w:tc>
      </w:tr>
      <w:tr w:rsidR="00696B3E" w:rsidRPr="00076AB2" w14:paraId="100E07C0" w14:textId="77777777" w:rsidTr="00696B3E">
        <w:trPr>
          <w:trHeight w:val="20"/>
          <w:jc w:val="center"/>
        </w:trPr>
        <w:tc>
          <w:tcPr>
            <w:tcW w:w="895" w:type="dxa"/>
            <w:vMerge w:val="restart"/>
            <w:hideMark/>
          </w:tcPr>
          <w:p w14:paraId="57334E78" w14:textId="7AE92003"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Vagonë të tjerë</w:t>
            </w:r>
          </w:p>
        </w:tc>
        <w:tc>
          <w:tcPr>
            <w:tcW w:w="373" w:type="dxa"/>
            <w:hideMark/>
          </w:tcPr>
          <w:p w14:paraId="66563CBD"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4</w:t>
            </w:r>
          </w:p>
        </w:tc>
        <w:tc>
          <w:tcPr>
            <w:tcW w:w="0" w:type="auto"/>
            <w:hideMark/>
          </w:tcPr>
          <w:p w14:paraId="15651520" w14:textId="6D1E45C0"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boshte </w:t>
            </w:r>
          </w:p>
        </w:tc>
        <w:tc>
          <w:tcPr>
            <w:tcW w:w="0" w:type="auto"/>
            <w:vMerge w:val="restart"/>
            <w:hideMark/>
          </w:tcPr>
          <w:p w14:paraId="61E826C5"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vagonë të lidhur me mirëmbajtjen</w:t>
            </w:r>
          </w:p>
        </w:tc>
        <w:tc>
          <w:tcPr>
            <w:tcW w:w="0" w:type="auto"/>
            <w:gridSpan w:val="8"/>
            <w:vMerge w:val="restart"/>
            <w:hideMark/>
          </w:tcPr>
          <w:p w14:paraId="22242B9C" w14:textId="31F75937" w:rsidR="00B46868" w:rsidRPr="00076AB2" w:rsidRDefault="00BB49F5" w:rsidP="00192000">
            <w:pPr>
              <w:tabs>
                <w:tab w:val="left" w:pos="5111"/>
              </w:tabs>
              <w:rPr>
                <w:rFonts w:ascii="Garamond" w:hAnsi="Garamond"/>
                <w:sz w:val="10"/>
                <w:szCs w:val="10"/>
              </w:rPr>
            </w:pPr>
            <w:r w:rsidRPr="00076AB2">
              <w:rPr>
                <w:rFonts w:ascii="Garamond" w:hAnsi="Garamond"/>
                <w:sz w:val="10"/>
                <w:szCs w:val="10"/>
              </w:rPr>
              <w:t xml:space="preserve">vagonë </w:t>
            </w:r>
            <w:r w:rsidR="00B46868" w:rsidRPr="00076AB2">
              <w:rPr>
                <w:rFonts w:ascii="Garamond" w:hAnsi="Garamond"/>
                <w:sz w:val="10"/>
                <w:szCs w:val="10"/>
              </w:rPr>
              <w:t>të tjerë</w:t>
            </w:r>
          </w:p>
        </w:tc>
        <w:tc>
          <w:tcPr>
            <w:tcW w:w="0" w:type="auto"/>
            <w:vMerge w:val="restart"/>
            <w:hideMark/>
          </w:tcPr>
          <w:p w14:paraId="60A9C38E"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Vagonët me numërim të veçantë për karakteristikat teknike që nuk janë vënë në shërbim brenda BE-së</w:t>
            </w:r>
          </w:p>
        </w:tc>
        <w:tc>
          <w:tcPr>
            <w:tcW w:w="0" w:type="auto"/>
            <w:hideMark/>
          </w:tcPr>
          <w:p w14:paraId="6BC00E27" w14:textId="2ACBDD46"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boshte</w:t>
            </w:r>
          </w:p>
        </w:tc>
        <w:tc>
          <w:tcPr>
            <w:tcW w:w="0" w:type="auto"/>
            <w:hideMark/>
          </w:tcPr>
          <w:p w14:paraId="41EBD9C4"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4</w:t>
            </w:r>
          </w:p>
        </w:tc>
      </w:tr>
      <w:tr w:rsidR="00696B3E" w:rsidRPr="00076AB2" w14:paraId="2EEBA01D" w14:textId="77777777" w:rsidTr="00696B3E">
        <w:trPr>
          <w:trHeight w:val="20"/>
          <w:jc w:val="center"/>
        </w:trPr>
        <w:tc>
          <w:tcPr>
            <w:tcW w:w="895" w:type="dxa"/>
            <w:vMerge/>
            <w:hideMark/>
          </w:tcPr>
          <w:p w14:paraId="054C1889" w14:textId="77777777" w:rsidR="00B46868" w:rsidRPr="00076AB2" w:rsidRDefault="00B46868" w:rsidP="00192000">
            <w:pPr>
              <w:tabs>
                <w:tab w:val="left" w:pos="5111"/>
              </w:tabs>
              <w:rPr>
                <w:rFonts w:ascii="Garamond" w:hAnsi="Garamond"/>
                <w:sz w:val="10"/>
                <w:szCs w:val="10"/>
              </w:rPr>
            </w:pPr>
          </w:p>
        </w:tc>
        <w:tc>
          <w:tcPr>
            <w:tcW w:w="373" w:type="dxa"/>
            <w:hideMark/>
          </w:tcPr>
          <w:p w14:paraId="5355F3B2"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8</w:t>
            </w:r>
          </w:p>
        </w:tc>
        <w:tc>
          <w:tcPr>
            <w:tcW w:w="0" w:type="auto"/>
            <w:hideMark/>
          </w:tcPr>
          <w:p w14:paraId="2372C8C9" w14:textId="44633536"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me vagonë</w:t>
            </w:r>
          </w:p>
        </w:tc>
        <w:tc>
          <w:tcPr>
            <w:tcW w:w="0" w:type="auto"/>
            <w:vMerge/>
            <w:hideMark/>
          </w:tcPr>
          <w:p w14:paraId="058D87B0" w14:textId="77777777" w:rsidR="00B46868" w:rsidRPr="00076AB2" w:rsidRDefault="00B46868" w:rsidP="00192000">
            <w:pPr>
              <w:tabs>
                <w:tab w:val="left" w:pos="5111"/>
              </w:tabs>
              <w:rPr>
                <w:rFonts w:ascii="Garamond" w:hAnsi="Garamond"/>
                <w:sz w:val="10"/>
                <w:szCs w:val="10"/>
              </w:rPr>
            </w:pPr>
          </w:p>
        </w:tc>
        <w:tc>
          <w:tcPr>
            <w:tcW w:w="0" w:type="auto"/>
            <w:gridSpan w:val="8"/>
            <w:vMerge/>
            <w:hideMark/>
          </w:tcPr>
          <w:p w14:paraId="219B150D"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55834A58" w14:textId="77777777" w:rsidR="00B46868" w:rsidRPr="00076AB2" w:rsidRDefault="00B46868" w:rsidP="00192000">
            <w:pPr>
              <w:tabs>
                <w:tab w:val="left" w:pos="5111"/>
              </w:tabs>
              <w:jc w:val="both"/>
              <w:rPr>
                <w:rFonts w:ascii="Garamond" w:hAnsi="Garamond"/>
                <w:sz w:val="10"/>
                <w:szCs w:val="10"/>
              </w:rPr>
            </w:pPr>
          </w:p>
        </w:tc>
        <w:tc>
          <w:tcPr>
            <w:tcW w:w="0" w:type="auto"/>
            <w:hideMark/>
          </w:tcPr>
          <w:p w14:paraId="28C7FBC5" w14:textId="190A926D"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me vagonë</w:t>
            </w:r>
          </w:p>
        </w:tc>
        <w:tc>
          <w:tcPr>
            <w:tcW w:w="0" w:type="auto"/>
            <w:hideMark/>
          </w:tcPr>
          <w:p w14:paraId="1B127A54"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8</w:t>
            </w:r>
          </w:p>
        </w:tc>
      </w:tr>
      <w:tr w:rsidR="00BB49F5" w:rsidRPr="00076AB2" w14:paraId="3937FA4F" w14:textId="77777777" w:rsidTr="00696B3E">
        <w:trPr>
          <w:trHeight w:val="20"/>
          <w:jc w:val="center"/>
        </w:trPr>
        <w:tc>
          <w:tcPr>
            <w:tcW w:w="895" w:type="dxa"/>
            <w:hideMark/>
          </w:tcPr>
          <w:p w14:paraId="206A49D6"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w:t>
            </w:r>
          </w:p>
        </w:tc>
        <w:tc>
          <w:tcPr>
            <w:tcW w:w="373" w:type="dxa"/>
            <w:hideMark/>
          </w:tcPr>
          <w:p w14:paraId="289F4D4B" w14:textId="05D83D0A" w:rsidR="00B46868" w:rsidRPr="00076AB2" w:rsidRDefault="00B46868" w:rsidP="00BB49F5">
            <w:pPr>
              <w:tabs>
                <w:tab w:val="left" w:pos="5111"/>
              </w:tabs>
              <w:jc w:val="center"/>
              <w:rPr>
                <w:rFonts w:ascii="Garamond" w:hAnsi="Garamond"/>
                <w:sz w:val="10"/>
                <w:szCs w:val="10"/>
              </w:rPr>
            </w:pPr>
          </w:p>
        </w:tc>
        <w:tc>
          <w:tcPr>
            <w:tcW w:w="0" w:type="auto"/>
            <w:hideMark/>
          </w:tcPr>
          <w:p w14:paraId="0264F2B8"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w:t>
            </w:r>
          </w:p>
        </w:tc>
        <w:tc>
          <w:tcPr>
            <w:tcW w:w="0" w:type="auto"/>
            <w:gridSpan w:val="10"/>
            <w:hideMark/>
          </w:tcPr>
          <w:p w14:paraId="75C0205B"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w:t>
            </w:r>
          </w:p>
        </w:tc>
        <w:tc>
          <w:tcPr>
            <w:tcW w:w="0" w:type="auto"/>
            <w:hideMark/>
          </w:tcPr>
          <w:p w14:paraId="66A64702"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 </w:t>
            </w:r>
          </w:p>
        </w:tc>
        <w:tc>
          <w:tcPr>
            <w:tcW w:w="0" w:type="auto"/>
            <w:hideMark/>
          </w:tcPr>
          <w:p w14:paraId="13FF038D"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 </w:t>
            </w:r>
          </w:p>
        </w:tc>
      </w:tr>
      <w:tr w:rsidR="00BB49F5" w:rsidRPr="00076AB2" w14:paraId="2EBB22A8" w14:textId="77777777" w:rsidTr="00BB49F5">
        <w:trPr>
          <w:trHeight w:val="20"/>
          <w:jc w:val="center"/>
        </w:trPr>
        <w:tc>
          <w:tcPr>
            <w:tcW w:w="895" w:type="dxa"/>
            <w:vMerge w:val="restart"/>
            <w:hideMark/>
          </w:tcPr>
          <w:p w14:paraId="338A8A7B"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w:t>
            </w:r>
          </w:p>
        </w:tc>
        <w:tc>
          <w:tcPr>
            <w:tcW w:w="373" w:type="dxa"/>
            <w:hideMark/>
          </w:tcPr>
          <w:p w14:paraId="64EF6C18"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Shifra e parë</w:t>
            </w:r>
          </w:p>
        </w:tc>
        <w:tc>
          <w:tcPr>
            <w:tcW w:w="0" w:type="auto"/>
            <w:hideMark/>
          </w:tcPr>
          <w:p w14:paraId="5012C5A3"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w:t>
            </w:r>
          </w:p>
        </w:tc>
        <w:tc>
          <w:tcPr>
            <w:tcW w:w="0" w:type="auto"/>
            <w:vMerge w:val="restart"/>
            <w:vAlign w:val="center"/>
            <w:hideMark/>
          </w:tcPr>
          <w:p w14:paraId="7B34CDC9"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0</w:t>
            </w:r>
          </w:p>
        </w:tc>
        <w:tc>
          <w:tcPr>
            <w:tcW w:w="0" w:type="auto"/>
            <w:vMerge w:val="restart"/>
            <w:vAlign w:val="center"/>
            <w:hideMark/>
          </w:tcPr>
          <w:p w14:paraId="33C7947A"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1</w:t>
            </w:r>
          </w:p>
        </w:tc>
        <w:tc>
          <w:tcPr>
            <w:tcW w:w="0" w:type="auto"/>
            <w:vMerge w:val="restart"/>
            <w:vAlign w:val="center"/>
            <w:hideMark/>
          </w:tcPr>
          <w:p w14:paraId="0A97DAEC"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2</w:t>
            </w:r>
          </w:p>
        </w:tc>
        <w:tc>
          <w:tcPr>
            <w:tcW w:w="0" w:type="auto"/>
            <w:vMerge w:val="restart"/>
            <w:vAlign w:val="center"/>
            <w:hideMark/>
          </w:tcPr>
          <w:p w14:paraId="7EB657F6"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3</w:t>
            </w:r>
          </w:p>
        </w:tc>
        <w:tc>
          <w:tcPr>
            <w:tcW w:w="0" w:type="auto"/>
            <w:vMerge w:val="restart"/>
            <w:vAlign w:val="center"/>
            <w:hideMark/>
          </w:tcPr>
          <w:p w14:paraId="34597C78"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4</w:t>
            </w:r>
          </w:p>
        </w:tc>
        <w:tc>
          <w:tcPr>
            <w:tcW w:w="0" w:type="auto"/>
            <w:vMerge w:val="restart"/>
            <w:vAlign w:val="center"/>
            <w:hideMark/>
          </w:tcPr>
          <w:p w14:paraId="6808C40F"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5</w:t>
            </w:r>
          </w:p>
        </w:tc>
        <w:tc>
          <w:tcPr>
            <w:tcW w:w="0" w:type="auto"/>
            <w:vMerge w:val="restart"/>
            <w:vAlign w:val="center"/>
            <w:hideMark/>
          </w:tcPr>
          <w:p w14:paraId="335663B1"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6</w:t>
            </w:r>
          </w:p>
        </w:tc>
        <w:tc>
          <w:tcPr>
            <w:tcW w:w="0" w:type="auto"/>
            <w:vMerge w:val="restart"/>
            <w:vAlign w:val="center"/>
            <w:hideMark/>
          </w:tcPr>
          <w:p w14:paraId="143B5AE4"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7</w:t>
            </w:r>
          </w:p>
        </w:tc>
        <w:tc>
          <w:tcPr>
            <w:tcW w:w="0" w:type="auto"/>
            <w:vMerge w:val="restart"/>
            <w:vAlign w:val="center"/>
            <w:hideMark/>
          </w:tcPr>
          <w:p w14:paraId="441A8B49"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8</w:t>
            </w:r>
          </w:p>
        </w:tc>
        <w:tc>
          <w:tcPr>
            <w:tcW w:w="0" w:type="auto"/>
            <w:vMerge w:val="restart"/>
            <w:vAlign w:val="center"/>
            <w:hideMark/>
          </w:tcPr>
          <w:p w14:paraId="495E3AAC" w14:textId="77777777" w:rsidR="00B46868" w:rsidRPr="00076AB2" w:rsidRDefault="00B46868" w:rsidP="00BB49F5">
            <w:pPr>
              <w:tabs>
                <w:tab w:val="left" w:pos="5111"/>
              </w:tabs>
              <w:jc w:val="center"/>
              <w:rPr>
                <w:rFonts w:ascii="Garamond" w:hAnsi="Garamond"/>
                <w:sz w:val="10"/>
                <w:szCs w:val="10"/>
              </w:rPr>
            </w:pPr>
            <w:r w:rsidRPr="00076AB2">
              <w:rPr>
                <w:rFonts w:ascii="Garamond" w:hAnsi="Garamond"/>
                <w:sz w:val="10"/>
                <w:szCs w:val="10"/>
              </w:rPr>
              <w:t>9</w:t>
            </w:r>
          </w:p>
        </w:tc>
        <w:tc>
          <w:tcPr>
            <w:tcW w:w="0" w:type="auto"/>
            <w:hideMark/>
          </w:tcPr>
          <w:p w14:paraId="3EFDB971"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 </w:t>
            </w:r>
          </w:p>
        </w:tc>
        <w:tc>
          <w:tcPr>
            <w:tcW w:w="0" w:type="auto"/>
            <w:hideMark/>
          </w:tcPr>
          <w:p w14:paraId="26BFFF8A"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Shifra e parë</w:t>
            </w:r>
          </w:p>
        </w:tc>
      </w:tr>
      <w:tr w:rsidR="00BB49F5" w:rsidRPr="00076AB2" w14:paraId="106731F5" w14:textId="77777777" w:rsidTr="00696B3E">
        <w:trPr>
          <w:trHeight w:val="20"/>
          <w:jc w:val="center"/>
        </w:trPr>
        <w:tc>
          <w:tcPr>
            <w:tcW w:w="895" w:type="dxa"/>
            <w:vMerge/>
            <w:hideMark/>
          </w:tcPr>
          <w:p w14:paraId="5C2D527C" w14:textId="77777777" w:rsidR="00B46868" w:rsidRPr="00076AB2" w:rsidRDefault="00B46868" w:rsidP="00192000">
            <w:pPr>
              <w:tabs>
                <w:tab w:val="left" w:pos="5111"/>
              </w:tabs>
              <w:rPr>
                <w:rFonts w:ascii="Garamond" w:hAnsi="Garamond"/>
                <w:sz w:val="10"/>
                <w:szCs w:val="10"/>
              </w:rPr>
            </w:pPr>
          </w:p>
        </w:tc>
        <w:tc>
          <w:tcPr>
            <w:tcW w:w="373" w:type="dxa"/>
            <w:hideMark/>
          </w:tcPr>
          <w:p w14:paraId="51C23583" w14:textId="77777777" w:rsidR="00B46868" w:rsidRPr="00076AB2" w:rsidRDefault="00B46868" w:rsidP="00192000">
            <w:pPr>
              <w:tabs>
                <w:tab w:val="left" w:pos="5111"/>
              </w:tabs>
              <w:rPr>
                <w:rFonts w:ascii="Garamond" w:hAnsi="Garamond"/>
                <w:sz w:val="10"/>
                <w:szCs w:val="10"/>
              </w:rPr>
            </w:pPr>
            <w:r w:rsidRPr="00076AB2">
              <w:rPr>
                <w:rFonts w:ascii="Garamond" w:hAnsi="Garamond"/>
                <w:sz w:val="10"/>
                <w:szCs w:val="10"/>
              </w:rPr>
              <w:t> </w:t>
            </w:r>
          </w:p>
        </w:tc>
        <w:tc>
          <w:tcPr>
            <w:tcW w:w="0" w:type="auto"/>
            <w:hideMark/>
          </w:tcPr>
          <w:p w14:paraId="228BD3F5" w14:textId="650181AA" w:rsidR="00B46868" w:rsidRPr="00076AB2" w:rsidRDefault="00BB49F5" w:rsidP="00192000">
            <w:pPr>
              <w:tabs>
                <w:tab w:val="left" w:pos="5111"/>
              </w:tabs>
              <w:rPr>
                <w:rFonts w:ascii="Garamond" w:hAnsi="Garamond"/>
                <w:sz w:val="10"/>
                <w:szCs w:val="10"/>
              </w:rPr>
            </w:pPr>
            <w:r w:rsidRPr="00076AB2">
              <w:rPr>
                <w:rFonts w:ascii="Garamond" w:hAnsi="Garamond"/>
                <w:sz w:val="10"/>
                <w:szCs w:val="10"/>
              </w:rPr>
              <w:t xml:space="preserve">Shifra </w:t>
            </w:r>
            <w:r w:rsidR="00B46868" w:rsidRPr="00076AB2">
              <w:rPr>
                <w:rFonts w:ascii="Garamond" w:hAnsi="Garamond"/>
                <w:sz w:val="10"/>
                <w:szCs w:val="10"/>
              </w:rPr>
              <w:t>e dytë</w:t>
            </w:r>
          </w:p>
        </w:tc>
        <w:tc>
          <w:tcPr>
            <w:tcW w:w="0" w:type="auto"/>
            <w:vMerge/>
            <w:hideMark/>
          </w:tcPr>
          <w:p w14:paraId="694F3106" w14:textId="77777777" w:rsidR="00B46868" w:rsidRPr="00076AB2" w:rsidRDefault="00B46868" w:rsidP="00192000">
            <w:pPr>
              <w:tabs>
                <w:tab w:val="left" w:pos="5111"/>
              </w:tabs>
              <w:rPr>
                <w:rFonts w:ascii="Garamond" w:hAnsi="Garamond"/>
                <w:sz w:val="10"/>
                <w:szCs w:val="10"/>
              </w:rPr>
            </w:pPr>
          </w:p>
        </w:tc>
        <w:tc>
          <w:tcPr>
            <w:tcW w:w="0" w:type="auto"/>
            <w:vMerge/>
            <w:hideMark/>
          </w:tcPr>
          <w:p w14:paraId="1E1896E9"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3062396B"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4341905E"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454C3F77"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192B7F7D"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34C6AE49"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4518F21F"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690D73AA" w14:textId="77777777" w:rsidR="00B46868" w:rsidRPr="00076AB2" w:rsidRDefault="00B46868" w:rsidP="00192000">
            <w:pPr>
              <w:tabs>
                <w:tab w:val="left" w:pos="5111"/>
              </w:tabs>
              <w:jc w:val="both"/>
              <w:rPr>
                <w:rFonts w:ascii="Garamond" w:hAnsi="Garamond"/>
                <w:sz w:val="10"/>
                <w:szCs w:val="10"/>
              </w:rPr>
            </w:pPr>
          </w:p>
        </w:tc>
        <w:tc>
          <w:tcPr>
            <w:tcW w:w="0" w:type="auto"/>
            <w:vMerge/>
            <w:hideMark/>
          </w:tcPr>
          <w:p w14:paraId="441B29E2" w14:textId="77777777" w:rsidR="00B46868" w:rsidRPr="00076AB2" w:rsidRDefault="00B46868" w:rsidP="00192000">
            <w:pPr>
              <w:tabs>
                <w:tab w:val="left" w:pos="5111"/>
              </w:tabs>
              <w:jc w:val="both"/>
              <w:rPr>
                <w:rFonts w:ascii="Garamond" w:hAnsi="Garamond"/>
                <w:sz w:val="10"/>
                <w:szCs w:val="10"/>
              </w:rPr>
            </w:pPr>
          </w:p>
        </w:tc>
        <w:tc>
          <w:tcPr>
            <w:tcW w:w="0" w:type="auto"/>
            <w:hideMark/>
          </w:tcPr>
          <w:p w14:paraId="612296DF"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Shifra e dytë</w:t>
            </w:r>
          </w:p>
        </w:tc>
        <w:tc>
          <w:tcPr>
            <w:tcW w:w="0" w:type="auto"/>
            <w:hideMark/>
          </w:tcPr>
          <w:p w14:paraId="0702C5B4" w14:textId="77777777" w:rsidR="00B46868" w:rsidRPr="00076AB2" w:rsidRDefault="00B46868" w:rsidP="00192000">
            <w:pPr>
              <w:tabs>
                <w:tab w:val="left" w:pos="5111"/>
              </w:tabs>
              <w:jc w:val="both"/>
              <w:rPr>
                <w:rFonts w:ascii="Garamond" w:hAnsi="Garamond"/>
                <w:sz w:val="10"/>
                <w:szCs w:val="10"/>
              </w:rPr>
            </w:pPr>
            <w:r w:rsidRPr="00076AB2">
              <w:rPr>
                <w:rFonts w:ascii="Garamond" w:hAnsi="Garamond"/>
                <w:sz w:val="10"/>
                <w:szCs w:val="10"/>
              </w:rPr>
              <w:t> </w:t>
            </w:r>
          </w:p>
        </w:tc>
      </w:tr>
    </w:tbl>
    <w:p w14:paraId="2E6C9ED7" w14:textId="77777777" w:rsidR="0022524A" w:rsidRPr="00076AB2" w:rsidRDefault="0022524A" w:rsidP="00192000">
      <w:pPr>
        <w:tabs>
          <w:tab w:val="left" w:pos="5111"/>
        </w:tabs>
        <w:spacing w:after="0" w:line="240" w:lineRule="auto"/>
        <w:ind w:firstLine="284"/>
        <w:jc w:val="both"/>
        <w:rPr>
          <w:rFonts w:ascii="Garamond" w:hAnsi="Garamond"/>
          <w:sz w:val="24"/>
          <w:szCs w:val="24"/>
        </w:rPr>
      </w:pPr>
    </w:p>
    <w:p w14:paraId="38B80424" w14:textId="1CCB51A4" w:rsidR="00B46868" w:rsidRPr="00076AB2" w:rsidRDefault="00B46868" w:rsidP="00192000">
      <w:pPr>
        <w:tabs>
          <w:tab w:val="left" w:pos="5111"/>
        </w:tabs>
        <w:spacing w:after="0" w:line="240" w:lineRule="auto"/>
        <w:ind w:firstLine="284"/>
        <w:rPr>
          <w:rFonts w:ascii="Garamond" w:hAnsi="Garamond"/>
          <w:sz w:val="24"/>
          <w:szCs w:val="24"/>
        </w:rPr>
      </w:pPr>
      <w:bookmarkStart w:id="43" w:name="_Hlk205466639"/>
      <w:r w:rsidRPr="00076AB2">
        <w:rPr>
          <w:rFonts w:ascii="Garamond" w:hAnsi="Garamond"/>
          <w:sz w:val="24"/>
          <w:szCs w:val="24"/>
        </w:rPr>
        <w:t>PJESA 6</w:t>
      </w:r>
    </w:p>
    <w:bookmarkEnd w:id="43"/>
    <w:p w14:paraId="06839F37" w14:textId="62AA8D0E" w:rsidR="00B46868" w:rsidRPr="00076AB2" w:rsidRDefault="00B46868"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Kodet ndërkombëtare të aftësisë së trafikut të përdorura për mjetet e udhëtarëve të tërhequra (shifrat 1-2)</w:t>
      </w:r>
    </w:p>
    <w:tbl>
      <w:tblPr>
        <w:tblStyle w:val="TableGrid"/>
        <w:tblW w:w="5000" w:type="pct"/>
        <w:jc w:val="center"/>
        <w:tblLook w:val="04A0" w:firstRow="1" w:lastRow="0" w:firstColumn="1" w:lastColumn="0" w:noHBand="0" w:noVBand="1"/>
      </w:tblPr>
      <w:tblGrid>
        <w:gridCol w:w="511"/>
        <w:gridCol w:w="510"/>
        <w:gridCol w:w="872"/>
        <w:gridCol w:w="888"/>
        <w:gridCol w:w="872"/>
        <w:gridCol w:w="1049"/>
        <w:gridCol w:w="874"/>
        <w:gridCol w:w="982"/>
        <w:gridCol w:w="674"/>
        <w:gridCol w:w="641"/>
        <w:gridCol w:w="838"/>
        <w:gridCol w:w="917"/>
      </w:tblGrid>
      <w:tr w:rsidR="00637464" w:rsidRPr="00076AB2" w14:paraId="26078273" w14:textId="77777777" w:rsidTr="00BB49F5">
        <w:trPr>
          <w:trHeight w:val="20"/>
          <w:jc w:val="center"/>
        </w:trPr>
        <w:tc>
          <w:tcPr>
            <w:tcW w:w="530" w:type="pct"/>
            <w:gridSpan w:val="2"/>
            <w:vAlign w:val="center"/>
            <w:hideMark/>
          </w:tcPr>
          <w:p w14:paraId="7D8C2EBC" w14:textId="01934396" w:rsidR="001D4721" w:rsidRPr="00076AB2" w:rsidRDefault="001D4721" w:rsidP="00BB49F5">
            <w:pPr>
              <w:tabs>
                <w:tab w:val="left" w:pos="5111"/>
              </w:tabs>
              <w:jc w:val="center"/>
              <w:rPr>
                <w:rFonts w:ascii="Garamond" w:hAnsi="Garamond"/>
                <w:sz w:val="10"/>
                <w:szCs w:val="10"/>
              </w:rPr>
            </w:pPr>
          </w:p>
        </w:tc>
        <w:tc>
          <w:tcPr>
            <w:tcW w:w="453" w:type="pct"/>
            <w:vAlign w:val="center"/>
            <w:hideMark/>
          </w:tcPr>
          <w:p w14:paraId="05E9DA7C" w14:textId="77777777" w:rsidR="001D4721" w:rsidRPr="00076AB2" w:rsidRDefault="001D4721" w:rsidP="00BB49F5">
            <w:pPr>
              <w:tabs>
                <w:tab w:val="left" w:pos="5111"/>
              </w:tabs>
              <w:jc w:val="center"/>
              <w:rPr>
                <w:rFonts w:ascii="Garamond" w:hAnsi="Garamond"/>
                <w:b/>
                <w:bCs/>
                <w:sz w:val="10"/>
                <w:szCs w:val="10"/>
              </w:rPr>
            </w:pPr>
            <w:r w:rsidRPr="00076AB2">
              <w:rPr>
                <w:rFonts w:ascii="Garamond" w:hAnsi="Garamond"/>
                <w:b/>
                <w:bCs/>
                <w:sz w:val="10"/>
                <w:szCs w:val="10"/>
              </w:rPr>
              <w:t>Trafiku i brendshëm</w:t>
            </w:r>
          </w:p>
        </w:tc>
        <w:tc>
          <w:tcPr>
            <w:tcW w:w="1913" w:type="pct"/>
            <w:gridSpan w:val="4"/>
            <w:vAlign w:val="center"/>
            <w:hideMark/>
          </w:tcPr>
          <w:p w14:paraId="776F8802" w14:textId="6D157D56" w:rsidR="001D4721" w:rsidRPr="00076AB2" w:rsidRDefault="001D4721" w:rsidP="00BB49F5">
            <w:pPr>
              <w:tabs>
                <w:tab w:val="left" w:pos="5111"/>
              </w:tabs>
              <w:jc w:val="center"/>
              <w:rPr>
                <w:rFonts w:ascii="Garamond" w:hAnsi="Garamond"/>
                <w:b/>
                <w:bCs/>
                <w:sz w:val="10"/>
                <w:szCs w:val="10"/>
              </w:rPr>
            </w:pPr>
            <w:r w:rsidRPr="00076AB2">
              <w:rPr>
                <w:rFonts w:ascii="Garamond" w:hAnsi="Garamond"/>
                <w:b/>
                <w:bCs/>
                <w:sz w:val="10"/>
                <w:szCs w:val="10"/>
              </w:rPr>
              <w:t>TEN</w:t>
            </w:r>
            <w:r w:rsidR="00500F9B" w:rsidRPr="00076AB2">
              <w:rPr>
                <w:rFonts w:ascii="Garamond" w:hAnsi="Garamond"/>
                <w:b/>
                <w:bCs/>
                <w:sz w:val="10"/>
                <w:szCs w:val="10"/>
              </w:rPr>
              <w:t xml:space="preserve"> </w:t>
            </w:r>
            <w:r w:rsidRPr="00076AB2">
              <w:rPr>
                <w:rFonts w:ascii="Garamond" w:hAnsi="Garamond"/>
                <w:b/>
                <w:bCs/>
                <w:sz w:val="10"/>
                <w:szCs w:val="10"/>
              </w:rPr>
              <w:t>dhe/ose COTIF</w:t>
            </w:r>
            <w:r w:rsidR="00500F9B" w:rsidRPr="00076AB2">
              <w:rPr>
                <w:rFonts w:ascii="Garamond" w:hAnsi="Garamond"/>
                <w:b/>
                <w:bCs/>
                <w:sz w:val="10"/>
                <w:szCs w:val="10"/>
              </w:rPr>
              <w:t xml:space="preserve"> </w:t>
            </w:r>
            <w:r w:rsidRPr="00076AB2">
              <w:rPr>
                <w:rFonts w:ascii="Garamond" w:hAnsi="Garamond"/>
                <w:b/>
                <w:bCs/>
                <w:sz w:val="10"/>
                <w:szCs w:val="10"/>
              </w:rPr>
              <w:t>dhe/ose PPV/PPW</w:t>
            </w:r>
          </w:p>
        </w:tc>
        <w:tc>
          <w:tcPr>
            <w:tcW w:w="510" w:type="pct"/>
            <w:vAlign w:val="center"/>
            <w:hideMark/>
          </w:tcPr>
          <w:p w14:paraId="0CC1A114" w14:textId="77777777" w:rsidR="001D4721" w:rsidRPr="00076AB2" w:rsidRDefault="001D4721" w:rsidP="00BB49F5">
            <w:pPr>
              <w:tabs>
                <w:tab w:val="left" w:pos="5111"/>
              </w:tabs>
              <w:jc w:val="center"/>
              <w:rPr>
                <w:rFonts w:ascii="Garamond" w:hAnsi="Garamond"/>
                <w:b/>
                <w:bCs/>
                <w:sz w:val="10"/>
                <w:szCs w:val="10"/>
              </w:rPr>
            </w:pPr>
            <w:r w:rsidRPr="00076AB2">
              <w:rPr>
                <w:rFonts w:ascii="Garamond" w:hAnsi="Garamond"/>
                <w:b/>
                <w:bCs/>
                <w:sz w:val="10"/>
                <w:szCs w:val="10"/>
              </w:rPr>
              <w:t>Trafik i brendshëm ose trafik ndërkombëtar me marrëveshje të veçantë</w:t>
            </w:r>
          </w:p>
        </w:tc>
        <w:tc>
          <w:tcPr>
            <w:tcW w:w="350" w:type="pct"/>
            <w:vAlign w:val="center"/>
            <w:hideMark/>
          </w:tcPr>
          <w:p w14:paraId="7B4D228D" w14:textId="099472C4" w:rsidR="001D4721" w:rsidRPr="00076AB2" w:rsidRDefault="001D4721" w:rsidP="00BB49F5">
            <w:pPr>
              <w:tabs>
                <w:tab w:val="left" w:pos="5111"/>
              </w:tabs>
              <w:jc w:val="center"/>
              <w:rPr>
                <w:rFonts w:ascii="Garamond" w:hAnsi="Garamond"/>
                <w:b/>
                <w:bCs/>
                <w:sz w:val="10"/>
                <w:szCs w:val="10"/>
              </w:rPr>
            </w:pPr>
            <w:r w:rsidRPr="00076AB2">
              <w:rPr>
                <w:rFonts w:ascii="Garamond" w:hAnsi="Garamond"/>
                <w:b/>
                <w:bCs/>
                <w:sz w:val="10"/>
                <w:szCs w:val="10"/>
              </w:rPr>
              <w:t>TEN</w:t>
            </w:r>
            <w:r w:rsidR="00500F9B" w:rsidRPr="00076AB2">
              <w:rPr>
                <w:rFonts w:ascii="Garamond" w:hAnsi="Garamond"/>
                <w:b/>
                <w:bCs/>
                <w:sz w:val="10"/>
                <w:szCs w:val="10"/>
              </w:rPr>
              <w:t xml:space="preserve"> </w:t>
            </w:r>
            <w:r w:rsidRPr="00076AB2">
              <w:rPr>
                <w:rFonts w:ascii="Garamond" w:hAnsi="Garamond"/>
                <w:b/>
                <w:bCs/>
                <w:sz w:val="10"/>
                <w:szCs w:val="10"/>
              </w:rPr>
              <w:t>dhe/ose COTIF</w:t>
            </w:r>
          </w:p>
        </w:tc>
        <w:tc>
          <w:tcPr>
            <w:tcW w:w="1244" w:type="pct"/>
            <w:gridSpan w:val="3"/>
            <w:vAlign w:val="center"/>
            <w:hideMark/>
          </w:tcPr>
          <w:p w14:paraId="59337475" w14:textId="77777777" w:rsidR="001D4721" w:rsidRPr="00076AB2" w:rsidRDefault="001D4721" w:rsidP="00BB49F5">
            <w:pPr>
              <w:tabs>
                <w:tab w:val="left" w:pos="5111"/>
              </w:tabs>
              <w:jc w:val="center"/>
              <w:rPr>
                <w:rFonts w:ascii="Garamond" w:hAnsi="Garamond"/>
                <w:b/>
                <w:bCs/>
                <w:sz w:val="10"/>
                <w:szCs w:val="10"/>
              </w:rPr>
            </w:pPr>
            <w:r w:rsidRPr="00076AB2">
              <w:rPr>
                <w:rFonts w:ascii="Garamond" w:hAnsi="Garamond"/>
                <w:b/>
                <w:bCs/>
                <w:sz w:val="10"/>
                <w:szCs w:val="10"/>
              </w:rPr>
              <w:t>PPV/PPW</w:t>
            </w:r>
          </w:p>
        </w:tc>
      </w:tr>
      <w:tr w:rsidR="00192000" w:rsidRPr="00076AB2" w14:paraId="719390C0" w14:textId="77777777" w:rsidTr="00BB49F5">
        <w:trPr>
          <w:trHeight w:val="20"/>
          <w:jc w:val="center"/>
        </w:trPr>
        <w:tc>
          <w:tcPr>
            <w:tcW w:w="265" w:type="pct"/>
            <w:hideMark/>
          </w:tcPr>
          <w:p w14:paraId="0924365F" w14:textId="77777777" w:rsidR="001D4721" w:rsidRPr="00076AB2" w:rsidRDefault="001D4721" w:rsidP="00192000">
            <w:pPr>
              <w:tabs>
                <w:tab w:val="left" w:pos="5111"/>
              </w:tabs>
              <w:rPr>
                <w:rFonts w:ascii="Garamond" w:hAnsi="Garamond"/>
                <w:b/>
                <w:bCs/>
                <w:sz w:val="10"/>
                <w:szCs w:val="10"/>
              </w:rPr>
            </w:pPr>
            <w:r w:rsidRPr="00076AB2">
              <w:rPr>
                <w:rFonts w:ascii="Garamond" w:hAnsi="Garamond"/>
                <w:b/>
                <w:bCs/>
                <w:sz w:val="10"/>
                <w:szCs w:val="10"/>
              </w:rPr>
              <w:t> </w:t>
            </w:r>
          </w:p>
        </w:tc>
        <w:tc>
          <w:tcPr>
            <w:tcW w:w="265" w:type="pct"/>
            <w:vAlign w:val="center"/>
            <w:hideMark/>
          </w:tcPr>
          <w:p w14:paraId="4D467DA7" w14:textId="77777777" w:rsidR="001D4721" w:rsidRPr="00076AB2" w:rsidRDefault="001D4721" w:rsidP="00BB49F5">
            <w:pPr>
              <w:tabs>
                <w:tab w:val="left" w:pos="5111"/>
              </w:tabs>
              <w:jc w:val="center"/>
              <w:rPr>
                <w:rFonts w:ascii="Garamond" w:hAnsi="Garamond"/>
                <w:b/>
                <w:bCs/>
                <w:sz w:val="10"/>
                <w:szCs w:val="10"/>
              </w:rPr>
            </w:pPr>
            <w:r w:rsidRPr="00076AB2">
              <w:rPr>
                <w:rFonts w:ascii="Garamond" w:hAnsi="Garamond"/>
                <w:b/>
                <w:bCs/>
                <w:sz w:val="10"/>
                <w:szCs w:val="10"/>
              </w:rPr>
              <w:t>Shifra e dytë</w:t>
            </w:r>
          </w:p>
        </w:tc>
        <w:tc>
          <w:tcPr>
            <w:tcW w:w="453" w:type="pct"/>
            <w:vMerge w:val="restart"/>
            <w:vAlign w:val="center"/>
            <w:hideMark/>
          </w:tcPr>
          <w:p w14:paraId="244F50C7"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0</w:t>
            </w:r>
          </w:p>
        </w:tc>
        <w:tc>
          <w:tcPr>
            <w:tcW w:w="461" w:type="pct"/>
            <w:vMerge w:val="restart"/>
            <w:vAlign w:val="center"/>
            <w:hideMark/>
          </w:tcPr>
          <w:p w14:paraId="11DAA55B"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1</w:t>
            </w:r>
          </w:p>
        </w:tc>
        <w:tc>
          <w:tcPr>
            <w:tcW w:w="453" w:type="pct"/>
            <w:vMerge w:val="restart"/>
            <w:vAlign w:val="center"/>
            <w:hideMark/>
          </w:tcPr>
          <w:p w14:paraId="0C065D58"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2</w:t>
            </w:r>
          </w:p>
        </w:tc>
        <w:tc>
          <w:tcPr>
            <w:tcW w:w="545" w:type="pct"/>
            <w:vMerge w:val="restart"/>
            <w:vAlign w:val="center"/>
            <w:hideMark/>
          </w:tcPr>
          <w:p w14:paraId="6B379ECE"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3</w:t>
            </w:r>
          </w:p>
        </w:tc>
        <w:tc>
          <w:tcPr>
            <w:tcW w:w="453" w:type="pct"/>
            <w:vMerge w:val="restart"/>
            <w:vAlign w:val="center"/>
            <w:hideMark/>
          </w:tcPr>
          <w:p w14:paraId="4FD43A9F"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4</w:t>
            </w:r>
          </w:p>
        </w:tc>
        <w:tc>
          <w:tcPr>
            <w:tcW w:w="510" w:type="pct"/>
            <w:vMerge w:val="restart"/>
            <w:vAlign w:val="center"/>
            <w:hideMark/>
          </w:tcPr>
          <w:p w14:paraId="1BD9D449"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5</w:t>
            </w:r>
          </w:p>
        </w:tc>
        <w:tc>
          <w:tcPr>
            <w:tcW w:w="350" w:type="pct"/>
            <w:vMerge w:val="restart"/>
            <w:vAlign w:val="center"/>
            <w:hideMark/>
          </w:tcPr>
          <w:p w14:paraId="0EB1A4ED"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6</w:t>
            </w:r>
          </w:p>
        </w:tc>
        <w:tc>
          <w:tcPr>
            <w:tcW w:w="333" w:type="pct"/>
            <w:vMerge w:val="restart"/>
            <w:vAlign w:val="center"/>
            <w:hideMark/>
          </w:tcPr>
          <w:p w14:paraId="5010D89C"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7</w:t>
            </w:r>
          </w:p>
        </w:tc>
        <w:tc>
          <w:tcPr>
            <w:tcW w:w="435" w:type="pct"/>
            <w:vMerge w:val="restart"/>
            <w:vAlign w:val="center"/>
            <w:hideMark/>
          </w:tcPr>
          <w:p w14:paraId="3152C193"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8</w:t>
            </w:r>
          </w:p>
        </w:tc>
        <w:tc>
          <w:tcPr>
            <w:tcW w:w="476" w:type="pct"/>
            <w:vMerge w:val="restart"/>
            <w:vAlign w:val="center"/>
            <w:hideMark/>
          </w:tcPr>
          <w:p w14:paraId="4ED8E344"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9</w:t>
            </w:r>
          </w:p>
        </w:tc>
      </w:tr>
      <w:tr w:rsidR="00192000" w:rsidRPr="00076AB2" w14:paraId="626C93AF" w14:textId="77777777" w:rsidTr="00500F9B">
        <w:trPr>
          <w:trHeight w:val="20"/>
          <w:jc w:val="center"/>
        </w:trPr>
        <w:tc>
          <w:tcPr>
            <w:tcW w:w="265" w:type="pct"/>
            <w:hideMark/>
          </w:tcPr>
          <w:p w14:paraId="452508EA" w14:textId="77777777" w:rsidR="001D4721" w:rsidRPr="00076AB2" w:rsidRDefault="001D4721" w:rsidP="00192000">
            <w:pPr>
              <w:tabs>
                <w:tab w:val="left" w:pos="5111"/>
              </w:tabs>
              <w:rPr>
                <w:rFonts w:ascii="Garamond" w:hAnsi="Garamond"/>
                <w:b/>
                <w:bCs/>
                <w:sz w:val="10"/>
                <w:szCs w:val="10"/>
              </w:rPr>
            </w:pPr>
            <w:r w:rsidRPr="00076AB2">
              <w:rPr>
                <w:rFonts w:ascii="Garamond" w:hAnsi="Garamond"/>
                <w:b/>
                <w:bCs/>
                <w:sz w:val="10"/>
                <w:szCs w:val="10"/>
              </w:rPr>
              <w:t>Shifra e parë</w:t>
            </w:r>
          </w:p>
        </w:tc>
        <w:tc>
          <w:tcPr>
            <w:tcW w:w="265" w:type="pct"/>
            <w:hideMark/>
          </w:tcPr>
          <w:p w14:paraId="38D3D9E4" w14:textId="77777777" w:rsidR="001D4721" w:rsidRPr="00076AB2" w:rsidRDefault="001D4721" w:rsidP="00192000">
            <w:pPr>
              <w:tabs>
                <w:tab w:val="left" w:pos="5111"/>
              </w:tabs>
              <w:rPr>
                <w:rFonts w:ascii="Garamond" w:hAnsi="Garamond"/>
                <w:b/>
                <w:bCs/>
                <w:sz w:val="10"/>
                <w:szCs w:val="10"/>
              </w:rPr>
            </w:pPr>
            <w:r w:rsidRPr="00076AB2">
              <w:rPr>
                <w:rFonts w:ascii="Garamond" w:hAnsi="Garamond"/>
                <w:b/>
                <w:bCs/>
                <w:sz w:val="10"/>
                <w:szCs w:val="10"/>
              </w:rPr>
              <w:t> </w:t>
            </w:r>
          </w:p>
        </w:tc>
        <w:tc>
          <w:tcPr>
            <w:tcW w:w="453" w:type="pct"/>
            <w:vMerge/>
            <w:hideMark/>
          </w:tcPr>
          <w:p w14:paraId="325AD459" w14:textId="77777777" w:rsidR="001D4721" w:rsidRPr="00076AB2" w:rsidRDefault="001D4721" w:rsidP="00192000">
            <w:pPr>
              <w:tabs>
                <w:tab w:val="left" w:pos="5111"/>
              </w:tabs>
              <w:rPr>
                <w:rFonts w:ascii="Garamond" w:hAnsi="Garamond"/>
                <w:sz w:val="10"/>
                <w:szCs w:val="10"/>
              </w:rPr>
            </w:pPr>
          </w:p>
        </w:tc>
        <w:tc>
          <w:tcPr>
            <w:tcW w:w="461" w:type="pct"/>
            <w:vMerge/>
            <w:hideMark/>
          </w:tcPr>
          <w:p w14:paraId="61912FF9" w14:textId="77777777" w:rsidR="001D4721" w:rsidRPr="00076AB2" w:rsidRDefault="001D4721" w:rsidP="00192000">
            <w:pPr>
              <w:tabs>
                <w:tab w:val="left" w:pos="5111"/>
              </w:tabs>
              <w:rPr>
                <w:rFonts w:ascii="Garamond" w:hAnsi="Garamond"/>
                <w:sz w:val="10"/>
                <w:szCs w:val="10"/>
              </w:rPr>
            </w:pPr>
          </w:p>
        </w:tc>
        <w:tc>
          <w:tcPr>
            <w:tcW w:w="453" w:type="pct"/>
            <w:vMerge/>
            <w:hideMark/>
          </w:tcPr>
          <w:p w14:paraId="19EA54E7" w14:textId="77777777" w:rsidR="001D4721" w:rsidRPr="00076AB2" w:rsidRDefault="001D4721" w:rsidP="00192000">
            <w:pPr>
              <w:tabs>
                <w:tab w:val="left" w:pos="5111"/>
              </w:tabs>
              <w:rPr>
                <w:rFonts w:ascii="Garamond" w:hAnsi="Garamond"/>
                <w:sz w:val="10"/>
                <w:szCs w:val="10"/>
              </w:rPr>
            </w:pPr>
          </w:p>
        </w:tc>
        <w:tc>
          <w:tcPr>
            <w:tcW w:w="545" w:type="pct"/>
            <w:vMerge/>
            <w:hideMark/>
          </w:tcPr>
          <w:p w14:paraId="4DC7D58B" w14:textId="77777777" w:rsidR="001D4721" w:rsidRPr="00076AB2" w:rsidRDefault="001D4721" w:rsidP="00192000">
            <w:pPr>
              <w:tabs>
                <w:tab w:val="left" w:pos="5111"/>
              </w:tabs>
              <w:rPr>
                <w:rFonts w:ascii="Garamond" w:hAnsi="Garamond"/>
                <w:sz w:val="10"/>
                <w:szCs w:val="10"/>
              </w:rPr>
            </w:pPr>
          </w:p>
        </w:tc>
        <w:tc>
          <w:tcPr>
            <w:tcW w:w="453" w:type="pct"/>
            <w:vMerge/>
            <w:hideMark/>
          </w:tcPr>
          <w:p w14:paraId="0658151C" w14:textId="77777777" w:rsidR="001D4721" w:rsidRPr="00076AB2" w:rsidRDefault="001D4721" w:rsidP="00192000">
            <w:pPr>
              <w:tabs>
                <w:tab w:val="left" w:pos="5111"/>
              </w:tabs>
              <w:rPr>
                <w:rFonts w:ascii="Garamond" w:hAnsi="Garamond"/>
                <w:sz w:val="10"/>
                <w:szCs w:val="10"/>
              </w:rPr>
            </w:pPr>
          </w:p>
        </w:tc>
        <w:tc>
          <w:tcPr>
            <w:tcW w:w="510" w:type="pct"/>
            <w:vMerge/>
            <w:hideMark/>
          </w:tcPr>
          <w:p w14:paraId="7C2E7DF4" w14:textId="77777777" w:rsidR="001D4721" w:rsidRPr="00076AB2" w:rsidRDefault="001D4721" w:rsidP="00192000">
            <w:pPr>
              <w:tabs>
                <w:tab w:val="left" w:pos="5111"/>
              </w:tabs>
              <w:rPr>
                <w:rFonts w:ascii="Garamond" w:hAnsi="Garamond"/>
                <w:sz w:val="10"/>
                <w:szCs w:val="10"/>
              </w:rPr>
            </w:pPr>
          </w:p>
        </w:tc>
        <w:tc>
          <w:tcPr>
            <w:tcW w:w="350" w:type="pct"/>
            <w:vMerge/>
            <w:hideMark/>
          </w:tcPr>
          <w:p w14:paraId="1EA2EEFB" w14:textId="77777777" w:rsidR="001D4721" w:rsidRPr="00076AB2" w:rsidRDefault="001D4721" w:rsidP="00192000">
            <w:pPr>
              <w:tabs>
                <w:tab w:val="left" w:pos="5111"/>
              </w:tabs>
              <w:rPr>
                <w:rFonts w:ascii="Garamond" w:hAnsi="Garamond"/>
                <w:sz w:val="10"/>
                <w:szCs w:val="10"/>
              </w:rPr>
            </w:pPr>
          </w:p>
        </w:tc>
        <w:tc>
          <w:tcPr>
            <w:tcW w:w="333" w:type="pct"/>
            <w:vMerge/>
            <w:hideMark/>
          </w:tcPr>
          <w:p w14:paraId="6BB6D80A" w14:textId="77777777" w:rsidR="001D4721" w:rsidRPr="00076AB2" w:rsidRDefault="001D4721" w:rsidP="00192000">
            <w:pPr>
              <w:tabs>
                <w:tab w:val="left" w:pos="5111"/>
              </w:tabs>
              <w:rPr>
                <w:rFonts w:ascii="Garamond" w:hAnsi="Garamond"/>
                <w:sz w:val="10"/>
                <w:szCs w:val="10"/>
              </w:rPr>
            </w:pPr>
          </w:p>
        </w:tc>
        <w:tc>
          <w:tcPr>
            <w:tcW w:w="435" w:type="pct"/>
            <w:vMerge/>
            <w:hideMark/>
          </w:tcPr>
          <w:p w14:paraId="608AF510" w14:textId="77777777" w:rsidR="001D4721" w:rsidRPr="00076AB2" w:rsidRDefault="001D4721" w:rsidP="00192000">
            <w:pPr>
              <w:tabs>
                <w:tab w:val="left" w:pos="5111"/>
              </w:tabs>
              <w:rPr>
                <w:rFonts w:ascii="Garamond" w:hAnsi="Garamond"/>
                <w:sz w:val="10"/>
                <w:szCs w:val="10"/>
              </w:rPr>
            </w:pPr>
          </w:p>
        </w:tc>
        <w:tc>
          <w:tcPr>
            <w:tcW w:w="476" w:type="pct"/>
            <w:vMerge/>
            <w:hideMark/>
          </w:tcPr>
          <w:p w14:paraId="4DE84359" w14:textId="77777777" w:rsidR="001D4721" w:rsidRPr="00076AB2" w:rsidRDefault="001D4721" w:rsidP="00192000">
            <w:pPr>
              <w:tabs>
                <w:tab w:val="left" w:pos="5111"/>
              </w:tabs>
              <w:rPr>
                <w:rFonts w:ascii="Garamond" w:hAnsi="Garamond"/>
                <w:sz w:val="10"/>
                <w:szCs w:val="10"/>
              </w:rPr>
            </w:pPr>
          </w:p>
        </w:tc>
      </w:tr>
      <w:tr w:rsidR="00192000" w:rsidRPr="00076AB2" w14:paraId="47AAF457" w14:textId="77777777" w:rsidTr="00500F9B">
        <w:trPr>
          <w:trHeight w:val="20"/>
          <w:jc w:val="center"/>
        </w:trPr>
        <w:tc>
          <w:tcPr>
            <w:tcW w:w="530" w:type="pct"/>
            <w:gridSpan w:val="2"/>
            <w:hideMark/>
          </w:tcPr>
          <w:p w14:paraId="7A6A7F0E"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5</w:t>
            </w:r>
          </w:p>
        </w:tc>
        <w:tc>
          <w:tcPr>
            <w:tcW w:w="453" w:type="pct"/>
            <w:hideMark/>
          </w:tcPr>
          <w:p w14:paraId="62993E29"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për trafikun e brendshëm</w:t>
            </w:r>
          </w:p>
        </w:tc>
        <w:tc>
          <w:tcPr>
            <w:tcW w:w="461" w:type="pct"/>
            <w:hideMark/>
          </w:tcPr>
          <w:p w14:paraId="2BF29153" w14:textId="0E485024"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gjerësi të fiksuar pa ajër të kondicionuar (përfshirë vagonët që transportojnë makina)</w:t>
            </w:r>
          </w:p>
        </w:tc>
        <w:tc>
          <w:tcPr>
            <w:tcW w:w="453" w:type="pct"/>
            <w:hideMark/>
          </w:tcPr>
          <w:p w14:paraId="13BDDC3F" w14:textId="68472EB6"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pa ajër të kondicionuar me rregullim të trashësisë (1435/1520)</w:t>
            </w:r>
          </w:p>
        </w:tc>
        <w:tc>
          <w:tcPr>
            <w:tcW w:w="545" w:type="pct"/>
            <w:hideMark/>
          </w:tcPr>
          <w:p w14:paraId="75B70E1D"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453" w:type="pct"/>
            <w:hideMark/>
          </w:tcPr>
          <w:p w14:paraId="0AA55557" w14:textId="65F57DCE"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pa ajër të kondicionuar me rregullim të trashësisë (1435/1668)</w:t>
            </w:r>
          </w:p>
        </w:tc>
        <w:tc>
          <w:tcPr>
            <w:tcW w:w="510" w:type="pct"/>
            <w:hideMark/>
          </w:tcPr>
          <w:p w14:paraId="03C7A62D" w14:textId="3F1E2E7C"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historike</w:t>
            </w:r>
          </w:p>
        </w:tc>
        <w:tc>
          <w:tcPr>
            <w:tcW w:w="350" w:type="pct"/>
            <w:hideMark/>
          </w:tcPr>
          <w:p w14:paraId="1D3ECF56" w14:textId="254FFB18"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 </w:t>
            </w:r>
          </w:p>
        </w:tc>
        <w:tc>
          <w:tcPr>
            <w:tcW w:w="333" w:type="pct"/>
            <w:vMerge w:val="restart"/>
            <w:hideMark/>
          </w:tcPr>
          <w:p w14:paraId="0DA4D88F" w14:textId="739BFBE1"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gjerësi fikse</w:t>
            </w:r>
          </w:p>
        </w:tc>
        <w:tc>
          <w:tcPr>
            <w:tcW w:w="435" w:type="pct"/>
            <w:vMerge w:val="restart"/>
            <w:hideMark/>
          </w:tcPr>
          <w:p w14:paraId="08148FEA" w14:textId="0331A0B1"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rregullim të gjerësisë (1435/1520) me ndërrim të karrocerisë</w:t>
            </w:r>
          </w:p>
        </w:tc>
        <w:tc>
          <w:tcPr>
            <w:tcW w:w="476" w:type="pct"/>
            <w:vMerge w:val="restart"/>
            <w:hideMark/>
          </w:tcPr>
          <w:p w14:paraId="17E1ACB2" w14:textId="52DF2A66"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gjerësi të rregullueshme (1435/1520) me boshte me gjerësi të rregullueshme</w:t>
            </w:r>
          </w:p>
        </w:tc>
      </w:tr>
      <w:tr w:rsidR="00192000" w:rsidRPr="00076AB2" w14:paraId="6B29F136" w14:textId="77777777" w:rsidTr="00500F9B">
        <w:trPr>
          <w:trHeight w:val="20"/>
          <w:jc w:val="center"/>
        </w:trPr>
        <w:tc>
          <w:tcPr>
            <w:tcW w:w="530" w:type="pct"/>
            <w:gridSpan w:val="2"/>
            <w:hideMark/>
          </w:tcPr>
          <w:p w14:paraId="046C98FB"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6</w:t>
            </w:r>
          </w:p>
        </w:tc>
        <w:tc>
          <w:tcPr>
            <w:tcW w:w="453" w:type="pct"/>
            <w:hideMark/>
          </w:tcPr>
          <w:p w14:paraId="553593D3" w14:textId="3C2CD348"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Mjetet e shërbimit</w:t>
            </w:r>
          </w:p>
        </w:tc>
        <w:tc>
          <w:tcPr>
            <w:tcW w:w="461" w:type="pct"/>
            <w:hideMark/>
          </w:tcPr>
          <w:p w14:paraId="0374D9CD" w14:textId="3592B13D"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ajër të kondicionuar me gjerësi të fiksuar</w:t>
            </w:r>
          </w:p>
        </w:tc>
        <w:tc>
          <w:tcPr>
            <w:tcW w:w="453" w:type="pct"/>
            <w:hideMark/>
          </w:tcPr>
          <w:p w14:paraId="34D44046" w14:textId="1DB29D8D"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ajër të kondicionuar me rregullim të trashësisë (1435/1520)</w:t>
            </w:r>
          </w:p>
        </w:tc>
        <w:tc>
          <w:tcPr>
            <w:tcW w:w="545" w:type="pct"/>
            <w:hideMark/>
          </w:tcPr>
          <w:p w14:paraId="4DB29D1D" w14:textId="4F93FC3D"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Mjetet e shërbimit</w:t>
            </w:r>
          </w:p>
        </w:tc>
        <w:tc>
          <w:tcPr>
            <w:tcW w:w="453" w:type="pct"/>
            <w:hideMark/>
          </w:tcPr>
          <w:p w14:paraId="584239A6" w14:textId="78C6B3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ajër të kondicionuar me rregullim të gjerësisë (1435/1668)</w:t>
            </w:r>
          </w:p>
        </w:tc>
        <w:tc>
          <w:tcPr>
            <w:tcW w:w="510" w:type="pct"/>
            <w:hideMark/>
          </w:tcPr>
          <w:p w14:paraId="7FAA8685" w14:textId="73FD669E"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Vagonë për transportin e makinave</w:t>
            </w:r>
          </w:p>
        </w:tc>
        <w:tc>
          <w:tcPr>
            <w:tcW w:w="350" w:type="pct"/>
            <w:hideMark/>
          </w:tcPr>
          <w:p w14:paraId="4BF787C3" w14:textId="02303FDC"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r w:rsidR="00500F9B" w:rsidRPr="00076AB2">
              <w:rPr>
                <w:rFonts w:ascii="Garamond" w:hAnsi="Garamond"/>
                <w:sz w:val="10"/>
                <w:szCs w:val="10"/>
              </w:rPr>
              <w:t xml:space="preserve"> </w:t>
            </w:r>
          </w:p>
        </w:tc>
        <w:tc>
          <w:tcPr>
            <w:tcW w:w="333" w:type="pct"/>
            <w:vMerge/>
            <w:hideMark/>
          </w:tcPr>
          <w:p w14:paraId="72202FF5" w14:textId="77777777" w:rsidR="001D4721" w:rsidRPr="00076AB2" w:rsidRDefault="001D4721" w:rsidP="00192000">
            <w:pPr>
              <w:tabs>
                <w:tab w:val="left" w:pos="5111"/>
              </w:tabs>
              <w:rPr>
                <w:rFonts w:ascii="Garamond" w:hAnsi="Garamond"/>
                <w:sz w:val="10"/>
                <w:szCs w:val="10"/>
              </w:rPr>
            </w:pPr>
          </w:p>
        </w:tc>
        <w:tc>
          <w:tcPr>
            <w:tcW w:w="435" w:type="pct"/>
            <w:vMerge/>
            <w:hideMark/>
          </w:tcPr>
          <w:p w14:paraId="57DCCE53" w14:textId="77777777" w:rsidR="001D4721" w:rsidRPr="00076AB2" w:rsidRDefault="001D4721" w:rsidP="00192000">
            <w:pPr>
              <w:tabs>
                <w:tab w:val="left" w:pos="5111"/>
              </w:tabs>
              <w:rPr>
                <w:rFonts w:ascii="Garamond" w:hAnsi="Garamond"/>
                <w:sz w:val="10"/>
                <w:szCs w:val="10"/>
              </w:rPr>
            </w:pPr>
          </w:p>
        </w:tc>
        <w:tc>
          <w:tcPr>
            <w:tcW w:w="476" w:type="pct"/>
            <w:vMerge/>
            <w:hideMark/>
          </w:tcPr>
          <w:p w14:paraId="4CE43DF6" w14:textId="77777777" w:rsidR="001D4721" w:rsidRPr="00076AB2" w:rsidRDefault="001D4721" w:rsidP="00192000">
            <w:pPr>
              <w:tabs>
                <w:tab w:val="left" w:pos="5111"/>
              </w:tabs>
              <w:rPr>
                <w:rFonts w:ascii="Garamond" w:hAnsi="Garamond"/>
                <w:sz w:val="10"/>
                <w:szCs w:val="10"/>
              </w:rPr>
            </w:pPr>
          </w:p>
        </w:tc>
      </w:tr>
      <w:tr w:rsidR="00192000" w:rsidRPr="00076AB2" w14:paraId="09FF722A" w14:textId="77777777" w:rsidTr="00500F9B">
        <w:trPr>
          <w:trHeight w:val="20"/>
          <w:jc w:val="center"/>
        </w:trPr>
        <w:tc>
          <w:tcPr>
            <w:tcW w:w="530" w:type="pct"/>
            <w:gridSpan w:val="2"/>
            <w:hideMark/>
          </w:tcPr>
          <w:p w14:paraId="4317A592" w14:textId="77777777" w:rsidR="001D4721" w:rsidRPr="00076AB2" w:rsidRDefault="001D4721" w:rsidP="00BB49F5">
            <w:pPr>
              <w:tabs>
                <w:tab w:val="left" w:pos="5111"/>
              </w:tabs>
              <w:jc w:val="center"/>
              <w:rPr>
                <w:rFonts w:ascii="Garamond" w:hAnsi="Garamond"/>
                <w:sz w:val="10"/>
                <w:szCs w:val="10"/>
              </w:rPr>
            </w:pPr>
            <w:r w:rsidRPr="00076AB2">
              <w:rPr>
                <w:rFonts w:ascii="Garamond" w:hAnsi="Garamond"/>
                <w:sz w:val="10"/>
                <w:szCs w:val="10"/>
              </w:rPr>
              <w:t>7</w:t>
            </w:r>
          </w:p>
        </w:tc>
        <w:tc>
          <w:tcPr>
            <w:tcW w:w="453" w:type="pct"/>
            <w:hideMark/>
          </w:tcPr>
          <w:p w14:paraId="7D379CBD" w14:textId="01FA8538"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ajër të kondicionuar dhe me presion të ulët</w:t>
            </w:r>
          </w:p>
        </w:tc>
        <w:tc>
          <w:tcPr>
            <w:tcW w:w="461" w:type="pct"/>
            <w:hideMark/>
          </w:tcPr>
          <w:p w14:paraId="59850288"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453" w:type="pct"/>
            <w:hideMark/>
          </w:tcPr>
          <w:p w14:paraId="5EBF0F9E"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545" w:type="pct"/>
            <w:hideMark/>
          </w:tcPr>
          <w:p w14:paraId="62C71609" w14:textId="1B517F5C"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me ajër të kondicionuar me matës të fiksuar dhe presion të papërshkueshëm nga uji</w:t>
            </w:r>
          </w:p>
        </w:tc>
        <w:tc>
          <w:tcPr>
            <w:tcW w:w="453" w:type="pct"/>
            <w:hideMark/>
          </w:tcPr>
          <w:p w14:paraId="0AA537DB"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510" w:type="pct"/>
            <w:hideMark/>
          </w:tcPr>
          <w:p w14:paraId="7F5C8533" w14:textId="43C25AC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Mjete të tjera</w:t>
            </w:r>
          </w:p>
        </w:tc>
        <w:tc>
          <w:tcPr>
            <w:tcW w:w="350" w:type="pct"/>
            <w:hideMark/>
          </w:tcPr>
          <w:p w14:paraId="1B6F0205"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333" w:type="pct"/>
            <w:hideMark/>
          </w:tcPr>
          <w:p w14:paraId="0CAD4379"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435" w:type="pct"/>
            <w:hideMark/>
          </w:tcPr>
          <w:p w14:paraId="6E0241A3"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c>
          <w:tcPr>
            <w:tcW w:w="476" w:type="pct"/>
            <w:hideMark/>
          </w:tcPr>
          <w:p w14:paraId="679CEB65" w14:textId="77777777" w:rsidR="001D4721" w:rsidRPr="00076AB2" w:rsidRDefault="001D4721" w:rsidP="00192000">
            <w:pPr>
              <w:tabs>
                <w:tab w:val="left" w:pos="5111"/>
              </w:tabs>
              <w:rPr>
                <w:rFonts w:ascii="Garamond" w:hAnsi="Garamond"/>
                <w:sz w:val="10"/>
                <w:szCs w:val="10"/>
              </w:rPr>
            </w:pPr>
            <w:r w:rsidRPr="00076AB2">
              <w:rPr>
                <w:rFonts w:ascii="Garamond" w:hAnsi="Garamond"/>
                <w:sz w:val="10"/>
                <w:szCs w:val="10"/>
              </w:rPr>
              <w:t>Nuk duhet të përdoret</w:t>
            </w:r>
          </w:p>
        </w:tc>
      </w:tr>
    </w:tbl>
    <w:p w14:paraId="2EEF7D17" w14:textId="77777777" w:rsidR="00B01535" w:rsidRPr="00076AB2" w:rsidRDefault="00B01535" w:rsidP="00192000">
      <w:pPr>
        <w:tabs>
          <w:tab w:val="left" w:pos="5111"/>
        </w:tabs>
        <w:spacing w:after="0" w:line="240" w:lineRule="auto"/>
        <w:ind w:firstLine="284"/>
        <w:rPr>
          <w:rFonts w:ascii="Garamond" w:hAnsi="Garamond"/>
          <w:b/>
          <w:bCs/>
          <w:sz w:val="24"/>
          <w:szCs w:val="24"/>
        </w:rPr>
      </w:pPr>
    </w:p>
    <w:p w14:paraId="7B9DA892" w14:textId="298A0506" w:rsidR="00E82C46" w:rsidRPr="00076AB2" w:rsidRDefault="001D4721" w:rsidP="00192000">
      <w:pPr>
        <w:tabs>
          <w:tab w:val="left" w:pos="5111"/>
        </w:tabs>
        <w:spacing w:after="0" w:line="240" w:lineRule="auto"/>
        <w:ind w:firstLine="284"/>
        <w:rPr>
          <w:rFonts w:ascii="Garamond" w:hAnsi="Garamond"/>
          <w:sz w:val="24"/>
          <w:szCs w:val="24"/>
        </w:rPr>
      </w:pPr>
      <w:r w:rsidRPr="00076AB2">
        <w:rPr>
          <w:rFonts w:ascii="Garamond" w:hAnsi="Garamond"/>
          <w:sz w:val="24"/>
          <w:szCs w:val="24"/>
        </w:rPr>
        <w:t>PJESA 7</w:t>
      </w:r>
    </w:p>
    <w:p w14:paraId="03340B31" w14:textId="18B1FB7F" w:rsidR="001D4721" w:rsidRPr="00076AB2" w:rsidRDefault="001D4721"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Llojet e mjeteve hekurudhore tërheqëse dhe njësive në një grup trenash në formacion fiks ose të paracaktuar (shifrat 1-2)</w:t>
      </w:r>
    </w:p>
    <w:p w14:paraId="7E9E1750" w14:textId="494353DA" w:rsidR="001D4721" w:rsidRPr="00076AB2" w:rsidRDefault="001D4721"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Shifra e parë do të jetë 9.</w:t>
      </w:r>
    </w:p>
    <w:p w14:paraId="11F140F8" w14:textId="36F4B840" w:rsidR="001D4721" w:rsidRPr="00076AB2" w:rsidRDefault="001D4721"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Nëse shifra e dytë do të përshkruajë llojin e mjetit tërheqës, kodimi i mëposhtëm është i detyrueshëm:</w:t>
      </w:r>
    </w:p>
    <w:p w14:paraId="654D31DC" w14:textId="77777777" w:rsidR="00BB49F5" w:rsidRPr="00076AB2" w:rsidRDefault="00BB49F5" w:rsidP="00192000">
      <w:pPr>
        <w:tabs>
          <w:tab w:val="left" w:pos="5111"/>
        </w:tabs>
        <w:spacing w:after="0" w:line="240" w:lineRule="auto"/>
        <w:ind w:firstLine="284"/>
        <w:jc w:val="both"/>
        <w:rPr>
          <w:rFonts w:ascii="Garamond" w:hAnsi="Garamond"/>
          <w:sz w:val="24"/>
          <w:szCs w:val="24"/>
        </w:rPr>
      </w:pPr>
    </w:p>
    <w:tbl>
      <w:tblPr>
        <w:tblStyle w:val="TableGrid"/>
        <w:tblW w:w="5000" w:type="pct"/>
        <w:jc w:val="center"/>
        <w:tblLook w:val="04A0" w:firstRow="1" w:lastRow="0" w:firstColumn="1" w:lastColumn="0" w:noHBand="0" w:noVBand="1"/>
      </w:tblPr>
      <w:tblGrid>
        <w:gridCol w:w="782"/>
        <w:gridCol w:w="8846"/>
      </w:tblGrid>
      <w:tr w:rsidR="001D4721" w:rsidRPr="00076AB2" w14:paraId="3159DEF5" w14:textId="77777777" w:rsidTr="00500F9B">
        <w:trPr>
          <w:jc w:val="center"/>
        </w:trPr>
        <w:tc>
          <w:tcPr>
            <w:tcW w:w="0" w:type="auto"/>
            <w:hideMark/>
          </w:tcPr>
          <w:p w14:paraId="3C17A574" w14:textId="77777777" w:rsidR="001D4721" w:rsidRPr="00076AB2" w:rsidRDefault="001D4721" w:rsidP="00192000">
            <w:pPr>
              <w:tabs>
                <w:tab w:val="left" w:pos="5111"/>
              </w:tabs>
              <w:rPr>
                <w:rFonts w:ascii="Garamond" w:hAnsi="Garamond"/>
                <w:b/>
                <w:bCs/>
                <w:sz w:val="20"/>
                <w:szCs w:val="20"/>
              </w:rPr>
            </w:pPr>
            <w:r w:rsidRPr="00076AB2">
              <w:rPr>
                <w:rFonts w:ascii="Garamond" w:hAnsi="Garamond"/>
                <w:b/>
                <w:bCs/>
                <w:sz w:val="20"/>
                <w:szCs w:val="20"/>
              </w:rPr>
              <w:t>Kodi</w:t>
            </w:r>
          </w:p>
        </w:tc>
        <w:tc>
          <w:tcPr>
            <w:tcW w:w="0" w:type="auto"/>
            <w:hideMark/>
          </w:tcPr>
          <w:p w14:paraId="723333DF" w14:textId="510B565D" w:rsidR="001D4721" w:rsidRPr="00076AB2" w:rsidRDefault="001D4721" w:rsidP="00192000">
            <w:pPr>
              <w:tabs>
                <w:tab w:val="left" w:pos="5111"/>
              </w:tabs>
              <w:rPr>
                <w:rFonts w:ascii="Garamond" w:hAnsi="Garamond"/>
                <w:b/>
                <w:bCs/>
                <w:sz w:val="20"/>
                <w:szCs w:val="20"/>
              </w:rPr>
            </w:pPr>
            <w:r w:rsidRPr="00076AB2">
              <w:rPr>
                <w:rFonts w:ascii="Garamond" w:hAnsi="Garamond"/>
                <w:b/>
                <w:bCs/>
                <w:sz w:val="20"/>
                <w:szCs w:val="20"/>
              </w:rPr>
              <w:t>Lloji i përgjithshëm i mjetit</w:t>
            </w:r>
          </w:p>
        </w:tc>
      </w:tr>
      <w:tr w:rsidR="001D4721" w:rsidRPr="00076AB2" w14:paraId="566F3E58" w14:textId="77777777" w:rsidTr="00BB49F5">
        <w:trPr>
          <w:jc w:val="center"/>
        </w:trPr>
        <w:tc>
          <w:tcPr>
            <w:tcW w:w="0" w:type="auto"/>
            <w:vAlign w:val="center"/>
            <w:hideMark/>
          </w:tcPr>
          <w:p w14:paraId="5FCB3B0A"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0</w:t>
            </w:r>
          </w:p>
        </w:tc>
        <w:tc>
          <w:tcPr>
            <w:tcW w:w="0" w:type="auto"/>
            <w:hideMark/>
          </w:tcPr>
          <w:p w14:paraId="12A4C6E7"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Të ndryshme</w:t>
            </w:r>
          </w:p>
        </w:tc>
      </w:tr>
      <w:tr w:rsidR="001D4721" w:rsidRPr="00076AB2" w14:paraId="3DF2FDBC" w14:textId="77777777" w:rsidTr="00BB49F5">
        <w:trPr>
          <w:jc w:val="center"/>
        </w:trPr>
        <w:tc>
          <w:tcPr>
            <w:tcW w:w="0" w:type="auto"/>
            <w:vAlign w:val="center"/>
            <w:hideMark/>
          </w:tcPr>
          <w:p w14:paraId="04B7992E"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1</w:t>
            </w:r>
          </w:p>
        </w:tc>
        <w:tc>
          <w:tcPr>
            <w:tcW w:w="0" w:type="auto"/>
            <w:hideMark/>
          </w:tcPr>
          <w:p w14:paraId="127C19B5"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Lokomotivë elektrike</w:t>
            </w:r>
          </w:p>
        </w:tc>
      </w:tr>
      <w:tr w:rsidR="001D4721" w:rsidRPr="00076AB2" w14:paraId="3088C6F3" w14:textId="77777777" w:rsidTr="00BB49F5">
        <w:trPr>
          <w:jc w:val="center"/>
        </w:trPr>
        <w:tc>
          <w:tcPr>
            <w:tcW w:w="0" w:type="auto"/>
            <w:vAlign w:val="center"/>
            <w:hideMark/>
          </w:tcPr>
          <w:p w14:paraId="2DFCEBFE"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2</w:t>
            </w:r>
          </w:p>
        </w:tc>
        <w:tc>
          <w:tcPr>
            <w:tcW w:w="0" w:type="auto"/>
            <w:hideMark/>
          </w:tcPr>
          <w:p w14:paraId="5AF628D1"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Lokomotivë me naftë</w:t>
            </w:r>
          </w:p>
        </w:tc>
      </w:tr>
      <w:tr w:rsidR="001D4721" w:rsidRPr="00076AB2" w14:paraId="3C261256" w14:textId="77777777" w:rsidTr="00BB49F5">
        <w:trPr>
          <w:jc w:val="center"/>
        </w:trPr>
        <w:tc>
          <w:tcPr>
            <w:tcW w:w="0" w:type="auto"/>
            <w:vAlign w:val="center"/>
            <w:hideMark/>
          </w:tcPr>
          <w:p w14:paraId="0A4516C5"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3</w:t>
            </w:r>
          </w:p>
        </w:tc>
        <w:tc>
          <w:tcPr>
            <w:tcW w:w="0" w:type="auto"/>
            <w:hideMark/>
          </w:tcPr>
          <w:p w14:paraId="178749C7"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Set elektrik me shumë njësi (shpejtësi të lartë) [makinë me energji elektrike ose rimorkio]</w:t>
            </w:r>
          </w:p>
        </w:tc>
      </w:tr>
      <w:tr w:rsidR="001D4721" w:rsidRPr="00076AB2" w14:paraId="24CFFDEE" w14:textId="77777777" w:rsidTr="00BB49F5">
        <w:trPr>
          <w:jc w:val="center"/>
        </w:trPr>
        <w:tc>
          <w:tcPr>
            <w:tcW w:w="0" w:type="auto"/>
            <w:vAlign w:val="center"/>
            <w:hideMark/>
          </w:tcPr>
          <w:p w14:paraId="1B9A4C2E"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4</w:t>
            </w:r>
          </w:p>
        </w:tc>
        <w:tc>
          <w:tcPr>
            <w:tcW w:w="0" w:type="auto"/>
            <w:hideMark/>
          </w:tcPr>
          <w:p w14:paraId="09693983"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Set elektrik me shumë njësi (përveç shpejtësisë së lartë) [makinë me motor ose rimorkio]</w:t>
            </w:r>
          </w:p>
        </w:tc>
      </w:tr>
      <w:tr w:rsidR="001D4721" w:rsidRPr="00076AB2" w14:paraId="17D2F516" w14:textId="77777777" w:rsidTr="00BB49F5">
        <w:trPr>
          <w:jc w:val="center"/>
        </w:trPr>
        <w:tc>
          <w:tcPr>
            <w:tcW w:w="0" w:type="auto"/>
            <w:vAlign w:val="center"/>
            <w:hideMark/>
          </w:tcPr>
          <w:p w14:paraId="5A4D54CC"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5</w:t>
            </w:r>
          </w:p>
        </w:tc>
        <w:tc>
          <w:tcPr>
            <w:tcW w:w="0" w:type="auto"/>
            <w:hideMark/>
          </w:tcPr>
          <w:p w14:paraId="63BAFEEF"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Set me shumë njësi nafte [makinë me motor ose rimorkio]</w:t>
            </w:r>
          </w:p>
        </w:tc>
      </w:tr>
      <w:tr w:rsidR="001D4721" w:rsidRPr="00076AB2" w14:paraId="30053AE3" w14:textId="77777777" w:rsidTr="00BB49F5">
        <w:trPr>
          <w:jc w:val="center"/>
        </w:trPr>
        <w:tc>
          <w:tcPr>
            <w:tcW w:w="0" w:type="auto"/>
            <w:vAlign w:val="center"/>
            <w:hideMark/>
          </w:tcPr>
          <w:p w14:paraId="131113CD"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6</w:t>
            </w:r>
          </w:p>
        </w:tc>
        <w:tc>
          <w:tcPr>
            <w:tcW w:w="0" w:type="auto"/>
            <w:hideMark/>
          </w:tcPr>
          <w:p w14:paraId="11316BE7"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Rimorkio e specializuar,</w:t>
            </w:r>
          </w:p>
        </w:tc>
      </w:tr>
      <w:tr w:rsidR="001D4721" w:rsidRPr="00076AB2" w14:paraId="4110F1F6" w14:textId="77777777" w:rsidTr="00BB49F5">
        <w:trPr>
          <w:jc w:val="center"/>
        </w:trPr>
        <w:tc>
          <w:tcPr>
            <w:tcW w:w="0" w:type="auto"/>
            <w:vAlign w:val="center"/>
            <w:hideMark/>
          </w:tcPr>
          <w:p w14:paraId="53B0D242"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7</w:t>
            </w:r>
          </w:p>
        </w:tc>
        <w:tc>
          <w:tcPr>
            <w:tcW w:w="0" w:type="auto"/>
            <w:hideMark/>
          </w:tcPr>
          <w:p w14:paraId="417F05DE"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Motor elektrik manovrimi</w:t>
            </w:r>
          </w:p>
        </w:tc>
      </w:tr>
      <w:tr w:rsidR="001D4721" w:rsidRPr="00076AB2" w14:paraId="0378E7BD" w14:textId="77777777" w:rsidTr="00BB49F5">
        <w:trPr>
          <w:jc w:val="center"/>
        </w:trPr>
        <w:tc>
          <w:tcPr>
            <w:tcW w:w="0" w:type="auto"/>
            <w:vAlign w:val="center"/>
            <w:hideMark/>
          </w:tcPr>
          <w:p w14:paraId="421F3BD0"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8</w:t>
            </w:r>
          </w:p>
        </w:tc>
        <w:tc>
          <w:tcPr>
            <w:tcW w:w="0" w:type="auto"/>
            <w:hideMark/>
          </w:tcPr>
          <w:p w14:paraId="43468569" w14:textId="77777777"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Motor manovrimi me naftë</w:t>
            </w:r>
          </w:p>
        </w:tc>
      </w:tr>
      <w:tr w:rsidR="001D4721" w:rsidRPr="00076AB2" w14:paraId="2EADC08D" w14:textId="77777777" w:rsidTr="00BB49F5">
        <w:trPr>
          <w:jc w:val="center"/>
        </w:trPr>
        <w:tc>
          <w:tcPr>
            <w:tcW w:w="0" w:type="auto"/>
            <w:vAlign w:val="center"/>
            <w:hideMark/>
          </w:tcPr>
          <w:p w14:paraId="505EE1ED" w14:textId="77777777" w:rsidR="001D4721" w:rsidRPr="00076AB2" w:rsidRDefault="001D4721" w:rsidP="00BB49F5">
            <w:pPr>
              <w:tabs>
                <w:tab w:val="left" w:pos="5111"/>
              </w:tabs>
              <w:jc w:val="center"/>
              <w:rPr>
                <w:rFonts w:ascii="Garamond" w:hAnsi="Garamond"/>
                <w:sz w:val="20"/>
                <w:szCs w:val="20"/>
              </w:rPr>
            </w:pPr>
            <w:r w:rsidRPr="00076AB2">
              <w:rPr>
                <w:rFonts w:ascii="Garamond" w:hAnsi="Garamond"/>
                <w:sz w:val="20"/>
                <w:szCs w:val="20"/>
              </w:rPr>
              <w:t>9</w:t>
            </w:r>
          </w:p>
        </w:tc>
        <w:tc>
          <w:tcPr>
            <w:tcW w:w="0" w:type="auto"/>
            <w:hideMark/>
          </w:tcPr>
          <w:p w14:paraId="630E17A3" w14:textId="7A30F765" w:rsidR="001D4721" w:rsidRPr="00076AB2" w:rsidRDefault="001D4721" w:rsidP="00192000">
            <w:pPr>
              <w:tabs>
                <w:tab w:val="left" w:pos="5111"/>
              </w:tabs>
              <w:rPr>
                <w:rFonts w:ascii="Garamond" w:hAnsi="Garamond"/>
                <w:sz w:val="20"/>
                <w:szCs w:val="20"/>
              </w:rPr>
            </w:pPr>
            <w:r w:rsidRPr="00076AB2">
              <w:rPr>
                <w:rFonts w:ascii="Garamond" w:hAnsi="Garamond"/>
                <w:sz w:val="20"/>
                <w:szCs w:val="20"/>
              </w:rPr>
              <w:t>Mjet special</w:t>
            </w:r>
          </w:p>
        </w:tc>
      </w:tr>
    </w:tbl>
    <w:p w14:paraId="4F028769" w14:textId="77777777" w:rsidR="00192000" w:rsidRPr="00076AB2" w:rsidRDefault="00192000" w:rsidP="00192000">
      <w:pPr>
        <w:spacing w:after="0" w:line="240" w:lineRule="auto"/>
        <w:ind w:firstLine="284"/>
        <w:jc w:val="both"/>
        <w:rPr>
          <w:rFonts w:ascii="Garamond" w:eastAsiaTheme="minorEastAsia" w:hAnsi="Garamond" w:cs="Times New Roman"/>
          <w:b/>
          <w:bCs/>
          <w:sz w:val="24"/>
          <w:szCs w:val="24"/>
        </w:rPr>
      </w:pPr>
    </w:p>
    <w:p w14:paraId="1E495214" w14:textId="0E39807A"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PJESA 8</w:t>
      </w:r>
    </w:p>
    <w:p w14:paraId="7DDE8162" w14:textId="77777777" w:rsidR="001D4721" w:rsidRPr="00076AB2" w:rsidRDefault="001D472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Shënimi standard numerik i vagonëve (shifrat 5 deri në 8)</w:t>
      </w:r>
    </w:p>
    <w:p w14:paraId="686C6946" w14:textId="30541188"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ASH</w:t>
      </w:r>
      <w:r w:rsidR="00BB49F5" w:rsidRPr="00076AB2">
        <w:rPr>
          <w:rFonts w:ascii="Garamond" w:eastAsiaTheme="minorEastAsia" w:hAnsi="Garamond" w:cs="Times New Roman"/>
          <w:sz w:val="24"/>
          <w:szCs w:val="24"/>
        </w:rPr>
        <w:t>-ja</w:t>
      </w:r>
      <w:r w:rsidR="00935859"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në bashkëpunim më Agjencinë</w:t>
      </w:r>
      <w:r w:rsidR="00935859"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menaxhon shënimin numerik që lidhet me karakteristikat kryesore teknike të vagonëve dhe i publikojnë ato në faqen e tyre të internetit. Një kërkesë për një kod të ri duhet të paraqitet pranë entit të regjistrimit, i cili duhet ta dërgojë atë në Agjenci. Një kod i ri mund të përdoret vetëm pas publikimit nga Agjencia.</w:t>
      </w:r>
    </w:p>
    <w:p w14:paraId="220F87E2" w14:textId="2F11B5BD"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PJESA 9</w:t>
      </w:r>
    </w:p>
    <w:p w14:paraId="48DCC0B1" w14:textId="77777777" w:rsidR="001D4721" w:rsidRPr="00076AB2" w:rsidRDefault="001D472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Kodet për karakteristikat teknike të stokut të pasagjerëve të transportuar (shifrat 5-6)</w:t>
      </w:r>
    </w:p>
    <w:p w14:paraId="41A42060" w14:textId="5269394C"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ASH</w:t>
      </w:r>
      <w:r w:rsidR="00454176" w:rsidRPr="00076AB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në bashkëpunim më Agjencinë menaxhojnë kodet për karakteristikat teknike të trenave të udhëtarëve të transportuar dhe i publiko</w:t>
      </w:r>
      <w:r w:rsidR="001C5EF0" w:rsidRPr="00076AB2">
        <w:rPr>
          <w:rFonts w:ascii="Garamond" w:eastAsiaTheme="minorEastAsia" w:hAnsi="Garamond" w:cs="Times New Roman"/>
          <w:sz w:val="24"/>
          <w:szCs w:val="24"/>
        </w:rPr>
        <w:t>j</w:t>
      </w:r>
      <w:r w:rsidRPr="00076AB2">
        <w:rPr>
          <w:rFonts w:ascii="Garamond" w:eastAsiaTheme="minorEastAsia" w:hAnsi="Garamond" w:cs="Times New Roman"/>
          <w:sz w:val="24"/>
          <w:szCs w:val="24"/>
        </w:rPr>
        <w:t>n</w:t>
      </w:r>
      <w:r w:rsidR="001C5EF0" w:rsidRPr="00076AB2">
        <w:rPr>
          <w:rFonts w:ascii="Garamond" w:eastAsiaTheme="minorEastAsia" w:hAnsi="Garamond" w:cs="Times New Roman"/>
          <w:sz w:val="24"/>
          <w:szCs w:val="24"/>
        </w:rPr>
        <w:t>ë</w:t>
      </w:r>
      <w:r w:rsidRPr="00076AB2">
        <w:rPr>
          <w:rFonts w:ascii="Garamond" w:eastAsiaTheme="minorEastAsia" w:hAnsi="Garamond" w:cs="Times New Roman"/>
          <w:sz w:val="24"/>
          <w:szCs w:val="24"/>
        </w:rPr>
        <w:t xml:space="preserve"> ato në</w:t>
      </w:r>
      <w:r w:rsidR="001C5EF0" w:rsidRPr="00076AB2">
        <w:rPr>
          <w:rFonts w:ascii="Garamond" w:eastAsiaTheme="minorEastAsia" w:hAnsi="Garamond" w:cs="Times New Roman"/>
          <w:sz w:val="24"/>
          <w:szCs w:val="24"/>
        </w:rPr>
        <w:t xml:space="preserve"> faqen e tyre të internetit</w:t>
      </w:r>
      <w:r w:rsidRPr="00076AB2">
        <w:rPr>
          <w:rFonts w:ascii="Garamond" w:eastAsiaTheme="minorEastAsia" w:hAnsi="Garamond" w:cs="Times New Roman"/>
          <w:sz w:val="24"/>
          <w:szCs w:val="24"/>
        </w:rPr>
        <w:t>.</w:t>
      </w:r>
      <w:r w:rsidR="001C5EF0"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Një kërkesë për një kod të ri duhet të paraqitet pranë entit të regjistrimit, i cili duhet ta dërgojë atë në Agjenci. Një kod i ri mund të përdoret vetëm pas publikimit nga Agjencia.</w:t>
      </w:r>
    </w:p>
    <w:p w14:paraId="507AEC39" w14:textId="60A06B82"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PJESA 10</w:t>
      </w:r>
    </w:p>
    <w:p w14:paraId="16C52F62" w14:textId="7A05BDB4" w:rsidR="001D4721" w:rsidRPr="00076AB2" w:rsidRDefault="001D472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Kodet për karakteristikat teknike të mjeteve speciale (shifrat 6 deri në 8)</w:t>
      </w:r>
    </w:p>
    <w:p w14:paraId="0E8C5D26" w14:textId="3AD63237" w:rsidR="001D4721" w:rsidRPr="00076AB2" w:rsidRDefault="001C5EF0"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ASH</w:t>
      </w:r>
      <w:r w:rsidR="00454176" w:rsidRPr="00076AB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w:t>
      </w:r>
      <w:r w:rsidR="00582D71"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në bashkëpunim më Agjencinë</w:t>
      </w:r>
      <w:r w:rsidR="00582D71"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menaxhojnë </w:t>
      </w:r>
      <w:r w:rsidR="001D4721" w:rsidRPr="00076AB2">
        <w:rPr>
          <w:rFonts w:ascii="Garamond" w:eastAsiaTheme="minorEastAsia" w:hAnsi="Garamond" w:cs="Times New Roman"/>
          <w:sz w:val="24"/>
          <w:szCs w:val="24"/>
        </w:rPr>
        <w:t>kodet për karakteristikat teknike të mjeteve speciale dhe i publiko</w:t>
      </w:r>
      <w:r w:rsidRPr="00076AB2">
        <w:rPr>
          <w:rFonts w:ascii="Garamond" w:eastAsiaTheme="minorEastAsia" w:hAnsi="Garamond" w:cs="Times New Roman"/>
          <w:sz w:val="24"/>
          <w:szCs w:val="24"/>
        </w:rPr>
        <w:t>j</w:t>
      </w:r>
      <w:r w:rsidR="001D4721" w:rsidRPr="00076AB2">
        <w:rPr>
          <w:rFonts w:ascii="Garamond" w:eastAsiaTheme="minorEastAsia" w:hAnsi="Garamond" w:cs="Times New Roman"/>
          <w:sz w:val="24"/>
          <w:szCs w:val="24"/>
        </w:rPr>
        <w:t>n</w:t>
      </w:r>
      <w:r w:rsidRPr="00076AB2">
        <w:rPr>
          <w:rFonts w:ascii="Garamond" w:eastAsiaTheme="minorEastAsia" w:hAnsi="Garamond" w:cs="Times New Roman"/>
          <w:sz w:val="24"/>
          <w:szCs w:val="24"/>
        </w:rPr>
        <w:t>ë</w:t>
      </w:r>
      <w:r w:rsidR="001D4721" w:rsidRPr="00076AB2">
        <w:rPr>
          <w:rFonts w:ascii="Garamond" w:eastAsiaTheme="minorEastAsia" w:hAnsi="Garamond" w:cs="Times New Roman"/>
          <w:sz w:val="24"/>
          <w:szCs w:val="24"/>
        </w:rPr>
        <w:t xml:space="preserve"> ato në faqen e </w:t>
      </w:r>
      <w:r w:rsidRPr="00076AB2">
        <w:rPr>
          <w:rFonts w:ascii="Garamond" w:eastAsiaTheme="minorEastAsia" w:hAnsi="Garamond" w:cs="Times New Roman"/>
          <w:sz w:val="24"/>
          <w:szCs w:val="24"/>
        </w:rPr>
        <w:t>tyre</w:t>
      </w:r>
      <w:r w:rsidR="001D4721" w:rsidRPr="00076AB2">
        <w:rPr>
          <w:rFonts w:ascii="Garamond" w:eastAsiaTheme="minorEastAsia" w:hAnsi="Garamond" w:cs="Times New Roman"/>
          <w:sz w:val="24"/>
          <w:szCs w:val="24"/>
        </w:rPr>
        <w:t xml:space="preserve"> të internetit</w:t>
      </w:r>
      <w:r w:rsidRPr="00076AB2">
        <w:rPr>
          <w:rFonts w:ascii="Garamond" w:eastAsiaTheme="minorEastAsia" w:hAnsi="Garamond" w:cs="Times New Roman"/>
          <w:sz w:val="24"/>
          <w:szCs w:val="24"/>
        </w:rPr>
        <w:t xml:space="preserve">. </w:t>
      </w:r>
      <w:r w:rsidR="001D4721" w:rsidRPr="00076AB2">
        <w:rPr>
          <w:rFonts w:ascii="Garamond" w:eastAsiaTheme="minorEastAsia" w:hAnsi="Garamond" w:cs="Times New Roman"/>
          <w:sz w:val="24"/>
          <w:szCs w:val="24"/>
        </w:rPr>
        <w:t>Një kërkesë për një kod të ri duhet të paraqitet pranë entit të regjistrimit, i cili duhet ta dërgojë atë në Agjenci. Një kod i ri mund të përdoret vetëm pas publikimit nga Agjencia.</w:t>
      </w:r>
    </w:p>
    <w:p w14:paraId="39DE467C" w14:textId="687592C5"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PJESA 11</w:t>
      </w:r>
    </w:p>
    <w:p w14:paraId="1F42C80F" w14:textId="77777777" w:rsidR="001D4721" w:rsidRPr="00076AB2" w:rsidRDefault="001D472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Shënimi me shkronja për vagonët</w:t>
      </w:r>
    </w:p>
    <w:p w14:paraId="6001A616" w14:textId="46513229" w:rsidR="001D4721" w:rsidRPr="00076AB2" w:rsidRDefault="001C5EF0"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ASH</w:t>
      </w:r>
      <w:r w:rsidR="00C86FAE" w:rsidRPr="00076AB2">
        <w:rPr>
          <w:rFonts w:ascii="Garamond" w:eastAsiaTheme="minorEastAsia" w:hAnsi="Garamond" w:cs="Times New Roman"/>
          <w:sz w:val="24"/>
          <w:szCs w:val="24"/>
        </w:rPr>
        <w:t>-ja</w:t>
      </w:r>
      <w:r w:rsidR="00582D71"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në bashkëpunim më Agjencinë</w:t>
      </w:r>
      <w:r w:rsidR="00582D71"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menaxhojnë kodet </w:t>
      </w:r>
      <w:r w:rsidR="001D4721" w:rsidRPr="00076AB2">
        <w:rPr>
          <w:rFonts w:ascii="Garamond" w:eastAsiaTheme="minorEastAsia" w:hAnsi="Garamond" w:cs="Times New Roman"/>
          <w:sz w:val="24"/>
          <w:szCs w:val="24"/>
        </w:rPr>
        <w:t xml:space="preserve">për shënimin me shkronja për vagonët (përveç vagonëve të artikuluar dhe të shumëfishtë) dhe </w:t>
      </w:r>
      <w:r w:rsidRPr="00076AB2">
        <w:rPr>
          <w:rFonts w:ascii="Garamond" w:eastAsiaTheme="minorEastAsia" w:hAnsi="Garamond" w:cs="Times New Roman"/>
          <w:sz w:val="24"/>
          <w:szCs w:val="24"/>
        </w:rPr>
        <w:t>i publikojnë ato në faqen e tyre të internetit</w:t>
      </w:r>
      <w:r w:rsidR="001D4721" w:rsidRPr="00076AB2">
        <w:rPr>
          <w:rFonts w:ascii="Garamond" w:eastAsiaTheme="minorEastAsia" w:hAnsi="Garamond" w:cs="Times New Roman"/>
          <w:sz w:val="24"/>
          <w:szCs w:val="24"/>
        </w:rPr>
        <w:t>.</w:t>
      </w:r>
    </w:p>
    <w:p w14:paraId="3A4D9480" w14:textId="77777777"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Një kërkesë për një kod të ri duhet të paraqitet pranë entit të regjistrimit, i cili duhet ta dërgojë atë në Agjenci. Një kod i ri mund të përdoret vetëm pas publikimit nga Agjencia.</w:t>
      </w:r>
    </w:p>
    <w:p w14:paraId="4D46CBAA" w14:textId="07CD91BE" w:rsidR="001D4721" w:rsidRPr="00076AB2" w:rsidRDefault="001D4721"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PJESA 12</w:t>
      </w:r>
    </w:p>
    <w:p w14:paraId="30001871" w14:textId="2294A481" w:rsidR="001D4721" w:rsidRPr="00076AB2" w:rsidRDefault="001D4721"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 xml:space="preserve">Shënimi me shkronja për </w:t>
      </w:r>
      <w:r w:rsidR="001C5EF0" w:rsidRPr="00076AB2">
        <w:rPr>
          <w:rFonts w:ascii="Garamond" w:eastAsiaTheme="minorEastAsia" w:hAnsi="Garamond" w:cs="Times New Roman"/>
          <w:b/>
          <w:bCs/>
          <w:sz w:val="24"/>
          <w:szCs w:val="24"/>
        </w:rPr>
        <w:t>trenat</w:t>
      </w:r>
      <w:r w:rsidRPr="00076AB2">
        <w:rPr>
          <w:rFonts w:ascii="Garamond" w:eastAsiaTheme="minorEastAsia" w:hAnsi="Garamond" w:cs="Times New Roman"/>
          <w:b/>
          <w:bCs/>
          <w:sz w:val="24"/>
          <w:szCs w:val="24"/>
        </w:rPr>
        <w:t xml:space="preserve"> e </w:t>
      </w:r>
      <w:r w:rsidR="001C5EF0" w:rsidRPr="00076AB2">
        <w:rPr>
          <w:rFonts w:ascii="Garamond" w:eastAsiaTheme="minorEastAsia" w:hAnsi="Garamond" w:cs="Times New Roman"/>
          <w:b/>
          <w:bCs/>
          <w:sz w:val="24"/>
          <w:szCs w:val="24"/>
        </w:rPr>
        <w:t>udhëta</w:t>
      </w:r>
      <w:r w:rsidRPr="00076AB2">
        <w:rPr>
          <w:rFonts w:ascii="Garamond" w:eastAsiaTheme="minorEastAsia" w:hAnsi="Garamond" w:cs="Times New Roman"/>
          <w:b/>
          <w:bCs/>
          <w:sz w:val="24"/>
          <w:szCs w:val="24"/>
        </w:rPr>
        <w:t>rëve të transportuar</w:t>
      </w:r>
    </w:p>
    <w:p w14:paraId="0A395F7A" w14:textId="1D663579" w:rsidR="001D4721" w:rsidRPr="00076AB2" w:rsidRDefault="001C5EF0" w:rsidP="00582D71">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ASH</w:t>
      </w:r>
      <w:r w:rsidR="00582D71" w:rsidRPr="00076AB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në bashkëpunim më Agjencinë</w:t>
      </w:r>
      <w:r w:rsidR="00582D71" w:rsidRPr="00076AB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menaxhojnë kodet </w:t>
      </w:r>
      <w:r w:rsidR="001D4721" w:rsidRPr="00076AB2">
        <w:rPr>
          <w:rFonts w:ascii="Garamond" w:eastAsiaTheme="minorEastAsia" w:hAnsi="Garamond" w:cs="Times New Roman"/>
          <w:sz w:val="24"/>
          <w:szCs w:val="24"/>
        </w:rPr>
        <w:t xml:space="preserve">për shënimin me shkronja për </w:t>
      </w:r>
      <w:r w:rsidRPr="00076AB2">
        <w:rPr>
          <w:rFonts w:ascii="Garamond" w:eastAsiaTheme="minorEastAsia" w:hAnsi="Garamond" w:cs="Times New Roman"/>
          <w:sz w:val="24"/>
          <w:szCs w:val="24"/>
        </w:rPr>
        <w:t>trenat</w:t>
      </w:r>
      <w:r w:rsidR="001D4721" w:rsidRPr="00076AB2">
        <w:rPr>
          <w:rFonts w:ascii="Garamond" w:eastAsiaTheme="minorEastAsia" w:hAnsi="Garamond" w:cs="Times New Roman"/>
          <w:sz w:val="24"/>
          <w:szCs w:val="24"/>
        </w:rPr>
        <w:t xml:space="preserve"> e </w:t>
      </w:r>
      <w:r w:rsidRPr="00076AB2">
        <w:rPr>
          <w:rFonts w:ascii="Garamond" w:eastAsiaTheme="minorEastAsia" w:hAnsi="Garamond" w:cs="Times New Roman"/>
          <w:sz w:val="24"/>
          <w:szCs w:val="24"/>
        </w:rPr>
        <w:t>udhëta</w:t>
      </w:r>
      <w:r w:rsidR="001D4721" w:rsidRPr="00076AB2">
        <w:rPr>
          <w:rFonts w:ascii="Garamond" w:eastAsiaTheme="minorEastAsia" w:hAnsi="Garamond" w:cs="Times New Roman"/>
          <w:sz w:val="24"/>
          <w:szCs w:val="24"/>
        </w:rPr>
        <w:t>rëve të transportuar dhe i publiko</w:t>
      </w:r>
      <w:r w:rsidRPr="00076AB2">
        <w:rPr>
          <w:rFonts w:ascii="Garamond" w:eastAsiaTheme="minorEastAsia" w:hAnsi="Garamond" w:cs="Times New Roman"/>
          <w:sz w:val="24"/>
          <w:szCs w:val="24"/>
        </w:rPr>
        <w:t>j</w:t>
      </w:r>
      <w:r w:rsidR="001D4721" w:rsidRPr="00076AB2">
        <w:rPr>
          <w:rFonts w:ascii="Garamond" w:eastAsiaTheme="minorEastAsia" w:hAnsi="Garamond" w:cs="Times New Roman"/>
          <w:sz w:val="24"/>
          <w:szCs w:val="24"/>
        </w:rPr>
        <w:t>n</w:t>
      </w:r>
      <w:r w:rsidRPr="00076AB2">
        <w:rPr>
          <w:rFonts w:ascii="Garamond" w:eastAsiaTheme="minorEastAsia" w:hAnsi="Garamond" w:cs="Times New Roman"/>
          <w:sz w:val="24"/>
          <w:szCs w:val="24"/>
        </w:rPr>
        <w:t>ë</w:t>
      </w:r>
      <w:r w:rsidR="001D4721" w:rsidRPr="00076AB2">
        <w:rPr>
          <w:rFonts w:ascii="Garamond" w:eastAsiaTheme="minorEastAsia" w:hAnsi="Garamond" w:cs="Times New Roman"/>
          <w:sz w:val="24"/>
          <w:szCs w:val="24"/>
        </w:rPr>
        <w:t xml:space="preserve"> ato në faqen e </w:t>
      </w:r>
      <w:r w:rsidRPr="00076AB2">
        <w:rPr>
          <w:rFonts w:ascii="Garamond" w:eastAsiaTheme="minorEastAsia" w:hAnsi="Garamond" w:cs="Times New Roman"/>
          <w:sz w:val="24"/>
          <w:szCs w:val="24"/>
        </w:rPr>
        <w:t>tyre</w:t>
      </w:r>
      <w:r w:rsidR="001D4721" w:rsidRPr="00076AB2">
        <w:rPr>
          <w:rFonts w:ascii="Garamond" w:eastAsiaTheme="minorEastAsia" w:hAnsi="Garamond" w:cs="Times New Roman"/>
          <w:sz w:val="24"/>
          <w:szCs w:val="24"/>
        </w:rPr>
        <w:t xml:space="preserve"> të internetit.</w:t>
      </w:r>
      <w:r w:rsidRPr="00076AB2">
        <w:rPr>
          <w:rFonts w:ascii="Garamond" w:eastAsiaTheme="minorEastAsia" w:hAnsi="Garamond" w:cs="Times New Roman"/>
          <w:sz w:val="24"/>
          <w:szCs w:val="24"/>
        </w:rPr>
        <w:t xml:space="preserve"> </w:t>
      </w:r>
      <w:r w:rsidR="001D4721" w:rsidRPr="00076AB2">
        <w:rPr>
          <w:rFonts w:ascii="Garamond" w:eastAsiaTheme="minorEastAsia" w:hAnsi="Garamond" w:cs="Times New Roman"/>
          <w:sz w:val="24"/>
          <w:szCs w:val="24"/>
        </w:rPr>
        <w:t>Një kërkesë për një kod të ri duhet të paraqitet pranë entit të regjistrimit, i cili duhet ta dërgojë atë në Agjenci. Një kod i ri mund të përdoret vetëm pas publikimit nga Agjencia.</w:t>
      </w:r>
    </w:p>
    <w:p w14:paraId="752BE074" w14:textId="77777777" w:rsidR="00195352" w:rsidRPr="00076AB2" w:rsidRDefault="00195352" w:rsidP="00192000">
      <w:pPr>
        <w:spacing w:after="0" w:line="240" w:lineRule="auto"/>
        <w:ind w:firstLine="284"/>
        <w:jc w:val="center"/>
        <w:rPr>
          <w:rFonts w:ascii="Garamond" w:hAnsi="Garamond"/>
          <w:kern w:val="2"/>
          <w:sz w:val="24"/>
          <w:szCs w:val="24"/>
          <w14:ligatures w14:val="standardContextual"/>
        </w:rPr>
      </w:pPr>
    </w:p>
    <w:p w14:paraId="0A11F029" w14:textId="79F0C099" w:rsidR="00195352" w:rsidRPr="00076AB2" w:rsidRDefault="00F3073B" w:rsidP="00192000">
      <w:pPr>
        <w:spacing w:after="0" w:line="240" w:lineRule="auto"/>
        <w:ind w:firstLine="284"/>
        <w:jc w:val="center"/>
        <w:rPr>
          <w:rFonts w:ascii="Garamond" w:hAnsi="Garamond"/>
          <w:kern w:val="2"/>
          <w:sz w:val="24"/>
          <w:szCs w:val="24"/>
          <w14:ligatures w14:val="standardContextual"/>
        </w:rPr>
      </w:pPr>
      <w:bookmarkStart w:id="44" w:name="_Hlk205555171"/>
      <w:r w:rsidRPr="00076AB2">
        <w:rPr>
          <w:rFonts w:ascii="Garamond" w:hAnsi="Garamond"/>
          <w:kern w:val="2"/>
          <w:sz w:val="24"/>
          <w:szCs w:val="24"/>
          <w14:ligatures w14:val="standardContextual"/>
        </w:rPr>
        <w:t>ANEKSI VIII</w:t>
      </w:r>
    </w:p>
    <w:p w14:paraId="1EA9FE09" w14:textId="6F990706" w:rsidR="00195352" w:rsidRPr="00076AB2" w:rsidRDefault="00F3073B" w:rsidP="00192000">
      <w:pPr>
        <w:spacing w:after="0" w:line="240" w:lineRule="auto"/>
        <w:ind w:firstLine="284"/>
        <w:jc w:val="center"/>
        <w:rPr>
          <w:rFonts w:ascii="Garamond" w:eastAsiaTheme="minorEastAsia" w:hAnsi="Garamond" w:cs="Times New Roman"/>
          <w:sz w:val="24"/>
          <w:szCs w:val="24"/>
        </w:rPr>
      </w:pPr>
      <w:r w:rsidRPr="00076AB2">
        <w:rPr>
          <w:rFonts w:ascii="Garamond" w:eastAsiaTheme="minorEastAsia" w:hAnsi="Garamond" w:cs="Times New Roman"/>
          <w:sz w:val="24"/>
          <w:szCs w:val="24"/>
        </w:rPr>
        <w:t>SPECIFIKIM PËR REGJISTRIN EVROPIAN TË LLOJEVE TË AUTORIZUARA TË MJETEVE</w:t>
      </w:r>
    </w:p>
    <w:bookmarkEnd w:id="44"/>
    <w:p w14:paraId="5A5153DC" w14:textId="77777777" w:rsidR="00195352" w:rsidRPr="00076AB2" w:rsidRDefault="00195352" w:rsidP="00192000">
      <w:pPr>
        <w:spacing w:after="0" w:line="240" w:lineRule="auto"/>
        <w:ind w:firstLine="284"/>
        <w:jc w:val="both"/>
        <w:rPr>
          <w:rFonts w:ascii="Garamond" w:eastAsiaTheme="minorEastAsia" w:hAnsi="Garamond" w:cs="Times New Roman"/>
          <w:sz w:val="24"/>
          <w:szCs w:val="24"/>
        </w:rPr>
      </w:pPr>
    </w:p>
    <w:p w14:paraId="7A836879" w14:textId="02B3DC6F" w:rsidR="00195352" w:rsidRPr="00076AB2" w:rsidRDefault="00195352" w:rsidP="00192000">
      <w:pPr>
        <w:spacing w:after="0" w:line="240" w:lineRule="auto"/>
        <w:ind w:firstLine="284"/>
        <w:jc w:val="both"/>
        <w:rPr>
          <w:rFonts w:ascii="Garamond" w:eastAsiaTheme="minorEastAsia" w:hAnsi="Garamond" w:cs="Times New Roman"/>
          <w:i/>
          <w:iCs/>
          <w:sz w:val="24"/>
          <w:szCs w:val="24"/>
        </w:rPr>
      </w:pPr>
      <w:r w:rsidRPr="00076AB2">
        <w:rPr>
          <w:rFonts w:ascii="Garamond" w:eastAsiaTheme="minorEastAsia" w:hAnsi="Garamond" w:cs="Times New Roman"/>
          <w:b/>
          <w:bCs/>
          <w:sz w:val="24"/>
          <w:szCs w:val="24"/>
        </w:rPr>
        <w:t>1.</w:t>
      </w:r>
      <w:r w:rsidR="00076AB2" w:rsidRPr="00076AB2">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Llojet e mjetit që duhet të regjistrohen vullnetarisht</w:t>
      </w:r>
    </w:p>
    <w:p w14:paraId="5E4C7C21" w14:textId="29BCCCEA"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Llojet e mjeteve të autorizuara para 19 korrikut 2010, për të cilat nuk janë autorizuar mjete të reja mund të regjistrohen në ERATV vullnetarisht. Përveç kësaj, llojet e mëposhtme të mjeteve mund të regjistrohen vullnetarisht:</w:t>
      </w:r>
    </w:p>
    <w:p w14:paraId="3742EC22" w14:textId="57E4E5E6"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mjete të autorizuara për të cilat është dhënë një autorizim shtesë për vendosjen në shërbim;</w:t>
      </w:r>
    </w:p>
    <w:p w14:paraId="1D69AEA5" w14:textId="03548672"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mjete të autorizuara për të cilat është dhënë një autorizim i ri për vendosje në shërbim pas një përmirësimi ose rinovimi,</w:t>
      </w:r>
    </w:p>
    <w:p w14:paraId="7A5D9EB2" w14:textId="75346394"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 xml:space="preserve">mjete që vijnë nga vende të treta dhe të autorizuara në territorin e BE-së sipas COTIF 1999 dhe veçanërisht </w:t>
      </w:r>
      <w:r w:rsidR="00484C03" w:rsidRPr="00076AB2">
        <w:rPr>
          <w:rFonts w:ascii="Garamond" w:eastAsiaTheme="minorEastAsia" w:hAnsi="Garamond" w:cs="Times New Roman"/>
          <w:sz w:val="24"/>
          <w:szCs w:val="24"/>
        </w:rPr>
        <w:t xml:space="preserve">shtojcave </w:t>
      </w:r>
      <w:r w:rsidRPr="00076AB2">
        <w:rPr>
          <w:rFonts w:ascii="Garamond" w:eastAsiaTheme="minorEastAsia" w:hAnsi="Garamond" w:cs="Times New Roman"/>
          <w:sz w:val="24"/>
          <w:szCs w:val="24"/>
        </w:rPr>
        <w:t>F dhe G të saj</w:t>
      </w:r>
      <w:r w:rsidR="00484C03">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ose</w:t>
      </w:r>
    </w:p>
    <w:p w14:paraId="6B80CBD9" w14:textId="2309748B" w:rsidR="00195352" w:rsidRPr="00076AB2" w:rsidRDefault="00FC71E8"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 xml:space="preserve">në </w:t>
      </w:r>
      <w:r w:rsidR="00195352" w:rsidRPr="00076AB2">
        <w:rPr>
          <w:rFonts w:ascii="Garamond" w:eastAsiaTheme="minorEastAsia" w:hAnsi="Garamond" w:cs="Times New Roman"/>
          <w:sz w:val="24"/>
          <w:szCs w:val="24"/>
        </w:rPr>
        <w:t>këto katër raste të regjistrimit vullnetar, të dhënat që do të regjistrohen mund të kufizohen në parametrat që janë verifikuar gjatë procesit të autorizimit.</w:t>
      </w:r>
    </w:p>
    <w:p w14:paraId="471927DC" w14:textId="77777777"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Lejet e përkohshme, të tilla si lejet për testime dhe ekzekutime prove, nuk do të regjistrohen në ERATV.</w:t>
      </w:r>
    </w:p>
    <w:p w14:paraId="2B1B0FA5" w14:textId="0506657C" w:rsidR="00195352" w:rsidRPr="00076AB2" w:rsidRDefault="00195352"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w:t>
      </w:r>
      <w:r w:rsidR="00FC71E8">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Nd</w:t>
      </w:r>
      <w:r w:rsidR="00641A32">
        <w:rPr>
          <w:rFonts w:ascii="Garamond" w:eastAsiaTheme="minorEastAsia" w:hAnsi="Garamond" w:cs="Times New Roman"/>
          <w:b/>
          <w:bCs/>
          <w:sz w:val="24"/>
          <w:szCs w:val="24"/>
        </w:rPr>
        <w:t>ë</w:t>
      </w:r>
      <w:r w:rsidRPr="00076AB2">
        <w:rPr>
          <w:rFonts w:ascii="Garamond" w:eastAsiaTheme="minorEastAsia" w:hAnsi="Garamond" w:cs="Times New Roman"/>
          <w:b/>
          <w:bCs/>
          <w:sz w:val="24"/>
          <w:szCs w:val="24"/>
        </w:rPr>
        <w:t>rtimi funksional</w:t>
      </w:r>
    </w:p>
    <w:p w14:paraId="4833F5EC" w14:textId="7C939D6E" w:rsidR="00195352" w:rsidRPr="00076AB2" w:rsidRDefault="00195352"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2.1.</w:t>
      </w:r>
      <w:r w:rsidR="00FC71E8">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Administrimi i ERATV-së</w:t>
      </w:r>
    </w:p>
    <w:p w14:paraId="0C6E356E" w14:textId="01DC33B6" w:rsidR="00195352" w:rsidRPr="00076AB2" w:rsidRDefault="00195352" w:rsidP="00641A32">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ASH</w:t>
      </w:r>
      <w:r w:rsidR="00641A3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në bashkëpunim me Agjencinë</w:t>
      </w:r>
      <w:r w:rsidR="00641A3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do të menaxhojë ERATV-në. Agjencia do të krijojë llogari</w:t>
      </w:r>
      <w:r w:rsidR="00641A3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përdoruesish dhe do të japë të drejta aksesi me kërkesë të autoriteteve kombëtare të sigurisë në përputhje me këtë specifikim.</w:t>
      </w:r>
    </w:p>
    <w:p w14:paraId="7B047681" w14:textId="77777777" w:rsidR="00195352" w:rsidRPr="00076AB2" w:rsidRDefault="00195352"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2.2. Adresa e ERATV-së</w:t>
      </w:r>
    </w:p>
    <w:p w14:paraId="2B2B0608" w14:textId="48BA6B4B"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ERATV</w:t>
      </w:r>
      <w:r w:rsidR="00641A3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do të jetë një aplikacion i bazuar në internet. Adresa e ERATV</w:t>
      </w:r>
      <w:r w:rsidR="007C7478">
        <w:rPr>
          <w:rFonts w:ascii="Garamond" w:eastAsiaTheme="minorEastAsia" w:hAnsi="Garamond" w:cs="Times New Roman"/>
          <w:sz w:val="24"/>
          <w:szCs w:val="24"/>
        </w:rPr>
        <w:t>-së</w:t>
      </w:r>
      <w:r w:rsidRPr="00076AB2">
        <w:rPr>
          <w:rFonts w:ascii="Garamond" w:eastAsiaTheme="minorEastAsia" w:hAnsi="Garamond" w:cs="Times New Roman"/>
          <w:sz w:val="24"/>
          <w:szCs w:val="24"/>
        </w:rPr>
        <w:t xml:space="preserve"> do të vihet në dispozicion në faqen e internetit të Agjencisë.</w:t>
      </w:r>
    </w:p>
    <w:p w14:paraId="2C932E29" w14:textId="32B30585" w:rsidR="00195352" w:rsidRPr="00076AB2" w:rsidRDefault="00195352"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2.3.</w:t>
      </w:r>
      <w:r w:rsidR="007C7478">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Përdoruesit dhe të drejtat e aksesit të përdoruesve</w:t>
      </w:r>
    </w:p>
    <w:p w14:paraId="255E98CA" w14:textId="2777C3CD"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ERATV</w:t>
      </w:r>
      <w:r w:rsidR="007C7478">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do të ketë përdoruesit e mëposhtëm:</w:t>
      </w:r>
    </w:p>
    <w:p w14:paraId="189108B1" w14:textId="77777777" w:rsidR="00192000" w:rsidRPr="00076AB2" w:rsidRDefault="00192000" w:rsidP="00192000">
      <w:pPr>
        <w:spacing w:after="0" w:line="240" w:lineRule="auto"/>
        <w:ind w:firstLine="284"/>
        <w:jc w:val="both"/>
        <w:rPr>
          <w:rFonts w:ascii="Garamond" w:eastAsiaTheme="minorEastAsia" w:hAnsi="Garamond" w:cs="Times New Roman"/>
          <w:sz w:val="24"/>
          <w:szCs w:val="24"/>
        </w:rPr>
      </w:pPr>
    </w:p>
    <w:p w14:paraId="704AF743" w14:textId="468F8EE8" w:rsidR="00195352" w:rsidRPr="005E342B" w:rsidRDefault="00195352" w:rsidP="005E342B">
      <w:pPr>
        <w:spacing w:after="0" w:line="240" w:lineRule="auto"/>
        <w:ind w:firstLine="284"/>
        <w:jc w:val="center"/>
        <w:rPr>
          <w:rFonts w:ascii="Garamond" w:eastAsiaTheme="minorEastAsia" w:hAnsi="Garamond" w:cs="Times New Roman"/>
          <w:i/>
          <w:iCs/>
          <w:sz w:val="24"/>
          <w:szCs w:val="24"/>
        </w:rPr>
      </w:pPr>
      <w:r w:rsidRPr="008C77AD">
        <w:rPr>
          <w:rFonts w:ascii="Garamond" w:eastAsiaTheme="minorEastAsia" w:hAnsi="Garamond" w:cs="Times New Roman"/>
          <w:b/>
          <w:bCs/>
          <w:i/>
          <w:iCs/>
          <w:sz w:val="24"/>
          <w:szCs w:val="24"/>
        </w:rPr>
        <w:t>Tabela 1</w:t>
      </w:r>
      <w:r w:rsidR="005E342B" w:rsidRPr="008C77AD">
        <w:rPr>
          <w:rFonts w:ascii="Garamond" w:eastAsiaTheme="minorEastAsia" w:hAnsi="Garamond" w:cs="Times New Roman"/>
          <w:b/>
          <w:bCs/>
          <w:i/>
          <w:iCs/>
          <w:sz w:val="24"/>
          <w:szCs w:val="24"/>
        </w:rPr>
        <w:t>.</w:t>
      </w:r>
      <w:r w:rsidR="005E342B" w:rsidRPr="005E342B">
        <w:rPr>
          <w:rFonts w:ascii="Garamond" w:eastAsiaTheme="minorEastAsia" w:hAnsi="Garamond" w:cs="Times New Roman"/>
          <w:i/>
          <w:iCs/>
          <w:sz w:val="24"/>
          <w:szCs w:val="24"/>
        </w:rPr>
        <w:t xml:space="preserve"> </w:t>
      </w:r>
      <w:r w:rsidRPr="005E342B">
        <w:rPr>
          <w:rFonts w:ascii="Garamond" w:eastAsiaTheme="minorEastAsia" w:hAnsi="Garamond" w:cs="Times New Roman"/>
          <w:i/>
          <w:iCs/>
          <w:sz w:val="24"/>
          <w:szCs w:val="24"/>
        </w:rPr>
        <w:t>Të drejtat e aksesit në ERATV</w:t>
      </w:r>
    </w:p>
    <w:tbl>
      <w:tblPr>
        <w:tblStyle w:val="TableGrid"/>
        <w:tblW w:w="5000" w:type="pct"/>
        <w:jc w:val="center"/>
        <w:tblLook w:val="04A0" w:firstRow="1" w:lastRow="0" w:firstColumn="1" w:lastColumn="0" w:noHBand="0" w:noVBand="1"/>
      </w:tblPr>
      <w:tblGrid>
        <w:gridCol w:w="1859"/>
        <w:gridCol w:w="3949"/>
        <w:gridCol w:w="3820"/>
      </w:tblGrid>
      <w:tr w:rsidR="00195352" w:rsidRPr="00076AB2" w14:paraId="4E732EDB" w14:textId="77777777" w:rsidTr="00500F9B">
        <w:trPr>
          <w:jc w:val="center"/>
        </w:trPr>
        <w:tc>
          <w:tcPr>
            <w:tcW w:w="965" w:type="pct"/>
            <w:hideMark/>
          </w:tcPr>
          <w:p w14:paraId="7D8E0E03" w14:textId="77777777" w:rsidR="00195352" w:rsidRPr="00076AB2" w:rsidRDefault="00195352" w:rsidP="00192000">
            <w:pPr>
              <w:tabs>
                <w:tab w:val="left" w:pos="5111"/>
              </w:tabs>
              <w:jc w:val="center"/>
              <w:rPr>
                <w:rFonts w:ascii="Garamond" w:hAnsi="Garamond"/>
                <w:b/>
                <w:bCs/>
                <w:sz w:val="20"/>
                <w:szCs w:val="20"/>
              </w:rPr>
            </w:pPr>
            <w:r w:rsidRPr="00076AB2">
              <w:rPr>
                <w:rFonts w:ascii="Garamond" w:hAnsi="Garamond"/>
                <w:b/>
                <w:bCs/>
                <w:sz w:val="20"/>
                <w:szCs w:val="20"/>
              </w:rPr>
              <w:t>Përdoruesi</w:t>
            </w:r>
          </w:p>
        </w:tc>
        <w:tc>
          <w:tcPr>
            <w:tcW w:w="2051" w:type="pct"/>
            <w:hideMark/>
          </w:tcPr>
          <w:p w14:paraId="4DBC9787" w14:textId="77777777" w:rsidR="00195352" w:rsidRPr="00076AB2" w:rsidRDefault="00195352" w:rsidP="00192000">
            <w:pPr>
              <w:tabs>
                <w:tab w:val="left" w:pos="5111"/>
              </w:tabs>
              <w:jc w:val="center"/>
              <w:rPr>
                <w:rFonts w:ascii="Garamond" w:hAnsi="Garamond"/>
                <w:b/>
                <w:bCs/>
                <w:sz w:val="20"/>
                <w:szCs w:val="20"/>
              </w:rPr>
            </w:pPr>
            <w:r w:rsidRPr="00076AB2">
              <w:rPr>
                <w:rFonts w:ascii="Garamond" w:hAnsi="Garamond"/>
                <w:b/>
                <w:bCs/>
                <w:sz w:val="20"/>
                <w:szCs w:val="20"/>
              </w:rPr>
              <w:t>Të drejtat e aksesit</w:t>
            </w:r>
          </w:p>
        </w:tc>
        <w:tc>
          <w:tcPr>
            <w:tcW w:w="1984" w:type="pct"/>
            <w:hideMark/>
          </w:tcPr>
          <w:p w14:paraId="570DFB6B" w14:textId="77777777" w:rsidR="00195352" w:rsidRPr="00076AB2" w:rsidRDefault="00195352" w:rsidP="00192000">
            <w:pPr>
              <w:tabs>
                <w:tab w:val="left" w:pos="5111"/>
              </w:tabs>
              <w:jc w:val="center"/>
              <w:rPr>
                <w:rFonts w:ascii="Garamond" w:hAnsi="Garamond"/>
                <w:b/>
                <w:bCs/>
                <w:sz w:val="20"/>
                <w:szCs w:val="20"/>
              </w:rPr>
            </w:pPr>
            <w:r w:rsidRPr="00076AB2">
              <w:rPr>
                <w:rFonts w:ascii="Garamond" w:hAnsi="Garamond"/>
                <w:b/>
                <w:bCs/>
                <w:sz w:val="20"/>
                <w:szCs w:val="20"/>
              </w:rPr>
              <w:t>Hyrje, llogaritë e përdoruesve</w:t>
            </w:r>
          </w:p>
        </w:tc>
      </w:tr>
      <w:tr w:rsidR="00195352" w:rsidRPr="00076AB2" w14:paraId="15899F1B" w14:textId="77777777" w:rsidTr="00500F9B">
        <w:trPr>
          <w:jc w:val="center"/>
        </w:trPr>
        <w:tc>
          <w:tcPr>
            <w:tcW w:w="965" w:type="pct"/>
            <w:hideMark/>
          </w:tcPr>
          <w:p w14:paraId="33D9727B" w14:textId="77777777" w:rsidR="00195352" w:rsidRPr="00076AB2" w:rsidRDefault="00195352" w:rsidP="00192000">
            <w:pPr>
              <w:tabs>
                <w:tab w:val="left" w:pos="5111"/>
              </w:tabs>
              <w:rPr>
                <w:rFonts w:ascii="Garamond" w:hAnsi="Garamond"/>
                <w:sz w:val="20"/>
                <w:szCs w:val="20"/>
              </w:rPr>
            </w:pPr>
            <w:r w:rsidRPr="00076AB2">
              <w:rPr>
                <w:rFonts w:ascii="Garamond" w:hAnsi="Garamond"/>
                <w:sz w:val="20"/>
                <w:szCs w:val="20"/>
              </w:rPr>
              <w:t>Autoriteti kombëtar i sigurisë i çdo shteti anëtar</w:t>
            </w:r>
          </w:p>
        </w:tc>
        <w:tc>
          <w:tcPr>
            <w:tcW w:w="2051" w:type="pct"/>
            <w:hideMark/>
          </w:tcPr>
          <w:p w14:paraId="3809BA3E" w14:textId="727C1CFB"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Dorëzimi i të dhënave në lidhje me këtë Shtet</w:t>
            </w:r>
            <w:r w:rsidR="004E01BD">
              <w:rPr>
                <w:rFonts w:ascii="Garamond" w:hAnsi="Garamond"/>
                <w:sz w:val="20"/>
                <w:szCs w:val="20"/>
              </w:rPr>
              <w:t>.</w:t>
            </w:r>
            <w:r w:rsidRPr="00076AB2">
              <w:rPr>
                <w:rFonts w:ascii="Garamond" w:hAnsi="Garamond"/>
                <w:sz w:val="20"/>
                <w:szCs w:val="20"/>
              </w:rPr>
              <w:t xml:space="preserve"> Anëtar për t</w:t>
            </w:r>
            <w:r w:rsidR="004E01BD">
              <w:rPr>
                <w:rFonts w:ascii="Garamond" w:hAnsi="Garamond"/>
                <w:sz w:val="20"/>
                <w:szCs w:val="20"/>
              </w:rPr>
              <w:t>’</w:t>
            </w:r>
            <w:r w:rsidRPr="00076AB2">
              <w:rPr>
                <w:rFonts w:ascii="Garamond" w:hAnsi="Garamond"/>
                <w:sz w:val="20"/>
                <w:szCs w:val="20"/>
              </w:rPr>
              <w:t>u validuar nga Agjencia.</w:t>
            </w:r>
          </w:p>
          <w:p w14:paraId="683AA307"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Konsultim i pakufizuar i çdo të dhëne, përfshirë të dhënat për të cilat është në pritje të validimit.</w:t>
            </w:r>
          </w:p>
        </w:tc>
        <w:tc>
          <w:tcPr>
            <w:tcW w:w="1984" w:type="pct"/>
            <w:hideMark/>
          </w:tcPr>
          <w:p w14:paraId="2C8D40D3"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Hyrja me emrin e përdoruesit dhe fjalëkalimin.</w:t>
            </w:r>
          </w:p>
          <w:p w14:paraId="41FCAD1A"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Nuk do të vihen në dispozicion llogari funksionale ose anonime. Do të krijohen disa llogari nëse autoriteti kombëtar i sigurisë e kërkon këtë.</w:t>
            </w:r>
          </w:p>
        </w:tc>
      </w:tr>
      <w:tr w:rsidR="00195352" w:rsidRPr="00076AB2" w14:paraId="1C4B8582" w14:textId="77777777" w:rsidTr="00500F9B">
        <w:trPr>
          <w:jc w:val="center"/>
        </w:trPr>
        <w:tc>
          <w:tcPr>
            <w:tcW w:w="965" w:type="pct"/>
            <w:hideMark/>
          </w:tcPr>
          <w:p w14:paraId="5BA98E6C" w14:textId="77777777" w:rsidR="00195352" w:rsidRPr="00076AB2" w:rsidRDefault="00195352" w:rsidP="00192000">
            <w:pPr>
              <w:tabs>
                <w:tab w:val="left" w:pos="5111"/>
              </w:tabs>
              <w:rPr>
                <w:rFonts w:ascii="Garamond" w:hAnsi="Garamond"/>
                <w:sz w:val="20"/>
                <w:szCs w:val="20"/>
              </w:rPr>
            </w:pPr>
            <w:r w:rsidRPr="00076AB2">
              <w:rPr>
                <w:rFonts w:ascii="Garamond" w:hAnsi="Garamond"/>
                <w:sz w:val="20"/>
                <w:szCs w:val="20"/>
              </w:rPr>
              <w:t>Agjenci</w:t>
            </w:r>
          </w:p>
        </w:tc>
        <w:tc>
          <w:tcPr>
            <w:tcW w:w="2051" w:type="pct"/>
            <w:hideMark/>
          </w:tcPr>
          <w:p w14:paraId="12C9A73E"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Regjistrimi i të dhënave që lidhen me autorizimin e tipit të mjetit që ka përpunuar si entitet autorizues.</w:t>
            </w:r>
          </w:p>
          <w:p w14:paraId="5D21BF7A"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Validimi në lidhje me përputhshmërinë me këtë specifikim dhe publikimi i të dhënave të paraqitura nga një autoritet kombëtar i sigurisë.</w:t>
            </w:r>
          </w:p>
          <w:p w14:paraId="72BB8FDF"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Konsultim i pakufizuar i çdo të dhëne, përfshirë të dhënat për të cilat është në pritje të validimit.</w:t>
            </w:r>
          </w:p>
        </w:tc>
        <w:tc>
          <w:tcPr>
            <w:tcW w:w="1984" w:type="pct"/>
            <w:hideMark/>
          </w:tcPr>
          <w:p w14:paraId="208B5513"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Hyrja me emrin e përdoruesit dhe fjalëkalimin.</w:t>
            </w:r>
          </w:p>
        </w:tc>
      </w:tr>
      <w:tr w:rsidR="00195352" w:rsidRPr="00076AB2" w14:paraId="5DD986DB" w14:textId="77777777" w:rsidTr="00500F9B">
        <w:trPr>
          <w:jc w:val="center"/>
        </w:trPr>
        <w:tc>
          <w:tcPr>
            <w:tcW w:w="965" w:type="pct"/>
            <w:hideMark/>
          </w:tcPr>
          <w:p w14:paraId="184D8A45" w14:textId="77777777" w:rsidR="00195352" w:rsidRPr="00076AB2" w:rsidRDefault="00195352" w:rsidP="00192000">
            <w:pPr>
              <w:tabs>
                <w:tab w:val="left" w:pos="5111"/>
              </w:tabs>
              <w:rPr>
                <w:rFonts w:ascii="Garamond" w:hAnsi="Garamond"/>
                <w:sz w:val="20"/>
                <w:szCs w:val="20"/>
              </w:rPr>
            </w:pPr>
            <w:r w:rsidRPr="00076AB2">
              <w:rPr>
                <w:rFonts w:ascii="Garamond" w:hAnsi="Garamond"/>
                <w:sz w:val="20"/>
                <w:szCs w:val="20"/>
              </w:rPr>
              <w:t>Publik</w:t>
            </w:r>
          </w:p>
        </w:tc>
        <w:tc>
          <w:tcPr>
            <w:tcW w:w="2051" w:type="pct"/>
            <w:hideMark/>
          </w:tcPr>
          <w:p w14:paraId="71BE3BD3"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Konsultimi i të dhënave të validuara.</w:t>
            </w:r>
          </w:p>
        </w:tc>
        <w:tc>
          <w:tcPr>
            <w:tcW w:w="1984" w:type="pct"/>
            <w:hideMark/>
          </w:tcPr>
          <w:p w14:paraId="2A0A07CA" w14:textId="77777777" w:rsidR="00195352" w:rsidRPr="00076AB2" w:rsidRDefault="00195352" w:rsidP="004E01BD">
            <w:pPr>
              <w:tabs>
                <w:tab w:val="left" w:pos="5111"/>
              </w:tabs>
              <w:jc w:val="both"/>
              <w:rPr>
                <w:rFonts w:ascii="Garamond" w:hAnsi="Garamond"/>
                <w:sz w:val="20"/>
                <w:szCs w:val="20"/>
              </w:rPr>
            </w:pPr>
            <w:r w:rsidRPr="00076AB2">
              <w:rPr>
                <w:rFonts w:ascii="Garamond" w:hAnsi="Garamond"/>
                <w:sz w:val="20"/>
                <w:szCs w:val="20"/>
              </w:rPr>
              <w:t>Nuk zbatohet.</w:t>
            </w:r>
          </w:p>
        </w:tc>
      </w:tr>
    </w:tbl>
    <w:p w14:paraId="20D57363" w14:textId="77777777" w:rsidR="00192000" w:rsidRPr="00076AB2" w:rsidRDefault="00192000" w:rsidP="00192000">
      <w:pPr>
        <w:spacing w:after="0" w:line="240" w:lineRule="auto"/>
        <w:ind w:firstLine="284"/>
        <w:jc w:val="both"/>
        <w:rPr>
          <w:rFonts w:ascii="Garamond" w:eastAsiaTheme="minorEastAsia" w:hAnsi="Garamond" w:cs="Times New Roman"/>
          <w:b/>
          <w:bCs/>
          <w:sz w:val="24"/>
          <w:szCs w:val="24"/>
        </w:rPr>
      </w:pPr>
    </w:p>
    <w:p w14:paraId="37664E02" w14:textId="0F0729A6" w:rsidR="00195352" w:rsidRPr="00076AB2" w:rsidRDefault="00195352"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2.4. Ndërfaqja me sistemet e jashtme</w:t>
      </w:r>
    </w:p>
    <w:p w14:paraId="021394FB" w14:textId="755280CC" w:rsidR="00195352" w:rsidRPr="00076AB2" w:rsidRDefault="00195352"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 xml:space="preserve">Çdo lloj mjeti i regjistruar (domethënë i validuar dhe i bërë publik) në ERATV duhet të jetë i disponueshëm nëpërmjet një hiperlidhjeje. Këto hiperlidhje mund të përdoren nga aplikacione të jashtme. Vëmendje </w:t>
      </w:r>
      <w:r w:rsidR="00D94B4B">
        <w:rPr>
          <w:rFonts w:ascii="Garamond" w:eastAsiaTheme="minorEastAsia" w:hAnsi="Garamond" w:cs="Times New Roman"/>
          <w:sz w:val="24"/>
          <w:szCs w:val="24"/>
        </w:rPr>
        <w:t>u</w:t>
      </w:r>
      <w:r w:rsidRPr="00076AB2">
        <w:rPr>
          <w:rFonts w:ascii="Garamond" w:eastAsiaTheme="minorEastAsia" w:hAnsi="Garamond" w:cs="Times New Roman"/>
          <w:sz w:val="24"/>
          <w:szCs w:val="24"/>
        </w:rPr>
        <w:t xml:space="preserve"> kushtohet lidhjeve të mundshme midis ERATV</w:t>
      </w:r>
      <w:r w:rsidR="00D9691C">
        <w:rPr>
          <w:rFonts w:ascii="Garamond" w:eastAsiaTheme="minorEastAsia" w:hAnsi="Garamond" w:cs="Times New Roman"/>
          <w:sz w:val="24"/>
          <w:szCs w:val="24"/>
        </w:rPr>
        <w:t>-së</w:t>
      </w:r>
      <w:r w:rsidRPr="00076AB2">
        <w:rPr>
          <w:rFonts w:ascii="Garamond" w:eastAsiaTheme="minorEastAsia" w:hAnsi="Garamond" w:cs="Times New Roman"/>
          <w:sz w:val="24"/>
          <w:szCs w:val="24"/>
        </w:rPr>
        <w:t xml:space="preserve"> dhe Regjistrit Virtual </w:t>
      </w:r>
      <w:r w:rsidR="00D260BE" w:rsidRPr="00076AB2">
        <w:rPr>
          <w:rFonts w:ascii="Garamond" w:eastAsiaTheme="minorEastAsia" w:hAnsi="Garamond" w:cs="Times New Roman"/>
          <w:sz w:val="24"/>
          <w:szCs w:val="24"/>
        </w:rPr>
        <w:t xml:space="preserve">Qendror </w:t>
      </w:r>
      <w:r w:rsidRPr="00076AB2">
        <w:rPr>
          <w:rFonts w:ascii="Garamond" w:eastAsiaTheme="minorEastAsia" w:hAnsi="Garamond" w:cs="Times New Roman"/>
          <w:sz w:val="24"/>
          <w:szCs w:val="24"/>
        </w:rPr>
        <w:t xml:space="preserve">të </w:t>
      </w:r>
      <w:r w:rsidR="00D260BE" w:rsidRPr="00076AB2">
        <w:rPr>
          <w:rFonts w:ascii="Garamond" w:eastAsiaTheme="minorEastAsia" w:hAnsi="Garamond" w:cs="Times New Roman"/>
          <w:sz w:val="24"/>
          <w:szCs w:val="24"/>
        </w:rPr>
        <w:t>M</w:t>
      </w:r>
      <w:r w:rsidRPr="00076AB2">
        <w:rPr>
          <w:rFonts w:ascii="Garamond" w:eastAsiaTheme="minorEastAsia" w:hAnsi="Garamond" w:cs="Times New Roman"/>
          <w:sz w:val="24"/>
          <w:szCs w:val="24"/>
        </w:rPr>
        <w:t>jeteve Evropiane (ECVVR). ERATV</w:t>
      </w:r>
      <w:r w:rsidR="005F249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sipas rastit, duhet të lejojë shkëmbimin e informacionit me sisteme të tjera informacioni të Agjencisë, siç është Regjistri Evropian i </w:t>
      </w:r>
      <w:r w:rsidR="00D1319B" w:rsidRPr="00076AB2">
        <w:rPr>
          <w:rFonts w:ascii="Garamond" w:eastAsiaTheme="minorEastAsia" w:hAnsi="Garamond" w:cs="Times New Roman"/>
          <w:sz w:val="24"/>
          <w:szCs w:val="24"/>
        </w:rPr>
        <w:t>Mjeteve</w:t>
      </w:r>
      <w:r w:rsidRPr="00076AB2">
        <w:rPr>
          <w:rFonts w:ascii="Garamond" w:eastAsiaTheme="minorEastAsia" w:hAnsi="Garamond" w:cs="Times New Roman"/>
          <w:sz w:val="24"/>
          <w:szCs w:val="24"/>
        </w:rPr>
        <w:t xml:space="preserve"> (EVR), ndërfaqja e përbashkët e përdoruesit për regjistrin hekurudhor të infrastrukturës dhe qendra e vetme e shërbimit (OSS).</w:t>
      </w:r>
    </w:p>
    <w:p w14:paraId="3529DE2D" w14:textId="752635FA" w:rsidR="00D260BE" w:rsidRPr="00076AB2" w:rsidRDefault="00D260BE"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2.5.</w:t>
      </w:r>
      <w:r w:rsidR="009F5789">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Lidhje me regjistra dhe baza të dhënash të tjera</w:t>
      </w:r>
    </w:p>
    <w:p w14:paraId="223D477B" w14:textId="5D270036"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Gjatë zhvillimit të ERATV</w:t>
      </w:r>
      <w:r w:rsidR="005F2492">
        <w:rPr>
          <w:rFonts w:ascii="Garamond" w:eastAsiaTheme="minorEastAsia" w:hAnsi="Garamond" w:cs="Times New Roman"/>
          <w:sz w:val="24"/>
          <w:szCs w:val="24"/>
        </w:rPr>
        <w:t>-së</w:t>
      </w:r>
      <w:r w:rsidRPr="00076AB2">
        <w:rPr>
          <w:rFonts w:ascii="Garamond" w:eastAsiaTheme="minorEastAsia" w:hAnsi="Garamond" w:cs="Times New Roman"/>
          <w:sz w:val="24"/>
          <w:szCs w:val="24"/>
        </w:rPr>
        <w:t>, Agjencia duhet të marrë plotësisht parasysh ndërfaqet, duke përfshirë periudhat e koordinuara kalimtare, për regjistrat dhe bazat e të dhënave të mëposhtme:</w:t>
      </w:r>
    </w:p>
    <w:p w14:paraId="2EBF1B01" w14:textId="03E2D746"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 Regjistrat kombëtarë të mjeteve (NVR) dhe ECVVR: formati i të dhënave mbi llojin e mjetit në ECVVR duhet të ketë një korrespondencë një-me-një me përcaktimin e llojeve dhe, kur është e aplikueshme, versionet e tipit në ERATV.</w:t>
      </w:r>
    </w:p>
    <w:p w14:paraId="4C41B5A4" w14:textId="6F593084"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5F249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Regjistri i infrastrukturës (RINF): listat e parametrave dhe formati i të dhënave të RINF</w:t>
      </w:r>
      <w:r w:rsidR="006211D5">
        <w:rPr>
          <w:rFonts w:ascii="Garamond" w:eastAsiaTheme="minorEastAsia" w:hAnsi="Garamond" w:cs="Times New Roman"/>
          <w:sz w:val="24"/>
          <w:szCs w:val="24"/>
        </w:rPr>
        <w:t>-së</w:t>
      </w:r>
      <w:r w:rsidRPr="00076AB2">
        <w:rPr>
          <w:rFonts w:ascii="Garamond" w:eastAsiaTheme="minorEastAsia" w:hAnsi="Garamond" w:cs="Times New Roman"/>
          <w:sz w:val="24"/>
          <w:szCs w:val="24"/>
        </w:rPr>
        <w:t xml:space="preserve"> dhe ERATV</w:t>
      </w:r>
      <w:r w:rsidR="006211D5">
        <w:rPr>
          <w:rFonts w:ascii="Garamond" w:eastAsiaTheme="minorEastAsia" w:hAnsi="Garamond" w:cs="Times New Roman"/>
          <w:sz w:val="24"/>
          <w:szCs w:val="24"/>
        </w:rPr>
        <w:t>-së</w:t>
      </w:r>
      <w:r w:rsidRPr="00076AB2">
        <w:rPr>
          <w:rFonts w:ascii="Garamond" w:eastAsiaTheme="minorEastAsia" w:hAnsi="Garamond" w:cs="Times New Roman"/>
          <w:sz w:val="24"/>
          <w:szCs w:val="24"/>
        </w:rPr>
        <w:t xml:space="preserve"> duhet të korrespondojnë me njëra-tjetrën, duke përfshirë çdo përditësim ose ndryshim të specifikimeve të RINF</w:t>
      </w:r>
      <w:r w:rsidR="00F126F5">
        <w:rPr>
          <w:rFonts w:ascii="Garamond" w:eastAsiaTheme="minorEastAsia" w:hAnsi="Garamond" w:cs="Times New Roman"/>
          <w:sz w:val="24"/>
          <w:szCs w:val="24"/>
        </w:rPr>
        <w:t>-së</w:t>
      </w:r>
      <w:r w:rsidRPr="00076AB2">
        <w:rPr>
          <w:rFonts w:ascii="Garamond" w:eastAsiaTheme="minorEastAsia" w:hAnsi="Garamond" w:cs="Times New Roman"/>
          <w:sz w:val="24"/>
          <w:szCs w:val="24"/>
        </w:rPr>
        <w:t xml:space="preserve"> dhe </w:t>
      </w:r>
      <w:r w:rsidR="00F126F5">
        <w:rPr>
          <w:rFonts w:ascii="Garamond" w:eastAsiaTheme="minorEastAsia" w:hAnsi="Garamond" w:cs="Times New Roman"/>
          <w:sz w:val="24"/>
          <w:szCs w:val="24"/>
        </w:rPr>
        <w:t xml:space="preserve">të </w:t>
      </w:r>
      <w:r w:rsidRPr="00076AB2">
        <w:rPr>
          <w:rFonts w:ascii="Garamond" w:eastAsiaTheme="minorEastAsia" w:hAnsi="Garamond" w:cs="Times New Roman"/>
          <w:sz w:val="24"/>
          <w:szCs w:val="24"/>
        </w:rPr>
        <w:t>ERATV</w:t>
      </w:r>
      <w:r w:rsidR="00F126F5">
        <w:rPr>
          <w:rFonts w:ascii="Garamond" w:eastAsiaTheme="minorEastAsia" w:hAnsi="Garamond" w:cs="Times New Roman"/>
          <w:sz w:val="24"/>
          <w:szCs w:val="24"/>
        </w:rPr>
        <w:t>-së</w:t>
      </w:r>
      <w:r w:rsidRPr="00076AB2">
        <w:rPr>
          <w:rFonts w:ascii="Garamond" w:eastAsiaTheme="minorEastAsia" w:hAnsi="Garamond" w:cs="Times New Roman"/>
          <w:sz w:val="24"/>
          <w:szCs w:val="24"/>
        </w:rPr>
        <w:t>.</w:t>
      </w:r>
    </w:p>
    <w:p w14:paraId="73550DF4" w14:textId="7B9ACA6D"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5F249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Dokumenti referues i rregullave kombëtare: sapo dokumenti referues të jetë i disponueshëm, lista e parametrave për të cilët bëhet vlerësimi i konformitetit kundrejt rregullave kombëtare të treguara në ERATV duhet të ketë korrespondencë një-me-një me listën e parametrave të treguar në dokumentin referues. ERATV</w:t>
      </w:r>
      <w:r w:rsidR="004503BA">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nuk duhet të lejojë referimin ndaj asnjë parametri që nuk përfshihet në dokumentin referues.</w:t>
      </w:r>
    </w:p>
    <w:p w14:paraId="281CF44E" w14:textId="1122A715" w:rsidR="00D260BE" w:rsidRPr="00076AB2" w:rsidRDefault="00D260BE" w:rsidP="00B0407A">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 EVR: formati i të dhënave mbi llojin e mjetit në EVR duhet të ketë një korrespondencë një-me-një me</w:t>
      </w:r>
      <w:r w:rsidR="00B0407A">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përcaktimin e llojeve dhe, kur është e aplikueshme, variantet ose versionet e tipit në ERATV</w:t>
      </w:r>
      <w:r w:rsidR="00A575C2">
        <w:rPr>
          <w:rFonts w:ascii="Garamond" w:eastAsiaTheme="minorEastAsia" w:hAnsi="Garamond" w:cs="Times New Roman"/>
          <w:sz w:val="24"/>
          <w:szCs w:val="24"/>
        </w:rPr>
        <w:t>.</w:t>
      </w:r>
    </w:p>
    <w:p w14:paraId="0122D3FE" w14:textId="11F3E25F"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933844">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Qendra e Vetme (OSS): OSS</w:t>
      </w:r>
      <w:r w:rsidR="00933844">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do të mbështetet te</w:t>
      </w:r>
      <w:r w:rsidR="0075477A">
        <w:rPr>
          <w:rFonts w:ascii="Garamond" w:eastAsiaTheme="minorEastAsia" w:hAnsi="Garamond" w:cs="Times New Roman"/>
          <w:sz w:val="24"/>
          <w:szCs w:val="24"/>
        </w:rPr>
        <w:t xml:space="preserve">k </w:t>
      </w:r>
      <w:r w:rsidRPr="00076AB2">
        <w:rPr>
          <w:rFonts w:ascii="Garamond" w:eastAsiaTheme="minorEastAsia" w:hAnsi="Garamond" w:cs="Times New Roman"/>
          <w:sz w:val="24"/>
          <w:szCs w:val="24"/>
        </w:rPr>
        <w:t>ERATV</w:t>
      </w:r>
      <w:r w:rsidR="00D9691C">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për të menaxhuar çdo informacion që lidhet me llojet/variantet/versionet. Identifikimi i tipit do të përdoret si referencë gjatë shkëmbimit të informacionit midis sistemeve; OSS</w:t>
      </w:r>
      <w:r w:rsidR="00A575C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do të lejojë marrjen e informacionit për llojet/variantet/versionet nga ERATV</w:t>
      </w:r>
      <w:r w:rsidR="00A575C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dhe do të shkaktojë publikimin e informacionit të tipit/variantit/versionit në ERATV</w:t>
      </w:r>
      <w:r w:rsidR="00A575C2">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kur të dorëzohet autorizimi i tipit të mjetit</w:t>
      </w:r>
      <w:r w:rsidR="00A575C2">
        <w:rPr>
          <w:rFonts w:ascii="Garamond" w:eastAsiaTheme="minorEastAsia" w:hAnsi="Garamond" w:cs="Times New Roman"/>
          <w:sz w:val="24"/>
          <w:szCs w:val="24"/>
        </w:rPr>
        <w:t>.</w:t>
      </w:r>
    </w:p>
    <w:p w14:paraId="0A553454" w14:textId="47F258AB"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w:t>
      </w:r>
      <w:r w:rsidR="00A575C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Baza e të Dhënave të Rregullave të Vetme që përmban rregullat kombëtare: për rregullat kombëtare për autorizimin e mjeteve: lista e parametrave për të cilët bëhet vlerësimi i konformitetit kundrejt rregullave kombëtare të treguara në ERATV duhet të jetë e njëjtë në Bazën e të Dhënave të Rregullave të Vetme. ERATV</w:t>
      </w:r>
      <w:r w:rsidR="00A575C2">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nuk duhet të lejojë referimin ndaj asnjë parametri që nuk përfshihet në Bazën e të Dhënave të Rregullave të Vetme.</w:t>
      </w:r>
    </w:p>
    <w:p w14:paraId="01C51FDF" w14:textId="5BB487B9"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Derisa Baza e të Dhënave të Rregullave të Vetme të jetë funksionale dhe të dhënat të kalohen nga Baza e të Dhënave të Dokumenteve të Referencës dhe Njoftimit, lista e parametrave për të cilët bëhet vlerësimi i konformitetit kundrejt rregullave kombëtare të treguara në ERATV do të jetë e njëjtë me atë në Bazën e të Dhënave të Dokumenteve të Referencës. ERATV</w:t>
      </w:r>
      <w:r w:rsidR="0059183E">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nuk duhet të lejojë referimin ndaj asnjë parametri që nuk përfshihet në Bazën e të Dhënave të Dokumenteve të Referencës.</w:t>
      </w:r>
    </w:p>
    <w:p w14:paraId="3486462F" w14:textId="64266F1A" w:rsidR="00D260BE" w:rsidRPr="00076AB2" w:rsidRDefault="00D260BE"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2.6.</w:t>
      </w:r>
      <w:r w:rsidR="00023198">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Disponueshmëria</w:t>
      </w:r>
    </w:p>
    <w:p w14:paraId="1E3F3E03" w14:textId="7899858A"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Si rregull i përgjithshëm, ERATV</w:t>
      </w:r>
      <w:r w:rsidR="00023198">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duhet të jetë </w:t>
      </w:r>
      <w:r w:rsidR="00023198">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disponuesh</w:t>
      </w:r>
      <w:r w:rsidR="00023198">
        <w:rPr>
          <w:rFonts w:ascii="Garamond" w:eastAsiaTheme="minorEastAsia" w:hAnsi="Garamond" w:cs="Times New Roman"/>
          <w:sz w:val="24"/>
          <w:szCs w:val="24"/>
        </w:rPr>
        <w:t>me</w:t>
      </w:r>
      <w:r w:rsidRPr="00076AB2">
        <w:rPr>
          <w:rFonts w:ascii="Garamond" w:eastAsiaTheme="minorEastAsia" w:hAnsi="Garamond" w:cs="Times New Roman"/>
          <w:sz w:val="24"/>
          <w:szCs w:val="24"/>
        </w:rPr>
        <w:t xml:space="preserve"> 24 orë në ditë, 7 ditë në javë, 365 ditë në vit</w:t>
      </w:r>
      <w:r w:rsidR="00DF549E">
        <w:rPr>
          <w:rFonts w:ascii="Garamond" w:eastAsiaTheme="minorEastAsia" w:hAnsi="Garamond" w:cs="Times New Roman"/>
          <w:sz w:val="24"/>
          <w:szCs w:val="24"/>
        </w:rPr>
        <w:t>,</w:t>
      </w:r>
      <w:r w:rsidRPr="00076AB2">
        <w:rPr>
          <w:rFonts w:ascii="Garamond" w:eastAsiaTheme="minorEastAsia" w:hAnsi="Garamond" w:cs="Times New Roman"/>
          <w:sz w:val="24"/>
          <w:szCs w:val="24"/>
        </w:rPr>
        <w:t xml:space="preserve"> me një disponueshmëri të synuar të sistemit prej 98%. Megjithatë, në rast të një defekti</w:t>
      </w:r>
      <w:r w:rsidR="00B01535" w:rsidRPr="00076AB2">
        <w:rPr>
          <w:rFonts w:ascii="Garamond" w:eastAsiaTheme="minorEastAsia" w:hAnsi="Garamond" w:cs="Times New Roman"/>
          <w:sz w:val="24"/>
          <w:szCs w:val="24"/>
        </w:rPr>
        <w:t xml:space="preserve"> </w:t>
      </w:r>
      <w:r w:rsidRPr="00076AB2">
        <w:rPr>
          <w:rFonts w:ascii="Garamond" w:eastAsiaTheme="minorEastAsia" w:hAnsi="Garamond" w:cs="Times New Roman"/>
          <w:sz w:val="24"/>
          <w:szCs w:val="24"/>
        </w:rPr>
        <w:t>që ndodh jashtë orarit normal të punës së Agjencisë, rivendosja e shërbimit duhet të trajtohet ditën tjetër të punës së Agjencisë pas defektit. Mungesa e disponueshmërisë së sistemit duhet të jetë minimale gjatë mirëmbajtjes.</w:t>
      </w:r>
    </w:p>
    <w:p w14:paraId="7B3AB0C2" w14:textId="34A4ECC1" w:rsidR="00D260BE" w:rsidRPr="00076AB2" w:rsidRDefault="00D260BE"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2.7.</w:t>
      </w:r>
      <w:r w:rsidR="00A3568A">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Siguria</w:t>
      </w:r>
    </w:p>
    <w:p w14:paraId="159C011C" w14:textId="2136F893"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Llogaritë e përdoruesve dhe fjalëkalimet e krijuara nga Agjencia nuk duhet t</w:t>
      </w:r>
      <w:r w:rsidR="00A3568A">
        <w:rPr>
          <w:rFonts w:ascii="Garamond" w:eastAsiaTheme="minorEastAsia" w:hAnsi="Garamond" w:cs="Times New Roman"/>
          <w:sz w:val="24"/>
          <w:szCs w:val="24"/>
        </w:rPr>
        <w:t>’</w:t>
      </w:r>
      <w:r w:rsidRPr="00076AB2">
        <w:rPr>
          <w:rFonts w:ascii="Garamond" w:eastAsiaTheme="minorEastAsia" w:hAnsi="Garamond" w:cs="Times New Roman"/>
          <w:sz w:val="24"/>
          <w:szCs w:val="24"/>
        </w:rPr>
        <w:t>u zbulohen asnjë pale të tretë dhe duhet të përdoren vetëm në përputhje me këtë specifikim.</w:t>
      </w:r>
    </w:p>
    <w:p w14:paraId="3355B329" w14:textId="2E002C4E" w:rsidR="00D260BE" w:rsidRPr="00076AB2" w:rsidRDefault="00D260BE" w:rsidP="00192000">
      <w:pPr>
        <w:spacing w:after="0" w:line="240" w:lineRule="auto"/>
        <w:ind w:firstLine="284"/>
        <w:jc w:val="both"/>
        <w:rPr>
          <w:rFonts w:ascii="Garamond" w:eastAsiaTheme="minorEastAsia" w:hAnsi="Garamond" w:cs="Times New Roman"/>
          <w:i/>
          <w:iCs/>
          <w:sz w:val="24"/>
          <w:szCs w:val="24"/>
        </w:rPr>
      </w:pPr>
      <w:r w:rsidRPr="00076AB2">
        <w:rPr>
          <w:rFonts w:ascii="Garamond" w:eastAsiaTheme="minorEastAsia" w:hAnsi="Garamond" w:cs="Times New Roman"/>
          <w:b/>
          <w:bCs/>
          <w:sz w:val="24"/>
          <w:szCs w:val="24"/>
        </w:rPr>
        <w:t>3.</w:t>
      </w:r>
      <w:r w:rsidR="00DF39C6">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Ndërtimi teknik</w:t>
      </w:r>
    </w:p>
    <w:p w14:paraId="79C704C2" w14:textId="57B071B8" w:rsidR="00D260BE" w:rsidRPr="00076AB2" w:rsidRDefault="00D260BE" w:rsidP="00192000">
      <w:pPr>
        <w:spacing w:after="0" w:line="240" w:lineRule="auto"/>
        <w:ind w:firstLine="284"/>
        <w:jc w:val="both"/>
        <w:rPr>
          <w:rFonts w:ascii="Garamond" w:eastAsiaTheme="minorEastAsia" w:hAnsi="Garamond" w:cs="Times New Roman"/>
          <w:b/>
          <w:bCs/>
          <w:sz w:val="24"/>
          <w:szCs w:val="24"/>
        </w:rPr>
      </w:pPr>
      <w:r w:rsidRPr="00076AB2">
        <w:rPr>
          <w:rFonts w:ascii="Garamond" w:eastAsiaTheme="minorEastAsia" w:hAnsi="Garamond" w:cs="Times New Roman"/>
          <w:b/>
          <w:bCs/>
          <w:sz w:val="24"/>
          <w:szCs w:val="24"/>
        </w:rPr>
        <w:t>3.1.</w:t>
      </w:r>
      <w:r w:rsidR="00DF39C6">
        <w:rPr>
          <w:rFonts w:ascii="Garamond" w:eastAsiaTheme="minorEastAsia" w:hAnsi="Garamond" w:cs="Times New Roman"/>
          <w:b/>
          <w:bCs/>
          <w:sz w:val="24"/>
          <w:szCs w:val="24"/>
        </w:rPr>
        <w:t xml:space="preserve"> </w:t>
      </w:r>
      <w:r w:rsidRPr="00076AB2">
        <w:rPr>
          <w:rFonts w:ascii="Garamond" w:eastAsiaTheme="minorEastAsia" w:hAnsi="Garamond" w:cs="Times New Roman"/>
          <w:b/>
          <w:bCs/>
          <w:sz w:val="24"/>
          <w:szCs w:val="24"/>
        </w:rPr>
        <w:t>Ndërtimi i sistemit</w:t>
      </w:r>
    </w:p>
    <w:p w14:paraId="630E70A6" w14:textId="2915423D"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613CC9">
        <w:rPr>
          <w:rFonts w:ascii="Garamond" w:eastAsiaTheme="minorEastAsia" w:hAnsi="Garamond" w:cs="Times New Roman"/>
          <w:sz w:val="24"/>
          <w:szCs w:val="24"/>
        </w:rPr>
        <w:t>ERATV</w:t>
      </w:r>
      <w:r w:rsidR="00D9691C" w:rsidRPr="00613CC9">
        <w:rPr>
          <w:rFonts w:ascii="Garamond" w:eastAsiaTheme="minorEastAsia" w:hAnsi="Garamond" w:cs="Times New Roman"/>
          <w:sz w:val="24"/>
          <w:szCs w:val="24"/>
        </w:rPr>
        <w:t>-</w:t>
      </w:r>
      <w:r w:rsidR="00D9691C">
        <w:rPr>
          <w:rFonts w:ascii="Garamond" w:eastAsiaTheme="minorEastAsia" w:hAnsi="Garamond" w:cs="Times New Roman"/>
          <w:sz w:val="24"/>
          <w:szCs w:val="24"/>
        </w:rPr>
        <w:t xml:space="preserve">ja </w:t>
      </w:r>
      <w:r w:rsidRPr="00076AB2">
        <w:rPr>
          <w:rFonts w:ascii="Garamond" w:eastAsiaTheme="minorEastAsia" w:hAnsi="Garamond" w:cs="Times New Roman"/>
          <w:sz w:val="24"/>
          <w:szCs w:val="24"/>
        </w:rPr>
        <w:t>do të jetë një aplikacion i bazuar në internet i pritur dhe i menaxhuar nga Agjencia.</w:t>
      </w:r>
    </w:p>
    <w:p w14:paraId="3C0478FB" w14:textId="644DB516"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ERATV</w:t>
      </w:r>
      <w:r w:rsidR="00D9691C">
        <w:rPr>
          <w:rFonts w:ascii="Garamond" w:eastAsiaTheme="minorEastAsia" w:hAnsi="Garamond" w:cs="Times New Roman"/>
          <w:sz w:val="24"/>
          <w:szCs w:val="24"/>
        </w:rPr>
        <w:t>-ja</w:t>
      </w:r>
      <w:r w:rsidRPr="00076AB2">
        <w:rPr>
          <w:rFonts w:ascii="Garamond" w:eastAsiaTheme="minorEastAsia" w:hAnsi="Garamond" w:cs="Times New Roman"/>
          <w:sz w:val="24"/>
          <w:szCs w:val="24"/>
        </w:rPr>
        <w:t xml:space="preserve"> duhet të jetë </w:t>
      </w:r>
      <w:r w:rsidR="00D9691C">
        <w:rPr>
          <w:rFonts w:ascii="Garamond" w:eastAsiaTheme="minorEastAsia" w:hAnsi="Garamond" w:cs="Times New Roman"/>
          <w:sz w:val="24"/>
          <w:szCs w:val="24"/>
        </w:rPr>
        <w:t>e</w:t>
      </w:r>
      <w:r w:rsidRPr="00076AB2">
        <w:rPr>
          <w:rFonts w:ascii="Garamond" w:eastAsiaTheme="minorEastAsia" w:hAnsi="Garamond" w:cs="Times New Roman"/>
          <w:sz w:val="24"/>
          <w:szCs w:val="24"/>
        </w:rPr>
        <w:t xml:space="preserve"> aftë të përmbajë informacion të plotë për 35 000 lloje mjetesh.</w:t>
      </w:r>
    </w:p>
    <w:p w14:paraId="12A20583" w14:textId="77777777" w:rsidR="00D260BE" w:rsidRPr="00076AB2" w:rsidRDefault="00D260BE"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Përdoruesit do të kenë mundësinë të lidhen me ERATV me anë të një lidhjeje standarde interneti.</w:t>
      </w:r>
    </w:p>
    <w:p w14:paraId="578207FD" w14:textId="51FD6D3B" w:rsidR="00D260BE" w:rsidRPr="00076AB2" w:rsidRDefault="000D4394" w:rsidP="00192000">
      <w:pPr>
        <w:spacing w:after="0" w:line="240" w:lineRule="auto"/>
        <w:ind w:firstLine="284"/>
        <w:jc w:val="both"/>
        <w:rPr>
          <w:rFonts w:ascii="Garamond" w:eastAsiaTheme="minorEastAsia" w:hAnsi="Garamond" w:cs="Times New Roman"/>
          <w:sz w:val="24"/>
          <w:szCs w:val="24"/>
        </w:rPr>
      </w:pPr>
      <w:r w:rsidRPr="00076AB2">
        <w:rPr>
          <w:rFonts w:ascii="Garamond" w:eastAsiaTheme="minorEastAsia" w:hAnsi="Garamond" w:cs="Times New Roman"/>
          <w:sz w:val="24"/>
          <w:szCs w:val="24"/>
        </w:rPr>
        <w:t>Ndërtimi i</w:t>
      </w:r>
      <w:r w:rsidR="00D260BE" w:rsidRPr="00076AB2">
        <w:rPr>
          <w:rFonts w:ascii="Garamond" w:eastAsiaTheme="minorEastAsia" w:hAnsi="Garamond" w:cs="Times New Roman"/>
          <w:sz w:val="24"/>
          <w:szCs w:val="24"/>
        </w:rPr>
        <w:t xml:space="preserve"> ERATV</w:t>
      </w:r>
      <w:r w:rsidR="00DF39C6">
        <w:rPr>
          <w:rFonts w:ascii="Garamond" w:eastAsiaTheme="minorEastAsia" w:hAnsi="Garamond" w:cs="Times New Roman"/>
          <w:sz w:val="24"/>
          <w:szCs w:val="24"/>
        </w:rPr>
        <w:t>-së</w:t>
      </w:r>
      <w:r w:rsidR="00D260BE" w:rsidRPr="00076AB2">
        <w:rPr>
          <w:rFonts w:ascii="Garamond" w:eastAsiaTheme="minorEastAsia" w:hAnsi="Garamond" w:cs="Times New Roman"/>
          <w:sz w:val="24"/>
          <w:szCs w:val="24"/>
        </w:rPr>
        <w:t xml:space="preserve"> do të jetë siç tregohet në figurën e mëposhtme:</w:t>
      </w:r>
    </w:p>
    <w:p w14:paraId="70F37BC7" w14:textId="1F4036CE" w:rsidR="00195352" w:rsidRPr="00076AB2" w:rsidRDefault="000D4394" w:rsidP="00192000">
      <w:pPr>
        <w:tabs>
          <w:tab w:val="left" w:pos="5111"/>
        </w:tabs>
        <w:spacing w:after="0" w:line="240" w:lineRule="auto"/>
        <w:ind w:firstLine="284"/>
        <w:jc w:val="center"/>
        <w:rPr>
          <w:rFonts w:ascii="Garamond" w:hAnsi="Garamond"/>
          <w:sz w:val="24"/>
          <w:szCs w:val="24"/>
        </w:rPr>
      </w:pPr>
      <w:r w:rsidRPr="00076AB2">
        <w:rPr>
          <w:rFonts w:ascii="Garamond" w:hAnsi="Garamond"/>
          <w:noProof/>
          <w:sz w:val="24"/>
          <w:szCs w:val="24"/>
        </w:rPr>
        <w:drawing>
          <wp:inline distT="0" distB="0" distL="0" distR="0" wp14:anchorId="7D834464" wp14:editId="33BE8B19">
            <wp:extent cx="4887595" cy="3052445"/>
            <wp:effectExtent l="0" t="0" r="8255" b="0"/>
            <wp:docPr id="4" name="Picture 2" descr="imaz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z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7595" cy="3052445"/>
                    </a:xfrm>
                    <a:prstGeom prst="rect">
                      <a:avLst/>
                    </a:prstGeom>
                    <a:noFill/>
                    <a:ln>
                      <a:noFill/>
                    </a:ln>
                  </pic:spPr>
                </pic:pic>
              </a:graphicData>
            </a:graphic>
          </wp:inline>
        </w:drawing>
      </w:r>
    </w:p>
    <w:p w14:paraId="72C959B8" w14:textId="15E559E0" w:rsidR="000D4394" w:rsidRPr="00076AB2" w:rsidRDefault="000D4394" w:rsidP="00192000">
      <w:pPr>
        <w:tabs>
          <w:tab w:val="left" w:pos="5111"/>
        </w:tabs>
        <w:spacing w:after="0" w:line="240" w:lineRule="auto"/>
        <w:ind w:firstLine="284"/>
        <w:rPr>
          <w:rFonts w:ascii="Garamond" w:hAnsi="Garamond"/>
          <w:b/>
          <w:bCs/>
          <w:sz w:val="24"/>
          <w:szCs w:val="24"/>
        </w:rPr>
      </w:pPr>
      <w:r w:rsidRPr="00076AB2">
        <w:rPr>
          <w:rFonts w:ascii="Garamond" w:hAnsi="Garamond"/>
          <w:b/>
          <w:bCs/>
          <w:sz w:val="24"/>
          <w:szCs w:val="24"/>
        </w:rPr>
        <w:t>3.2.</w:t>
      </w:r>
      <w:r w:rsidR="00500F9B" w:rsidRPr="00076AB2">
        <w:rPr>
          <w:rFonts w:ascii="Garamond" w:hAnsi="Garamond"/>
          <w:b/>
          <w:bCs/>
          <w:sz w:val="24"/>
          <w:szCs w:val="24"/>
        </w:rPr>
        <w:t xml:space="preserve"> </w:t>
      </w:r>
      <w:r w:rsidRPr="00076AB2">
        <w:rPr>
          <w:rFonts w:ascii="Garamond" w:hAnsi="Garamond"/>
          <w:b/>
          <w:bCs/>
          <w:sz w:val="24"/>
          <w:szCs w:val="24"/>
        </w:rPr>
        <w:t>Kërkesat e sistemit</w:t>
      </w:r>
    </w:p>
    <w:p w14:paraId="3183DB76" w14:textId="7FB36D3E"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Për t</w:t>
      </w:r>
      <w:r w:rsidR="00DF39C6">
        <w:rPr>
          <w:rFonts w:ascii="Garamond" w:hAnsi="Garamond"/>
          <w:sz w:val="24"/>
          <w:szCs w:val="24"/>
        </w:rPr>
        <w:t>’</w:t>
      </w:r>
      <w:r w:rsidRPr="00076AB2">
        <w:rPr>
          <w:rFonts w:ascii="Garamond" w:hAnsi="Garamond"/>
          <w:sz w:val="24"/>
          <w:szCs w:val="24"/>
        </w:rPr>
        <w:t>u lidhur me ERATV</w:t>
      </w:r>
      <w:r w:rsidR="00D9691C">
        <w:rPr>
          <w:rFonts w:ascii="Garamond" w:hAnsi="Garamond"/>
          <w:sz w:val="24"/>
          <w:szCs w:val="24"/>
        </w:rPr>
        <w:t>-në</w:t>
      </w:r>
      <w:r w:rsidRPr="00076AB2">
        <w:rPr>
          <w:rFonts w:ascii="Garamond" w:hAnsi="Garamond"/>
          <w:sz w:val="24"/>
          <w:szCs w:val="24"/>
        </w:rPr>
        <w:t xml:space="preserve"> kërkohet një shfletues interneti dhe qasje në internet.</w:t>
      </w:r>
    </w:p>
    <w:p w14:paraId="0B5C4BE1" w14:textId="2FE8C9C6" w:rsidR="000D4394" w:rsidRPr="00076AB2" w:rsidRDefault="000D4394"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4. Mënyra e operimit</w:t>
      </w:r>
    </w:p>
    <w:p w14:paraId="6ED79F46" w14:textId="001CBCFD"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ERATV</w:t>
      </w:r>
      <w:r w:rsidR="00D9691C">
        <w:rPr>
          <w:rFonts w:ascii="Garamond" w:hAnsi="Garamond"/>
          <w:sz w:val="24"/>
          <w:szCs w:val="24"/>
        </w:rPr>
        <w:t xml:space="preserve">-ja </w:t>
      </w:r>
      <w:r w:rsidRPr="00076AB2">
        <w:rPr>
          <w:rFonts w:ascii="Garamond" w:hAnsi="Garamond"/>
          <w:sz w:val="24"/>
          <w:szCs w:val="24"/>
        </w:rPr>
        <w:t>duhet të ketë mënyrat e mëposhtme të funksionimit:</w:t>
      </w:r>
    </w:p>
    <w:p w14:paraId="61062488" w14:textId="0DC38AD4"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DF39C6">
        <w:rPr>
          <w:rFonts w:ascii="Garamond" w:hAnsi="Garamond"/>
          <w:sz w:val="24"/>
          <w:szCs w:val="24"/>
        </w:rPr>
        <w:t xml:space="preserve"> </w:t>
      </w:r>
      <w:r w:rsidRPr="00076AB2">
        <w:rPr>
          <w:rFonts w:ascii="Garamond" w:hAnsi="Garamond"/>
          <w:sz w:val="24"/>
          <w:szCs w:val="24"/>
        </w:rPr>
        <w:t>Modaliteti normal. Gjatë modalitetit normal të funksionimit, të gjitha funksionet duhet të jenë të disponueshme.</w:t>
      </w:r>
    </w:p>
    <w:p w14:paraId="1AA80F0B" w14:textId="0222700A" w:rsidR="00E82C46"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DF39C6">
        <w:rPr>
          <w:rFonts w:ascii="Garamond" w:hAnsi="Garamond"/>
          <w:sz w:val="24"/>
          <w:szCs w:val="24"/>
        </w:rPr>
        <w:t xml:space="preserve"> </w:t>
      </w:r>
      <w:r w:rsidRPr="00076AB2">
        <w:rPr>
          <w:rFonts w:ascii="Garamond" w:hAnsi="Garamond"/>
          <w:sz w:val="24"/>
          <w:szCs w:val="24"/>
        </w:rPr>
        <w:t>Modaliteti i mirëmbajtjes. Gjatë modalitetit të mirëmbajtjes, ERATV</w:t>
      </w:r>
      <w:r w:rsidR="00D9691C">
        <w:rPr>
          <w:rFonts w:ascii="Garamond" w:hAnsi="Garamond"/>
          <w:sz w:val="24"/>
          <w:szCs w:val="24"/>
        </w:rPr>
        <w:t>-ja</w:t>
      </w:r>
      <w:r w:rsidRPr="00076AB2">
        <w:rPr>
          <w:rFonts w:ascii="Garamond" w:hAnsi="Garamond"/>
          <w:sz w:val="24"/>
          <w:szCs w:val="24"/>
        </w:rPr>
        <w:t xml:space="preserve"> mund të mos jetë </w:t>
      </w:r>
      <w:r w:rsidR="00806FF1">
        <w:rPr>
          <w:rFonts w:ascii="Garamond" w:hAnsi="Garamond"/>
          <w:sz w:val="24"/>
          <w:szCs w:val="24"/>
        </w:rPr>
        <w:t>e</w:t>
      </w:r>
      <w:r w:rsidRPr="00076AB2">
        <w:rPr>
          <w:rFonts w:ascii="Garamond" w:hAnsi="Garamond"/>
          <w:sz w:val="24"/>
          <w:szCs w:val="24"/>
        </w:rPr>
        <w:t xml:space="preserve"> disponuesh</w:t>
      </w:r>
      <w:r w:rsidR="00806FF1">
        <w:rPr>
          <w:rFonts w:ascii="Garamond" w:hAnsi="Garamond"/>
          <w:sz w:val="24"/>
          <w:szCs w:val="24"/>
        </w:rPr>
        <w:t>me</w:t>
      </w:r>
      <w:r w:rsidRPr="00076AB2">
        <w:rPr>
          <w:rFonts w:ascii="Garamond" w:hAnsi="Garamond"/>
          <w:sz w:val="24"/>
          <w:szCs w:val="24"/>
        </w:rPr>
        <w:t xml:space="preserve"> për përdoruesit.</w:t>
      </w:r>
    </w:p>
    <w:p w14:paraId="0781CA38" w14:textId="77777777" w:rsidR="000D4394" w:rsidRPr="00076AB2" w:rsidRDefault="000D4394"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 Rregullat për futjen dhe konsultimin e të dhënave</w:t>
      </w:r>
    </w:p>
    <w:p w14:paraId="00409F5A" w14:textId="1AB59E46" w:rsidR="000D4394" w:rsidRPr="00076AB2" w:rsidRDefault="000D4394"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5.1.</w:t>
      </w:r>
      <w:r w:rsidR="00500F9B" w:rsidRPr="00076AB2">
        <w:rPr>
          <w:rFonts w:ascii="Garamond" w:hAnsi="Garamond"/>
          <w:b/>
          <w:bCs/>
          <w:sz w:val="24"/>
          <w:szCs w:val="24"/>
        </w:rPr>
        <w:t xml:space="preserve"> </w:t>
      </w:r>
      <w:r w:rsidRPr="00076AB2">
        <w:rPr>
          <w:rFonts w:ascii="Garamond" w:hAnsi="Garamond"/>
          <w:b/>
          <w:bCs/>
          <w:sz w:val="24"/>
          <w:szCs w:val="24"/>
        </w:rPr>
        <w:t>Parimi i përgjithshëm</w:t>
      </w:r>
    </w:p>
    <w:p w14:paraId="47FFC96C" w14:textId="5A2B7A3B" w:rsidR="000D4394" w:rsidRPr="00076AB2" w:rsidRDefault="000D4394" w:rsidP="00A24E14">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DF39C6">
        <w:rPr>
          <w:rFonts w:ascii="Garamond" w:hAnsi="Garamond"/>
          <w:sz w:val="24"/>
          <w:szCs w:val="24"/>
        </w:rPr>
        <w:t>-ja</w:t>
      </w:r>
      <w:r w:rsidRPr="00076AB2">
        <w:rPr>
          <w:rFonts w:ascii="Garamond" w:hAnsi="Garamond"/>
          <w:sz w:val="24"/>
          <w:szCs w:val="24"/>
        </w:rPr>
        <w:t xml:space="preserve"> duhet të paraqesë informacion në lidhje me autorizimet e një lloji mjeti ose varianti të tipit të mjetit që ka dhënë dhe versionet e një tipi mjeti ose versionet e një varianti të tipit mjeti që ka marrë. Agjencia duhet të regjistrojë drejtpërdrejt informacionin në lidhje me autorizimet e një lloji mjeti ose varianti të tipit të mjetit që ka dhënë dhe informacionin në lidhje me versionet e një tipi</w:t>
      </w:r>
      <w:r w:rsidR="00A24E14">
        <w:rPr>
          <w:rFonts w:ascii="Garamond" w:hAnsi="Garamond"/>
          <w:sz w:val="24"/>
          <w:szCs w:val="24"/>
        </w:rPr>
        <w:t xml:space="preserve"> </w:t>
      </w:r>
      <w:r w:rsidRPr="00076AB2">
        <w:rPr>
          <w:rFonts w:ascii="Garamond" w:hAnsi="Garamond"/>
          <w:sz w:val="24"/>
          <w:szCs w:val="24"/>
        </w:rPr>
        <w:t xml:space="preserve">mjeti ose versionet e një varianti të tipit të </w:t>
      </w:r>
      <w:r w:rsidR="0015661A" w:rsidRPr="00076AB2">
        <w:rPr>
          <w:rFonts w:ascii="Garamond" w:hAnsi="Garamond"/>
          <w:sz w:val="24"/>
          <w:szCs w:val="24"/>
        </w:rPr>
        <w:t>mjeti</w:t>
      </w:r>
      <w:r w:rsidRPr="00076AB2">
        <w:rPr>
          <w:rFonts w:ascii="Garamond" w:hAnsi="Garamond"/>
          <w:sz w:val="24"/>
          <w:szCs w:val="24"/>
        </w:rPr>
        <w:t>t që ka marrë.</w:t>
      </w:r>
    </w:p>
    <w:p w14:paraId="3ADF12DF" w14:textId="23D37AE0" w:rsidR="000D4394" w:rsidRPr="00076AB2" w:rsidRDefault="000D4394" w:rsidP="00E244F8">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ERATV</w:t>
      </w:r>
      <w:r w:rsidR="004C6466">
        <w:rPr>
          <w:rFonts w:ascii="Garamond" w:hAnsi="Garamond"/>
          <w:sz w:val="24"/>
          <w:szCs w:val="24"/>
        </w:rPr>
        <w:t>-ja</w:t>
      </w:r>
      <w:r w:rsidRPr="00076AB2">
        <w:rPr>
          <w:rFonts w:ascii="Garamond" w:hAnsi="Garamond"/>
          <w:sz w:val="24"/>
          <w:szCs w:val="24"/>
        </w:rPr>
        <w:t xml:space="preserve"> do të përfshijë një mjet të bazuar në internet për shkëmbimin e informacionit midis</w:t>
      </w:r>
      <w:r w:rsidR="00E244F8">
        <w:rPr>
          <w:rFonts w:ascii="Garamond" w:hAnsi="Garamond"/>
          <w:sz w:val="24"/>
          <w:szCs w:val="24"/>
        </w:rPr>
        <w:t xml:space="preserve"> </w:t>
      </w:r>
      <w:r w:rsidR="00947E3D" w:rsidRPr="00076AB2">
        <w:rPr>
          <w:rFonts w:ascii="Garamond" w:hAnsi="Garamond"/>
          <w:sz w:val="24"/>
          <w:szCs w:val="24"/>
        </w:rPr>
        <w:t>ASH</w:t>
      </w:r>
      <w:r w:rsidR="00E244F8">
        <w:rPr>
          <w:rFonts w:ascii="Garamond" w:hAnsi="Garamond"/>
          <w:sz w:val="24"/>
          <w:szCs w:val="24"/>
        </w:rPr>
        <w:t xml:space="preserve">-së </w:t>
      </w:r>
      <w:r w:rsidRPr="00076AB2">
        <w:rPr>
          <w:rFonts w:ascii="Garamond" w:hAnsi="Garamond"/>
          <w:sz w:val="24"/>
          <w:szCs w:val="24"/>
        </w:rPr>
        <w:t>dhe Agjencisë. Ky mjet do të lejojë shkëmbimet e mëposhtme të informacionit:</w:t>
      </w:r>
    </w:p>
    <w:p w14:paraId="1AE3B84D" w14:textId="70F46767"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1</w:t>
      </w:r>
      <w:r w:rsidR="007B44FE">
        <w:rPr>
          <w:rFonts w:ascii="Garamond" w:hAnsi="Garamond"/>
          <w:sz w:val="24"/>
          <w:szCs w:val="24"/>
        </w:rPr>
        <w:t xml:space="preserve">. </w:t>
      </w:r>
      <w:r w:rsidR="007B44FE" w:rsidRPr="00076AB2">
        <w:rPr>
          <w:rFonts w:ascii="Garamond" w:hAnsi="Garamond"/>
          <w:sz w:val="24"/>
          <w:szCs w:val="24"/>
        </w:rPr>
        <w:t xml:space="preserve">Rezervimi </w:t>
      </w:r>
      <w:r w:rsidRPr="00076AB2">
        <w:rPr>
          <w:rFonts w:ascii="Garamond" w:hAnsi="Garamond"/>
          <w:sz w:val="24"/>
          <w:szCs w:val="24"/>
        </w:rPr>
        <w:t>i një ID tipi;</w:t>
      </w:r>
    </w:p>
    <w:p w14:paraId="2D2219CC" w14:textId="105399C6"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2</w:t>
      </w:r>
      <w:r w:rsidR="007B44FE">
        <w:rPr>
          <w:rFonts w:ascii="Garamond" w:hAnsi="Garamond"/>
          <w:sz w:val="24"/>
          <w:szCs w:val="24"/>
        </w:rPr>
        <w:t xml:space="preserve">. </w:t>
      </w:r>
      <w:r w:rsidR="007B44FE" w:rsidRPr="00076AB2">
        <w:rPr>
          <w:rFonts w:ascii="Garamond" w:hAnsi="Garamond"/>
          <w:sz w:val="24"/>
          <w:szCs w:val="24"/>
        </w:rPr>
        <w:t xml:space="preserve">Dorëzimi </w:t>
      </w:r>
      <w:r w:rsidRPr="00076AB2">
        <w:rPr>
          <w:rFonts w:ascii="Garamond" w:hAnsi="Garamond"/>
          <w:sz w:val="24"/>
          <w:szCs w:val="24"/>
        </w:rPr>
        <w:t>i të dhënave për regjistrin nga ASH</w:t>
      </w:r>
      <w:r w:rsidR="007B44FE">
        <w:rPr>
          <w:rFonts w:ascii="Garamond" w:hAnsi="Garamond"/>
          <w:sz w:val="24"/>
          <w:szCs w:val="24"/>
        </w:rPr>
        <w:t>-ja</w:t>
      </w:r>
      <w:r w:rsidRPr="00076AB2">
        <w:rPr>
          <w:rFonts w:ascii="Garamond" w:hAnsi="Garamond"/>
          <w:sz w:val="24"/>
          <w:szCs w:val="24"/>
        </w:rPr>
        <w:t xml:space="preserve"> në Agjenci, duke përfshirë:</w:t>
      </w:r>
    </w:p>
    <w:p w14:paraId="104466F4" w14:textId="723EFA66"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w:t>
      </w:r>
      <w:r w:rsidR="007B44FE">
        <w:rPr>
          <w:rFonts w:ascii="Garamond" w:hAnsi="Garamond"/>
          <w:sz w:val="24"/>
          <w:szCs w:val="24"/>
        </w:rPr>
        <w:t xml:space="preserve"> </w:t>
      </w:r>
      <w:r w:rsidRPr="00076AB2">
        <w:rPr>
          <w:rFonts w:ascii="Garamond" w:hAnsi="Garamond"/>
          <w:sz w:val="24"/>
          <w:szCs w:val="24"/>
        </w:rPr>
        <w:t>të dhëna që lidhen me dhënien e një autorizimi për një lloj të ri mjeti ose një variant të ri të tipit të mjetit;</w:t>
      </w:r>
    </w:p>
    <w:p w14:paraId="2B2E48D4" w14:textId="7519011B"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b)</w:t>
      </w:r>
      <w:r w:rsidR="007B44FE">
        <w:rPr>
          <w:rFonts w:ascii="Garamond" w:hAnsi="Garamond"/>
          <w:sz w:val="24"/>
          <w:szCs w:val="24"/>
        </w:rPr>
        <w:t xml:space="preserve"> </w:t>
      </w:r>
      <w:r w:rsidRPr="00076AB2">
        <w:rPr>
          <w:rFonts w:ascii="Garamond" w:hAnsi="Garamond"/>
          <w:sz w:val="24"/>
          <w:szCs w:val="24"/>
        </w:rPr>
        <w:t>të dhëna që lidhen me dhënien e një autorizimi për një lloj mjeti të regjistruar më parë në ERATV;</w:t>
      </w:r>
    </w:p>
    <w:p w14:paraId="29ACAA9C" w14:textId="5B4C51EF"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c)</w:t>
      </w:r>
      <w:r w:rsidR="007B44FE">
        <w:rPr>
          <w:rFonts w:ascii="Garamond" w:hAnsi="Garamond"/>
          <w:sz w:val="24"/>
          <w:szCs w:val="24"/>
        </w:rPr>
        <w:t xml:space="preserve"> </w:t>
      </w:r>
      <w:r w:rsidRPr="00076AB2">
        <w:rPr>
          <w:rFonts w:ascii="Garamond" w:hAnsi="Garamond"/>
          <w:sz w:val="24"/>
          <w:szCs w:val="24"/>
        </w:rPr>
        <w:t>të dhënat që lidhen me regjistrimin e një versioni të një tipi mjeti ose versionit të një varianti të tipit</w:t>
      </w:r>
      <w:r w:rsidR="00B01535" w:rsidRPr="00076AB2">
        <w:rPr>
          <w:rFonts w:ascii="Garamond" w:hAnsi="Garamond"/>
          <w:sz w:val="24"/>
          <w:szCs w:val="24"/>
        </w:rPr>
        <w:t xml:space="preserve"> </w:t>
      </w:r>
      <w:r w:rsidRPr="00076AB2">
        <w:rPr>
          <w:rFonts w:ascii="Garamond" w:hAnsi="Garamond"/>
          <w:sz w:val="24"/>
          <w:szCs w:val="24"/>
        </w:rPr>
        <w:t>mjeti</w:t>
      </w:r>
      <w:r w:rsidR="0048279C" w:rsidRPr="00076AB2">
        <w:rPr>
          <w:rFonts w:ascii="Garamond" w:hAnsi="Garamond"/>
          <w:sz w:val="24"/>
          <w:szCs w:val="24"/>
        </w:rPr>
        <w:t>;</w:t>
      </w:r>
    </w:p>
    <w:p w14:paraId="6019E1FC" w14:textId="19F011AC"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ç</w:t>
      </w:r>
      <w:r w:rsidR="000D4394" w:rsidRPr="00076AB2">
        <w:rPr>
          <w:rFonts w:ascii="Garamond" w:hAnsi="Garamond"/>
          <w:sz w:val="24"/>
          <w:szCs w:val="24"/>
        </w:rPr>
        <w:t>)</w:t>
      </w:r>
      <w:r w:rsidR="007B44FE">
        <w:rPr>
          <w:rFonts w:ascii="Garamond" w:hAnsi="Garamond"/>
          <w:sz w:val="24"/>
          <w:szCs w:val="24"/>
        </w:rPr>
        <w:t xml:space="preserve"> </w:t>
      </w:r>
      <w:r w:rsidR="000D4394" w:rsidRPr="00076AB2">
        <w:rPr>
          <w:rFonts w:ascii="Garamond" w:hAnsi="Garamond"/>
          <w:sz w:val="24"/>
          <w:szCs w:val="24"/>
        </w:rPr>
        <w:t>të dhëna që lidhen me modifikimin e një autorizimi ekzistues;</w:t>
      </w:r>
    </w:p>
    <w:p w14:paraId="5BFF6D0B" w14:textId="29E2B0C7"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d</w:t>
      </w:r>
      <w:r w:rsidR="000D4394" w:rsidRPr="00076AB2">
        <w:rPr>
          <w:rFonts w:ascii="Garamond" w:hAnsi="Garamond"/>
          <w:sz w:val="24"/>
          <w:szCs w:val="24"/>
        </w:rPr>
        <w:t>)</w:t>
      </w:r>
      <w:r w:rsidR="007B44FE">
        <w:rPr>
          <w:rFonts w:ascii="Garamond" w:hAnsi="Garamond"/>
          <w:sz w:val="24"/>
          <w:szCs w:val="24"/>
        </w:rPr>
        <w:t xml:space="preserve"> </w:t>
      </w:r>
      <w:r w:rsidR="000D4394" w:rsidRPr="00076AB2">
        <w:rPr>
          <w:rFonts w:ascii="Garamond" w:hAnsi="Garamond"/>
          <w:sz w:val="24"/>
          <w:szCs w:val="24"/>
        </w:rPr>
        <w:t>të dhëna që lidhen me pezullimin e një autorizimi ekzistues;</w:t>
      </w:r>
    </w:p>
    <w:p w14:paraId="7107196F" w14:textId="08197AA2"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dh</w:t>
      </w:r>
      <w:r w:rsidR="000D4394" w:rsidRPr="00076AB2">
        <w:rPr>
          <w:rFonts w:ascii="Garamond" w:hAnsi="Garamond"/>
          <w:sz w:val="24"/>
          <w:szCs w:val="24"/>
        </w:rPr>
        <w:t>) të dhëna që lidhen me riaktivizimin e një autorizimi ekzistues, duke bërë dallimin midis</w:t>
      </w:r>
      <w:r w:rsidR="00D95199">
        <w:rPr>
          <w:rFonts w:ascii="Garamond" w:hAnsi="Garamond"/>
          <w:sz w:val="24"/>
          <w:szCs w:val="24"/>
        </w:rPr>
        <w:t xml:space="preserve">: </w:t>
      </w:r>
    </w:p>
    <w:p w14:paraId="38679A61" w14:textId="266EFBEA"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00F9B" w:rsidRPr="00076AB2">
        <w:rPr>
          <w:rFonts w:ascii="Garamond" w:hAnsi="Garamond"/>
          <w:sz w:val="24"/>
          <w:szCs w:val="24"/>
        </w:rPr>
        <w:t xml:space="preserve"> </w:t>
      </w:r>
      <w:r w:rsidR="000D4394" w:rsidRPr="00076AB2">
        <w:rPr>
          <w:rFonts w:ascii="Garamond" w:hAnsi="Garamond"/>
          <w:sz w:val="24"/>
          <w:szCs w:val="24"/>
        </w:rPr>
        <w:t>riaktivizimi pa modifikim të të dhënave</w:t>
      </w:r>
      <w:r w:rsidR="00D95199">
        <w:rPr>
          <w:rFonts w:ascii="Garamond" w:hAnsi="Garamond"/>
          <w:sz w:val="24"/>
          <w:szCs w:val="24"/>
        </w:rPr>
        <w:t>;</w:t>
      </w:r>
    </w:p>
    <w:p w14:paraId="799A5A2B" w14:textId="29DC0D9F"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0D4394" w:rsidRPr="00076AB2">
        <w:rPr>
          <w:rFonts w:ascii="Garamond" w:hAnsi="Garamond"/>
          <w:sz w:val="24"/>
          <w:szCs w:val="24"/>
        </w:rPr>
        <w:t xml:space="preserve"> riaktivizim me modifikim të të dhënave (këto të dhëna mund të mos lidhen me karakteristikat e mjetit);</w:t>
      </w:r>
    </w:p>
    <w:p w14:paraId="31822925" w14:textId="21BD754A"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w:t>
      </w:r>
      <w:r w:rsidR="000D4394" w:rsidRPr="00076AB2">
        <w:rPr>
          <w:rFonts w:ascii="Garamond" w:hAnsi="Garamond"/>
          <w:sz w:val="24"/>
          <w:szCs w:val="24"/>
        </w:rPr>
        <w:t>) të dhëna që lidhen me tërheqjen e një autorizimi;</w:t>
      </w:r>
    </w:p>
    <w:p w14:paraId="69713E4A" w14:textId="6C5DE685"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ë</w:t>
      </w:r>
      <w:r w:rsidR="000D4394" w:rsidRPr="00076AB2">
        <w:rPr>
          <w:rFonts w:ascii="Garamond" w:hAnsi="Garamond"/>
          <w:sz w:val="24"/>
          <w:szCs w:val="24"/>
        </w:rPr>
        <w:t>) të dhëna që lidhen me korrigjimin e një gabimi</w:t>
      </w:r>
      <w:r w:rsidR="00D74CCF">
        <w:rPr>
          <w:rFonts w:ascii="Garamond" w:hAnsi="Garamond"/>
          <w:sz w:val="24"/>
          <w:szCs w:val="24"/>
        </w:rPr>
        <w:t>;</w:t>
      </w:r>
    </w:p>
    <w:p w14:paraId="386F9285" w14:textId="07EE152D"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3</w:t>
      </w:r>
      <w:r w:rsidR="00D95199">
        <w:rPr>
          <w:rFonts w:ascii="Garamond" w:hAnsi="Garamond"/>
          <w:sz w:val="24"/>
          <w:szCs w:val="24"/>
        </w:rPr>
        <w:t>.</w:t>
      </w:r>
      <w:r w:rsidRPr="00076AB2">
        <w:rPr>
          <w:rFonts w:ascii="Garamond" w:hAnsi="Garamond"/>
          <w:sz w:val="24"/>
          <w:szCs w:val="24"/>
        </w:rPr>
        <w:t xml:space="preserve"> </w:t>
      </w:r>
      <w:r w:rsidR="00D95199" w:rsidRPr="00076AB2">
        <w:rPr>
          <w:rFonts w:ascii="Garamond" w:hAnsi="Garamond"/>
          <w:sz w:val="24"/>
          <w:szCs w:val="24"/>
        </w:rPr>
        <w:t xml:space="preserve">Dërgimin </w:t>
      </w:r>
      <w:r w:rsidRPr="00076AB2">
        <w:rPr>
          <w:rFonts w:ascii="Garamond" w:hAnsi="Garamond"/>
          <w:sz w:val="24"/>
          <w:szCs w:val="24"/>
        </w:rPr>
        <w:t>e kërkesave për sqarim dhe/ose korrigjim të të dhënave nga Agjencia te një autoritet kombëtar i sigurisë</w:t>
      </w:r>
      <w:r w:rsidR="00D74CCF">
        <w:rPr>
          <w:rFonts w:ascii="Garamond" w:hAnsi="Garamond"/>
          <w:sz w:val="24"/>
          <w:szCs w:val="24"/>
        </w:rPr>
        <w:t>;</w:t>
      </w:r>
    </w:p>
    <w:p w14:paraId="2B54D8E7" w14:textId="34F0D637"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4</w:t>
      </w:r>
      <w:r w:rsidR="00D95199">
        <w:rPr>
          <w:rFonts w:ascii="Garamond" w:hAnsi="Garamond"/>
          <w:sz w:val="24"/>
          <w:szCs w:val="24"/>
        </w:rPr>
        <w:t>.</w:t>
      </w:r>
      <w:r w:rsidRPr="00076AB2">
        <w:rPr>
          <w:rFonts w:ascii="Garamond" w:hAnsi="Garamond"/>
          <w:sz w:val="24"/>
          <w:szCs w:val="24"/>
        </w:rPr>
        <w:t xml:space="preserve"> </w:t>
      </w:r>
      <w:r w:rsidR="00D95199" w:rsidRPr="00076AB2">
        <w:rPr>
          <w:rFonts w:ascii="Garamond" w:hAnsi="Garamond"/>
          <w:sz w:val="24"/>
          <w:szCs w:val="24"/>
        </w:rPr>
        <w:t xml:space="preserve">Dërgimin </w:t>
      </w:r>
      <w:r w:rsidRPr="00076AB2">
        <w:rPr>
          <w:rFonts w:ascii="Garamond" w:hAnsi="Garamond"/>
          <w:sz w:val="24"/>
          <w:szCs w:val="24"/>
        </w:rPr>
        <w:t>e përgjigjeve nga një autoritet kombëtar i sigurisë për kërkesat për sqarime dhe/ose korrigjime të bëra nga Agjencia.</w:t>
      </w:r>
    </w:p>
    <w:p w14:paraId="7111CE90" w14:textId="0348FD1D" w:rsidR="000D4394" w:rsidRPr="00076AB2" w:rsidRDefault="0048279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D95199">
        <w:rPr>
          <w:rFonts w:ascii="Garamond" w:hAnsi="Garamond"/>
          <w:sz w:val="24"/>
          <w:szCs w:val="24"/>
        </w:rPr>
        <w:t>-ja</w:t>
      </w:r>
      <w:r w:rsidR="000D4394" w:rsidRPr="00076AB2">
        <w:rPr>
          <w:rFonts w:ascii="Garamond" w:hAnsi="Garamond"/>
          <w:sz w:val="24"/>
          <w:szCs w:val="24"/>
        </w:rPr>
        <w:t xml:space="preserve"> duhet të paraqesë të dhënat për përditësimin e regjistrit në mënyrë elektronike me anë të një aplikacioni të bazuar në internet dhe duke përdorur formularin standard elektronik të bazuar në internet me fushat përkatëse të plotësuara</w:t>
      </w:r>
      <w:r w:rsidR="00896FB3">
        <w:rPr>
          <w:rFonts w:ascii="Garamond" w:hAnsi="Garamond"/>
          <w:sz w:val="24"/>
          <w:szCs w:val="24"/>
        </w:rPr>
        <w:t>,</w:t>
      </w:r>
      <w:r w:rsidR="000D4394" w:rsidRPr="00076AB2">
        <w:rPr>
          <w:rFonts w:ascii="Garamond" w:hAnsi="Garamond"/>
          <w:sz w:val="24"/>
          <w:szCs w:val="24"/>
        </w:rPr>
        <w:t xml:space="preserve"> siç përcaktohet në </w:t>
      </w:r>
      <w:r w:rsidRPr="00076AB2">
        <w:rPr>
          <w:rFonts w:ascii="Garamond" w:hAnsi="Garamond"/>
          <w:sz w:val="24"/>
          <w:szCs w:val="24"/>
        </w:rPr>
        <w:t>aneksin më poshtë</w:t>
      </w:r>
      <w:r w:rsidR="000D4394" w:rsidRPr="00076AB2">
        <w:rPr>
          <w:rFonts w:ascii="Garamond" w:hAnsi="Garamond"/>
          <w:sz w:val="24"/>
          <w:szCs w:val="24"/>
        </w:rPr>
        <w:t>.</w:t>
      </w:r>
    </w:p>
    <w:p w14:paraId="532E5070" w14:textId="5F9A69BA"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Agjencia kontrollo</w:t>
      </w:r>
      <w:r w:rsidR="0048279C" w:rsidRPr="00076AB2">
        <w:rPr>
          <w:rFonts w:ascii="Garamond" w:hAnsi="Garamond"/>
          <w:sz w:val="24"/>
          <w:szCs w:val="24"/>
        </w:rPr>
        <w:t>n</w:t>
      </w:r>
      <w:r w:rsidRPr="00076AB2">
        <w:rPr>
          <w:rFonts w:ascii="Garamond" w:hAnsi="Garamond"/>
          <w:sz w:val="24"/>
          <w:szCs w:val="24"/>
        </w:rPr>
        <w:t xml:space="preserve"> të dhënat e paraqitura nga </w:t>
      </w:r>
      <w:r w:rsidR="0048279C" w:rsidRPr="00076AB2">
        <w:rPr>
          <w:rFonts w:ascii="Garamond" w:hAnsi="Garamond"/>
          <w:sz w:val="24"/>
          <w:szCs w:val="24"/>
        </w:rPr>
        <w:t>ASH</w:t>
      </w:r>
      <w:r w:rsidR="00896FB3">
        <w:rPr>
          <w:rFonts w:ascii="Garamond" w:hAnsi="Garamond"/>
          <w:sz w:val="24"/>
          <w:szCs w:val="24"/>
        </w:rPr>
        <w:t>-ja,</w:t>
      </w:r>
      <w:r w:rsidRPr="00076AB2">
        <w:rPr>
          <w:rFonts w:ascii="Garamond" w:hAnsi="Garamond"/>
          <w:sz w:val="24"/>
          <w:szCs w:val="24"/>
        </w:rPr>
        <w:t xml:space="preserve"> në lidhje me përputhshmërinë e tyre me këtë specifikim dhe</w:t>
      </w:r>
      <w:r w:rsidR="00406C7E">
        <w:rPr>
          <w:rFonts w:ascii="Garamond" w:hAnsi="Garamond"/>
          <w:sz w:val="24"/>
          <w:szCs w:val="24"/>
        </w:rPr>
        <w:t>,</w:t>
      </w:r>
      <w:r w:rsidRPr="00076AB2">
        <w:rPr>
          <w:rFonts w:ascii="Garamond" w:hAnsi="Garamond"/>
          <w:sz w:val="24"/>
          <w:szCs w:val="24"/>
        </w:rPr>
        <w:t xml:space="preserve"> ose t</w:t>
      </w:r>
      <w:r w:rsidR="00896FB3">
        <w:rPr>
          <w:rFonts w:ascii="Garamond" w:hAnsi="Garamond"/>
          <w:sz w:val="24"/>
          <w:szCs w:val="24"/>
        </w:rPr>
        <w:t>’</w:t>
      </w:r>
      <w:r w:rsidRPr="00076AB2">
        <w:rPr>
          <w:rFonts w:ascii="Garamond" w:hAnsi="Garamond"/>
          <w:sz w:val="24"/>
          <w:szCs w:val="24"/>
        </w:rPr>
        <w:t>i vërtetojë ato ose të kërkojë një sqarim.</w:t>
      </w:r>
    </w:p>
    <w:p w14:paraId="32D0C8B5" w14:textId="6B7088DC"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 xml:space="preserve">Nëse Agjencia konsideron se të dhënat e paraqitura nga </w:t>
      </w:r>
      <w:r w:rsidR="0048279C" w:rsidRPr="00076AB2">
        <w:rPr>
          <w:rFonts w:ascii="Garamond" w:hAnsi="Garamond"/>
          <w:sz w:val="24"/>
          <w:szCs w:val="24"/>
        </w:rPr>
        <w:t>ASH</w:t>
      </w:r>
      <w:r w:rsidR="00896FB3">
        <w:rPr>
          <w:rFonts w:ascii="Garamond" w:hAnsi="Garamond"/>
          <w:sz w:val="24"/>
          <w:szCs w:val="24"/>
        </w:rPr>
        <w:t>-ja</w:t>
      </w:r>
      <w:r w:rsidRPr="00076AB2">
        <w:rPr>
          <w:rFonts w:ascii="Garamond" w:hAnsi="Garamond"/>
          <w:sz w:val="24"/>
          <w:szCs w:val="24"/>
        </w:rPr>
        <w:t xml:space="preserve"> nuk janë në përputhje me këtë specifikim, Agjencia i dërgon </w:t>
      </w:r>
      <w:r w:rsidR="0048279C" w:rsidRPr="00076AB2">
        <w:rPr>
          <w:rFonts w:ascii="Garamond" w:hAnsi="Garamond"/>
          <w:sz w:val="24"/>
          <w:szCs w:val="24"/>
        </w:rPr>
        <w:t>ASH</w:t>
      </w:r>
      <w:r w:rsidR="00406C7E">
        <w:rPr>
          <w:rFonts w:ascii="Garamond" w:hAnsi="Garamond"/>
          <w:sz w:val="24"/>
          <w:szCs w:val="24"/>
        </w:rPr>
        <w:t>-së</w:t>
      </w:r>
      <w:r w:rsidRPr="00076AB2">
        <w:rPr>
          <w:rFonts w:ascii="Garamond" w:hAnsi="Garamond"/>
          <w:sz w:val="24"/>
          <w:szCs w:val="24"/>
        </w:rPr>
        <w:t xml:space="preserve"> një kërkesë për korrigjim ose sqarim të të dhënave të paraqitura.</w:t>
      </w:r>
    </w:p>
    <w:p w14:paraId="3FB6B39A" w14:textId="5E4E080B" w:rsidR="000D4394" w:rsidRPr="00076AB2" w:rsidRDefault="000D439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 xml:space="preserve">Pas çdo përditësimi të të dhënave në lidhje me një lloj mjeti, sistemi gjeneron një mesazh konfirmimi, i cili u dërgohet me </w:t>
      </w:r>
      <w:r w:rsidR="00FA3A4D" w:rsidRPr="00076AB2">
        <w:rPr>
          <w:rFonts w:ascii="Garamond" w:hAnsi="Garamond"/>
          <w:i/>
          <w:iCs/>
          <w:sz w:val="24"/>
          <w:szCs w:val="24"/>
        </w:rPr>
        <w:t>email</w:t>
      </w:r>
      <w:r w:rsidRPr="00076AB2">
        <w:rPr>
          <w:rFonts w:ascii="Garamond" w:hAnsi="Garamond"/>
          <w:sz w:val="24"/>
          <w:szCs w:val="24"/>
        </w:rPr>
        <w:t xml:space="preserve"> përdoruesve të </w:t>
      </w:r>
      <w:r w:rsidR="0048279C" w:rsidRPr="00076AB2">
        <w:rPr>
          <w:rFonts w:ascii="Garamond" w:hAnsi="Garamond"/>
          <w:sz w:val="24"/>
          <w:szCs w:val="24"/>
        </w:rPr>
        <w:t>ASH</w:t>
      </w:r>
      <w:r w:rsidR="00AD79B5">
        <w:rPr>
          <w:rFonts w:ascii="Garamond" w:hAnsi="Garamond"/>
          <w:sz w:val="24"/>
          <w:szCs w:val="24"/>
        </w:rPr>
        <w:t>-së</w:t>
      </w:r>
      <w:r w:rsidRPr="00076AB2">
        <w:rPr>
          <w:rFonts w:ascii="Garamond" w:hAnsi="Garamond"/>
          <w:sz w:val="24"/>
          <w:szCs w:val="24"/>
        </w:rPr>
        <w:t xml:space="preserve"> që ka paraqitur të dhënat</w:t>
      </w:r>
      <w:r w:rsidR="0048279C" w:rsidRPr="00076AB2">
        <w:rPr>
          <w:rFonts w:ascii="Garamond" w:hAnsi="Garamond"/>
          <w:sz w:val="24"/>
          <w:szCs w:val="24"/>
        </w:rPr>
        <w:t xml:space="preserve">. </w:t>
      </w:r>
    </w:p>
    <w:p w14:paraId="59B91B2B" w14:textId="655D6F75" w:rsidR="00E32716" w:rsidRPr="00076AB2" w:rsidRDefault="00E32716"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w:t>
      </w:r>
      <w:r w:rsidR="005734DB">
        <w:rPr>
          <w:rFonts w:ascii="Garamond" w:hAnsi="Garamond"/>
          <w:b/>
          <w:bCs/>
          <w:sz w:val="24"/>
          <w:szCs w:val="24"/>
        </w:rPr>
        <w:t xml:space="preserve"> </w:t>
      </w:r>
      <w:r w:rsidRPr="00076AB2">
        <w:rPr>
          <w:rFonts w:ascii="Garamond" w:hAnsi="Garamond"/>
          <w:b/>
          <w:bCs/>
          <w:sz w:val="24"/>
          <w:szCs w:val="24"/>
        </w:rPr>
        <w:t>Dorëzimi i të dhënave nga ASH</w:t>
      </w:r>
      <w:r w:rsidR="005734DB">
        <w:rPr>
          <w:rFonts w:ascii="Garamond" w:hAnsi="Garamond"/>
          <w:b/>
          <w:bCs/>
          <w:sz w:val="24"/>
          <w:szCs w:val="24"/>
        </w:rPr>
        <w:t>-ja</w:t>
      </w:r>
    </w:p>
    <w:p w14:paraId="11DACC43" w14:textId="088446B2" w:rsidR="00E32716" w:rsidRPr="00076AB2" w:rsidRDefault="00E32716"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5.2.1.</w:t>
      </w:r>
      <w:r w:rsidR="005734DB">
        <w:rPr>
          <w:rFonts w:ascii="Garamond" w:hAnsi="Garamond"/>
          <w:b/>
          <w:bCs/>
          <w:sz w:val="24"/>
          <w:szCs w:val="24"/>
        </w:rPr>
        <w:t xml:space="preserve"> </w:t>
      </w:r>
      <w:r w:rsidRPr="00076AB2">
        <w:rPr>
          <w:rFonts w:ascii="Garamond" w:hAnsi="Garamond"/>
          <w:b/>
          <w:bCs/>
          <w:sz w:val="24"/>
          <w:szCs w:val="24"/>
        </w:rPr>
        <w:t>Regjistrimi i një autorizimi të ri për tipin e mjetit, një varianti të ri të tipit të mjetit, një versioni të ri të një tipi mjeti ose një versioni të ri të një tipi mjeti</w:t>
      </w:r>
    </w:p>
    <w:p w14:paraId="11DAE129" w14:textId="7E71D218"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1</w:t>
      </w:r>
      <w:r w:rsidR="00930287">
        <w:rPr>
          <w:rFonts w:ascii="Garamond" w:hAnsi="Garamond"/>
          <w:sz w:val="24"/>
          <w:szCs w:val="24"/>
        </w:rPr>
        <w:t>.</w:t>
      </w:r>
      <w:r w:rsidRPr="00076AB2">
        <w:rPr>
          <w:rFonts w:ascii="Garamond" w:hAnsi="Garamond"/>
          <w:sz w:val="24"/>
          <w:szCs w:val="24"/>
        </w:rPr>
        <w:t> ASH</w:t>
      </w:r>
      <w:r w:rsidR="00930287">
        <w:rPr>
          <w:rFonts w:ascii="Garamond" w:hAnsi="Garamond"/>
          <w:sz w:val="24"/>
          <w:szCs w:val="24"/>
        </w:rPr>
        <w:t>-ja</w:t>
      </w:r>
      <w:r w:rsidRPr="00076AB2">
        <w:rPr>
          <w:rFonts w:ascii="Garamond" w:hAnsi="Garamond"/>
          <w:sz w:val="24"/>
          <w:szCs w:val="24"/>
        </w:rPr>
        <w:t xml:space="preserve"> informon Agjencinë për çdo autorizim të tipit të mjetit</w:t>
      </w:r>
      <w:r w:rsidR="00930287">
        <w:rPr>
          <w:rFonts w:ascii="Garamond" w:hAnsi="Garamond"/>
          <w:sz w:val="24"/>
          <w:szCs w:val="24"/>
        </w:rPr>
        <w:t>,</w:t>
      </w:r>
      <w:r w:rsidRPr="00076AB2">
        <w:rPr>
          <w:rFonts w:ascii="Garamond" w:hAnsi="Garamond"/>
          <w:sz w:val="24"/>
          <w:szCs w:val="24"/>
        </w:rPr>
        <w:t xml:space="preserve"> brenda 20 ditëve pune pas lëshimit të autorizimit.</w:t>
      </w:r>
    </w:p>
    <w:p w14:paraId="14FCABED" w14:textId="1D1309F6"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2</w:t>
      </w:r>
      <w:r w:rsidR="00930287">
        <w:rPr>
          <w:rFonts w:ascii="Garamond" w:hAnsi="Garamond"/>
          <w:sz w:val="24"/>
          <w:szCs w:val="24"/>
        </w:rPr>
        <w:t>.</w:t>
      </w:r>
      <w:r w:rsidRPr="00076AB2">
        <w:rPr>
          <w:rFonts w:ascii="Garamond" w:hAnsi="Garamond"/>
          <w:sz w:val="24"/>
          <w:szCs w:val="24"/>
        </w:rPr>
        <w:t> ASH</w:t>
      </w:r>
      <w:r w:rsidR="00930287">
        <w:rPr>
          <w:rFonts w:ascii="Garamond" w:hAnsi="Garamond"/>
          <w:sz w:val="24"/>
          <w:szCs w:val="24"/>
        </w:rPr>
        <w:t>-ja</w:t>
      </w:r>
      <w:r w:rsidRPr="00076AB2">
        <w:rPr>
          <w:rFonts w:ascii="Garamond" w:hAnsi="Garamond"/>
          <w:sz w:val="24"/>
          <w:szCs w:val="24"/>
        </w:rPr>
        <w:t xml:space="preserve"> informon Agjencinë për çdo variant të tipit të mjetit</w:t>
      </w:r>
      <w:r w:rsidR="00930287">
        <w:rPr>
          <w:rFonts w:ascii="Garamond" w:hAnsi="Garamond"/>
          <w:sz w:val="24"/>
          <w:szCs w:val="24"/>
        </w:rPr>
        <w:t>,</w:t>
      </w:r>
      <w:r w:rsidRPr="00076AB2">
        <w:rPr>
          <w:rFonts w:ascii="Garamond" w:hAnsi="Garamond"/>
          <w:sz w:val="24"/>
          <w:szCs w:val="24"/>
        </w:rPr>
        <w:t xml:space="preserve"> brenda 20 ditëve pune pas lëshimit të autorizimit.</w:t>
      </w:r>
    </w:p>
    <w:p w14:paraId="3C5C6842" w14:textId="667E79C9"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3</w:t>
      </w:r>
      <w:r w:rsidR="00930287">
        <w:rPr>
          <w:rFonts w:ascii="Garamond" w:hAnsi="Garamond"/>
          <w:sz w:val="24"/>
          <w:szCs w:val="24"/>
        </w:rPr>
        <w:t>.</w:t>
      </w:r>
      <w:r w:rsidRPr="00076AB2">
        <w:rPr>
          <w:rFonts w:ascii="Garamond" w:hAnsi="Garamond"/>
          <w:sz w:val="24"/>
          <w:szCs w:val="24"/>
        </w:rPr>
        <w:t xml:space="preserve"> ASH</w:t>
      </w:r>
      <w:r w:rsidR="00930287">
        <w:rPr>
          <w:rFonts w:ascii="Garamond" w:hAnsi="Garamond"/>
          <w:sz w:val="24"/>
          <w:szCs w:val="24"/>
        </w:rPr>
        <w:t>-ja</w:t>
      </w:r>
      <w:r w:rsidRPr="00076AB2">
        <w:rPr>
          <w:rFonts w:ascii="Garamond" w:hAnsi="Garamond"/>
          <w:sz w:val="24"/>
          <w:szCs w:val="24"/>
        </w:rPr>
        <w:t xml:space="preserve"> informon Agjencinë për çdo version të një tipi mjeti ose version të një varianti të tipit mjeti që ka marrë në përputhje me nenin 15(3) të Rregullores (BE) 2018/545</w:t>
      </w:r>
      <w:r w:rsidR="00930287">
        <w:rPr>
          <w:rFonts w:ascii="Garamond" w:hAnsi="Garamond"/>
          <w:sz w:val="24"/>
          <w:szCs w:val="24"/>
        </w:rPr>
        <w:t>,</w:t>
      </w:r>
      <w:r w:rsidRPr="00076AB2">
        <w:rPr>
          <w:rFonts w:ascii="Garamond" w:hAnsi="Garamond"/>
          <w:sz w:val="24"/>
          <w:szCs w:val="24"/>
        </w:rPr>
        <w:t xml:space="preserve"> brenda 20 ditëve pune pas marrjes së informacionit të plotë.</w:t>
      </w:r>
    </w:p>
    <w:p w14:paraId="4018788E" w14:textId="18624520"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4</w:t>
      </w:r>
      <w:r w:rsidR="00930287">
        <w:rPr>
          <w:rFonts w:ascii="Garamond" w:hAnsi="Garamond"/>
          <w:sz w:val="24"/>
          <w:szCs w:val="24"/>
        </w:rPr>
        <w:t>.</w:t>
      </w:r>
      <w:r w:rsidRPr="00076AB2">
        <w:rPr>
          <w:rFonts w:ascii="Garamond" w:hAnsi="Garamond"/>
          <w:sz w:val="24"/>
          <w:szCs w:val="24"/>
        </w:rPr>
        <w:t> Agjencia kontrollon informacionin e paraqitur nga ASH</w:t>
      </w:r>
      <w:r w:rsidR="00930287">
        <w:rPr>
          <w:rFonts w:ascii="Garamond" w:hAnsi="Garamond"/>
          <w:sz w:val="24"/>
          <w:szCs w:val="24"/>
        </w:rPr>
        <w:t>-ja</w:t>
      </w:r>
      <w:r w:rsidRPr="00076AB2">
        <w:rPr>
          <w:rFonts w:ascii="Garamond" w:hAnsi="Garamond"/>
          <w:sz w:val="24"/>
          <w:szCs w:val="24"/>
        </w:rPr>
        <w:t xml:space="preserve"> dhe brenda 20 ditëve pune pas marrjes së këtij informacioni ose ta vërtetojë atë dhe të caktojë një numër tipi mjeti ose të kërkojë korrigjimin ose sqarimin e tij. Në veçanti, për të parandaluar një dyfishim të paqëllimshëm të tip</w:t>
      </w:r>
      <w:r w:rsidR="00930287">
        <w:rPr>
          <w:rFonts w:ascii="Garamond" w:hAnsi="Garamond"/>
          <w:sz w:val="24"/>
          <w:szCs w:val="24"/>
        </w:rPr>
        <w:t>a</w:t>
      </w:r>
      <w:r w:rsidRPr="00076AB2">
        <w:rPr>
          <w:rFonts w:ascii="Garamond" w:hAnsi="Garamond"/>
          <w:sz w:val="24"/>
          <w:szCs w:val="24"/>
        </w:rPr>
        <w:t>ve në ERATV, Agjencia duhet të kontrollojë, për aq sa lejojnë të dhënat e disponueshme në ERATV, që ky tip të mos jetë regjistruar më parë nga një shtet tjetër.</w:t>
      </w:r>
    </w:p>
    <w:p w14:paraId="05D5AB7E" w14:textId="1E9F8615"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5</w:t>
      </w:r>
      <w:r w:rsidR="00930287">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Pas validimit të informacionit të paraqitur nga ASH</w:t>
      </w:r>
      <w:r w:rsidR="00930287">
        <w:rPr>
          <w:rFonts w:ascii="Garamond" w:hAnsi="Garamond"/>
          <w:sz w:val="24"/>
          <w:szCs w:val="24"/>
        </w:rPr>
        <w:t>-ja</w:t>
      </w:r>
      <w:r w:rsidRPr="00076AB2">
        <w:rPr>
          <w:rFonts w:ascii="Garamond" w:hAnsi="Garamond"/>
          <w:sz w:val="24"/>
          <w:szCs w:val="24"/>
        </w:rPr>
        <w:t xml:space="preserve">, Agjencia i cakton llojit të ri të mjetit numrin e tij. </w:t>
      </w:r>
    </w:p>
    <w:p w14:paraId="0EB2ACCC" w14:textId="7E022F3D" w:rsidR="00E32716" w:rsidRPr="00076AB2" w:rsidRDefault="00E32716"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5.2.2.</w:t>
      </w:r>
      <w:r w:rsidR="00F6130D">
        <w:rPr>
          <w:rFonts w:ascii="Garamond" w:hAnsi="Garamond"/>
          <w:b/>
          <w:bCs/>
          <w:sz w:val="24"/>
          <w:szCs w:val="24"/>
        </w:rPr>
        <w:t xml:space="preserve"> </w:t>
      </w:r>
      <w:r w:rsidRPr="00076AB2">
        <w:rPr>
          <w:rFonts w:ascii="Garamond" w:hAnsi="Garamond"/>
          <w:b/>
          <w:bCs/>
          <w:sz w:val="24"/>
          <w:szCs w:val="24"/>
        </w:rPr>
        <w:t>Dhënia e një autorizimi për një lloj mjeti të regjistruar më parë në ERATV</w:t>
      </w:r>
    </w:p>
    <w:p w14:paraId="2CB1F0ED" w14:textId="79E4EB60"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F6130D">
        <w:rPr>
          <w:rFonts w:ascii="Garamond" w:hAnsi="Garamond"/>
          <w:sz w:val="24"/>
          <w:szCs w:val="24"/>
        </w:rPr>
        <w:t>-ja</w:t>
      </w:r>
      <w:r w:rsidRPr="00076AB2">
        <w:rPr>
          <w:rFonts w:ascii="Garamond" w:hAnsi="Garamond"/>
          <w:sz w:val="24"/>
          <w:szCs w:val="24"/>
        </w:rPr>
        <w:t xml:space="preserve"> informon Agjencinë për çdo autorizim të një lloji mjeti të regjistruar tashmë në ERATV</w:t>
      </w:r>
      <w:r w:rsidR="00F5692F">
        <w:rPr>
          <w:rFonts w:ascii="Garamond" w:hAnsi="Garamond"/>
          <w:sz w:val="24"/>
          <w:szCs w:val="24"/>
        </w:rPr>
        <w:t>,</w:t>
      </w:r>
      <w:r w:rsidRPr="00076AB2">
        <w:rPr>
          <w:rFonts w:ascii="Garamond" w:hAnsi="Garamond"/>
          <w:sz w:val="24"/>
          <w:szCs w:val="24"/>
        </w:rPr>
        <w:t xml:space="preserve"> brenda 20 ditëve pune pas lëshimit të autorizimit. Agjencia kontrollon informacionin e paraqitur dhe, brenda 10 ditëve pune pas marrjes së këtij informacioni, duhet ta vërtetojë atë ose të kërkojë korrigjimin ose sqarimin e tij.</w:t>
      </w:r>
    </w:p>
    <w:p w14:paraId="4174785C" w14:textId="42532134"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Pas validimit të informacionit të paraqitur nga ASH</w:t>
      </w:r>
      <w:r w:rsidR="00F5692F">
        <w:rPr>
          <w:rFonts w:ascii="Garamond" w:hAnsi="Garamond"/>
          <w:sz w:val="24"/>
          <w:szCs w:val="24"/>
        </w:rPr>
        <w:t>-ja</w:t>
      </w:r>
      <w:r w:rsidRPr="00076AB2">
        <w:rPr>
          <w:rFonts w:ascii="Garamond" w:hAnsi="Garamond"/>
          <w:sz w:val="24"/>
          <w:szCs w:val="24"/>
        </w:rPr>
        <w:t>, Agjencia plotëson të dhënat që lidhen me këtë lloj mjeti me të dhënat që lidhen me autorizimin në shtetin përkatës.</w:t>
      </w:r>
    </w:p>
    <w:p w14:paraId="2C3A271B" w14:textId="0D7EFBCF" w:rsidR="00E32716" w:rsidRPr="00076AB2" w:rsidRDefault="00E32716"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5.2.3.</w:t>
      </w:r>
      <w:r w:rsidR="008A0F88">
        <w:rPr>
          <w:rFonts w:ascii="Garamond" w:hAnsi="Garamond"/>
          <w:b/>
          <w:bCs/>
          <w:sz w:val="24"/>
          <w:szCs w:val="24"/>
        </w:rPr>
        <w:t xml:space="preserve"> </w:t>
      </w:r>
      <w:r w:rsidRPr="00076AB2">
        <w:rPr>
          <w:rFonts w:ascii="Garamond" w:hAnsi="Garamond"/>
          <w:b/>
          <w:bCs/>
          <w:sz w:val="24"/>
          <w:szCs w:val="24"/>
        </w:rPr>
        <w:t>Modifikimi i një autorizimi ekzistues</w:t>
      </w:r>
    </w:p>
    <w:p w14:paraId="36A5755E" w14:textId="5EC27A1C"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8A0F88">
        <w:rPr>
          <w:rFonts w:ascii="Garamond" w:hAnsi="Garamond"/>
          <w:sz w:val="24"/>
          <w:szCs w:val="24"/>
        </w:rPr>
        <w:t>-ja</w:t>
      </w:r>
      <w:r w:rsidRPr="00076AB2">
        <w:rPr>
          <w:rFonts w:ascii="Garamond" w:hAnsi="Garamond"/>
          <w:sz w:val="24"/>
          <w:szCs w:val="24"/>
        </w:rPr>
        <w:t xml:space="preserve"> informon Agjencinë për çdo modifikim të një autorizimi ekzistues për një lloj mjeti</w:t>
      </w:r>
      <w:r w:rsidR="00A00D66">
        <w:rPr>
          <w:rFonts w:ascii="Garamond" w:hAnsi="Garamond"/>
          <w:sz w:val="24"/>
          <w:szCs w:val="24"/>
        </w:rPr>
        <w:t>,</w:t>
      </w:r>
      <w:r w:rsidRPr="00076AB2">
        <w:rPr>
          <w:rFonts w:ascii="Garamond" w:hAnsi="Garamond"/>
          <w:sz w:val="24"/>
          <w:szCs w:val="24"/>
        </w:rPr>
        <w:t xml:space="preserve"> brenda 20 ditëve pune pas lëshimit të modifikimit të autorizimit. Agjencia kontrollon informacionin e paraqitur dhe, brenda 10 ditëve pune pas marrjes së këtij informacioni, duhet ta vërtetojë atë ose të kërkojë korrigjimin ose sqarimin e tij. Në veçanti, Agjencia duhet të kontrollojë nëse ndryshimet e kërkuara në të vërtetë përbëhen nga një modifikim i një autorizimi të një tipi ekzistues (p.sh. ndryshimi i kushteve të autorizimit, ndryshimet e certifikatës së ekzaminimit të tipit) dhe nuk përbëjnë një tip të ri të mjetit.</w:t>
      </w:r>
      <w:r w:rsidR="001A4879" w:rsidRPr="00076AB2">
        <w:rPr>
          <w:rFonts w:ascii="Garamond" w:hAnsi="Garamond"/>
          <w:sz w:val="24"/>
          <w:szCs w:val="24"/>
        </w:rPr>
        <w:t xml:space="preserve"> </w:t>
      </w:r>
      <w:r w:rsidRPr="00076AB2">
        <w:rPr>
          <w:rFonts w:ascii="Garamond" w:hAnsi="Garamond"/>
          <w:sz w:val="24"/>
          <w:szCs w:val="24"/>
        </w:rPr>
        <w:t>Pas validimit të informacionit të paraqitur nga ASH</w:t>
      </w:r>
      <w:r w:rsidR="00A00D66">
        <w:rPr>
          <w:rFonts w:ascii="Garamond" w:hAnsi="Garamond"/>
          <w:sz w:val="24"/>
          <w:szCs w:val="24"/>
        </w:rPr>
        <w:t>-ja</w:t>
      </w:r>
      <w:r w:rsidRPr="00076AB2">
        <w:rPr>
          <w:rFonts w:ascii="Garamond" w:hAnsi="Garamond"/>
          <w:sz w:val="24"/>
          <w:szCs w:val="24"/>
        </w:rPr>
        <w:t>, Agjencia duhet ta publikojë atë informacion.</w:t>
      </w:r>
    </w:p>
    <w:p w14:paraId="04945724" w14:textId="27E76A0E" w:rsidR="00E32716" w:rsidRPr="00076AB2" w:rsidRDefault="00E32716"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5.2.4.</w:t>
      </w:r>
      <w:r w:rsidR="008B39F5">
        <w:rPr>
          <w:rFonts w:ascii="Garamond" w:hAnsi="Garamond"/>
          <w:b/>
          <w:bCs/>
          <w:sz w:val="24"/>
          <w:szCs w:val="24"/>
        </w:rPr>
        <w:t xml:space="preserve"> </w:t>
      </w:r>
      <w:r w:rsidRPr="00076AB2">
        <w:rPr>
          <w:rFonts w:ascii="Garamond" w:hAnsi="Garamond"/>
          <w:b/>
          <w:bCs/>
          <w:sz w:val="24"/>
          <w:szCs w:val="24"/>
        </w:rPr>
        <w:t>Pezullimi</w:t>
      </w:r>
    </w:p>
    <w:p w14:paraId="26AA583E" w14:textId="7C5B7968" w:rsidR="00E32716" w:rsidRPr="00076AB2" w:rsidRDefault="00E3271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8B39F5">
        <w:rPr>
          <w:rFonts w:ascii="Garamond" w:hAnsi="Garamond"/>
          <w:sz w:val="24"/>
          <w:szCs w:val="24"/>
        </w:rPr>
        <w:t>-ja</w:t>
      </w:r>
      <w:r w:rsidRPr="00076AB2">
        <w:rPr>
          <w:rFonts w:ascii="Garamond" w:hAnsi="Garamond"/>
          <w:sz w:val="24"/>
          <w:szCs w:val="24"/>
        </w:rPr>
        <w:t xml:space="preserve"> duhet të informojë Agjencinë për çdo pezullim të një autorizimi ekzistues për një lloj mjeti brenda 5 ditëve pune pas lëshimit të pezullimit të autorizimit. Agjencia kontrollon informacionin e paraqitur dhe, brenda 5 ditëve pune pas marrjes së këtij informacioni, duhet ta vërtetojë atë ose të kërkojë korrigjimin ose sqarimin e tij.</w:t>
      </w:r>
    </w:p>
    <w:p w14:paraId="0B9B089E" w14:textId="519706AC" w:rsidR="00E97138" w:rsidRPr="00076AB2" w:rsidRDefault="00E97138"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5.2.5.</w:t>
      </w:r>
      <w:r w:rsidR="00F74690">
        <w:rPr>
          <w:rFonts w:ascii="Garamond" w:hAnsi="Garamond"/>
          <w:b/>
          <w:bCs/>
          <w:sz w:val="24"/>
          <w:szCs w:val="24"/>
        </w:rPr>
        <w:t xml:space="preserve"> </w:t>
      </w:r>
      <w:r w:rsidRPr="00076AB2">
        <w:rPr>
          <w:rFonts w:ascii="Garamond" w:hAnsi="Garamond"/>
          <w:b/>
          <w:bCs/>
          <w:sz w:val="24"/>
          <w:szCs w:val="24"/>
        </w:rPr>
        <w:t>Riaktivizimi pa modifikim</w:t>
      </w:r>
    </w:p>
    <w:p w14:paraId="55A64E58" w14:textId="1266458E" w:rsidR="00E97138" w:rsidRPr="00076AB2" w:rsidRDefault="00E97138"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F74690">
        <w:rPr>
          <w:rFonts w:ascii="Garamond" w:hAnsi="Garamond"/>
          <w:sz w:val="24"/>
          <w:szCs w:val="24"/>
        </w:rPr>
        <w:t>-ja</w:t>
      </w:r>
      <w:r w:rsidRPr="00076AB2">
        <w:rPr>
          <w:rFonts w:ascii="Garamond" w:hAnsi="Garamond"/>
          <w:sz w:val="24"/>
          <w:szCs w:val="24"/>
        </w:rPr>
        <w:t xml:space="preserve"> informon Agjencinë për riaktivizimin e një autorizimi për një lloj mjeti të pezulluar më parë</w:t>
      </w:r>
      <w:r w:rsidR="008B3644">
        <w:rPr>
          <w:rFonts w:ascii="Garamond" w:hAnsi="Garamond"/>
          <w:sz w:val="24"/>
          <w:szCs w:val="24"/>
        </w:rPr>
        <w:t>,</w:t>
      </w:r>
      <w:r w:rsidRPr="00076AB2">
        <w:rPr>
          <w:rFonts w:ascii="Garamond" w:hAnsi="Garamond"/>
          <w:sz w:val="24"/>
          <w:szCs w:val="24"/>
        </w:rPr>
        <w:t xml:space="preserve"> brenda 20 ditëve pune pas lëshimit të riaktivizimit të autorizimit</w:t>
      </w:r>
      <w:r w:rsidR="008B3644">
        <w:rPr>
          <w:rFonts w:ascii="Garamond" w:hAnsi="Garamond"/>
          <w:sz w:val="24"/>
          <w:szCs w:val="24"/>
        </w:rPr>
        <w:t>,</w:t>
      </w:r>
      <w:r w:rsidRPr="00076AB2">
        <w:rPr>
          <w:rFonts w:ascii="Garamond" w:hAnsi="Garamond"/>
          <w:sz w:val="24"/>
          <w:szCs w:val="24"/>
        </w:rPr>
        <w:t xml:space="preserve"> dhe duhet të konfirmojë që autorizimi origjinal është riaktivizuar pa asnjë modifikim.</w:t>
      </w:r>
    </w:p>
    <w:p w14:paraId="6818619B" w14:textId="147AF6E1" w:rsidR="00E97138" w:rsidRPr="00076AB2" w:rsidRDefault="00E97138"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Agjencia kontrollon informacionin e paraqitur nga ASH</w:t>
      </w:r>
      <w:r w:rsidR="00BF2036">
        <w:rPr>
          <w:rFonts w:ascii="Garamond" w:hAnsi="Garamond"/>
          <w:sz w:val="24"/>
          <w:szCs w:val="24"/>
        </w:rPr>
        <w:t>-ja</w:t>
      </w:r>
      <w:r w:rsidRPr="00076AB2">
        <w:rPr>
          <w:rFonts w:ascii="Garamond" w:hAnsi="Garamond"/>
          <w:sz w:val="24"/>
          <w:szCs w:val="24"/>
        </w:rPr>
        <w:t xml:space="preserve"> dhe, brenda 10 ditëve pune pas marrjes së këtij informacioni, e vërteton atë ose kërkon korrigjimin ose sqarimin e tij.</w:t>
      </w:r>
    </w:p>
    <w:p w14:paraId="0A6556C5" w14:textId="3D5F8FA5" w:rsidR="00E97138" w:rsidRPr="00076AB2" w:rsidRDefault="00E97138"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5.2.6. Riaktivizimi me modifikim</w:t>
      </w:r>
    </w:p>
    <w:p w14:paraId="6CBE86C6" w14:textId="77342CE5" w:rsidR="00E97138" w:rsidRPr="00076AB2" w:rsidRDefault="00E97138"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BF2036">
        <w:rPr>
          <w:rFonts w:ascii="Garamond" w:hAnsi="Garamond"/>
          <w:sz w:val="24"/>
          <w:szCs w:val="24"/>
        </w:rPr>
        <w:t>-ja</w:t>
      </w:r>
      <w:r w:rsidRPr="00076AB2">
        <w:rPr>
          <w:rFonts w:ascii="Garamond" w:hAnsi="Garamond"/>
          <w:sz w:val="24"/>
          <w:szCs w:val="24"/>
        </w:rPr>
        <w:t xml:space="preserve"> informon Agjencinë për një riaktivizim të një autorizimi për një lloj mjeti të pezulluar më parë brenda 20 ditëve pune pas lëshimit të riaktivizimit të autorizimit dhe duhet të tregojë se riaktivizimi shoqërohet me një modifikim të autorizimit origjinal. ASH</w:t>
      </w:r>
      <w:r w:rsidR="00614ECE">
        <w:rPr>
          <w:rFonts w:ascii="Garamond" w:hAnsi="Garamond"/>
          <w:sz w:val="24"/>
          <w:szCs w:val="24"/>
        </w:rPr>
        <w:t>-ja</w:t>
      </w:r>
      <w:r w:rsidRPr="00076AB2">
        <w:rPr>
          <w:rFonts w:ascii="Garamond" w:hAnsi="Garamond"/>
          <w:sz w:val="24"/>
          <w:szCs w:val="24"/>
        </w:rPr>
        <w:t xml:space="preserve"> duhet të paraqesë informacion në lidhje me këtë modifikim.</w:t>
      </w:r>
    </w:p>
    <w:p w14:paraId="64455782" w14:textId="77777777" w:rsidR="00E97138" w:rsidRPr="00076AB2" w:rsidRDefault="00E97138"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Do të zbatohet procesi i treguar në klauzolën 5.2.3 më sipër për modifikimin e një autorizimi.</w:t>
      </w:r>
    </w:p>
    <w:p w14:paraId="533B008D" w14:textId="27AB4AD9" w:rsidR="00E97138" w:rsidRPr="00076AB2" w:rsidRDefault="00E97138"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5.2.7.</w:t>
      </w:r>
      <w:r w:rsidR="00614ECE">
        <w:rPr>
          <w:rFonts w:ascii="Garamond" w:hAnsi="Garamond"/>
          <w:b/>
          <w:bCs/>
          <w:sz w:val="24"/>
          <w:szCs w:val="24"/>
        </w:rPr>
        <w:t xml:space="preserve"> </w:t>
      </w:r>
      <w:r w:rsidRPr="00076AB2">
        <w:rPr>
          <w:rFonts w:ascii="Garamond" w:hAnsi="Garamond"/>
          <w:b/>
          <w:bCs/>
          <w:sz w:val="24"/>
          <w:szCs w:val="24"/>
        </w:rPr>
        <w:t>Tërheqja</w:t>
      </w:r>
    </w:p>
    <w:p w14:paraId="0179208C" w14:textId="4126E0E5" w:rsidR="00E97138" w:rsidRPr="00076AB2" w:rsidRDefault="00E97138" w:rsidP="00614ECE">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ASH</w:t>
      </w:r>
      <w:r w:rsidR="00614ECE">
        <w:rPr>
          <w:rFonts w:ascii="Garamond" w:hAnsi="Garamond"/>
          <w:sz w:val="24"/>
          <w:szCs w:val="24"/>
        </w:rPr>
        <w:t>-ja</w:t>
      </w:r>
      <w:r w:rsidRPr="00076AB2">
        <w:rPr>
          <w:rFonts w:ascii="Garamond" w:hAnsi="Garamond"/>
          <w:sz w:val="24"/>
          <w:szCs w:val="24"/>
        </w:rPr>
        <w:t xml:space="preserve"> informon Agjencinë për çdo tërheqje të një autorizimi ekzistues për një lloj mjeti brenda 5 ditëve</w:t>
      </w:r>
      <w:r w:rsidR="00614ECE">
        <w:rPr>
          <w:rFonts w:ascii="Garamond" w:hAnsi="Garamond"/>
          <w:sz w:val="24"/>
          <w:szCs w:val="24"/>
        </w:rPr>
        <w:t xml:space="preserve"> </w:t>
      </w:r>
      <w:r w:rsidRPr="00076AB2">
        <w:rPr>
          <w:rFonts w:ascii="Garamond" w:hAnsi="Garamond"/>
          <w:sz w:val="24"/>
          <w:szCs w:val="24"/>
        </w:rPr>
        <w:t xml:space="preserve">pune pas tërheqjes së autorizimit. Agjencia kontrollon informacionin e paraqitur dhe, brenda 5 ditëve pune pas marrjes së këtij informacioni, duhet ta vërtetojë atë ose të kërkojë korrigjimin ose sqarimin e tij. Në rastet kur një autorizim ka një afat vlefshmërie, sistemi IT do ta ndryshojë automatikisht statusin e autorizimit në </w:t>
      </w:r>
      <w:r w:rsidR="00614ECE">
        <w:rPr>
          <w:rFonts w:ascii="Garamond" w:hAnsi="Garamond"/>
          <w:sz w:val="24"/>
          <w:szCs w:val="24"/>
        </w:rPr>
        <w:t>“</w:t>
      </w:r>
      <w:r w:rsidRPr="00076AB2">
        <w:rPr>
          <w:rFonts w:ascii="Garamond" w:hAnsi="Garamond"/>
          <w:sz w:val="24"/>
          <w:szCs w:val="24"/>
        </w:rPr>
        <w:t>i skaduar</w:t>
      </w:r>
      <w:r w:rsidR="00614ECE">
        <w:rPr>
          <w:rFonts w:ascii="Garamond" w:hAnsi="Garamond"/>
          <w:sz w:val="24"/>
          <w:szCs w:val="24"/>
        </w:rPr>
        <w:t>”,</w:t>
      </w:r>
      <w:r w:rsidRPr="00076AB2">
        <w:rPr>
          <w:rFonts w:ascii="Garamond" w:hAnsi="Garamond"/>
          <w:sz w:val="24"/>
          <w:szCs w:val="24"/>
        </w:rPr>
        <w:t xml:space="preserve"> sipas afatit të vlefshmërisë të treguar nga ASH</w:t>
      </w:r>
      <w:r w:rsidR="001A5BB0">
        <w:rPr>
          <w:rFonts w:ascii="Garamond" w:hAnsi="Garamond"/>
          <w:sz w:val="24"/>
          <w:szCs w:val="24"/>
        </w:rPr>
        <w:t>-ja</w:t>
      </w:r>
      <w:r w:rsidRPr="00076AB2">
        <w:rPr>
          <w:rFonts w:ascii="Garamond" w:hAnsi="Garamond"/>
          <w:sz w:val="24"/>
          <w:szCs w:val="24"/>
        </w:rPr>
        <w:t>.</w:t>
      </w:r>
    </w:p>
    <w:p w14:paraId="1EE238C2" w14:textId="5FB3EF2F" w:rsidR="00E97138" w:rsidRPr="00076AB2" w:rsidRDefault="00E97138" w:rsidP="00F6011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5.2.8.</w:t>
      </w:r>
      <w:r w:rsidR="00500F9B" w:rsidRPr="00076AB2">
        <w:rPr>
          <w:rFonts w:ascii="Garamond" w:hAnsi="Garamond"/>
          <w:b/>
          <w:bCs/>
          <w:sz w:val="24"/>
          <w:szCs w:val="24"/>
        </w:rPr>
        <w:t xml:space="preserve"> </w:t>
      </w:r>
      <w:r w:rsidRPr="00076AB2">
        <w:rPr>
          <w:rFonts w:ascii="Garamond" w:hAnsi="Garamond"/>
          <w:b/>
          <w:bCs/>
          <w:sz w:val="24"/>
          <w:szCs w:val="24"/>
        </w:rPr>
        <w:t>Modifikimi i një autorizimi që mund të çojë në një modifikim të një tipi të regjistruar</w:t>
      </w:r>
      <w:r w:rsidR="00F60110">
        <w:rPr>
          <w:rFonts w:ascii="Garamond" w:hAnsi="Garamond"/>
          <w:b/>
          <w:bCs/>
          <w:sz w:val="24"/>
          <w:szCs w:val="24"/>
        </w:rPr>
        <w:t xml:space="preserve"> </w:t>
      </w:r>
      <w:r w:rsidRPr="00076AB2">
        <w:rPr>
          <w:rFonts w:ascii="Garamond" w:hAnsi="Garamond"/>
          <w:b/>
          <w:bCs/>
          <w:sz w:val="24"/>
          <w:szCs w:val="24"/>
        </w:rPr>
        <w:t>të mjetit</w:t>
      </w:r>
    </w:p>
    <w:p w14:paraId="67A83029" w14:textId="14EBD297" w:rsidR="00E97138" w:rsidRPr="00076AB2" w:rsidRDefault="00E97138"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Përpara se të kërkohet një modifikim i një autorizimi që mund të çojë në një modifikim të një tipi të regjistruar të mjetit, ASH</w:t>
      </w:r>
      <w:r w:rsidR="00F60110">
        <w:rPr>
          <w:rFonts w:ascii="Garamond" w:hAnsi="Garamond"/>
          <w:sz w:val="24"/>
          <w:szCs w:val="24"/>
        </w:rPr>
        <w:t>-ja</w:t>
      </w:r>
      <w:r w:rsidRPr="00076AB2">
        <w:rPr>
          <w:rFonts w:ascii="Garamond" w:hAnsi="Garamond"/>
          <w:sz w:val="24"/>
          <w:szCs w:val="24"/>
        </w:rPr>
        <w:t xml:space="preserve"> duhet të koordinohet me autoritetet kombëtare të sigurisë që kanë dhënë autorizim për këtë tip të regjistruar, dhe në veçanti me autoritetin që e ka regjistruar tipin në</w:t>
      </w:r>
      <w:r w:rsidR="001A4879" w:rsidRPr="00076AB2">
        <w:rPr>
          <w:rFonts w:ascii="Garamond" w:hAnsi="Garamond"/>
          <w:sz w:val="24"/>
          <w:szCs w:val="24"/>
        </w:rPr>
        <w:t xml:space="preserve"> </w:t>
      </w:r>
      <w:r w:rsidRPr="00076AB2">
        <w:rPr>
          <w:rFonts w:ascii="Garamond" w:hAnsi="Garamond"/>
          <w:sz w:val="24"/>
          <w:szCs w:val="24"/>
        </w:rPr>
        <w:t>ERATV.</w:t>
      </w:r>
    </w:p>
    <w:p w14:paraId="3E67FC22" w14:textId="56E0B296" w:rsidR="00B8482A" w:rsidRPr="00076AB2" w:rsidRDefault="00B8482A"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5.3.</w:t>
      </w:r>
      <w:r w:rsidR="00500F9B" w:rsidRPr="00076AB2">
        <w:rPr>
          <w:rFonts w:ascii="Garamond" w:hAnsi="Garamond"/>
          <w:b/>
          <w:bCs/>
          <w:sz w:val="24"/>
          <w:szCs w:val="24"/>
        </w:rPr>
        <w:t xml:space="preserve"> </w:t>
      </w:r>
      <w:r w:rsidRPr="00076AB2">
        <w:rPr>
          <w:rFonts w:ascii="Garamond" w:hAnsi="Garamond"/>
          <w:b/>
          <w:bCs/>
          <w:sz w:val="24"/>
          <w:szCs w:val="24"/>
        </w:rPr>
        <w:t>Futja ose modifikimi i të dhënave nga Agjencia</w:t>
      </w:r>
    </w:p>
    <w:p w14:paraId="36407F3E" w14:textId="05589B21" w:rsidR="00B8482A" w:rsidRPr="00076AB2" w:rsidRDefault="00B8482A"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5.3.1.</w:t>
      </w:r>
      <w:r w:rsidR="00500F9B" w:rsidRPr="00076AB2">
        <w:rPr>
          <w:rFonts w:ascii="Garamond" w:hAnsi="Garamond"/>
          <w:b/>
          <w:bCs/>
          <w:sz w:val="24"/>
          <w:szCs w:val="24"/>
        </w:rPr>
        <w:t xml:space="preserve"> </w:t>
      </w:r>
      <w:r w:rsidRPr="00076AB2">
        <w:rPr>
          <w:rFonts w:ascii="Garamond" w:hAnsi="Garamond"/>
          <w:b/>
          <w:bCs/>
          <w:sz w:val="24"/>
          <w:szCs w:val="24"/>
        </w:rPr>
        <w:t>Enti autorizues është ASH</w:t>
      </w:r>
      <w:r w:rsidR="00CD3B3F">
        <w:rPr>
          <w:rFonts w:ascii="Garamond" w:hAnsi="Garamond"/>
          <w:b/>
          <w:bCs/>
          <w:sz w:val="24"/>
          <w:szCs w:val="24"/>
        </w:rPr>
        <w:t>-ja</w:t>
      </w:r>
    </w:p>
    <w:p w14:paraId="635E2DA9" w14:textId="44C3B3B4"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Kur ASH</w:t>
      </w:r>
      <w:r w:rsidR="00FF3981">
        <w:rPr>
          <w:rFonts w:ascii="Garamond" w:hAnsi="Garamond"/>
          <w:sz w:val="24"/>
          <w:szCs w:val="24"/>
        </w:rPr>
        <w:t>-ja</w:t>
      </w:r>
      <w:r w:rsidRPr="00076AB2">
        <w:rPr>
          <w:rFonts w:ascii="Garamond" w:hAnsi="Garamond"/>
          <w:sz w:val="24"/>
          <w:szCs w:val="24"/>
        </w:rPr>
        <w:t xml:space="preserve"> vepron si subjekt autorizues, Agjencia nuk duhet të modifikojë të dhënat e paraqitura nga ky autoritet. Roli i Agjencisë konsiston vetëm në validimin dhe publikimin.</w:t>
      </w:r>
    </w:p>
    <w:p w14:paraId="2F0A98D1" w14:textId="700B7030"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Në rrethana të jashtëzakonshme, siç është pamundësia teknike e ndjekjes së procedurës normale, Agjencia, pas një kërkese nga ASH</w:t>
      </w:r>
      <w:r w:rsidR="00FF3981">
        <w:rPr>
          <w:rFonts w:ascii="Garamond" w:hAnsi="Garamond"/>
          <w:sz w:val="24"/>
          <w:szCs w:val="24"/>
        </w:rPr>
        <w:t>-ja</w:t>
      </w:r>
      <w:r w:rsidRPr="00076AB2">
        <w:rPr>
          <w:rFonts w:ascii="Garamond" w:hAnsi="Garamond"/>
          <w:sz w:val="24"/>
          <w:szCs w:val="24"/>
        </w:rPr>
        <w:t>, mund të fusë ose modifikojë të dhënat e paraqitura. Në këtë rast, ASH</w:t>
      </w:r>
      <w:r w:rsidR="00FF3981">
        <w:rPr>
          <w:rFonts w:ascii="Garamond" w:hAnsi="Garamond"/>
          <w:sz w:val="24"/>
          <w:szCs w:val="24"/>
        </w:rPr>
        <w:t xml:space="preserve">-ja, </w:t>
      </w:r>
      <w:r w:rsidRPr="00076AB2">
        <w:rPr>
          <w:rFonts w:ascii="Garamond" w:hAnsi="Garamond"/>
          <w:sz w:val="24"/>
          <w:szCs w:val="24"/>
        </w:rPr>
        <w:t xml:space="preserve">që kërkoi futjen ose modifikimin e të dhënave duhet të konfirmojë të dhënat e futura ose të modifikuara nga Agjencia dhe Agjencia duhet ta dokumentojë siç duhet procesin. Do të zbatohen afatet kohore për futjen e të dhënave në ERATV siç tregohet në </w:t>
      </w:r>
      <w:r w:rsidR="00B11A78" w:rsidRPr="00076AB2">
        <w:rPr>
          <w:rFonts w:ascii="Garamond" w:hAnsi="Garamond"/>
          <w:sz w:val="24"/>
          <w:szCs w:val="24"/>
        </w:rPr>
        <w:t xml:space="preserve">seksionin </w:t>
      </w:r>
      <w:r w:rsidRPr="00076AB2">
        <w:rPr>
          <w:rFonts w:ascii="Garamond" w:hAnsi="Garamond"/>
          <w:sz w:val="24"/>
          <w:szCs w:val="24"/>
        </w:rPr>
        <w:t>5.2.</w:t>
      </w:r>
    </w:p>
    <w:p w14:paraId="44955D65" w14:textId="1034E74F"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b/>
          <w:bCs/>
          <w:sz w:val="24"/>
          <w:szCs w:val="24"/>
        </w:rPr>
        <w:t>5.3.2.</w:t>
      </w:r>
      <w:r w:rsidR="00500F9B" w:rsidRPr="00076AB2">
        <w:rPr>
          <w:rFonts w:ascii="Garamond" w:hAnsi="Garamond"/>
          <w:b/>
          <w:bCs/>
          <w:sz w:val="24"/>
          <w:szCs w:val="24"/>
        </w:rPr>
        <w:t xml:space="preserve"> </w:t>
      </w:r>
      <w:r w:rsidRPr="00076AB2">
        <w:rPr>
          <w:rFonts w:ascii="Garamond" w:hAnsi="Garamond"/>
          <w:b/>
          <w:bCs/>
          <w:sz w:val="24"/>
          <w:szCs w:val="24"/>
        </w:rPr>
        <w:t>Enti autorizues është Agjencia</w:t>
      </w:r>
    </w:p>
    <w:p w14:paraId="312CD2DE" w14:textId="161847CA"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Kur Agjencia vepron si subjekt autorizues, ajo:</w:t>
      </w:r>
    </w:p>
    <w:p w14:paraId="353EAD32" w14:textId="3E93B68D"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w:t>
      </w:r>
      <w:r w:rsidR="00C3179F">
        <w:rPr>
          <w:rFonts w:ascii="Garamond" w:hAnsi="Garamond"/>
          <w:sz w:val="24"/>
          <w:szCs w:val="24"/>
        </w:rPr>
        <w:t xml:space="preserve"> </w:t>
      </w:r>
      <w:r w:rsidRPr="00076AB2">
        <w:rPr>
          <w:rFonts w:ascii="Garamond" w:hAnsi="Garamond"/>
          <w:sz w:val="24"/>
          <w:szCs w:val="24"/>
        </w:rPr>
        <w:t>të regjistron çdo autorizim të tipit të mjetit ose variant të tipit të mjetit</w:t>
      </w:r>
      <w:r w:rsidR="002C07A0">
        <w:rPr>
          <w:rFonts w:ascii="Garamond" w:hAnsi="Garamond"/>
          <w:sz w:val="24"/>
          <w:szCs w:val="24"/>
        </w:rPr>
        <w:t>,</w:t>
      </w:r>
      <w:r w:rsidRPr="00076AB2">
        <w:rPr>
          <w:rFonts w:ascii="Garamond" w:hAnsi="Garamond"/>
          <w:sz w:val="24"/>
          <w:szCs w:val="24"/>
        </w:rPr>
        <w:t xml:space="preserve"> brenda 20 ditëve pune pas lëshimit të autorizimit;</w:t>
      </w:r>
    </w:p>
    <w:p w14:paraId="1A310A6A" w14:textId="61E23838"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b)</w:t>
      </w:r>
      <w:r w:rsidR="00C3179F">
        <w:rPr>
          <w:rFonts w:ascii="Garamond" w:hAnsi="Garamond"/>
          <w:sz w:val="24"/>
          <w:szCs w:val="24"/>
        </w:rPr>
        <w:t xml:space="preserve"> </w:t>
      </w:r>
      <w:r w:rsidRPr="00076AB2">
        <w:rPr>
          <w:rFonts w:ascii="Garamond" w:hAnsi="Garamond"/>
          <w:sz w:val="24"/>
          <w:szCs w:val="24"/>
        </w:rPr>
        <w:t>regjistron çdo version të një tipi mjeti ose version të një varianti të tipit mjet</w:t>
      </w:r>
      <w:r w:rsidR="002C07A0">
        <w:rPr>
          <w:rFonts w:ascii="Garamond" w:hAnsi="Garamond"/>
          <w:sz w:val="24"/>
          <w:szCs w:val="24"/>
        </w:rPr>
        <w:t>,</w:t>
      </w:r>
      <w:r w:rsidRPr="00076AB2">
        <w:rPr>
          <w:rFonts w:ascii="Garamond" w:hAnsi="Garamond"/>
          <w:sz w:val="24"/>
          <w:szCs w:val="24"/>
        </w:rPr>
        <w:t xml:space="preserve"> brenda 20 ditëve pune pas marrjes së informacionit të plotë;</w:t>
      </w:r>
    </w:p>
    <w:p w14:paraId="6DC66E05" w14:textId="329038DD"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c)</w:t>
      </w:r>
      <w:r w:rsidR="00C3179F">
        <w:rPr>
          <w:rFonts w:ascii="Garamond" w:hAnsi="Garamond"/>
          <w:sz w:val="24"/>
          <w:szCs w:val="24"/>
        </w:rPr>
        <w:t xml:space="preserve"> </w:t>
      </w:r>
      <w:r w:rsidRPr="00076AB2">
        <w:rPr>
          <w:rFonts w:ascii="Garamond" w:hAnsi="Garamond"/>
          <w:sz w:val="24"/>
          <w:szCs w:val="24"/>
        </w:rPr>
        <w:t>modifikon çdo autorizim ekzistues për një lloj mjeti</w:t>
      </w:r>
      <w:r w:rsidR="002C07A0">
        <w:rPr>
          <w:rFonts w:ascii="Garamond" w:hAnsi="Garamond"/>
          <w:sz w:val="24"/>
          <w:szCs w:val="24"/>
        </w:rPr>
        <w:t>,</w:t>
      </w:r>
      <w:r w:rsidRPr="00076AB2">
        <w:rPr>
          <w:rFonts w:ascii="Garamond" w:hAnsi="Garamond"/>
          <w:sz w:val="24"/>
          <w:szCs w:val="24"/>
        </w:rPr>
        <w:t xml:space="preserve"> brenda 20 ditëve pune pas lëshimit të modifikimit të autorizimit;</w:t>
      </w:r>
    </w:p>
    <w:p w14:paraId="36BD871F" w14:textId="43CF22E1"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ç)</w:t>
      </w:r>
      <w:r w:rsidR="00C3179F">
        <w:rPr>
          <w:rFonts w:ascii="Garamond" w:hAnsi="Garamond"/>
          <w:sz w:val="24"/>
          <w:szCs w:val="24"/>
        </w:rPr>
        <w:t xml:space="preserve"> </w:t>
      </w:r>
      <w:r w:rsidRPr="00076AB2">
        <w:rPr>
          <w:rFonts w:ascii="Garamond" w:hAnsi="Garamond"/>
          <w:sz w:val="24"/>
          <w:szCs w:val="24"/>
        </w:rPr>
        <w:t>pezullon çdo autorizim ekzistues për një lloj mjeti</w:t>
      </w:r>
      <w:r w:rsidR="002C07A0">
        <w:rPr>
          <w:rFonts w:ascii="Garamond" w:hAnsi="Garamond"/>
          <w:sz w:val="24"/>
          <w:szCs w:val="24"/>
        </w:rPr>
        <w:t>,</w:t>
      </w:r>
      <w:r w:rsidRPr="00076AB2">
        <w:rPr>
          <w:rFonts w:ascii="Garamond" w:hAnsi="Garamond"/>
          <w:sz w:val="24"/>
          <w:szCs w:val="24"/>
        </w:rPr>
        <w:t xml:space="preserve"> brenda 5 ditëve pune pas lëshimit të pezullimit të autorizimit;</w:t>
      </w:r>
    </w:p>
    <w:p w14:paraId="2683FE5D" w14:textId="69E83A1C"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d)</w:t>
      </w:r>
      <w:r w:rsidR="002C07A0">
        <w:rPr>
          <w:rFonts w:ascii="Garamond" w:hAnsi="Garamond"/>
          <w:sz w:val="24"/>
          <w:szCs w:val="24"/>
        </w:rPr>
        <w:t xml:space="preserve"> </w:t>
      </w:r>
      <w:r w:rsidRPr="00076AB2">
        <w:rPr>
          <w:rFonts w:ascii="Garamond" w:hAnsi="Garamond"/>
          <w:sz w:val="24"/>
          <w:szCs w:val="24"/>
        </w:rPr>
        <w:t>riaktivizon çdo autorizim për një lloj mjeti të pezulluar më parë</w:t>
      </w:r>
      <w:r w:rsidR="002C07A0">
        <w:rPr>
          <w:rFonts w:ascii="Garamond" w:hAnsi="Garamond"/>
          <w:sz w:val="24"/>
          <w:szCs w:val="24"/>
        </w:rPr>
        <w:t>,</w:t>
      </w:r>
      <w:r w:rsidRPr="00076AB2">
        <w:rPr>
          <w:rFonts w:ascii="Garamond" w:hAnsi="Garamond"/>
          <w:sz w:val="24"/>
          <w:szCs w:val="24"/>
        </w:rPr>
        <w:t xml:space="preserve"> brenda 20 ditëve pune pas lëshimit të riaktivizimit të autorizimit;</w:t>
      </w:r>
    </w:p>
    <w:p w14:paraId="1F7103B7" w14:textId="0D0A437A"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dh)</w:t>
      </w:r>
      <w:r w:rsidR="002C07A0">
        <w:rPr>
          <w:rFonts w:ascii="Garamond" w:hAnsi="Garamond"/>
          <w:sz w:val="24"/>
          <w:szCs w:val="24"/>
        </w:rPr>
        <w:t xml:space="preserve"> </w:t>
      </w:r>
      <w:r w:rsidRPr="00076AB2">
        <w:rPr>
          <w:rFonts w:ascii="Garamond" w:hAnsi="Garamond"/>
          <w:sz w:val="24"/>
          <w:szCs w:val="24"/>
        </w:rPr>
        <w:t>tërheq çdo autorizim ekzistues për një lloj mjeti brenda 5 ditëve pune pas tërheqjes së autorizimit.</w:t>
      </w:r>
    </w:p>
    <w:p w14:paraId="49B8A205" w14:textId="589A77A5" w:rsidR="00B8482A" w:rsidRPr="00076AB2" w:rsidRDefault="00B8482A"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5.4.</w:t>
      </w:r>
      <w:r w:rsidR="00500F9B" w:rsidRPr="00076AB2">
        <w:rPr>
          <w:rFonts w:ascii="Garamond" w:hAnsi="Garamond"/>
          <w:b/>
          <w:bCs/>
          <w:sz w:val="24"/>
          <w:szCs w:val="24"/>
        </w:rPr>
        <w:t xml:space="preserve"> </w:t>
      </w:r>
      <w:r w:rsidRPr="00076AB2">
        <w:rPr>
          <w:rFonts w:ascii="Garamond" w:hAnsi="Garamond"/>
          <w:b/>
          <w:bCs/>
          <w:sz w:val="24"/>
          <w:szCs w:val="24"/>
        </w:rPr>
        <w:t>Publikimi i të dhënave nga Agjencia</w:t>
      </w:r>
    </w:p>
    <w:p w14:paraId="4B2C784D" w14:textId="5D290404"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Agjencia i bën publikisht të dhënat e validuara.</w:t>
      </w:r>
    </w:p>
    <w:p w14:paraId="040FFDB0" w14:textId="38ECECC1" w:rsidR="00B8482A" w:rsidRPr="00076AB2" w:rsidRDefault="00B8482A"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5.5.</w:t>
      </w:r>
      <w:r w:rsidR="00500F9B" w:rsidRPr="00076AB2">
        <w:rPr>
          <w:rFonts w:ascii="Garamond" w:hAnsi="Garamond"/>
          <w:b/>
          <w:bCs/>
          <w:sz w:val="24"/>
          <w:szCs w:val="24"/>
        </w:rPr>
        <w:t xml:space="preserve"> </w:t>
      </w:r>
      <w:r w:rsidRPr="00076AB2">
        <w:rPr>
          <w:rFonts w:ascii="Garamond" w:hAnsi="Garamond"/>
          <w:b/>
          <w:bCs/>
          <w:sz w:val="24"/>
          <w:szCs w:val="24"/>
        </w:rPr>
        <w:t>Trajtimi i gabimeve në të dhënat e paraqitura</w:t>
      </w:r>
    </w:p>
    <w:p w14:paraId="74840900" w14:textId="3022D9BB" w:rsidR="00B8482A" w:rsidRPr="00076AB2" w:rsidRDefault="00B8482A"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ERATV</w:t>
      </w:r>
      <w:r w:rsidR="002C07A0">
        <w:rPr>
          <w:rFonts w:ascii="Garamond" w:hAnsi="Garamond"/>
          <w:sz w:val="24"/>
          <w:szCs w:val="24"/>
        </w:rPr>
        <w:t>-</w:t>
      </w:r>
      <w:r w:rsidR="00AA614C">
        <w:rPr>
          <w:rFonts w:ascii="Garamond" w:hAnsi="Garamond"/>
          <w:sz w:val="24"/>
          <w:szCs w:val="24"/>
        </w:rPr>
        <w:t>ja</w:t>
      </w:r>
      <w:r w:rsidRPr="00076AB2">
        <w:rPr>
          <w:rFonts w:ascii="Garamond" w:hAnsi="Garamond"/>
          <w:sz w:val="24"/>
          <w:szCs w:val="24"/>
        </w:rPr>
        <w:t xml:space="preserve"> lejon korrigjimin e gabimeve në të dhënat e regjistruara. Në rastet kur një gabim është korrigjuar, ERATV</w:t>
      </w:r>
      <w:r w:rsidR="00AA614C">
        <w:rPr>
          <w:rFonts w:ascii="Garamond" w:hAnsi="Garamond"/>
          <w:sz w:val="24"/>
          <w:szCs w:val="24"/>
        </w:rPr>
        <w:t>-ja</w:t>
      </w:r>
      <w:r w:rsidRPr="00076AB2">
        <w:rPr>
          <w:rFonts w:ascii="Garamond" w:hAnsi="Garamond"/>
          <w:sz w:val="24"/>
          <w:szCs w:val="24"/>
        </w:rPr>
        <w:t xml:space="preserve"> duhet të tregojë datën e korrigjimit.</w:t>
      </w:r>
    </w:p>
    <w:p w14:paraId="1AE926BF" w14:textId="74436C98" w:rsidR="004D116C" w:rsidRPr="00076AB2" w:rsidRDefault="004D116C"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5.6.</w:t>
      </w:r>
      <w:r w:rsidR="00500F9B" w:rsidRPr="00076AB2">
        <w:rPr>
          <w:rFonts w:ascii="Garamond" w:hAnsi="Garamond"/>
          <w:b/>
          <w:bCs/>
          <w:sz w:val="24"/>
          <w:szCs w:val="24"/>
        </w:rPr>
        <w:t xml:space="preserve"> </w:t>
      </w:r>
      <w:r w:rsidRPr="00076AB2">
        <w:rPr>
          <w:rFonts w:ascii="Garamond" w:hAnsi="Garamond"/>
          <w:b/>
          <w:bCs/>
          <w:sz w:val="24"/>
          <w:szCs w:val="24"/>
        </w:rPr>
        <w:t>Kërkime dhe raportime të mundshme</w:t>
      </w:r>
    </w:p>
    <w:p w14:paraId="7D8039BC" w14:textId="4407AABB"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ERATV</w:t>
      </w:r>
      <w:r w:rsidR="00AA614C">
        <w:rPr>
          <w:rFonts w:ascii="Garamond" w:hAnsi="Garamond"/>
          <w:sz w:val="24"/>
          <w:szCs w:val="24"/>
        </w:rPr>
        <w:t>-ja</w:t>
      </w:r>
      <w:r w:rsidRPr="00076AB2">
        <w:rPr>
          <w:rFonts w:ascii="Garamond" w:hAnsi="Garamond"/>
          <w:sz w:val="24"/>
          <w:szCs w:val="24"/>
        </w:rPr>
        <w:t xml:space="preserve"> do të lejojë raportet e mëposhtme:</w:t>
      </w:r>
    </w:p>
    <w:p w14:paraId="3B33E505" w14:textId="4E7D8F62"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1</w:t>
      </w:r>
      <w:r w:rsidR="00AA614C">
        <w:rPr>
          <w:rFonts w:ascii="Garamond" w:hAnsi="Garamond"/>
          <w:sz w:val="24"/>
          <w:szCs w:val="24"/>
        </w:rPr>
        <w:t>.</w:t>
      </w:r>
      <w:r w:rsidRPr="00076AB2">
        <w:rPr>
          <w:rFonts w:ascii="Garamond" w:hAnsi="Garamond"/>
          <w:sz w:val="24"/>
          <w:szCs w:val="24"/>
        </w:rPr>
        <w:t> Për ASH</w:t>
      </w:r>
      <w:r w:rsidR="00AA614C">
        <w:rPr>
          <w:rFonts w:ascii="Garamond" w:hAnsi="Garamond"/>
          <w:sz w:val="24"/>
          <w:szCs w:val="24"/>
        </w:rPr>
        <w:t>-n</w:t>
      </w:r>
      <w:r w:rsidR="004B7EF2">
        <w:rPr>
          <w:rFonts w:ascii="Garamond" w:hAnsi="Garamond"/>
          <w:sz w:val="24"/>
          <w:szCs w:val="24"/>
        </w:rPr>
        <w:t>ë</w:t>
      </w:r>
      <w:r w:rsidRPr="00076AB2">
        <w:rPr>
          <w:rFonts w:ascii="Garamond" w:hAnsi="Garamond"/>
          <w:sz w:val="24"/>
          <w:szCs w:val="24"/>
        </w:rPr>
        <w:t xml:space="preserve"> dhe Agjencinë:</w:t>
      </w:r>
    </w:p>
    <w:p w14:paraId="50E5D73E" w14:textId="146BE61E"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 xml:space="preserve">informacioni siç tregohet në </w:t>
      </w:r>
      <w:r w:rsidR="00AA614C" w:rsidRPr="00076AB2">
        <w:rPr>
          <w:rFonts w:ascii="Garamond" w:hAnsi="Garamond"/>
          <w:sz w:val="24"/>
          <w:szCs w:val="24"/>
        </w:rPr>
        <w:t xml:space="preserve">aneksin </w:t>
      </w:r>
      <w:r w:rsidRPr="00076AB2">
        <w:rPr>
          <w:rFonts w:ascii="Garamond" w:hAnsi="Garamond"/>
          <w:sz w:val="24"/>
          <w:szCs w:val="24"/>
        </w:rPr>
        <w:t>IX, i paraqitur nga ASH</w:t>
      </w:r>
      <w:r w:rsidR="00AA614C">
        <w:rPr>
          <w:rFonts w:ascii="Garamond" w:hAnsi="Garamond"/>
          <w:sz w:val="24"/>
          <w:szCs w:val="24"/>
        </w:rPr>
        <w:t>-ja</w:t>
      </w:r>
      <w:r w:rsidRPr="00076AB2">
        <w:rPr>
          <w:rFonts w:ascii="Garamond" w:hAnsi="Garamond"/>
          <w:sz w:val="24"/>
          <w:szCs w:val="24"/>
        </w:rPr>
        <w:t xml:space="preserve"> dhe i pavlefshëm nga Agjencia për çdo lloj mjeti për të cilin autorizimi është aktiv, i pezulluar ose i tërhequr (duke përfshirë autorizimet e përfunduara) për sa kohë që ky informacion mbahet në të dhënat historike</w:t>
      </w:r>
      <w:r w:rsidR="002D38EF">
        <w:rPr>
          <w:rFonts w:ascii="Garamond" w:hAnsi="Garamond"/>
          <w:sz w:val="24"/>
          <w:szCs w:val="24"/>
        </w:rPr>
        <w:t>;</w:t>
      </w:r>
    </w:p>
    <w:p w14:paraId="1C7F4AFB" w14:textId="6A6ED6B0"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çdo raport i disponueshëm për publikun.</w:t>
      </w:r>
    </w:p>
    <w:p w14:paraId="5A6C3069" w14:textId="3C4A3884"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2</w:t>
      </w:r>
      <w:r w:rsidR="00A91473">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Për publikun:</w:t>
      </w:r>
    </w:p>
    <w:p w14:paraId="038A12F3" w14:textId="7B821D6A"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A91473">
        <w:rPr>
          <w:rFonts w:ascii="Garamond" w:hAnsi="Garamond"/>
          <w:sz w:val="24"/>
          <w:szCs w:val="24"/>
        </w:rPr>
        <w:t xml:space="preserve"> </w:t>
      </w:r>
      <w:r w:rsidRPr="00076AB2">
        <w:rPr>
          <w:rFonts w:ascii="Garamond" w:hAnsi="Garamond"/>
          <w:sz w:val="24"/>
          <w:szCs w:val="24"/>
        </w:rPr>
        <w:t xml:space="preserve">informacion siç tregohet në </w:t>
      </w:r>
      <w:r w:rsidR="004B7EF2" w:rsidRPr="00076AB2">
        <w:rPr>
          <w:rFonts w:ascii="Garamond" w:hAnsi="Garamond"/>
          <w:sz w:val="24"/>
          <w:szCs w:val="24"/>
        </w:rPr>
        <w:t xml:space="preserve">aneksin </w:t>
      </w:r>
      <w:r w:rsidRPr="00076AB2">
        <w:rPr>
          <w:rFonts w:ascii="Garamond" w:hAnsi="Garamond"/>
          <w:sz w:val="24"/>
          <w:szCs w:val="24"/>
        </w:rPr>
        <w:t>IX, i paraqitur nga ASH</w:t>
      </w:r>
      <w:r w:rsidR="002D38EF">
        <w:rPr>
          <w:rFonts w:ascii="Garamond" w:hAnsi="Garamond"/>
          <w:sz w:val="24"/>
          <w:szCs w:val="24"/>
        </w:rPr>
        <w:t>-ja</w:t>
      </w:r>
      <w:r w:rsidRPr="00076AB2">
        <w:rPr>
          <w:rFonts w:ascii="Garamond" w:hAnsi="Garamond"/>
          <w:sz w:val="24"/>
          <w:szCs w:val="24"/>
        </w:rPr>
        <w:t xml:space="preserve"> dhe i validuar nga Agjencia për çdo lloj mjeti për të cilin autorizimi është aktiv, i pezulluar ose i tërhequr (duke përfshirë autorizimet e përfunduara) për sa kohë që ky informacion mbahet në të dhënat historike.</w:t>
      </w:r>
    </w:p>
    <w:p w14:paraId="6305AFD8" w14:textId="443CF96C" w:rsidR="004D116C" w:rsidRPr="00076AB2" w:rsidRDefault="004D116C" w:rsidP="002D38EF">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ERATV</w:t>
      </w:r>
      <w:r w:rsidR="002D38EF">
        <w:rPr>
          <w:rFonts w:ascii="Garamond" w:hAnsi="Garamond"/>
          <w:sz w:val="24"/>
          <w:szCs w:val="24"/>
        </w:rPr>
        <w:t>-ja</w:t>
      </w:r>
      <w:r w:rsidRPr="00076AB2">
        <w:rPr>
          <w:rFonts w:ascii="Garamond" w:hAnsi="Garamond"/>
          <w:sz w:val="24"/>
          <w:szCs w:val="24"/>
        </w:rPr>
        <w:t xml:space="preserve"> duhet t</w:t>
      </w:r>
      <w:r w:rsidR="002D38EF">
        <w:rPr>
          <w:rFonts w:ascii="Garamond" w:hAnsi="Garamond"/>
          <w:sz w:val="24"/>
          <w:szCs w:val="24"/>
        </w:rPr>
        <w:t>’</w:t>
      </w:r>
      <w:r w:rsidRPr="00076AB2">
        <w:rPr>
          <w:rFonts w:ascii="Garamond" w:hAnsi="Garamond"/>
          <w:sz w:val="24"/>
          <w:szCs w:val="24"/>
        </w:rPr>
        <w:t>i lejojë publikut të kryejë kërkime të paktën sipas kritereve të mëposhtme dhe çdo kombinimi të tyre:</w:t>
      </w:r>
    </w:p>
    <w:p w14:paraId="6C37DAD1" w14:textId="46603ACF"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sipas kodit të tipit</w:t>
      </w:r>
      <w:r w:rsidR="00226DA3">
        <w:rPr>
          <w:rFonts w:ascii="Garamond" w:hAnsi="Garamond"/>
          <w:sz w:val="24"/>
          <w:szCs w:val="24"/>
        </w:rPr>
        <w:t>;</w:t>
      </w:r>
    </w:p>
    <w:p w14:paraId="35D26C9A" w14:textId="0F697EF4"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sipas emrit të tipit ose një pjese të tij</w:t>
      </w:r>
      <w:r w:rsidR="00226DA3">
        <w:rPr>
          <w:rFonts w:ascii="Garamond" w:hAnsi="Garamond"/>
          <w:sz w:val="24"/>
          <w:szCs w:val="24"/>
        </w:rPr>
        <w:t>;</w:t>
      </w:r>
    </w:p>
    <w:p w14:paraId="649D2057" w14:textId="4CF10FA7"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me emrin e prodhuesit ose një pjesë të tij</w:t>
      </w:r>
      <w:r w:rsidR="00226DA3">
        <w:rPr>
          <w:rFonts w:ascii="Garamond" w:hAnsi="Garamond"/>
          <w:sz w:val="24"/>
          <w:szCs w:val="24"/>
        </w:rPr>
        <w:t>;</w:t>
      </w:r>
    </w:p>
    <w:p w14:paraId="7AEEA5FC" w14:textId="296374EF"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sipas kategorisë/nënkategorisë së mjetit</w:t>
      </w:r>
      <w:r w:rsidR="00226DA3">
        <w:rPr>
          <w:rFonts w:ascii="Garamond" w:hAnsi="Garamond"/>
          <w:sz w:val="24"/>
          <w:szCs w:val="24"/>
        </w:rPr>
        <w:t>;</w:t>
      </w:r>
    </w:p>
    <w:p w14:paraId="3062A278" w14:textId="2BE9EB85"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nga TSI-të me të cilat tipi është në përputhje</w:t>
      </w:r>
      <w:r w:rsidR="00226DA3">
        <w:rPr>
          <w:rFonts w:ascii="Garamond" w:hAnsi="Garamond"/>
          <w:sz w:val="24"/>
          <w:szCs w:val="24"/>
        </w:rPr>
        <w:t>;</w:t>
      </w:r>
    </w:p>
    <w:p w14:paraId="52FF9B0D" w14:textId="5230A51B"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nga vendi ku lloji i mjetit është i autorizuar</w:t>
      </w:r>
      <w:r w:rsidR="00226DA3">
        <w:rPr>
          <w:rFonts w:ascii="Garamond" w:hAnsi="Garamond"/>
          <w:sz w:val="24"/>
          <w:szCs w:val="24"/>
        </w:rPr>
        <w:t>;</w:t>
      </w:r>
    </w:p>
    <w:p w14:paraId="32EC2A2C" w14:textId="7E18BDAE"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sipas statusit të autorizimit</w:t>
      </w:r>
      <w:r w:rsidR="00226DA3">
        <w:rPr>
          <w:rFonts w:ascii="Garamond" w:hAnsi="Garamond"/>
          <w:sz w:val="24"/>
          <w:szCs w:val="24"/>
        </w:rPr>
        <w:t>;</w:t>
      </w:r>
    </w:p>
    <w:p w14:paraId="291ABBC4" w14:textId="00AA1B85"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2D38EF">
        <w:rPr>
          <w:rFonts w:ascii="Garamond" w:hAnsi="Garamond"/>
          <w:sz w:val="24"/>
          <w:szCs w:val="24"/>
        </w:rPr>
        <w:t xml:space="preserve"> </w:t>
      </w:r>
      <w:r w:rsidRPr="00076AB2">
        <w:rPr>
          <w:rFonts w:ascii="Garamond" w:hAnsi="Garamond"/>
          <w:sz w:val="24"/>
          <w:szCs w:val="24"/>
        </w:rPr>
        <w:t>nga ndonjë nga karakteristikat teknike.</w:t>
      </w:r>
    </w:p>
    <w:p w14:paraId="01A2299F" w14:textId="77777777"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Kur është e përshtatshme, kriteret e kërkimit duhet të lejojnë tregimin e një diapazoni për një karakteristikë teknike.</w:t>
      </w:r>
    </w:p>
    <w:p w14:paraId="45235CF4" w14:textId="77777777" w:rsidR="004D116C" w:rsidRPr="00076AB2" w:rsidRDefault="004D116C"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5.7. Të dhënat historike</w:t>
      </w:r>
    </w:p>
    <w:p w14:paraId="78B1CC36" w14:textId="55BB1F72"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ERATV</w:t>
      </w:r>
      <w:r w:rsidR="001A1E8F">
        <w:rPr>
          <w:rFonts w:ascii="Garamond" w:hAnsi="Garamond"/>
          <w:sz w:val="24"/>
          <w:szCs w:val="24"/>
        </w:rPr>
        <w:t>-ja</w:t>
      </w:r>
      <w:r w:rsidRPr="00076AB2">
        <w:rPr>
          <w:rFonts w:ascii="Garamond" w:hAnsi="Garamond"/>
          <w:sz w:val="24"/>
          <w:szCs w:val="24"/>
        </w:rPr>
        <w:t xml:space="preserve"> duhet të ruajë të dhënat e plota historike të të gjitha modifikimeve, duke përfshirë korrigjimin e gabimeve, kërkesat për sqarime dhe përgjigjet, në lidhje me një lloj mjeti të regjistruar për 10 vjet nga data e tërheqjes së autorizimit në të gjitha Shtetet Anëtare dhe për 10 vjet nga data e tërheqjes së regjistrimit nga çdo NVR e mjetit të fundit të këtij lloji, çfarëdo që të ndodhë më vonë.</w:t>
      </w:r>
    </w:p>
    <w:p w14:paraId="57F43B89" w14:textId="77777777" w:rsidR="004D116C" w:rsidRPr="00076AB2" w:rsidRDefault="004D116C"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5.8. Njoftim automatik i ndryshimeve</w:t>
      </w:r>
    </w:p>
    <w:p w14:paraId="4F9CE3CA" w14:textId="230C27E8"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Pas një modifikimi, pezullimi, riaktivizimi ose tërheqjeje të një autorizimi të një tipi mjeti, sistemi IT i dërgon ASH</w:t>
      </w:r>
      <w:r w:rsidR="002C4B7F">
        <w:rPr>
          <w:rFonts w:ascii="Garamond" w:hAnsi="Garamond"/>
          <w:sz w:val="24"/>
          <w:szCs w:val="24"/>
        </w:rPr>
        <w:t>-së</w:t>
      </w:r>
      <w:r w:rsidRPr="00076AB2">
        <w:rPr>
          <w:rFonts w:ascii="Garamond" w:hAnsi="Garamond"/>
          <w:sz w:val="24"/>
          <w:szCs w:val="24"/>
        </w:rPr>
        <w:t xml:space="preserve"> ku tipi i mjetit është i autorizuar një </w:t>
      </w:r>
      <w:r w:rsidR="00FA3A4D" w:rsidRPr="00076AB2">
        <w:rPr>
          <w:rFonts w:ascii="Garamond" w:hAnsi="Garamond"/>
          <w:i/>
          <w:iCs/>
          <w:sz w:val="24"/>
          <w:szCs w:val="24"/>
        </w:rPr>
        <w:t>email</w:t>
      </w:r>
      <w:r w:rsidRPr="00076AB2">
        <w:rPr>
          <w:rFonts w:ascii="Garamond" w:hAnsi="Garamond"/>
          <w:sz w:val="24"/>
          <w:szCs w:val="24"/>
        </w:rPr>
        <w:t xml:space="preserve"> automatik duke e informuar për ndryshimin.</w:t>
      </w:r>
    </w:p>
    <w:p w14:paraId="50DBA13C" w14:textId="5FD6B7A0" w:rsidR="004D116C" w:rsidRPr="00076AB2" w:rsidRDefault="004D116C"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Në rastet kur një autorizim ka një afat vlefshmërie, sistemi i IT-së duhet t</w:t>
      </w:r>
      <w:r w:rsidR="002C4B7F">
        <w:rPr>
          <w:rFonts w:ascii="Garamond" w:hAnsi="Garamond"/>
          <w:sz w:val="24"/>
          <w:szCs w:val="24"/>
        </w:rPr>
        <w:t>’</w:t>
      </w:r>
      <w:r w:rsidRPr="00076AB2">
        <w:rPr>
          <w:rFonts w:ascii="Garamond" w:hAnsi="Garamond"/>
          <w:sz w:val="24"/>
          <w:szCs w:val="24"/>
        </w:rPr>
        <w:t>i dërgojë ASH</w:t>
      </w:r>
      <w:r w:rsidR="002C4B7F">
        <w:rPr>
          <w:rFonts w:ascii="Garamond" w:hAnsi="Garamond"/>
          <w:sz w:val="24"/>
          <w:szCs w:val="24"/>
        </w:rPr>
        <w:t>-së</w:t>
      </w:r>
      <w:r w:rsidRPr="00076AB2">
        <w:rPr>
          <w:rFonts w:ascii="Garamond" w:hAnsi="Garamond"/>
          <w:sz w:val="24"/>
          <w:szCs w:val="24"/>
        </w:rPr>
        <w:t xml:space="preserve"> një </w:t>
      </w:r>
      <w:r w:rsidR="00FA3A4D" w:rsidRPr="00076AB2">
        <w:rPr>
          <w:rFonts w:ascii="Garamond" w:hAnsi="Garamond"/>
          <w:i/>
          <w:iCs/>
          <w:sz w:val="24"/>
          <w:szCs w:val="24"/>
        </w:rPr>
        <w:t>email</w:t>
      </w:r>
      <w:r w:rsidRPr="00076AB2">
        <w:rPr>
          <w:rFonts w:ascii="Garamond" w:hAnsi="Garamond"/>
          <w:sz w:val="24"/>
          <w:szCs w:val="24"/>
        </w:rPr>
        <w:t xml:space="preserve"> automatik</w:t>
      </w:r>
      <w:r w:rsidR="000E5D9C">
        <w:rPr>
          <w:rFonts w:ascii="Garamond" w:hAnsi="Garamond"/>
          <w:sz w:val="24"/>
          <w:szCs w:val="24"/>
        </w:rPr>
        <w:t xml:space="preserve">, </w:t>
      </w:r>
      <w:r w:rsidRPr="00076AB2">
        <w:rPr>
          <w:rFonts w:ascii="Garamond" w:hAnsi="Garamond"/>
          <w:sz w:val="24"/>
          <w:szCs w:val="24"/>
        </w:rPr>
        <w:t>duke e informuar për datën e skadimit të ardhshëm 3 muaj para kësaj date.</w:t>
      </w:r>
    </w:p>
    <w:p w14:paraId="276013CA" w14:textId="4B4F71CE" w:rsidR="00E32716" w:rsidRPr="00076AB2" w:rsidRDefault="00E51D62" w:rsidP="00192000">
      <w:pPr>
        <w:tabs>
          <w:tab w:val="left" w:pos="5111"/>
        </w:tabs>
        <w:spacing w:after="0" w:line="240" w:lineRule="auto"/>
        <w:ind w:firstLine="284"/>
        <w:jc w:val="both"/>
        <w:rPr>
          <w:rFonts w:ascii="Garamond" w:hAnsi="Garamond"/>
          <w:b/>
          <w:bCs/>
          <w:sz w:val="24"/>
          <w:szCs w:val="24"/>
        </w:rPr>
      </w:pPr>
      <w:r w:rsidRPr="00076AB2">
        <w:rPr>
          <w:rFonts w:ascii="Garamond" w:hAnsi="Garamond"/>
          <w:b/>
          <w:bCs/>
          <w:sz w:val="24"/>
          <w:szCs w:val="24"/>
        </w:rPr>
        <w:t>6.</w:t>
      </w:r>
      <w:r w:rsidR="000E5D9C">
        <w:rPr>
          <w:rFonts w:ascii="Garamond" w:hAnsi="Garamond"/>
          <w:b/>
          <w:bCs/>
          <w:sz w:val="24"/>
          <w:szCs w:val="24"/>
        </w:rPr>
        <w:t xml:space="preserve"> </w:t>
      </w:r>
      <w:r w:rsidRPr="00076AB2">
        <w:rPr>
          <w:rFonts w:ascii="Garamond" w:hAnsi="Garamond"/>
          <w:b/>
          <w:bCs/>
          <w:sz w:val="24"/>
          <w:szCs w:val="24"/>
        </w:rPr>
        <w:t>Fjalori</w:t>
      </w:r>
    </w:p>
    <w:p w14:paraId="7DF8DD70" w14:textId="77777777" w:rsidR="00947E3D" w:rsidRPr="00076AB2" w:rsidRDefault="00947E3D" w:rsidP="00192000">
      <w:pPr>
        <w:tabs>
          <w:tab w:val="left" w:pos="5111"/>
        </w:tabs>
        <w:spacing w:after="0" w:line="240" w:lineRule="auto"/>
        <w:ind w:firstLine="284"/>
        <w:jc w:val="both"/>
        <w:rPr>
          <w:rFonts w:ascii="Garamond" w:hAnsi="Garamond"/>
          <w:b/>
          <w:bCs/>
          <w:sz w:val="24"/>
          <w:szCs w:val="24"/>
        </w:rPr>
      </w:pPr>
    </w:p>
    <w:tbl>
      <w:tblPr>
        <w:tblStyle w:val="TableGrid"/>
        <w:tblW w:w="5000" w:type="pct"/>
        <w:tblLook w:val="04A0" w:firstRow="1" w:lastRow="0" w:firstColumn="1" w:lastColumn="0" w:noHBand="0" w:noVBand="1"/>
      </w:tblPr>
      <w:tblGrid>
        <w:gridCol w:w="1471"/>
        <w:gridCol w:w="8157"/>
      </w:tblGrid>
      <w:tr w:rsidR="00E51D62" w:rsidRPr="00076AB2" w14:paraId="6074E7DA" w14:textId="77777777" w:rsidTr="00500F9B">
        <w:tc>
          <w:tcPr>
            <w:tcW w:w="764" w:type="pct"/>
            <w:vAlign w:val="center"/>
            <w:hideMark/>
          </w:tcPr>
          <w:p w14:paraId="5D3737E0" w14:textId="77777777" w:rsidR="00E51D62" w:rsidRPr="00076AB2" w:rsidRDefault="00E51D62" w:rsidP="00500F9B">
            <w:pPr>
              <w:tabs>
                <w:tab w:val="left" w:pos="5111"/>
              </w:tabs>
              <w:jc w:val="center"/>
              <w:rPr>
                <w:rFonts w:ascii="Garamond" w:hAnsi="Garamond"/>
                <w:b/>
                <w:bCs/>
                <w:sz w:val="20"/>
                <w:szCs w:val="20"/>
              </w:rPr>
            </w:pPr>
            <w:r w:rsidRPr="00076AB2">
              <w:rPr>
                <w:rFonts w:ascii="Garamond" w:hAnsi="Garamond"/>
                <w:b/>
                <w:bCs/>
                <w:sz w:val="20"/>
                <w:szCs w:val="20"/>
              </w:rPr>
              <w:t>Term ose shkurtim</w:t>
            </w:r>
          </w:p>
        </w:tc>
        <w:tc>
          <w:tcPr>
            <w:tcW w:w="4236" w:type="pct"/>
            <w:vAlign w:val="center"/>
            <w:hideMark/>
          </w:tcPr>
          <w:p w14:paraId="2A678563" w14:textId="77777777" w:rsidR="00E51D62" w:rsidRPr="00076AB2" w:rsidRDefault="00E51D62" w:rsidP="00500F9B">
            <w:pPr>
              <w:tabs>
                <w:tab w:val="left" w:pos="5111"/>
              </w:tabs>
              <w:jc w:val="center"/>
              <w:rPr>
                <w:rFonts w:ascii="Garamond" w:hAnsi="Garamond"/>
                <w:b/>
                <w:bCs/>
                <w:sz w:val="20"/>
                <w:szCs w:val="20"/>
              </w:rPr>
            </w:pPr>
            <w:r w:rsidRPr="00076AB2">
              <w:rPr>
                <w:rFonts w:ascii="Garamond" w:hAnsi="Garamond"/>
                <w:b/>
                <w:bCs/>
                <w:sz w:val="20"/>
                <w:szCs w:val="20"/>
              </w:rPr>
              <w:t>Përkufizim</w:t>
            </w:r>
          </w:p>
        </w:tc>
      </w:tr>
      <w:tr w:rsidR="00E51D62" w:rsidRPr="00076AB2" w14:paraId="24B4B301" w14:textId="77777777" w:rsidTr="00500F9B">
        <w:tc>
          <w:tcPr>
            <w:tcW w:w="764" w:type="pct"/>
            <w:hideMark/>
          </w:tcPr>
          <w:p w14:paraId="7FEF7B92"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ID e tipit</w:t>
            </w:r>
          </w:p>
        </w:tc>
        <w:tc>
          <w:tcPr>
            <w:tcW w:w="4236" w:type="pct"/>
            <w:hideMark/>
          </w:tcPr>
          <w:p w14:paraId="21648707" w14:textId="61BE7630"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Një identifikim për llojin e përbërë nga numri i tipit (parametri 0.1, numri i përbërë nga 10 shifra), varianti (parametri 0.2, alfanumerik i përbërë nga tr</w:t>
            </w:r>
            <w:r w:rsidR="009C1160">
              <w:rPr>
                <w:rFonts w:ascii="Garamond" w:hAnsi="Garamond"/>
                <w:sz w:val="20"/>
                <w:szCs w:val="20"/>
              </w:rPr>
              <w:t>i</w:t>
            </w:r>
            <w:r w:rsidRPr="00076AB2">
              <w:rPr>
                <w:rFonts w:ascii="Garamond" w:hAnsi="Garamond"/>
                <w:sz w:val="20"/>
                <w:szCs w:val="20"/>
              </w:rPr>
              <w:t xml:space="preserve"> karaktere) dhe versioni (parametri 0.4, alfanumerik i përbërë nga tre karaktere):</w:t>
            </w:r>
          </w:p>
          <w:p w14:paraId="289CDC1B" w14:textId="77777777"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ID e Tipit = Numri i Tipit + Variant + Versioni = XX-XXX-XXXX-X-ZZZ-VVV</w:t>
            </w:r>
          </w:p>
        </w:tc>
      </w:tr>
      <w:tr w:rsidR="00E51D62" w:rsidRPr="00076AB2" w14:paraId="2064E0EA" w14:textId="77777777" w:rsidTr="00500F9B">
        <w:tc>
          <w:tcPr>
            <w:tcW w:w="764" w:type="pct"/>
            <w:hideMark/>
          </w:tcPr>
          <w:p w14:paraId="4343F3DF"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Kufizim</w:t>
            </w:r>
          </w:p>
        </w:tc>
        <w:tc>
          <w:tcPr>
            <w:tcW w:w="4236" w:type="pct"/>
            <w:hideMark/>
          </w:tcPr>
          <w:p w14:paraId="20EF88EE" w14:textId="0E802E2A"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 xml:space="preserve">Çdo kusht ose kufizim i treguar në autorizimin e tipit të mjetit që zbatohet për vendosjen në treg ose përdorimin e çdo mjeti në përputhje me këtë tip. Kufizimet nuk përfshijnë karakteristikat teknike që përfshihen në </w:t>
            </w:r>
            <w:r w:rsidR="009C1160" w:rsidRPr="00076AB2">
              <w:rPr>
                <w:rFonts w:ascii="Garamond" w:hAnsi="Garamond"/>
                <w:sz w:val="20"/>
                <w:szCs w:val="20"/>
              </w:rPr>
              <w:t xml:space="preserve">seksionin </w:t>
            </w:r>
            <w:r w:rsidRPr="00076AB2">
              <w:rPr>
                <w:rFonts w:ascii="Garamond" w:hAnsi="Garamond"/>
                <w:sz w:val="20"/>
                <w:szCs w:val="20"/>
              </w:rPr>
              <w:t xml:space="preserve">4 të </w:t>
            </w:r>
            <w:r w:rsidR="009C1160" w:rsidRPr="00076AB2">
              <w:rPr>
                <w:rFonts w:ascii="Garamond" w:hAnsi="Garamond"/>
                <w:sz w:val="20"/>
                <w:szCs w:val="20"/>
              </w:rPr>
              <w:t xml:space="preserve">shtojcës </w:t>
            </w:r>
            <w:r w:rsidRPr="00076AB2">
              <w:rPr>
                <w:rFonts w:ascii="Garamond" w:hAnsi="Garamond"/>
                <w:sz w:val="20"/>
                <w:szCs w:val="20"/>
              </w:rPr>
              <w:t>II (Lista dhe formati i parametrave).</w:t>
            </w:r>
          </w:p>
        </w:tc>
      </w:tr>
      <w:tr w:rsidR="00E51D62" w:rsidRPr="00076AB2" w14:paraId="3AE96249" w14:textId="77777777" w:rsidTr="00500F9B">
        <w:tc>
          <w:tcPr>
            <w:tcW w:w="764" w:type="pct"/>
            <w:hideMark/>
          </w:tcPr>
          <w:p w14:paraId="59152B4D"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Modifikimi i autorizimit</w:t>
            </w:r>
          </w:p>
        </w:tc>
        <w:tc>
          <w:tcPr>
            <w:tcW w:w="4236" w:type="pct"/>
            <w:hideMark/>
          </w:tcPr>
          <w:p w14:paraId="1C2B0EF4" w14:textId="77777777"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Modifikimi, me kërkesë të një entiteti autorizues, i informacionit të autorizimit të tipit të mjetit të regjistruar të publikuar më parë i cili duhet të ndryshohet.</w:t>
            </w:r>
          </w:p>
        </w:tc>
      </w:tr>
      <w:tr w:rsidR="00E51D62" w:rsidRPr="00076AB2" w14:paraId="615B9449" w14:textId="77777777" w:rsidTr="00500F9B">
        <w:tc>
          <w:tcPr>
            <w:tcW w:w="764" w:type="pct"/>
            <w:hideMark/>
          </w:tcPr>
          <w:p w14:paraId="266C547A"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Pezullimi i autorizimit</w:t>
            </w:r>
          </w:p>
        </w:tc>
        <w:tc>
          <w:tcPr>
            <w:tcW w:w="4236" w:type="pct"/>
            <w:hideMark/>
          </w:tcPr>
          <w:p w14:paraId="24F18A83" w14:textId="514BD1CB"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Vendim i marrë nga një ent autorizues</w:t>
            </w:r>
            <w:r w:rsidR="009C1160">
              <w:rPr>
                <w:rFonts w:ascii="Garamond" w:hAnsi="Garamond"/>
                <w:sz w:val="20"/>
                <w:szCs w:val="20"/>
              </w:rPr>
              <w:t>,</w:t>
            </w:r>
            <w:r w:rsidRPr="00076AB2">
              <w:rPr>
                <w:rFonts w:ascii="Garamond" w:hAnsi="Garamond"/>
                <w:sz w:val="20"/>
                <w:szCs w:val="20"/>
              </w:rPr>
              <w:t xml:space="preserve"> sipas të cilit një autorizim për një tip mjeti pezullohet përkohësisht dhe asnjë mjet nuk mund të autorizohet për t</w:t>
            </w:r>
            <w:r w:rsidR="009C1160">
              <w:rPr>
                <w:rFonts w:ascii="Garamond" w:hAnsi="Garamond"/>
                <w:sz w:val="20"/>
                <w:szCs w:val="20"/>
              </w:rPr>
              <w:t>’</w:t>
            </w:r>
            <w:r w:rsidRPr="00076AB2">
              <w:rPr>
                <w:rFonts w:ascii="Garamond" w:hAnsi="Garamond"/>
                <w:sz w:val="20"/>
                <w:szCs w:val="20"/>
              </w:rPr>
              <w:t>u vendosur në treg në bazë të përputhshmërisë së tij me tipin e dhënë, derisa të jenë analizuar shkaqet që kanë motivuar pezullimin. Pezullimi i autorizimit për një tip mjeti nuk zbatohet për mjetet që janë tashmë në përdorim.</w:t>
            </w:r>
          </w:p>
        </w:tc>
      </w:tr>
      <w:tr w:rsidR="00E51D62" w:rsidRPr="00076AB2" w14:paraId="27410603" w14:textId="77777777" w:rsidTr="00500F9B">
        <w:tc>
          <w:tcPr>
            <w:tcW w:w="764" w:type="pct"/>
            <w:hideMark/>
          </w:tcPr>
          <w:p w14:paraId="1154A66A"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Riaktivizimi i autorizimit</w:t>
            </w:r>
          </w:p>
        </w:tc>
        <w:tc>
          <w:tcPr>
            <w:tcW w:w="4236" w:type="pct"/>
            <w:hideMark/>
          </w:tcPr>
          <w:p w14:paraId="7780E794" w14:textId="77777777"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Vendimi i marrë nga një entitet autorizues sipas të cilit një pezullim i autorizimit të lëshuar më parë nuk vlen më.</w:t>
            </w:r>
          </w:p>
        </w:tc>
      </w:tr>
      <w:tr w:rsidR="00E51D62" w:rsidRPr="00076AB2" w14:paraId="447E08ED" w14:textId="77777777" w:rsidTr="00500F9B">
        <w:tc>
          <w:tcPr>
            <w:tcW w:w="764" w:type="pct"/>
            <w:hideMark/>
          </w:tcPr>
          <w:p w14:paraId="049074A4"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Autorizimi që do të rinovohet</w:t>
            </w:r>
          </w:p>
        </w:tc>
        <w:tc>
          <w:tcPr>
            <w:tcW w:w="4236" w:type="pct"/>
            <w:hideMark/>
          </w:tcPr>
          <w:p w14:paraId="34D758FF" w14:textId="317CE559"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Vendim i marrë nga një entitet autorizues sipas të cilit një autorizim për një tip mjeti duhet të rinovohet dhe asnjë mjet nuk mund të autorizohet për t</w:t>
            </w:r>
            <w:r w:rsidR="009C1160">
              <w:rPr>
                <w:rFonts w:ascii="Garamond" w:hAnsi="Garamond"/>
                <w:sz w:val="20"/>
                <w:szCs w:val="20"/>
              </w:rPr>
              <w:t>’</w:t>
            </w:r>
            <w:r w:rsidRPr="00076AB2">
              <w:rPr>
                <w:rFonts w:ascii="Garamond" w:hAnsi="Garamond"/>
                <w:sz w:val="20"/>
                <w:szCs w:val="20"/>
              </w:rPr>
              <w:t>u vendosur në treg në bazë të konformitetit të tij me tipin e dhënë. Statusi i autorizimit për t</w:t>
            </w:r>
            <w:r w:rsidR="009C1160">
              <w:rPr>
                <w:rFonts w:ascii="Garamond" w:hAnsi="Garamond"/>
                <w:sz w:val="20"/>
                <w:szCs w:val="20"/>
              </w:rPr>
              <w:t>’</w:t>
            </w:r>
            <w:r w:rsidRPr="00076AB2">
              <w:rPr>
                <w:rFonts w:ascii="Garamond" w:hAnsi="Garamond"/>
                <w:sz w:val="20"/>
                <w:szCs w:val="20"/>
              </w:rPr>
              <w:t>u rinovuar për një tip mjeti nuk ndikon në mjetet që janë tashmë në përdorim.</w:t>
            </w:r>
          </w:p>
        </w:tc>
      </w:tr>
      <w:tr w:rsidR="00E51D62" w:rsidRPr="00076AB2" w14:paraId="6B9A9732" w14:textId="77777777" w:rsidTr="00500F9B">
        <w:tc>
          <w:tcPr>
            <w:tcW w:w="764" w:type="pct"/>
            <w:hideMark/>
          </w:tcPr>
          <w:p w14:paraId="32294138" w14:textId="77777777"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Revokimi i autorizimit</w:t>
            </w:r>
          </w:p>
        </w:tc>
        <w:tc>
          <w:tcPr>
            <w:tcW w:w="4236" w:type="pct"/>
            <w:hideMark/>
          </w:tcPr>
          <w:p w14:paraId="73B7C201" w14:textId="342D7C98"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Vendimi i marrë nga një ent autorizues sipas të cilit një autorizim për një tip mjeti nuk është më i vlefshëm. Mjeti që është tashmë i autorizuar për t</w:t>
            </w:r>
            <w:r w:rsidR="009C1160">
              <w:rPr>
                <w:rFonts w:ascii="Garamond" w:hAnsi="Garamond"/>
                <w:sz w:val="20"/>
                <w:szCs w:val="20"/>
              </w:rPr>
              <w:t>’</w:t>
            </w:r>
            <w:r w:rsidRPr="00076AB2">
              <w:rPr>
                <w:rFonts w:ascii="Garamond" w:hAnsi="Garamond"/>
                <w:sz w:val="20"/>
                <w:szCs w:val="20"/>
              </w:rPr>
              <w:t>u vendosur në treg në bazë të tipit të tij duhet të tërhiqet.</w:t>
            </w:r>
          </w:p>
        </w:tc>
      </w:tr>
      <w:tr w:rsidR="00E51D62" w:rsidRPr="00076AB2" w14:paraId="217330BE" w14:textId="77777777" w:rsidTr="00500F9B">
        <w:tc>
          <w:tcPr>
            <w:tcW w:w="764" w:type="pct"/>
            <w:hideMark/>
          </w:tcPr>
          <w:p w14:paraId="24A75CAA" w14:textId="1FAE958D" w:rsidR="00E51D62" w:rsidRPr="00076AB2" w:rsidRDefault="00E51D62" w:rsidP="0099367C">
            <w:pPr>
              <w:tabs>
                <w:tab w:val="left" w:pos="5111"/>
              </w:tabs>
              <w:rPr>
                <w:rFonts w:ascii="Garamond" w:hAnsi="Garamond"/>
                <w:sz w:val="20"/>
                <w:szCs w:val="20"/>
              </w:rPr>
            </w:pPr>
            <w:r w:rsidRPr="00076AB2">
              <w:rPr>
                <w:rFonts w:ascii="Garamond" w:hAnsi="Garamond"/>
                <w:sz w:val="20"/>
                <w:szCs w:val="20"/>
              </w:rPr>
              <w:t>Gabime</w:t>
            </w:r>
          </w:p>
        </w:tc>
        <w:tc>
          <w:tcPr>
            <w:tcW w:w="4236" w:type="pct"/>
            <w:hideMark/>
          </w:tcPr>
          <w:p w14:paraId="439AB734" w14:textId="399EE471" w:rsidR="00E51D62" w:rsidRPr="00076AB2" w:rsidRDefault="00E51D62" w:rsidP="0099367C">
            <w:pPr>
              <w:tabs>
                <w:tab w:val="left" w:pos="5111"/>
              </w:tabs>
              <w:jc w:val="both"/>
              <w:rPr>
                <w:rFonts w:ascii="Garamond" w:hAnsi="Garamond"/>
                <w:sz w:val="20"/>
                <w:szCs w:val="20"/>
              </w:rPr>
            </w:pPr>
            <w:r w:rsidRPr="00076AB2">
              <w:rPr>
                <w:rFonts w:ascii="Garamond" w:hAnsi="Garamond"/>
                <w:sz w:val="20"/>
                <w:szCs w:val="20"/>
              </w:rPr>
              <w:t>Të dhëna të transmetuara ose të publikuara që nuk korrespondojnë me autorizimin e dhënë për llojin e mjetit. Modifikimi i autorizimit nuk bie nën këtë përkufizim.</w:t>
            </w:r>
          </w:p>
        </w:tc>
      </w:tr>
    </w:tbl>
    <w:p w14:paraId="25D30104" w14:textId="77777777" w:rsidR="0099367C" w:rsidRPr="00076AB2" w:rsidRDefault="0099367C" w:rsidP="00192000">
      <w:pPr>
        <w:tabs>
          <w:tab w:val="left" w:pos="5111"/>
        </w:tabs>
        <w:spacing w:after="0" w:line="240" w:lineRule="auto"/>
        <w:ind w:firstLine="284"/>
        <w:jc w:val="center"/>
        <w:rPr>
          <w:rFonts w:ascii="Garamond" w:hAnsi="Garamond"/>
          <w:sz w:val="24"/>
          <w:szCs w:val="24"/>
        </w:rPr>
      </w:pPr>
      <w:bookmarkStart w:id="45" w:name="_Hlk205555236"/>
    </w:p>
    <w:p w14:paraId="26111493" w14:textId="401166A1" w:rsidR="0011308B" w:rsidRPr="009C1160" w:rsidRDefault="009C1160" w:rsidP="00192000">
      <w:pPr>
        <w:tabs>
          <w:tab w:val="left" w:pos="5111"/>
        </w:tabs>
        <w:spacing w:after="0" w:line="240" w:lineRule="auto"/>
        <w:ind w:firstLine="284"/>
        <w:jc w:val="center"/>
        <w:rPr>
          <w:rFonts w:ascii="Garamond" w:hAnsi="Garamond"/>
          <w:sz w:val="24"/>
          <w:szCs w:val="24"/>
        </w:rPr>
      </w:pPr>
      <w:r w:rsidRPr="009C1160">
        <w:rPr>
          <w:rFonts w:ascii="Garamond" w:hAnsi="Garamond"/>
          <w:sz w:val="24"/>
          <w:szCs w:val="24"/>
        </w:rPr>
        <w:t>ANEKSI IX</w:t>
      </w:r>
    </w:p>
    <w:p w14:paraId="784F01B9" w14:textId="0A506453" w:rsidR="0011308B" w:rsidRPr="009C1160" w:rsidRDefault="009C1160" w:rsidP="00192000">
      <w:pPr>
        <w:tabs>
          <w:tab w:val="left" w:pos="5111"/>
        </w:tabs>
        <w:spacing w:after="0" w:line="240" w:lineRule="auto"/>
        <w:ind w:firstLine="284"/>
        <w:jc w:val="center"/>
        <w:rPr>
          <w:rFonts w:ascii="Garamond" w:hAnsi="Garamond"/>
          <w:sz w:val="24"/>
          <w:szCs w:val="24"/>
        </w:rPr>
      </w:pPr>
      <w:r w:rsidRPr="009C1160">
        <w:rPr>
          <w:rFonts w:ascii="Garamond" w:hAnsi="Garamond"/>
          <w:sz w:val="24"/>
          <w:szCs w:val="24"/>
        </w:rPr>
        <w:t>TË DHËNAT QË DUHET TË REGJISTROHEN DHE FORMATI</w:t>
      </w:r>
    </w:p>
    <w:bookmarkEnd w:id="45"/>
    <w:p w14:paraId="49D10D28" w14:textId="77777777" w:rsidR="0011308B" w:rsidRPr="00076AB2" w:rsidRDefault="0011308B" w:rsidP="00192000">
      <w:pPr>
        <w:tabs>
          <w:tab w:val="left" w:pos="5111"/>
        </w:tabs>
        <w:spacing w:after="0" w:line="240" w:lineRule="auto"/>
        <w:ind w:firstLine="284"/>
        <w:jc w:val="both"/>
        <w:rPr>
          <w:rFonts w:ascii="Garamond" w:hAnsi="Garamond"/>
          <w:sz w:val="24"/>
          <w:szCs w:val="24"/>
        </w:rPr>
      </w:pPr>
    </w:p>
    <w:p w14:paraId="0A020A80" w14:textId="14215ED1"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1</w:t>
      </w:r>
      <w:r w:rsidR="00145037">
        <w:rPr>
          <w:rFonts w:ascii="Garamond" w:hAnsi="Garamond"/>
          <w:sz w:val="24"/>
          <w:szCs w:val="24"/>
        </w:rPr>
        <w:t xml:space="preserve">. </w:t>
      </w:r>
      <w:r w:rsidRPr="00076AB2">
        <w:rPr>
          <w:rFonts w:ascii="Garamond" w:hAnsi="Garamond"/>
          <w:sz w:val="24"/>
          <w:szCs w:val="24"/>
        </w:rPr>
        <w:t>Për çdo lloj mjeti të autorizuar, ERATV</w:t>
      </w:r>
      <w:r w:rsidR="00145037">
        <w:rPr>
          <w:rFonts w:ascii="Garamond" w:hAnsi="Garamond"/>
          <w:sz w:val="24"/>
          <w:szCs w:val="24"/>
        </w:rPr>
        <w:t>-ja</w:t>
      </w:r>
      <w:r w:rsidRPr="00076AB2">
        <w:rPr>
          <w:rFonts w:ascii="Garamond" w:hAnsi="Garamond"/>
          <w:sz w:val="24"/>
          <w:szCs w:val="24"/>
        </w:rPr>
        <w:t xml:space="preserve"> duhet të përfshijë të dhënat e mëposhtme:</w:t>
      </w:r>
    </w:p>
    <w:p w14:paraId="039EE5B4" w14:textId="5F3F35BD"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a)</w:t>
      </w:r>
      <w:r w:rsidR="00145037">
        <w:rPr>
          <w:rFonts w:ascii="Garamond" w:hAnsi="Garamond"/>
          <w:sz w:val="24"/>
          <w:szCs w:val="24"/>
        </w:rPr>
        <w:t xml:space="preserve"> </w:t>
      </w:r>
      <w:r w:rsidRPr="00076AB2">
        <w:rPr>
          <w:rFonts w:ascii="Garamond" w:hAnsi="Garamond"/>
          <w:sz w:val="24"/>
          <w:szCs w:val="24"/>
        </w:rPr>
        <w:t>identifikimi i llojit;</w:t>
      </w:r>
    </w:p>
    <w:p w14:paraId="5EC715C0" w14:textId="16FD8E3F"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b)</w:t>
      </w:r>
      <w:r w:rsidR="00145037">
        <w:rPr>
          <w:rFonts w:ascii="Garamond" w:hAnsi="Garamond"/>
          <w:sz w:val="24"/>
          <w:szCs w:val="24"/>
        </w:rPr>
        <w:t xml:space="preserve"> </w:t>
      </w:r>
      <w:r w:rsidRPr="00076AB2">
        <w:rPr>
          <w:rFonts w:ascii="Garamond" w:hAnsi="Garamond"/>
          <w:sz w:val="24"/>
          <w:szCs w:val="24"/>
        </w:rPr>
        <w:t>prodhuesin;</w:t>
      </w:r>
    </w:p>
    <w:p w14:paraId="36E646F2" w14:textId="1846C0A9"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c)</w:t>
      </w:r>
      <w:r w:rsidR="00145037">
        <w:rPr>
          <w:rFonts w:ascii="Garamond" w:hAnsi="Garamond"/>
          <w:sz w:val="24"/>
          <w:szCs w:val="24"/>
        </w:rPr>
        <w:t xml:space="preserve"> </w:t>
      </w:r>
      <w:r w:rsidRPr="00076AB2">
        <w:rPr>
          <w:rFonts w:ascii="Garamond" w:hAnsi="Garamond"/>
          <w:sz w:val="24"/>
          <w:szCs w:val="24"/>
        </w:rPr>
        <w:t>përputhshmëria me TSI-të;</w:t>
      </w:r>
    </w:p>
    <w:p w14:paraId="1A82B70A" w14:textId="6D59C897"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ç)</w:t>
      </w:r>
      <w:r w:rsidR="00145037">
        <w:rPr>
          <w:rFonts w:ascii="Garamond" w:hAnsi="Garamond"/>
          <w:sz w:val="24"/>
          <w:szCs w:val="24"/>
        </w:rPr>
        <w:t xml:space="preserve"> </w:t>
      </w:r>
      <w:r w:rsidRPr="00076AB2">
        <w:rPr>
          <w:rFonts w:ascii="Garamond" w:hAnsi="Garamond"/>
          <w:sz w:val="24"/>
          <w:szCs w:val="24"/>
        </w:rPr>
        <w:t>autorizimet, duke përfshirë informacionin e përgjithshëm rreth këtyre autorizimeve, statusin e tyre, listën e parametrave për të cilët është kontrolluar përputhshmëria me rregullat kombëtare;</w:t>
      </w:r>
    </w:p>
    <w:p w14:paraId="6A1A2535" w14:textId="287147B6"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d)</w:t>
      </w:r>
      <w:r w:rsidR="00145037">
        <w:rPr>
          <w:rFonts w:ascii="Garamond" w:hAnsi="Garamond"/>
          <w:sz w:val="24"/>
          <w:szCs w:val="24"/>
        </w:rPr>
        <w:t xml:space="preserve"> </w:t>
      </w:r>
      <w:r w:rsidRPr="00076AB2">
        <w:rPr>
          <w:rFonts w:ascii="Garamond" w:hAnsi="Garamond"/>
          <w:sz w:val="24"/>
          <w:szCs w:val="24"/>
        </w:rPr>
        <w:t>karakteristikat teknike.</w:t>
      </w:r>
    </w:p>
    <w:p w14:paraId="0812465D" w14:textId="11C2B0D1"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2</w:t>
      </w:r>
      <w:r w:rsidR="00145037">
        <w:rPr>
          <w:rFonts w:ascii="Garamond" w:hAnsi="Garamond"/>
          <w:sz w:val="24"/>
          <w:szCs w:val="24"/>
        </w:rPr>
        <w:t xml:space="preserve">. </w:t>
      </w:r>
      <w:r w:rsidRPr="00076AB2">
        <w:rPr>
          <w:rFonts w:ascii="Garamond" w:hAnsi="Garamond"/>
          <w:sz w:val="24"/>
          <w:szCs w:val="24"/>
        </w:rPr>
        <w:t xml:space="preserve">Të dhënat që duhen regjistruar në ERATV për çdo lloj mjeti dhe formati i tyre duhet të jenë siç tregohet në </w:t>
      </w:r>
      <w:r w:rsidR="00145037" w:rsidRPr="00076AB2">
        <w:rPr>
          <w:rFonts w:ascii="Garamond" w:hAnsi="Garamond"/>
          <w:sz w:val="24"/>
          <w:szCs w:val="24"/>
        </w:rPr>
        <w:t xml:space="preserve">tabelën </w:t>
      </w:r>
      <w:r w:rsidRPr="00076AB2">
        <w:rPr>
          <w:rFonts w:ascii="Garamond" w:hAnsi="Garamond"/>
          <w:sz w:val="24"/>
          <w:szCs w:val="24"/>
        </w:rPr>
        <w:t xml:space="preserve">2. Të dhënat që duhen regjistruar varen nga kategoria e mjetit siç tregohet në </w:t>
      </w:r>
      <w:r w:rsidR="00145037" w:rsidRPr="00076AB2">
        <w:rPr>
          <w:rFonts w:ascii="Garamond" w:hAnsi="Garamond"/>
          <w:sz w:val="24"/>
          <w:szCs w:val="24"/>
        </w:rPr>
        <w:t xml:space="preserve">tabelën </w:t>
      </w:r>
      <w:r w:rsidRPr="00076AB2">
        <w:rPr>
          <w:rFonts w:ascii="Garamond" w:hAnsi="Garamond"/>
          <w:sz w:val="24"/>
          <w:szCs w:val="24"/>
        </w:rPr>
        <w:t>2.</w:t>
      </w:r>
    </w:p>
    <w:p w14:paraId="402204AC" w14:textId="02CC2943"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3</w:t>
      </w:r>
      <w:r w:rsidR="00145037">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Vlerat e treguara për parametrat që lidhen me karakteristikat teknike duhet të jenë ato të regjistruara në dosjen që shoqëron aplikimin.</w:t>
      </w:r>
    </w:p>
    <w:p w14:paraId="741A1EBC" w14:textId="582A6549"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4</w:t>
      </w:r>
      <w:r w:rsidR="00145037">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Në rastet kur vlerat e mundshme për një parametër janë të kufizuara në një listë të paracaktuar, këto lista duhet të mirëmbahen dhe përditësohen nga Agjencia.</w:t>
      </w:r>
    </w:p>
    <w:p w14:paraId="291A13DA" w14:textId="45F97E3A"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5</w:t>
      </w:r>
      <w:r w:rsidR="00145037">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Për llojet e mjeteve që nuk janë në përputhje me të gjitha TSI-të përkatëse në fuqi, ASH</w:t>
      </w:r>
      <w:r w:rsidR="00F3762D">
        <w:rPr>
          <w:rFonts w:ascii="Garamond" w:hAnsi="Garamond"/>
          <w:sz w:val="24"/>
          <w:szCs w:val="24"/>
        </w:rPr>
        <w:t>-ja</w:t>
      </w:r>
      <w:r w:rsidRPr="00076AB2">
        <w:rPr>
          <w:rFonts w:ascii="Garamond" w:hAnsi="Garamond"/>
          <w:sz w:val="24"/>
          <w:szCs w:val="24"/>
        </w:rPr>
        <w:t xml:space="preserve"> që ka dhënë autorizimin e tipit mund të kufizojë informacionin që duhet të jepet mbi karakteristikat teknike të treguara në </w:t>
      </w:r>
      <w:r w:rsidR="0046105C" w:rsidRPr="00076AB2">
        <w:rPr>
          <w:rFonts w:ascii="Garamond" w:hAnsi="Garamond"/>
          <w:sz w:val="24"/>
          <w:szCs w:val="24"/>
        </w:rPr>
        <w:t xml:space="preserve">seksionin </w:t>
      </w:r>
      <w:r w:rsidRPr="00076AB2">
        <w:rPr>
          <w:rFonts w:ascii="Garamond" w:hAnsi="Garamond"/>
          <w:sz w:val="24"/>
          <w:szCs w:val="24"/>
        </w:rPr>
        <w:t>4 më poshtë në parametrat që janë kontrolluar sipas rregullave në fuqi.</w:t>
      </w:r>
    </w:p>
    <w:p w14:paraId="687847EB" w14:textId="5106CD5B"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6</w:t>
      </w:r>
      <w:r w:rsidR="00145037">
        <w:rPr>
          <w:rFonts w:ascii="Garamond" w:hAnsi="Garamond"/>
          <w:sz w:val="24"/>
          <w:szCs w:val="24"/>
        </w:rPr>
        <w:t>.</w:t>
      </w:r>
      <w:r w:rsidRPr="00076AB2">
        <w:rPr>
          <w:rFonts w:ascii="Garamond" w:hAnsi="Garamond"/>
          <w:sz w:val="24"/>
          <w:szCs w:val="24"/>
        </w:rPr>
        <w:t xml:space="preserve"> Kur një parametër përcaktohet në TSI-në përkatëse, vlera e treguar për parametër duhet të jetë ajo e vlerësuar në procedurën e verifikimit.</w:t>
      </w:r>
    </w:p>
    <w:p w14:paraId="696BE546" w14:textId="0F6C5AA7"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7</w:t>
      </w:r>
      <w:r w:rsidR="00145037">
        <w:rPr>
          <w:rFonts w:ascii="Garamond" w:hAnsi="Garamond"/>
          <w:sz w:val="24"/>
          <w:szCs w:val="24"/>
        </w:rPr>
        <w:t>.</w:t>
      </w:r>
      <w:r w:rsidRPr="00076AB2">
        <w:rPr>
          <w:rFonts w:ascii="Garamond" w:hAnsi="Garamond"/>
          <w:sz w:val="24"/>
          <w:szCs w:val="24"/>
        </w:rPr>
        <w:t xml:space="preserve"> Listat e paracaktuara duhet të mirëmbahen dhe të përditësohen nga Agjencia</w:t>
      </w:r>
      <w:r w:rsidR="0046105C">
        <w:rPr>
          <w:rFonts w:ascii="Garamond" w:hAnsi="Garamond"/>
          <w:sz w:val="24"/>
          <w:szCs w:val="24"/>
        </w:rPr>
        <w:t>,</w:t>
      </w:r>
      <w:r w:rsidRPr="00076AB2">
        <w:rPr>
          <w:rFonts w:ascii="Garamond" w:hAnsi="Garamond"/>
          <w:sz w:val="24"/>
          <w:szCs w:val="24"/>
        </w:rPr>
        <w:t xml:space="preserve"> në përputhje me TSI-të në fuqi, duke përfshirë TSI-të që mund të zbatohen gjatë një periudhe kalimtare.</w:t>
      </w:r>
    </w:p>
    <w:p w14:paraId="6B47A5A3" w14:textId="2452782C"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8</w:t>
      </w:r>
      <w:r w:rsidR="00145037">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 xml:space="preserve">Për parametrat e treguar si </w:t>
      </w:r>
      <w:r w:rsidR="0046105C">
        <w:rPr>
          <w:rFonts w:ascii="Garamond" w:hAnsi="Garamond"/>
          <w:sz w:val="24"/>
          <w:szCs w:val="24"/>
        </w:rPr>
        <w:t>“</w:t>
      </w:r>
      <w:r w:rsidRPr="00076AB2">
        <w:rPr>
          <w:rFonts w:ascii="Garamond" w:hAnsi="Garamond"/>
          <w:sz w:val="24"/>
          <w:szCs w:val="24"/>
        </w:rPr>
        <w:t>pikë e hapur</w:t>
      </w:r>
      <w:r w:rsidR="0046105C">
        <w:rPr>
          <w:rFonts w:ascii="Garamond" w:hAnsi="Garamond"/>
          <w:sz w:val="24"/>
          <w:szCs w:val="24"/>
        </w:rPr>
        <w:t>”</w:t>
      </w:r>
      <w:r w:rsidRPr="00076AB2">
        <w:rPr>
          <w:rFonts w:ascii="Garamond" w:hAnsi="Garamond"/>
          <w:sz w:val="24"/>
          <w:szCs w:val="24"/>
        </w:rPr>
        <w:t xml:space="preserve"> nuk do të futen të dhëna derisa </w:t>
      </w:r>
      <w:r w:rsidR="0046105C">
        <w:rPr>
          <w:rFonts w:ascii="Garamond" w:hAnsi="Garamond"/>
          <w:sz w:val="24"/>
          <w:szCs w:val="24"/>
        </w:rPr>
        <w:t>“</w:t>
      </w:r>
      <w:r w:rsidRPr="00076AB2">
        <w:rPr>
          <w:rFonts w:ascii="Garamond" w:hAnsi="Garamond"/>
          <w:sz w:val="24"/>
          <w:szCs w:val="24"/>
        </w:rPr>
        <w:t>pika e hapur</w:t>
      </w:r>
      <w:r w:rsidR="0046105C">
        <w:rPr>
          <w:rFonts w:ascii="Garamond" w:hAnsi="Garamond"/>
          <w:sz w:val="24"/>
          <w:szCs w:val="24"/>
        </w:rPr>
        <w:t>”</w:t>
      </w:r>
      <w:r w:rsidRPr="00076AB2">
        <w:rPr>
          <w:rFonts w:ascii="Garamond" w:hAnsi="Garamond"/>
          <w:sz w:val="24"/>
          <w:szCs w:val="24"/>
        </w:rPr>
        <w:t xml:space="preserve"> të mbyllet në TSI-në përkatëse.</w:t>
      </w:r>
    </w:p>
    <w:p w14:paraId="36AA5E0B" w14:textId="7F90C879"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9</w:t>
      </w:r>
      <w:r w:rsidR="00145037">
        <w:rPr>
          <w:rFonts w:ascii="Garamond" w:hAnsi="Garamond"/>
          <w:sz w:val="24"/>
          <w:szCs w:val="24"/>
        </w:rPr>
        <w:t xml:space="preserve">. </w:t>
      </w:r>
      <w:r w:rsidRPr="00076AB2">
        <w:rPr>
          <w:rFonts w:ascii="Garamond" w:hAnsi="Garamond"/>
          <w:sz w:val="24"/>
          <w:szCs w:val="24"/>
        </w:rPr>
        <w:t xml:space="preserve">Për parametrat e treguar si </w:t>
      </w:r>
      <w:r w:rsidR="0046105C">
        <w:rPr>
          <w:rFonts w:ascii="Garamond" w:hAnsi="Garamond"/>
          <w:sz w:val="24"/>
          <w:szCs w:val="24"/>
        </w:rPr>
        <w:t>“</w:t>
      </w:r>
      <w:r w:rsidRPr="00076AB2">
        <w:rPr>
          <w:rFonts w:ascii="Garamond" w:hAnsi="Garamond"/>
          <w:sz w:val="24"/>
          <w:szCs w:val="24"/>
        </w:rPr>
        <w:t>opsionale</w:t>
      </w:r>
      <w:r w:rsidR="0046105C">
        <w:rPr>
          <w:rFonts w:ascii="Garamond" w:hAnsi="Garamond"/>
          <w:sz w:val="24"/>
          <w:szCs w:val="24"/>
        </w:rPr>
        <w:t>”</w:t>
      </w:r>
      <w:r w:rsidRPr="00076AB2">
        <w:rPr>
          <w:rFonts w:ascii="Garamond" w:hAnsi="Garamond"/>
          <w:sz w:val="24"/>
          <w:szCs w:val="24"/>
        </w:rPr>
        <w:t>, tregimi i të dhënave i nënshtrohet vendimit të kërkuesit për autorizimin e tipit.</w:t>
      </w:r>
    </w:p>
    <w:p w14:paraId="40E6A157" w14:textId="09580382" w:rsidR="0011308B" w:rsidRPr="00076AB2" w:rsidRDefault="0011308B"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10</w:t>
      </w:r>
      <w:r w:rsidR="00145037">
        <w:rPr>
          <w:rFonts w:ascii="Garamond" w:hAnsi="Garamond"/>
          <w:sz w:val="24"/>
          <w:szCs w:val="24"/>
        </w:rPr>
        <w:t>.</w:t>
      </w:r>
      <w:r w:rsidR="00500F9B" w:rsidRPr="00076AB2">
        <w:rPr>
          <w:rFonts w:ascii="Garamond" w:hAnsi="Garamond"/>
          <w:sz w:val="24"/>
          <w:szCs w:val="24"/>
        </w:rPr>
        <w:t xml:space="preserve"> </w:t>
      </w:r>
      <w:r w:rsidRPr="00076AB2">
        <w:rPr>
          <w:rFonts w:ascii="Garamond" w:hAnsi="Garamond"/>
          <w:sz w:val="24"/>
          <w:szCs w:val="24"/>
        </w:rPr>
        <w:t>Fushat 0.1</w:t>
      </w:r>
      <w:r w:rsidR="00145037">
        <w:rPr>
          <w:rFonts w:ascii="Garamond" w:hAnsi="Garamond"/>
          <w:sz w:val="24"/>
          <w:szCs w:val="24"/>
        </w:rPr>
        <w:t>–</w:t>
      </w:r>
      <w:r w:rsidRPr="00076AB2">
        <w:rPr>
          <w:rFonts w:ascii="Garamond" w:hAnsi="Garamond"/>
          <w:sz w:val="24"/>
          <w:szCs w:val="24"/>
        </w:rPr>
        <w:t>0.4 duhet të plotësohen nga Agjencia.</w:t>
      </w:r>
    </w:p>
    <w:p w14:paraId="24552BEA" w14:textId="77777777" w:rsidR="00C206CE" w:rsidRPr="00076AB2" w:rsidRDefault="00C206CE" w:rsidP="00192000">
      <w:pPr>
        <w:tabs>
          <w:tab w:val="left" w:pos="5111"/>
        </w:tabs>
        <w:spacing w:after="0" w:line="240" w:lineRule="auto"/>
        <w:ind w:firstLine="284"/>
        <w:jc w:val="center"/>
        <w:rPr>
          <w:rFonts w:ascii="Garamond" w:hAnsi="Garamond"/>
          <w:b/>
          <w:bCs/>
          <w:sz w:val="24"/>
          <w:szCs w:val="24"/>
        </w:rPr>
      </w:pPr>
    </w:p>
    <w:p w14:paraId="2E7A3F85" w14:textId="03FB8B23" w:rsidR="00D77A91" w:rsidRPr="00462955" w:rsidRDefault="00D77A91" w:rsidP="00462955">
      <w:pPr>
        <w:tabs>
          <w:tab w:val="left" w:pos="5111"/>
        </w:tabs>
        <w:spacing w:after="0" w:line="240" w:lineRule="auto"/>
        <w:ind w:firstLine="284"/>
        <w:jc w:val="center"/>
        <w:rPr>
          <w:rFonts w:ascii="Garamond" w:hAnsi="Garamond"/>
          <w:i/>
          <w:iCs/>
          <w:sz w:val="24"/>
          <w:szCs w:val="24"/>
        </w:rPr>
      </w:pPr>
      <w:r w:rsidRPr="008C77AD">
        <w:rPr>
          <w:rFonts w:ascii="Garamond" w:hAnsi="Garamond"/>
          <w:b/>
          <w:bCs/>
          <w:i/>
          <w:iCs/>
          <w:sz w:val="24"/>
          <w:szCs w:val="24"/>
        </w:rPr>
        <w:t>Tabela 2</w:t>
      </w:r>
      <w:r w:rsidR="00462955" w:rsidRPr="008C77AD">
        <w:rPr>
          <w:rFonts w:ascii="Garamond" w:hAnsi="Garamond"/>
          <w:b/>
          <w:bCs/>
          <w:i/>
          <w:iCs/>
          <w:sz w:val="24"/>
          <w:szCs w:val="24"/>
        </w:rPr>
        <w:t>.</w:t>
      </w:r>
      <w:r w:rsidR="00462955" w:rsidRPr="00462955">
        <w:rPr>
          <w:rFonts w:ascii="Garamond" w:hAnsi="Garamond"/>
          <w:i/>
          <w:iCs/>
          <w:sz w:val="24"/>
          <w:szCs w:val="24"/>
        </w:rPr>
        <w:t xml:space="preserve"> </w:t>
      </w:r>
      <w:r w:rsidRPr="00462955">
        <w:rPr>
          <w:rFonts w:ascii="Garamond" w:hAnsi="Garamond"/>
          <w:i/>
          <w:iCs/>
          <w:sz w:val="24"/>
          <w:szCs w:val="24"/>
        </w:rPr>
        <w:t>Parametrat e ERATV</w:t>
      </w:r>
      <w:r w:rsidR="00462955" w:rsidRPr="00462955">
        <w:rPr>
          <w:rFonts w:ascii="Garamond" w:hAnsi="Garamond"/>
          <w:i/>
          <w:iCs/>
          <w:sz w:val="24"/>
          <w:szCs w:val="24"/>
        </w:rPr>
        <w:t>-së</w:t>
      </w:r>
    </w:p>
    <w:tbl>
      <w:tblPr>
        <w:tblStyle w:val="TableGrid"/>
        <w:tblW w:w="5000" w:type="pct"/>
        <w:jc w:val="center"/>
        <w:tblLook w:val="04A0" w:firstRow="1" w:lastRow="0" w:firstColumn="1" w:lastColumn="0" w:noHBand="0" w:noVBand="1"/>
      </w:tblPr>
      <w:tblGrid>
        <w:gridCol w:w="1056"/>
        <w:gridCol w:w="1802"/>
        <w:gridCol w:w="1577"/>
        <w:gridCol w:w="920"/>
        <w:gridCol w:w="1032"/>
        <w:gridCol w:w="959"/>
        <w:gridCol w:w="807"/>
        <w:gridCol w:w="1475"/>
      </w:tblGrid>
      <w:tr w:rsidR="00D77A91" w:rsidRPr="00462955" w14:paraId="3FA4B2F3" w14:textId="77777777" w:rsidTr="00C3311B">
        <w:trPr>
          <w:trHeight w:val="20"/>
          <w:jc w:val="center"/>
        </w:trPr>
        <w:tc>
          <w:tcPr>
            <w:tcW w:w="1484" w:type="pct"/>
            <w:gridSpan w:val="2"/>
            <w:vMerge w:val="restart"/>
            <w:vAlign w:val="center"/>
            <w:hideMark/>
          </w:tcPr>
          <w:p w14:paraId="22E38ACA" w14:textId="77777777" w:rsidR="00D77A91" w:rsidRPr="00462955" w:rsidRDefault="00D77A91" w:rsidP="00462955">
            <w:pPr>
              <w:tabs>
                <w:tab w:val="left" w:pos="5111"/>
              </w:tabs>
              <w:jc w:val="center"/>
              <w:rPr>
                <w:rFonts w:ascii="Garamond" w:hAnsi="Garamond"/>
                <w:b/>
                <w:bCs/>
                <w:sz w:val="16"/>
                <w:szCs w:val="16"/>
              </w:rPr>
            </w:pPr>
            <w:r w:rsidRPr="00462955">
              <w:rPr>
                <w:rFonts w:ascii="Garamond" w:hAnsi="Garamond"/>
                <w:b/>
                <w:bCs/>
                <w:sz w:val="16"/>
                <w:szCs w:val="16"/>
              </w:rPr>
              <w:t>Parametri</w:t>
            </w:r>
          </w:p>
        </w:tc>
        <w:tc>
          <w:tcPr>
            <w:tcW w:w="819" w:type="pct"/>
            <w:vMerge w:val="restart"/>
            <w:vAlign w:val="center"/>
            <w:hideMark/>
          </w:tcPr>
          <w:p w14:paraId="0E502713" w14:textId="77777777" w:rsidR="00D77A91" w:rsidRPr="00462955" w:rsidRDefault="00D77A91" w:rsidP="00462955">
            <w:pPr>
              <w:tabs>
                <w:tab w:val="left" w:pos="5111"/>
              </w:tabs>
              <w:jc w:val="center"/>
              <w:rPr>
                <w:rFonts w:ascii="Garamond" w:hAnsi="Garamond"/>
                <w:b/>
                <w:bCs/>
                <w:sz w:val="16"/>
                <w:szCs w:val="16"/>
              </w:rPr>
            </w:pPr>
            <w:r w:rsidRPr="00462955">
              <w:rPr>
                <w:rFonts w:ascii="Garamond" w:hAnsi="Garamond"/>
                <w:b/>
                <w:bCs/>
                <w:sz w:val="16"/>
                <w:szCs w:val="16"/>
              </w:rPr>
              <w:t>Formati i të dhënave</w:t>
            </w:r>
          </w:p>
        </w:tc>
        <w:tc>
          <w:tcPr>
            <w:tcW w:w="1930" w:type="pct"/>
            <w:gridSpan w:val="4"/>
            <w:vAlign w:val="center"/>
            <w:hideMark/>
          </w:tcPr>
          <w:p w14:paraId="23DE0AE8" w14:textId="51939C2A" w:rsidR="00462955" w:rsidRPr="00462955" w:rsidRDefault="00D77A91" w:rsidP="00C3311B">
            <w:pPr>
              <w:tabs>
                <w:tab w:val="left" w:pos="5111"/>
              </w:tabs>
              <w:jc w:val="center"/>
              <w:rPr>
                <w:rFonts w:ascii="Garamond" w:hAnsi="Garamond"/>
                <w:b/>
                <w:bCs/>
                <w:sz w:val="16"/>
                <w:szCs w:val="16"/>
              </w:rPr>
            </w:pPr>
            <w:r w:rsidRPr="00462955">
              <w:rPr>
                <w:rFonts w:ascii="Garamond" w:hAnsi="Garamond"/>
                <w:b/>
                <w:bCs/>
                <w:sz w:val="16"/>
                <w:szCs w:val="16"/>
              </w:rPr>
              <w:t>Zbat</w:t>
            </w:r>
            <w:r w:rsidR="00097C71" w:rsidRPr="00462955">
              <w:rPr>
                <w:rFonts w:ascii="Garamond" w:hAnsi="Garamond"/>
                <w:b/>
                <w:bCs/>
                <w:sz w:val="16"/>
                <w:szCs w:val="16"/>
              </w:rPr>
              <w:t>imi</w:t>
            </w:r>
            <w:r w:rsidRPr="00462955">
              <w:rPr>
                <w:rFonts w:ascii="Garamond" w:hAnsi="Garamond"/>
                <w:b/>
                <w:bCs/>
                <w:sz w:val="16"/>
                <w:szCs w:val="16"/>
              </w:rPr>
              <w:t xml:space="preserve"> për kategoritë e mjeteve</w:t>
            </w:r>
          </w:p>
          <w:p w14:paraId="33F7C684" w14:textId="6415655A" w:rsidR="00D77A91" w:rsidRPr="00462955" w:rsidRDefault="00D77A91" w:rsidP="00C3311B">
            <w:pPr>
              <w:tabs>
                <w:tab w:val="left" w:pos="5111"/>
              </w:tabs>
              <w:jc w:val="center"/>
              <w:rPr>
                <w:rFonts w:ascii="Garamond" w:hAnsi="Garamond"/>
                <w:b/>
                <w:bCs/>
                <w:sz w:val="16"/>
                <w:szCs w:val="16"/>
              </w:rPr>
            </w:pPr>
            <w:r w:rsidRPr="00462955">
              <w:rPr>
                <w:rFonts w:ascii="Garamond" w:hAnsi="Garamond"/>
                <w:b/>
                <w:bCs/>
                <w:sz w:val="16"/>
                <w:szCs w:val="16"/>
              </w:rPr>
              <w:t>(Po, Jo, Opsionale, Pikë e Hapur)</w:t>
            </w:r>
          </w:p>
        </w:tc>
        <w:tc>
          <w:tcPr>
            <w:tcW w:w="767" w:type="pct"/>
            <w:vMerge w:val="restart"/>
            <w:vAlign w:val="center"/>
            <w:hideMark/>
          </w:tcPr>
          <w:p w14:paraId="43877BC9" w14:textId="75867026" w:rsidR="00D77A91" w:rsidRPr="00462955" w:rsidRDefault="00D77A91" w:rsidP="00462955">
            <w:pPr>
              <w:tabs>
                <w:tab w:val="left" w:pos="5111"/>
              </w:tabs>
              <w:jc w:val="center"/>
              <w:rPr>
                <w:rFonts w:ascii="Garamond" w:hAnsi="Garamond"/>
                <w:b/>
                <w:bCs/>
                <w:sz w:val="16"/>
                <w:szCs w:val="16"/>
              </w:rPr>
            </w:pPr>
            <w:r w:rsidRPr="00462955">
              <w:rPr>
                <w:rFonts w:ascii="Garamond" w:hAnsi="Garamond"/>
                <w:b/>
                <w:bCs/>
                <w:sz w:val="16"/>
                <w:szCs w:val="16"/>
              </w:rPr>
              <w:t xml:space="preserve">Parametrat për përputhshmërinë teknike midis </w:t>
            </w:r>
            <w:r w:rsidR="00462955" w:rsidRPr="00462955">
              <w:rPr>
                <w:rFonts w:ascii="Garamond" w:hAnsi="Garamond"/>
                <w:b/>
                <w:bCs/>
                <w:sz w:val="16"/>
                <w:szCs w:val="16"/>
              </w:rPr>
              <w:t xml:space="preserve">mjetit </w:t>
            </w:r>
            <w:r w:rsidRPr="00462955">
              <w:rPr>
                <w:rFonts w:ascii="Garamond" w:hAnsi="Garamond"/>
                <w:b/>
                <w:bCs/>
                <w:sz w:val="16"/>
                <w:szCs w:val="16"/>
              </w:rPr>
              <w:t>dhe rrjetit/rrjeteve të zonës së përdorimit</w:t>
            </w:r>
          </w:p>
        </w:tc>
      </w:tr>
      <w:tr w:rsidR="00637464" w:rsidRPr="00462955" w14:paraId="776AE6DD" w14:textId="77777777" w:rsidTr="00C3311B">
        <w:trPr>
          <w:trHeight w:val="20"/>
          <w:jc w:val="center"/>
        </w:trPr>
        <w:tc>
          <w:tcPr>
            <w:tcW w:w="1484" w:type="pct"/>
            <w:gridSpan w:val="2"/>
            <w:vMerge/>
            <w:vAlign w:val="center"/>
            <w:hideMark/>
          </w:tcPr>
          <w:p w14:paraId="2C71E174" w14:textId="77777777" w:rsidR="00D77A91" w:rsidRPr="00462955" w:rsidRDefault="00D77A91" w:rsidP="00462955">
            <w:pPr>
              <w:tabs>
                <w:tab w:val="left" w:pos="5111"/>
              </w:tabs>
              <w:jc w:val="center"/>
              <w:rPr>
                <w:rFonts w:ascii="Garamond" w:hAnsi="Garamond"/>
                <w:b/>
                <w:bCs/>
                <w:sz w:val="16"/>
                <w:szCs w:val="16"/>
              </w:rPr>
            </w:pPr>
          </w:p>
        </w:tc>
        <w:tc>
          <w:tcPr>
            <w:tcW w:w="819" w:type="pct"/>
            <w:vMerge/>
            <w:vAlign w:val="center"/>
            <w:hideMark/>
          </w:tcPr>
          <w:p w14:paraId="27E2FC6E" w14:textId="77777777" w:rsidR="00D77A91" w:rsidRPr="00462955" w:rsidRDefault="00D77A91" w:rsidP="00462955">
            <w:pPr>
              <w:tabs>
                <w:tab w:val="left" w:pos="5111"/>
              </w:tabs>
              <w:jc w:val="center"/>
              <w:rPr>
                <w:rFonts w:ascii="Garamond" w:hAnsi="Garamond"/>
                <w:b/>
                <w:bCs/>
                <w:sz w:val="16"/>
                <w:szCs w:val="16"/>
              </w:rPr>
            </w:pPr>
          </w:p>
        </w:tc>
        <w:tc>
          <w:tcPr>
            <w:tcW w:w="478" w:type="pct"/>
            <w:vAlign w:val="center"/>
            <w:hideMark/>
          </w:tcPr>
          <w:p w14:paraId="49FAC0E8" w14:textId="77777777" w:rsidR="00D77A91" w:rsidRPr="00462955" w:rsidRDefault="00D77A91" w:rsidP="00C3311B">
            <w:pPr>
              <w:tabs>
                <w:tab w:val="left" w:pos="5111"/>
              </w:tabs>
              <w:jc w:val="center"/>
              <w:rPr>
                <w:rFonts w:ascii="Garamond" w:hAnsi="Garamond"/>
                <w:b/>
                <w:bCs/>
                <w:sz w:val="16"/>
                <w:szCs w:val="16"/>
              </w:rPr>
            </w:pPr>
            <w:r w:rsidRPr="00462955">
              <w:rPr>
                <w:rFonts w:ascii="Garamond" w:hAnsi="Garamond"/>
                <w:b/>
                <w:bCs/>
                <w:sz w:val="16"/>
                <w:szCs w:val="16"/>
              </w:rPr>
              <w:t>1. Mjete tërheqëse</w:t>
            </w:r>
          </w:p>
        </w:tc>
        <w:tc>
          <w:tcPr>
            <w:tcW w:w="536" w:type="pct"/>
            <w:vAlign w:val="center"/>
            <w:hideMark/>
          </w:tcPr>
          <w:p w14:paraId="33C75FEB" w14:textId="22EEAE89" w:rsidR="00D77A91" w:rsidRPr="00462955" w:rsidRDefault="00D77A91" w:rsidP="00C3311B">
            <w:pPr>
              <w:tabs>
                <w:tab w:val="left" w:pos="5111"/>
              </w:tabs>
              <w:jc w:val="center"/>
              <w:rPr>
                <w:rFonts w:ascii="Garamond" w:hAnsi="Garamond"/>
                <w:b/>
                <w:bCs/>
                <w:sz w:val="16"/>
                <w:szCs w:val="16"/>
              </w:rPr>
            </w:pPr>
            <w:r w:rsidRPr="00462955">
              <w:rPr>
                <w:rFonts w:ascii="Garamond" w:hAnsi="Garamond"/>
                <w:b/>
                <w:bCs/>
                <w:sz w:val="16"/>
                <w:szCs w:val="16"/>
              </w:rPr>
              <w:t>2. Mjete udhëtarësh të tërhequra</w:t>
            </w:r>
          </w:p>
        </w:tc>
        <w:tc>
          <w:tcPr>
            <w:tcW w:w="498" w:type="pct"/>
            <w:vAlign w:val="center"/>
            <w:hideMark/>
          </w:tcPr>
          <w:p w14:paraId="02B799D5" w14:textId="41894DA0" w:rsidR="00D77A91" w:rsidRPr="00462955" w:rsidRDefault="00D77A91" w:rsidP="00C3311B">
            <w:pPr>
              <w:tabs>
                <w:tab w:val="left" w:pos="5111"/>
              </w:tabs>
              <w:jc w:val="center"/>
              <w:rPr>
                <w:rFonts w:ascii="Garamond" w:hAnsi="Garamond"/>
                <w:b/>
                <w:bCs/>
                <w:sz w:val="16"/>
                <w:szCs w:val="16"/>
              </w:rPr>
            </w:pPr>
            <w:r w:rsidRPr="00462955">
              <w:rPr>
                <w:rFonts w:ascii="Garamond" w:hAnsi="Garamond"/>
                <w:b/>
                <w:bCs/>
                <w:sz w:val="16"/>
                <w:szCs w:val="16"/>
              </w:rPr>
              <w:t>3.</w:t>
            </w:r>
            <w:r w:rsidR="00462955" w:rsidRPr="00462955">
              <w:rPr>
                <w:rFonts w:ascii="Garamond" w:hAnsi="Garamond"/>
                <w:b/>
                <w:bCs/>
                <w:sz w:val="16"/>
                <w:szCs w:val="16"/>
              </w:rPr>
              <w:t xml:space="preserve"> </w:t>
            </w:r>
            <w:r w:rsidRPr="00462955">
              <w:rPr>
                <w:rFonts w:ascii="Garamond" w:hAnsi="Garamond"/>
                <w:b/>
                <w:bCs/>
                <w:sz w:val="16"/>
                <w:szCs w:val="16"/>
              </w:rPr>
              <w:t>Vagonët e mallrave</w:t>
            </w:r>
          </w:p>
        </w:tc>
        <w:tc>
          <w:tcPr>
            <w:tcW w:w="419" w:type="pct"/>
            <w:vAlign w:val="center"/>
            <w:hideMark/>
          </w:tcPr>
          <w:p w14:paraId="58954397" w14:textId="4B73DBA6" w:rsidR="00D77A91" w:rsidRPr="00462955" w:rsidRDefault="00D77A91" w:rsidP="00C3311B">
            <w:pPr>
              <w:tabs>
                <w:tab w:val="left" w:pos="5111"/>
              </w:tabs>
              <w:jc w:val="center"/>
              <w:rPr>
                <w:rFonts w:ascii="Garamond" w:hAnsi="Garamond"/>
                <w:b/>
                <w:bCs/>
                <w:sz w:val="16"/>
                <w:szCs w:val="16"/>
              </w:rPr>
            </w:pPr>
            <w:r w:rsidRPr="00462955">
              <w:rPr>
                <w:rFonts w:ascii="Garamond" w:hAnsi="Garamond"/>
                <w:b/>
                <w:bCs/>
                <w:sz w:val="16"/>
                <w:szCs w:val="16"/>
              </w:rPr>
              <w:t>4.</w:t>
            </w:r>
            <w:r w:rsidR="00462955" w:rsidRPr="00462955">
              <w:rPr>
                <w:rFonts w:ascii="Garamond" w:hAnsi="Garamond"/>
                <w:b/>
                <w:bCs/>
                <w:sz w:val="16"/>
                <w:szCs w:val="16"/>
              </w:rPr>
              <w:t xml:space="preserve"> </w:t>
            </w:r>
            <w:r w:rsidRPr="00462955">
              <w:rPr>
                <w:rFonts w:ascii="Garamond" w:hAnsi="Garamond"/>
                <w:b/>
                <w:bCs/>
                <w:sz w:val="16"/>
                <w:szCs w:val="16"/>
              </w:rPr>
              <w:t>Mjete speciale</w:t>
            </w:r>
          </w:p>
        </w:tc>
        <w:tc>
          <w:tcPr>
            <w:tcW w:w="767" w:type="pct"/>
            <w:vMerge/>
            <w:vAlign w:val="center"/>
            <w:hideMark/>
          </w:tcPr>
          <w:p w14:paraId="714ECF12" w14:textId="77777777" w:rsidR="00D77A91" w:rsidRPr="00462955" w:rsidRDefault="00D77A91" w:rsidP="00462955">
            <w:pPr>
              <w:tabs>
                <w:tab w:val="left" w:pos="5111"/>
              </w:tabs>
              <w:jc w:val="center"/>
              <w:rPr>
                <w:rFonts w:ascii="Garamond" w:hAnsi="Garamond"/>
                <w:b/>
                <w:bCs/>
                <w:sz w:val="16"/>
                <w:szCs w:val="16"/>
              </w:rPr>
            </w:pPr>
          </w:p>
        </w:tc>
      </w:tr>
      <w:tr w:rsidR="00D77A91" w:rsidRPr="00462955" w14:paraId="0049ED09" w14:textId="77777777" w:rsidTr="00C3311B">
        <w:trPr>
          <w:trHeight w:val="20"/>
          <w:jc w:val="center"/>
        </w:trPr>
        <w:tc>
          <w:tcPr>
            <w:tcW w:w="548" w:type="pct"/>
            <w:vAlign w:val="center"/>
            <w:hideMark/>
          </w:tcPr>
          <w:p w14:paraId="5B2799E7" w14:textId="77777777" w:rsidR="00D77A91" w:rsidRPr="00462955" w:rsidRDefault="00D77A91" w:rsidP="00462955">
            <w:pPr>
              <w:tabs>
                <w:tab w:val="left" w:pos="5111"/>
              </w:tabs>
              <w:jc w:val="center"/>
              <w:rPr>
                <w:rFonts w:ascii="Garamond" w:hAnsi="Garamond"/>
                <w:sz w:val="16"/>
                <w:szCs w:val="16"/>
              </w:rPr>
            </w:pPr>
            <w:r w:rsidRPr="00462955">
              <w:rPr>
                <w:rFonts w:ascii="Garamond" w:hAnsi="Garamond"/>
                <w:b/>
                <w:bCs/>
                <w:sz w:val="16"/>
                <w:szCs w:val="16"/>
              </w:rPr>
              <w:t>0</w:t>
            </w:r>
          </w:p>
        </w:tc>
        <w:tc>
          <w:tcPr>
            <w:tcW w:w="936" w:type="pct"/>
            <w:vAlign w:val="center"/>
            <w:hideMark/>
          </w:tcPr>
          <w:p w14:paraId="1948293C" w14:textId="77777777" w:rsidR="00D77A91" w:rsidRPr="00462955" w:rsidRDefault="00D77A91" w:rsidP="00462955">
            <w:pPr>
              <w:tabs>
                <w:tab w:val="left" w:pos="5111"/>
              </w:tabs>
              <w:jc w:val="center"/>
              <w:rPr>
                <w:rFonts w:ascii="Garamond" w:hAnsi="Garamond"/>
                <w:sz w:val="16"/>
                <w:szCs w:val="16"/>
              </w:rPr>
            </w:pPr>
            <w:r w:rsidRPr="00462955">
              <w:rPr>
                <w:rFonts w:ascii="Garamond" w:hAnsi="Garamond"/>
                <w:b/>
                <w:bCs/>
                <w:sz w:val="16"/>
                <w:szCs w:val="16"/>
              </w:rPr>
              <w:t>Identifikimi i llojit</w:t>
            </w:r>
          </w:p>
        </w:tc>
        <w:tc>
          <w:tcPr>
            <w:tcW w:w="819" w:type="pct"/>
            <w:vAlign w:val="center"/>
            <w:hideMark/>
          </w:tcPr>
          <w:p w14:paraId="3F44E861" w14:textId="26DAE9AD" w:rsidR="00462955" w:rsidRPr="00462955" w:rsidRDefault="00D77A91" w:rsidP="00462955">
            <w:pPr>
              <w:tabs>
                <w:tab w:val="left" w:pos="5111"/>
              </w:tabs>
              <w:jc w:val="center"/>
              <w:rPr>
                <w:rFonts w:ascii="Garamond" w:hAnsi="Garamond"/>
                <w:b/>
                <w:bCs/>
                <w:sz w:val="16"/>
                <w:szCs w:val="16"/>
              </w:rPr>
            </w:pPr>
            <w:r w:rsidRPr="00462955">
              <w:rPr>
                <w:rFonts w:ascii="Garamond" w:hAnsi="Garamond"/>
                <w:b/>
                <w:bCs/>
                <w:sz w:val="16"/>
                <w:szCs w:val="16"/>
              </w:rPr>
              <w:t>Titulli</w:t>
            </w:r>
          </w:p>
          <w:p w14:paraId="00628F02" w14:textId="36BE580E" w:rsidR="00D77A91" w:rsidRPr="00462955" w:rsidRDefault="00D77A91" w:rsidP="00462955">
            <w:pPr>
              <w:tabs>
                <w:tab w:val="left" w:pos="5111"/>
              </w:tabs>
              <w:jc w:val="center"/>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6014F9A5" w14:textId="37435356"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FBA1872" w14:textId="2CE0DAA4"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14885AF" w14:textId="49309B98"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163D743A" w14:textId="68CE0423" w:rsidR="00D77A91" w:rsidRPr="00462955" w:rsidRDefault="00D77A91" w:rsidP="00C3311B">
            <w:pPr>
              <w:tabs>
                <w:tab w:val="left" w:pos="5111"/>
              </w:tabs>
              <w:jc w:val="center"/>
              <w:rPr>
                <w:rFonts w:ascii="Garamond" w:hAnsi="Garamond"/>
                <w:sz w:val="16"/>
                <w:szCs w:val="16"/>
              </w:rPr>
            </w:pPr>
          </w:p>
        </w:tc>
        <w:tc>
          <w:tcPr>
            <w:tcW w:w="767" w:type="pct"/>
            <w:vAlign w:val="center"/>
            <w:hideMark/>
          </w:tcPr>
          <w:p w14:paraId="4EA08CE4" w14:textId="42819E76" w:rsidR="00D77A91" w:rsidRPr="00462955" w:rsidRDefault="00D77A91" w:rsidP="00462955">
            <w:pPr>
              <w:tabs>
                <w:tab w:val="left" w:pos="5111"/>
              </w:tabs>
              <w:jc w:val="center"/>
              <w:rPr>
                <w:rFonts w:ascii="Garamond" w:hAnsi="Garamond"/>
                <w:sz w:val="16"/>
                <w:szCs w:val="16"/>
              </w:rPr>
            </w:pPr>
          </w:p>
        </w:tc>
      </w:tr>
      <w:tr w:rsidR="00D77A91" w:rsidRPr="00462955" w14:paraId="566A7845" w14:textId="77777777" w:rsidTr="00C3311B">
        <w:trPr>
          <w:trHeight w:val="20"/>
          <w:jc w:val="center"/>
        </w:trPr>
        <w:tc>
          <w:tcPr>
            <w:tcW w:w="548" w:type="pct"/>
            <w:hideMark/>
          </w:tcPr>
          <w:p w14:paraId="2F171C7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0.1</w:t>
            </w:r>
          </w:p>
        </w:tc>
        <w:tc>
          <w:tcPr>
            <w:tcW w:w="936" w:type="pct"/>
            <w:hideMark/>
          </w:tcPr>
          <w:p w14:paraId="24AB7219" w14:textId="648E4D48"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Numri i tipit (në përputhje me </w:t>
            </w:r>
            <w:r w:rsidR="00462955" w:rsidRPr="00462955">
              <w:rPr>
                <w:rFonts w:ascii="Garamond" w:hAnsi="Garamond"/>
                <w:sz w:val="16"/>
                <w:szCs w:val="16"/>
              </w:rPr>
              <w:t xml:space="preserve">aneksin </w:t>
            </w:r>
            <w:r w:rsidRPr="00462955">
              <w:rPr>
                <w:rFonts w:ascii="Garamond" w:hAnsi="Garamond"/>
                <w:sz w:val="16"/>
                <w:szCs w:val="16"/>
              </w:rPr>
              <w:t>X)</w:t>
            </w:r>
          </w:p>
        </w:tc>
        <w:tc>
          <w:tcPr>
            <w:tcW w:w="819" w:type="pct"/>
            <w:hideMark/>
          </w:tcPr>
          <w:p w14:paraId="6044F6C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XX-XXX-XXXX-X</w:t>
            </w:r>
          </w:p>
        </w:tc>
        <w:tc>
          <w:tcPr>
            <w:tcW w:w="478" w:type="pct"/>
            <w:vAlign w:val="center"/>
            <w:hideMark/>
          </w:tcPr>
          <w:p w14:paraId="50BC3E5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0B111E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407E95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3E905B9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316A2A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8958576" w14:textId="77777777" w:rsidTr="00C3311B">
        <w:trPr>
          <w:trHeight w:val="20"/>
          <w:jc w:val="center"/>
        </w:trPr>
        <w:tc>
          <w:tcPr>
            <w:tcW w:w="548" w:type="pct"/>
            <w:hideMark/>
          </w:tcPr>
          <w:p w14:paraId="4D94D13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0.2</w:t>
            </w:r>
          </w:p>
        </w:tc>
        <w:tc>
          <w:tcPr>
            <w:tcW w:w="936" w:type="pct"/>
            <w:hideMark/>
          </w:tcPr>
          <w:p w14:paraId="55997CE5" w14:textId="1D4EAFFF"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Varianti i përfshirë në këtë lloj</w:t>
            </w:r>
          </w:p>
        </w:tc>
        <w:tc>
          <w:tcPr>
            <w:tcW w:w="819" w:type="pct"/>
            <w:hideMark/>
          </w:tcPr>
          <w:p w14:paraId="7C592EA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[alfanumerik] ZZZ</w:t>
            </w:r>
          </w:p>
        </w:tc>
        <w:tc>
          <w:tcPr>
            <w:tcW w:w="478" w:type="pct"/>
            <w:vAlign w:val="center"/>
            <w:hideMark/>
          </w:tcPr>
          <w:p w14:paraId="045F0E1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DAB568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12437C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57D0EA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9A9224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F2BBFE8" w14:textId="77777777" w:rsidTr="00C3311B">
        <w:trPr>
          <w:trHeight w:val="20"/>
          <w:jc w:val="center"/>
        </w:trPr>
        <w:tc>
          <w:tcPr>
            <w:tcW w:w="548" w:type="pct"/>
            <w:hideMark/>
          </w:tcPr>
          <w:p w14:paraId="1B2E077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0.4</w:t>
            </w:r>
          </w:p>
        </w:tc>
        <w:tc>
          <w:tcPr>
            <w:tcW w:w="936" w:type="pct"/>
            <w:hideMark/>
          </w:tcPr>
          <w:p w14:paraId="2FAE97ED" w14:textId="39A4EC69"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Versionet e përfshira në këtë lloj.</w:t>
            </w:r>
          </w:p>
        </w:tc>
        <w:tc>
          <w:tcPr>
            <w:tcW w:w="819" w:type="pct"/>
            <w:hideMark/>
          </w:tcPr>
          <w:p w14:paraId="580723C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[alfanumerik] VVV</w:t>
            </w:r>
          </w:p>
        </w:tc>
        <w:tc>
          <w:tcPr>
            <w:tcW w:w="478" w:type="pct"/>
            <w:vAlign w:val="center"/>
            <w:hideMark/>
          </w:tcPr>
          <w:p w14:paraId="24F5855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A08CC2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E8C7F1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EF51CB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C5BF75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EC44CAB" w14:textId="77777777" w:rsidTr="00C3311B">
        <w:trPr>
          <w:trHeight w:val="20"/>
          <w:jc w:val="center"/>
        </w:trPr>
        <w:tc>
          <w:tcPr>
            <w:tcW w:w="548" w:type="pct"/>
            <w:hideMark/>
          </w:tcPr>
          <w:p w14:paraId="0C6E0D3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0.3</w:t>
            </w:r>
          </w:p>
        </w:tc>
        <w:tc>
          <w:tcPr>
            <w:tcW w:w="936" w:type="pct"/>
            <w:hideMark/>
          </w:tcPr>
          <w:p w14:paraId="74FC9F1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Data e regjistrimit në ERATV</w:t>
            </w:r>
          </w:p>
        </w:tc>
        <w:tc>
          <w:tcPr>
            <w:tcW w:w="819" w:type="pct"/>
            <w:hideMark/>
          </w:tcPr>
          <w:p w14:paraId="1A70E99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[data] YYYYMMDD</w:t>
            </w:r>
          </w:p>
        </w:tc>
        <w:tc>
          <w:tcPr>
            <w:tcW w:w="478" w:type="pct"/>
            <w:vAlign w:val="center"/>
            <w:hideMark/>
          </w:tcPr>
          <w:p w14:paraId="78BEE9F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F23E42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EF4AA9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B408D4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679191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1DFC889" w14:textId="77777777" w:rsidTr="00C3311B">
        <w:trPr>
          <w:trHeight w:val="20"/>
          <w:jc w:val="center"/>
        </w:trPr>
        <w:tc>
          <w:tcPr>
            <w:tcW w:w="548" w:type="pct"/>
            <w:hideMark/>
          </w:tcPr>
          <w:p w14:paraId="6BBDF058"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1</w:t>
            </w:r>
          </w:p>
        </w:tc>
        <w:tc>
          <w:tcPr>
            <w:tcW w:w="936" w:type="pct"/>
            <w:hideMark/>
          </w:tcPr>
          <w:p w14:paraId="70BA50F5"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Informacion i përgjithshëm</w:t>
            </w:r>
          </w:p>
        </w:tc>
        <w:tc>
          <w:tcPr>
            <w:tcW w:w="819" w:type="pct"/>
            <w:hideMark/>
          </w:tcPr>
          <w:p w14:paraId="6AEAB02B"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6C0C3E9" w14:textId="42379F65"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1C2893B2" w14:textId="1DB0F4CF"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5BB6C32B" w14:textId="28AC612C"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0D6A289C" w14:textId="7818A2C2"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3CA48FEF" w14:textId="6428DB25" w:rsidR="00D77A91" w:rsidRPr="00462955" w:rsidRDefault="00D77A91" w:rsidP="00C3311B">
            <w:pPr>
              <w:tabs>
                <w:tab w:val="left" w:pos="5111"/>
              </w:tabs>
              <w:jc w:val="center"/>
              <w:rPr>
                <w:rFonts w:ascii="Garamond" w:hAnsi="Garamond"/>
                <w:sz w:val="16"/>
                <w:szCs w:val="16"/>
              </w:rPr>
            </w:pPr>
          </w:p>
        </w:tc>
        <w:tc>
          <w:tcPr>
            <w:tcW w:w="767" w:type="pct"/>
            <w:hideMark/>
          </w:tcPr>
          <w:p w14:paraId="1032A48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5F24A4E" w14:textId="77777777" w:rsidTr="00C3311B">
        <w:trPr>
          <w:trHeight w:val="20"/>
          <w:jc w:val="center"/>
        </w:trPr>
        <w:tc>
          <w:tcPr>
            <w:tcW w:w="548" w:type="pct"/>
            <w:hideMark/>
          </w:tcPr>
          <w:p w14:paraId="011CE74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1.1</w:t>
            </w:r>
          </w:p>
        </w:tc>
        <w:tc>
          <w:tcPr>
            <w:tcW w:w="936" w:type="pct"/>
            <w:hideMark/>
          </w:tcPr>
          <w:p w14:paraId="4CE1F29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Shkruaj emrin</w:t>
            </w:r>
          </w:p>
        </w:tc>
        <w:tc>
          <w:tcPr>
            <w:tcW w:w="819" w:type="pct"/>
            <w:hideMark/>
          </w:tcPr>
          <w:p w14:paraId="1323E96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256 karaktere)</w:t>
            </w:r>
          </w:p>
        </w:tc>
        <w:tc>
          <w:tcPr>
            <w:tcW w:w="478" w:type="pct"/>
            <w:vAlign w:val="center"/>
            <w:hideMark/>
          </w:tcPr>
          <w:p w14:paraId="63BF0D9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3379DBA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64EDA36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0BA1EC8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5DFAB4A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2F9CD98" w14:textId="77777777" w:rsidTr="00C3311B">
        <w:trPr>
          <w:trHeight w:val="20"/>
          <w:jc w:val="center"/>
        </w:trPr>
        <w:tc>
          <w:tcPr>
            <w:tcW w:w="548" w:type="pct"/>
            <w:hideMark/>
          </w:tcPr>
          <w:p w14:paraId="6B197D0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1.2</w:t>
            </w:r>
          </w:p>
        </w:tc>
        <w:tc>
          <w:tcPr>
            <w:tcW w:w="936" w:type="pct"/>
            <w:hideMark/>
          </w:tcPr>
          <w:p w14:paraId="4BDE8EE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Emri alternativ i tipit</w:t>
            </w:r>
          </w:p>
        </w:tc>
        <w:tc>
          <w:tcPr>
            <w:tcW w:w="819" w:type="pct"/>
            <w:hideMark/>
          </w:tcPr>
          <w:p w14:paraId="341DC6A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256 karaktere)</w:t>
            </w:r>
          </w:p>
        </w:tc>
        <w:tc>
          <w:tcPr>
            <w:tcW w:w="478" w:type="pct"/>
            <w:vAlign w:val="center"/>
            <w:hideMark/>
          </w:tcPr>
          <w:p w14:paraId="755BDDF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605F6E5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481944E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0C74C2A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765B989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33FCFDC" w14:textId="77777777" w:rsidTr="00C3311B">
        <w:trPr>
          <w:trHeight w:val="20"/>
          <w:jc w:val="center"/>
        </w:trPr>
        <w:tc>
          <w:tcPr>
            <w:tcW w:w="548" w:type="pct"/>
            <w:hideMark/>
          </w:tcPr>
          <w:p w14:paraId="34511A0F"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1.3</w:t>
            </w:r>
          </w:p>
        </w:tc>
        <w:tc>
          <w:tcPr>
            <w:tcW w:w="936" w:type="pct"/>
            <w:hideMark/>
          </w:tcPr>
          <w:p w14:paraId="2661831F" w14:textId="77777777" w:rsidR="00D77A91" w:rsidRPr="00462955" w:rsidRDefault="00D77A91" w:rsidP="00462955">
            <w:pPr>
              <w:tabs>
                <w:tab w:val="left" w:pos="5111"/>
              </w:tabs>
              <w:rPr>
                <w:rFonts w:ascii="Garamond" w:hAnsi="Garamond"/>
                <w:sz w:val="16"/>
                <w:szCs w:val="16"/>
              </w:rPr>
            </w:pPr>
            <w:r w:rsidRPr="00462955">
              <w:rPr>
                <w:rFonts w:ascii="Garamond" w:hAnsi="Garamond"/>
                <w:b/>
                <w:bCs/>
                <w:sz w:val="16"/>
                <w:szCs w:val="16"/>
              </w:rPr>
              <w:t>Emri i prodhuesit</w:t>
            </w:r>
          </w:p>
        </w:tc>
        <w:tc>
          <w:tcPr>
            <w:tcW w:w="819" w:type="pct"/>
            <w:hideMark/>
          </w:tcPr>
          <w:p w14:paraId="57A18B25"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05F015A8" w14:textId="4875509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667B75E4" w14:textId="0E6BFF39"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29669DF2" w14:textId="602AECF2"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0C618E4" w14:textId="69D0E571"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AB5C3B6" w14:textId="0DFEFE9D" w:rsidR="00D77A91" w:rsidRPr="00462955" w:rsidRDefault="00D77A91" w:rsidP="00C3311B">
            <w:pPr>
              <w:tabs>
                <w:tab w:val="left" w:pos="5111"/>
              </w:tabs>
              <w:jc w:val="center"/>
              <w:rPr>
                <w:rFonts w:ascii="Garamond" w:hAnsi="Garamond"/>
                <w:sz w:val="16"/>
                <w:szCs w:val="16"/>
              </w:rPr>
            </w:pPr>
          </w:p>
        </w:tc>
        <w:tc>
          <w:tcPr>
            <w:tcW w:w="767" w:type="pct"/>
            <w:hideMark/>
          </w:tcPr>
          <w:p w14:paraId="1A21F1A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DCF154B" w14:textId="77777777" w:rsidTr="00C3311B">
        <w:trPr>
          <w:trHeight w:val="20"/>
          <w:jc w:val="center"/>
        </w:trPr>
        <w:tc>
          <w:tcPr>
            <w:tcW w:w="548" w:type="pct"/>
            <w:hideMark/>
          </w:tcPr>
          <w:p w14:paraId="6215F600"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1.3.1</w:t>
            </w:r>
          </w:p>
        </w:tc>
        <w:tc>
          <w:tcPr>
            <w:tcW w:w="936" w:type="pct"/>
            <w:hideMark/>
          </w:tcPr>
          <w:p w14:paraId="7F8B37FC"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Të dhënat e identifikimit të prodhuesit</w:t>
            </w:r>
          </w:p>
        </w:tc>
        <w:tc>
          <w:tcPr>
            <w:tcW w:w="819" w:type="pct"/>
            <w:hideMark/>
          </w:tcPr>
          <w:p w14:paraId="718457F9"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1AEFC485" w14:textId="6B63DF8F"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7B52F376" w14:textId="0A7A895B"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3852EB35" w14:textId="19F42401"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016151D" w14:textId="4615F9D4"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4A34D09A" w14:textId="541E0E16" w:rsidR="00D77A91" w:rsidRPr="00462955" w:rsidRDefault="00D77A91" w:rsidP="00C3311B">
            <w:pPr>
              <w:tabs>
                <w:tab w:val="left" w:pos="5111"/>
              </w:tabs>
              <w:jc w:val="center"/>
              <w:rPr>
                <w:rFonts w:ascii="Garamond" w:hAnsi="Garamond"/>
                <w:sz w:val="16"/>
                <w:szCs w:val="16"/>
              </w:rPr>
            </w:pPr>
          </w:p>
        </w:tc>
        <w:tc>
          <w:tcPr>
            <w:tcW w:w="767" w:type="pct"/>
            <w:hideMark/>
          </w:tcPr>
          <w:p w14:paraId="6733805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6C2D4997" w14:textId="77777777" w:rsidTr="00C3311B">
        <w:trPr>
          <w:trHeight w:val="20"/>
          <w:jc w:val="center"/>
        </w:trPr>
        <w:tc>
          <w:tcPr>
            <w:tcW w:w="548" w:type="pct"/>
            <w:hideMark/>
          </w:tcPr>
          <w:p w14:paraId="4C70C4F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1.3.1.1</w:t>
            </w:r>
          </w:p>
        </w:tc>
        <w:tc>
          <w:tcPr>
            <w:tcW w:w="936" w:type="pct"/>
            <w:hideMark/>
          </w:tcPr>
          <w:p w14:paraId="1D415F6C" w14:textId="693212B2"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Emri i subjektit</w:t>
            </w:r>
          </w:p>
        </w:tc>
        <w:tc>
          <w:tcPr>
            <w:tcW w:w="819" w:type="pct"/>
            <w:hideMark/>
          </w:tcPr>
          <w:p w14:paraId="6FF6795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256 karaktere)</w:t>
            </w:r>
          </w:p>
          <w:p w14:paraId="5D99E6E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Përzgjedhje nga një listë e paracaktuar, mundësi për të shtuar organizata të reja</w:t>
            </w:r>
          </w:p>
        </w:tc>
        <w:tc>
          <w:tcPr>
            <w:tcW w:w="478" w:type="pct"/>
            <w:vAlign w:val="center"/>
            <w:hideMark/>
          </w:tcPr>
          <w:p w14:paraId="743C262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28F7D4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5C5FD1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78BFFB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0DE534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69328F20" w14:textId="77777777" w:rsidTr="00C3311B">
        <w:trPr>
          <w:trHeight w:val="20"/>
          <w:jc w:val="center"/>
        </w:trPr>
        <w:tc>
          <w:tcPr>
            <w:tcW w:w="548" w:type="pct"/>
            <w:hideMark/>
          </w:tcPr>
          <w:p w14:paraId="206D29A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1.3.1.2</w:t>
            </w:r>
          </w:p>
        </w:tc>
        <w:tc>
          <w:tcPr>
            <w:tcW w:w="936" w:type="pct"/>
            <w:hideMark/>
          </w:tcPr>
          <w:p w14:paraId="16E3E48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Numri i biznesit të regjistruar</w:t>
            </w:r>
          </w:p>
        </w:tc>
        <w:tc>
          <w:tcPr>
            <w:tcW w:w="819" w:type="pct"/>
            <w:hideMark/>
          </w:tcPr>
          <w:p w14:paraId="3FC2E85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3358D8A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727D5B1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4E1C269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290179B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38A691C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651A893" w14:textId="77777777" w:rsidTr="00C3311B">
        <w:trPr>
          <w:trHeight w:val="20"/>
          <w:jc w:val="center"/>
        </w:trPr>
        <w:tc>
          <w:tcPr>
            <w:tcW w:w="548" w:type="pct"/>
            <w:hideMark/>
          </w:tcPr>
          <w:p w14:paraId="53A99BA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1.3.1.3</w:t>
            </w:r>
          </w:p>
        </w:tc>
        <w:tc>
          <w:tcPr>
            <w:tcW w:w="936" w:type="pct"/>
            <w:hideMark/>
          </w:tcPr>
          <w:p w14:paraId="2CC67958" w14:textId="4B042B21"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i subjektit</w:t>
            </w:r>
          </w:p>
        </w:tc>
        <w:tc>
          <w:tcPr>
            <w:tcW w:w="819" w:type="pct"/>
            <w:hideMark/>
          </w:tcPr>
          <w:p w14:paraId="5529E69B"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alfanumerik</w:t>
            </w:r>
          </w:p>
        </w:tc>
        <w:tc>
          <w:tcPr>
            <w:tcW w:w="478" w:type="pct"/>
            <w:vAlign w:val="center"/>
            <w:hideMark/>
          </w:tcPr>
          <w:p w14:paraId="4380A6A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3985D5B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5E64BC2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5992E28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730873D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68017BE" w14:textId="77777777" w:rsidTr="00C3311B">
        <w:trPr>
          <w:trHeight w:val="20"/>
          <w:jc w:val="center"/>
        </w:trPr>
        <w:tc>
          <w:tcPr>
            <w:tcW w:w="548" w:type="pct"/>
            <w:hideMark/>
          </w:tcPr>
          <w:p w14:paraId="25BCC76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1.3.2</w:t>
            </w:r>
          </w:p>
        </w:tc>
        <w:tc>
          <w:tcPr>
            <w:tcW w:w="936" w:type="pct"/>
            <w:hideMark/>
          </w:tcPr>
          <w:p w14:paraId="56397BA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Të dhënat e kontaktit të prodhuesit</w:t>
            </w:r>
          </w:p>
        </w:tc>
        <w:tc>
          <w:tcPr>
            <w:tcW w:w="819" w:type="pct"/>
            <w:hideMark/>
          </w:tcPr>
          <w:p w14:paraId="76497DF9"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7C729E28" w14:textId="200F3431"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542A6987" w14:textId="0251F93F"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7A1F49C3" w14:textId="1DD39744"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1D5DC95C" w14:textId="595EDA14" w:rsidR="00D77A91" w:rsidRPr="00462955" w:rsidRDefault="00D77A91" w:rsidP="00C3311B">
            <w:pPr>
              <w:tabs>
                <w:tab w:val="left" w:pos="5111"/>
              </w:tabs>
              <w:jc w:val="center"/>
              <w:rPr>
                <w:rFonts w:ascii="Garamond" w:hAnsi="Garamond"/>
                <w:sz w:val="16"/>
                <w:szCs w:val="16"/>
              </w:rPr>
            </w:pPr>
          </w:p>
        </w:tc>
        <w:tc>
          <w:tcPr>
            <w:tcW w:w="767" w:type="pct"/>
            <w:hideMark/>
          </w:tcPr>
          <w:p w14:paraId="32028A4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1FED4DC" w14:textId="77777777" w:rsidTr="00C3311B">
        <w:trPr>
          <w:trHeight w:val="20"/>
          <w:jc w:val="center"/>
        </w:trPr>
        <w:tc>
          <w:tcPr>
            <w:tcW w:w="548" w:type="pct"/>
            <w:hideMark/>
          </w:tcPr>
          <w:p w14:paraId="1B1BAC3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1.3.2.1</w:t>
            </w:r>
          </w:p>
        </w:tc>
        <w:tc>
          <w:tcPr>
            <w:tcW w:w="936" w:type="pct"/>
            <w:hideMark/>
          </w:tcPr>
          <w:p w14:paraId="0FAA8BCE" w14:textId="1808E76C"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Adresa e subjektit, rruga dhe numri</w:t>
            </w:r>
          </w:p>
        </w:tc>
        <w:tc>
          <w:tcPr>
            <w:tcW w:w="819" w:type="pct"/>
            <w:hideMark/>
          </w:tcPr>
          <w:p w14:paraId="1CC21EC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5E24647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352EA90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5A1676A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2AD30F6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7E03C73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4B98383" w14:textId="77777777" w:rsidTr="00C3311B">
        <w:trPr>
          <w:trHeight w:val="20"/>
          <w:jc w:val="center"/>
        </w:trPr>
        <w:tc>
          <w:tcPr>
            <w:tcW w:w="548" w:type="pct"/>
            <w:hideMark/>
          </w:tcPr>
          <w:p w14:paraId="5838DF3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1.3.2.2</w:t>
            </w:r>
          </w:p>
        </w:tc>
        <w:tc>
          <w:tcPr>
            <w:tcW w:w="936" w:type="pct"/>
            <w:hideMark/>
          </w:tcPr>
          <w:p w14:paraId="18D79B4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Qytet</w:t>
            </w:r>
          </w:p>
        </w:tc>
        <w:tc>
          <w:tcPr>
            <w:tcW w:w="819" w:type="pct"/>
            <w:hideMark/>
          </w:tcPr>
          <w:p w14:paraId="226D581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57D8A3D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2D12989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3D74D41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45FA2EA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29DCBFD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CE257B3" w14:textId="77777777" w:rsidTr="00C3311B">
        <w:trPr>
          <w:trHeight w:val="20"/>
          <w:jc w:val="center"/>
        </w:trPr>
        <w:tc>
          <w:tcPr>
            <w:tcW w:w="548" w:type="pct"/>
            <w:hideMark/>
          </w:tcPr>
          <w:p w14:paraId="2BF7069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1.3.2.3</w:t>
            </w:r>
          </w:p>
        </w:tc>
        <w:tc>
          <w:tcPr>
            <w:tcW w:w="936" w:type="pct"/>
            <w:hideMark/>
          </w:tcPr>
          <w:p w14:paraId="3EC4AC1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i vendit</w:t>
            </w:r>
          </w:p>
        </w:tc>
        <w:tc>
          <w:tcPr>
            <w:tcW w:w="819" w:type="pct"/>
            <w:hideMark/>
          </w:tcPr>
          <w:p w14:paraId="1A09E08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si në udhëzuesin e stilit ndërinstitucional të BE-së</w:t>
            </w:r>
          </w:p>
        </w:tc>
        <w:tc>
          <w:tcPr>
            <w:tcW w:w="478" w:type="pct"/>
            <w:vAlign w:val="center"/>
            <w:hideMark/>
          </w:tcPr>
          <w:p w14:paraId="07F707B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2AEFB03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4847819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7A449C9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3537E89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0658927" w14:textId="77777777" w:rsidTr="00C3311B">
        <w:trPr>
          <w:trHeight w:val="20"/>
          <w:jc w:val="center"/>
        </w:trPr>
        <w:tc>
          <w:tcPr>
            <w:tcW w:w="548" w:type="pct"/>
            <w:hideMark/>
          </w:tcPr>
          <w:p w14:paraId="524B310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1.3.2.4</w:t>
            </w:r>
          </w:p>
        </w:tc>
        <w:tc>
          <w:tcPr>
            <w:tcW w:w="936" w:type="pct"/>
            <w:hideMark/>
          </w:tcPr>
          <w:p w14:paraId="29A428C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postar</w:t>
            </w:r>
          </w:p>
        </w:tc>
        <w:tc>
          <w:tcPr>
            <w:tcW w:w="819" w:type="pct"/>
            <w:hideMark/>
          </w:tcPr>
          <w:p w14:paraId="19BCB78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alfanumerik</w:t>
            </w:r>
          </w:p>
        </w:tc>
        <w:tc>
          <w:tcPr>
            <w:tcW w:w="478" w:type="pct"/>
            <w:vAlign w:val="center"/>
            <w:hideMark/>
          </w:tcPr>
          <w:p w14:paraId="77D9851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6ED3B56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4AE2CF3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7A343DA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412D42B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6E1E878" w14:textId="77777777" w:rsidTr="00C3311B">
        <w:trPr>
          <w:trHeight w:val="20"/>
          <w:jc w:val="center"/>
        </w:trPr>
        <w:tc>
          <w:tcPr>
            <w:tcW w:w="548" w:type="pct"/>
            <w:hideMark/>
          </w:tcPr>
          <w:p w14:paraId="524B5DC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1.3.2.5</w:t>
            </w:r>
          </w:p>
        </w:tc>
        <w:tc>
          <w:tcPr>
            <w:tcW w:w="936" w:type="pct"/>
            <w:hideMark/>
          </w:tcPr>
          <w:p w14:paraId="3058A4FC" w14:textId="09AA8A11"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xml:space="preserve">Adresa e </w:t>
            </w:r>
            <w:r w:rsidR="00FA3A4D" w:rsidRPr="00462955">
              <w:rPr>
                <w:rFonts w:ascii="Garamond" w:hAnsi="Garamond"/>
                <w:i/>
                <w:iCs/>
                <w:sz w:val="16"/>
                <w:szCs w:val="16"/>
              </w:rPr>
              <w:t>email</w:t>
            </w:r>
            <w:r w:rsidRPr="00462955">
              <w:rPr>
                <w:rFonts w:ascii="Garamond" w:hAnsi="Garamond"/>
                <w:sz w:val="16"/>
                <w:szCs w:val="16"/>
              </w:rPr>
              <w:t>-it</w:t>
            </w:r>
          </w:p>
        </w:tc>
        <w:tc>
          <w:tcPr>
            <w:tcW w:w="819" w:type="pct"/>
            <w:hideMark/>
          </w:tcPr>
          <w:p w14:paraId="53BE20AD" w14:textId="276D79DE" w:rsidR="00D77A91" w:rsidRPr="00462955" w:rsidRDefault="00FA3A4D" w:rsidP="0099367C">
            <w:pPr>
              <w:tabs>
                <w:tab w:val="left" w:pos="5111"/>
              </w:tabs>
              <w:rPr>
                <w:rFonts w:ascii="Garamond" w:hAnsi="Garamond"/>
                <w:sz w:val="16"/>
                <w:szCs w:val="16"/>
              </w:rPr>
            </w:pPr>
            <w:r w:rsidRPr="00462955">
              <w:rPr>
                <w:rFonts w:ascii="Garamond" w:hAnsi="Garamond"/>
                <w:i/>
                <w:iCs/>
                <w:sz w:val="16"/>
                <w:szCs w:val="16"/>
              </w:rPr>
              <w:t>Email</w:t>
            </w:r>
          </w:p>
        </w:tc>
        <w:tc>
          <w:tcPr>
            <w:tcW w:w="478" w:type="pct"/>
            <w:vAlign w:val="center"/>
            <w:hideMark/>
          </w:tcPr>
          <w:p w14:paraId="3FF8717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39262CF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0898AD5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643DDA3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33EA198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C9AAA96" w14:textId="77777777" w:rsidTr="00C3311B">
        <w:trPr>
          <w:trHeight w:val="20"/>
          <w:jc w:val="center"/>
        </w:trPr>
        <w:tc>
          <w:tcPr>
            <w:tcW w:w="548" w:type="pct"/>
            <w:hideMark/>
          </w:tcPr>
          <w:p w14:paraId="13A025A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1.4</w:t>
            </w:r>
          </w:p>
        </w:tc>
        <w:tc>
          <w:tcPr>
            <w:tcW w:w="936" w:type="pct"/>
            <w:hideMark/>
          </w:tcPr>
          <w:p w14:paraId="01D22EC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Kategoria</w:t>
            </w:r>
          </w:p>
        </w:tc>
        <w:tc>
          <w:tcPr>
            <w:tcW w:w="819" w:type="pct"/>
            <w:hideMark/>
          </w:tcPr>
          <w:p w14:paraId="77591BFF" w14:textId="35D64E85"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[varg karakteresh] Përzgjedhje nga një listë e paracaktuar (sipas </w:t>
            </w:r>
            <w:r w:rsidR="00462955" w:rsidRPr="00462955">
              <w:rPr>
                <w:rFonts w:ascii="Garamond" w:hAnsi="Garamond"/>
                <w:sz w:val="16"/>
                <w:szCs w:val="16"/>
              </w:rPr>
              <w:t xml:space="preserve">shtojcës </w:t>
            </w:r>
            <w:r w:rsidRPr="00462955">
              <w:rPr>
                <w:rFonts w:ascii="Garamond" w:hAnsi="Garamond"/>
                <w:sz w:val="16"/>
                <w:szCs w:val="16"/>
              </w:rPr>
              <w:t>III)</w:t>
            </w:r>
          </w:p>
        </w:tc>
        <w:tc>
          <w:tcPr>
            <w:tcW w:w="478" w:type="pct"/>
            <w:vAlign w:val="center"/>
            <w:hideMark/>
          </w:tcPr>
          <w:p w14:paraId="3093FD1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860A0F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E0CD0A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CAD0F6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634A49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106DA2E" w14:textId="77777777" w:rsidTr="00C3311B">
        <w:trPr>
          <w:trHeight w:val="20"/>
          <w:jc w:val="center"/>
        </w:trPr>
        <w:tc>
          <w:tcPr>
            <w:tcW w:w="548" w:type="pct"/>
            <w:hideMark/>
          </w:tcPr>
          <w:p w14:paraId="548F411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1.5</w:t>
            </w:r>
          </w:p>
        </w:tc>
        <w:tc>
          <w:tcPr>
            <w:tcW w:w="936" w:type="pct"/>
            <w:hideMark/>
          </w:tcPr>
          <w:p w14:paraId="16C1E2D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Nënkategoria</w:t>
            </w:r>
          </w:p>
        </w:tc>
        <w:tc>
          <w:tcPr>
            <w:tcW w:w="819" w:type="pct"/>
            <w:hideMark/>
          </w:tcPr>
          <w:p w14:paraId="2728C5E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 (sipas Shtojcës III)</w:t>
            </w:r>
          </w:p>
        </w:tc>
        <w:tc>
          <w:tcPr>
            <w:tcW w:w="478" w:type="pct"/>
            <w:vAlign w:val="center"/>
            <w:hideMark/>
          </w:tcPr>
          <w:p w14:paraId="623DCAD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79ABD3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658F80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E2F64A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B3450A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88EAE38" w14:textId="77777777" w:rsidTr="00C3311B">
        <w:trPr>
          <w:trHeight w:val="20"/>
          <w:jc w:val="center"/>
        </w:trPr>
        <w:tc>
          <w:tcPr>
            <w:tcW w:w="548" w:type="pct"/>
            <w:hideMark/>
          </w:tcPr>
          <w:p w14:paraId="3EECE370"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2</w:t>
            </w:r>
          </w:p>
        </w:tc>
        <w:tc>
          <w:tcPr>
            <w:tcW w:w="936" w:type="pct"/>
            <w:hideMark/>
          </w:tcPr>
          <w:p w14:paraId="20DE1987"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Përputhshmëria me TSI-të</w:t>
            </w:r>
          </w:p>
        </w:tc>
        <w:tc>
          <w:tcPr>
            <w:tcW w:w="819" w:type="pct"/>
            <w:hideMark/>
          </w:tcPr>
          <w:p w14:paraId="020BFBA4"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038621B8" w14:textId="798F1B01"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4BC842DF" w14:textId="26E121F6"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5CBA333C" w14:textId="25E0950A"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E4C76E9" w14:textId="33C25CBA"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67ABAFD" w14:textId="426C18F9" w:rsidR="00D77A91" w:rsidRPr="00462955" w:rsidRDefault="00D77A91" w:rsidP="00C3311B">
            <w:pPr>
              <w:tabs>
                <w:tab w:val="left" w:pos="5111"/>
              </w:tabs>
              <w:jc w:val="center"/>
              <w:rPr>
                <w:rFonts w:ascii="Garamond" w:hAnsi="Garamond"/>
                <w:sz w:val="16"/>
                <w:szCs w:val="16"/>
              </w:rPr>
            </w:pPr>
          </w:p>
        </w:tc>
        <w:tc>
          <w:tcPr>
            <w:tcW w:w="767" w:type="pct"/>
            <w:hideMark/>
          </w:tcPr>
          <w:p w14:paraId="2D64369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BCD39EB" w14:textId="77777777" w:rsidTr="00C3311B">
        <w:trPr>
          <w:trHeight w:val="20"/>
          <w:jc w:val="center"/>
        </w:trPr>
        <w:tc>
          <w:tcPr>
            <w:tcW w:w="548" w:type="pct"/>
            <w:hideMark/>
          </w:tcPr>
          <w:p w14:paraId="14BE8E1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2.1</w:t>
            </w:r>
          </w:p>
        </w:tc>
        <w:tc>
          <w:tcPr>
            <w:tcW w:w="936" w:type="pct"/>
            <w:hideMark/>
          </w:tcPr>
          <w:p w14:paraId="6D5E941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Përputhshmëria me TSI-në</w:t>
            </w:r>
          </w:p>
        </w:tc>
        <w:tc>
          <w:tcPr>
            <w:tcW w:w="819" w:type="pct"/>
            <w:hideMark/>
          </w:tcPr>
          <w:p w14:paraId="606376D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Për secilën TSI:</w:t>
            </w:r>
          </w:p>
          <w:p w14:paraId="62D20890" w14:textId="4ADBBE43"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[varg karakteresh] P/J/Pjesërisht/Nuk zbatohet </w:t>
            </w:r>
            <w:r w:rsidR="00462955" w:rsidRPr="00462955">
              <w:rPr>
                <w:rFonts w:ascii="Garamond" w:hAnsi="Garamond"/>
                <w:sz w:val="16"/>
                <w:szCs w:val="16"/>
              </w:rPr>
              <w:t xml:space="preserve">përzgjedhje </w:t>
            </w:r>
            <w:r w:rsidRPr="00462955">
              <w:rPr>
                <w:rFonts w:ascii="Garamond" w:hAnsi="Garamond"/>
                <w:sz w:val="16"/>
                <w:szCs w:val="16"/>
              </w:rPr>
              <w:t>nga një listë e paracaktuar e TSI-ve të lidhura me mjetet (si në fuqi ashtu edhe ato që ishin më parë në fuqi) (zgjedhje e shumëfishtë e mundur)</w:t>
            </w:r>
          </w:p>
        </w:tc>
        <w:tc>
          <w:tcPr>
            <w:tcW w:w="478" w:type="pct"/>
            <w:vAlign w:val="center"/>
            <w:hideMark/>
          </w:tcPr>
          <w:p w14:paraId="2E9F77F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6C94D8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3AF892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02EADC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9CEC0F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69B2DCA" w14:textId="77777777" w:rsidTr="00C3311B">
        <w:trPr>
          <w:trHeight w:val="20"/>
          <w:jc w:val="center"/>
        </w:trPr>
        <w:tc>
          <w:tcPr>
            <w:tcW w:w="548" w:type="pct"/>
            <w:hideMark/>
          </w:tcPr>
          <w:p w14:paraId="5B33A7C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2.2</w:t>
            </w:r>
          </w:p>
        </w:tc>
        <w:tc>
          <w:tcPr>
            <w:tcW w:w="936" w:type="pct"/>
            <w:hideMark/>
          </w:tcPr>
          <w:p w14:paraId="67B8CBC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Certifikata KE e verifikimit:</w:t>
            </w:r>
          </w:p>
          <w:p w14:paraId="376F1BAA" w14:textId="5E17403D"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Referenca e </w:t>
            </w:r>
            <w:r w:rsidR="00462955">
              <w:rPr>
                <w:rFonts w:ascii="Garamond" w:hAnsi="Garamond"/>
                <w:sz w:val="16"/>
                <w:szCs w:val="16"/>
              </w:rPr>
              <w:t>“</w:t>
            </w:r>
            <w:r w:rsidRPr="00462955">
              <w:rPr>
                <w:rFonts w:ascii="Garamond" w:hAnsi="Garamond"/>
                <w:sz w:val="16"/>
                <w:szCs w:val="16"/>
              </w:rPr>
              <w:t>certifikatave të ekzaminimit të tipit EC'</w:t>
            </w:r>
            <w:r w:rsidR="00462955">
              <w:rPr>
                <w:rFonts w:ascii="Garamond" w:hAnsi="Garamond"/>
                <w:sz w:val="16"/>
                <w:szCs w:val="16"/>
              </w:rPr>
              <w:t>”</w:t>
            </w:r>
            <w:r w:rsidRPr="00462955">
              <w:rPr>
                <w:rFonts w:ascii="Garamond" w:hAnsi="Garamond"/>
                <w:sz w:val="16"/>
                <w:szCs w:val="16"/>
              </w:rPr>
              <w:t xml:space="preserve"> (nëse është aplikuar moduli SB) dhe/ose </w:t>
            </w:r>
            <w:r w:rsidR="00462955">
              <w:rPr>
                <w:rFonts w:ascii="Garamond" w:hAnsi="Garamond"/>
                <w:sz w:val="16"/>
                <w:szCs w:val="16"/>
              </w:rPr>
              <w:t>“</w:t>
            </w:r>
            <w:r w:rsidRPr="00462955">
              <w:rPr>
                <w:rFonts w:ascii="Garamond" w:hAnsi="Garamond"/>
                <w:sz w:val="16"/>
                <w:szCs w:val="16"/>
              </w:rPr>
              <w:t>certifikatave të ekzaminimit të projektimit EC</w:t>
            </w:r>
            <w:r w:rsidR="00462955">
              <w:rPr>
                <w:rFonts w:ascii="Garamond" w:hAnsi="Garamond"/>
                <w:sz w:val="16"/>
                <w:szCs w:val="16"/>
              </w:rPr>
              <w:t>”</w:t>
            </w:r>
            <w:r w:rsidRPr="00462955">
              <w:rPr>
                <w:rFonts w:ascii="Garamond" w:hAnsi="Garamond"/>
                <w:sz w:val="16"/>
                <w:szCs w:val="16"/>
              </w:rPr>
              <w:t xml:space="preserve"> (nëse është aplikuar moduli SH1)</w:t>
            </w:r>
          </w:p>
        </w:tc>
        <w:tc>
          <w:tcPr>
            <w:tcW w:w="819" w:type="pct"/>
            <w:hideMark/>
          </w:tcPr>
          <w:p w14:paraId="3C851855" w14:textId="16795269"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(mundësia për të treguar disa certifikata, p.sh. certifikatë për nënsistemin e materialit lëvizës, certifikatë për CCS</w:t>
            </w:r>
            <w:r w:rsidR="00E0633D" w:rsidRPr="00E0633D">
              <w:rPr>
                <w:rFonts w:ascii="Garamond" w:hAnsi="Garamond"/>
                <w:sz w:val="16"/>
                <w:szCs w:val="16"/>
              </w:rPr>
              <w:t xml:space="preserve"> etj.</w:t>
            </w:r>
            <w:r w:rsidRPr="00462955">
              <w:rPr>
                <w:rFonts w:ascii="Garamond" w:hAnsi="Garamond"/>
                <w:sz w:val="16"/>
                <w:szCs w:val="16"/>
              </w:rPr>
              <w:t>)</w:t>
            </w:r>
          </w:p>
        </w:tc>
        <w:tc>
          <w:tcPr>
            <w:tcW w:w="478" w:type="pct"/>
            <w:vAlign w:val="center"/>
            <w:hideMark/>
          </w:tcPr>
          <w:p w14:paraId="59034AF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E6000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41284C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57DDB2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84C6A6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1C41911" w14:textId="77777777" w:rsidTr="00C3311B">
        <w:trPr>
          <w:trHeight w:val="20"/>
          <w:jc w:val="center"/>
        </w:trPr>
        <w:tc>
          <w:tcPr>
            <w:tcW w:w="548" w:type="pct"/>
            <w:hideMark/>
          </w:tcPr>
          <w:p w14:paraId="7A386A9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2.3</w:t>
            </w:r>
          </w:p>
        </w:tc>
        <w:tc>
          <w:tcPr>
            <w:tcW w:w="936" w:type="pct"/>
            <w:hideMark/>
          </w:tcPr>
          <w:p w14:paraId="615DCBE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Raste specifike të zbatueshme (raste specifike me të cilat është vlerësuar përputhshmëria)</w:t>
            </w:r>
          </w:p>
        </w:tc>
        <w:tc>
          <w:tcPr>
            <w:tcW w:w="819" w:type="pct"/>
            <w:hideMark/>
          </w:tcPr>
          <w:p w14:paraId="6664BE8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 (mund të ketë zgjedhje të shumëfishtë) bazuar në TSI-të (për secilën TSI të shënuar si Y ose P)</w:t>
            </w:r>
          </w:p>
        </w:tc>
        <w:tc>
          <w:tcPr>
            <w:tcW w:w="478" w:type="pct"/>
            <w:vAlign w:val="center"/>
            <w:hideMark/>
          </w:tcPr>
          <w:p w14:paraId="41EE17C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614471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2F78CC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5DE179B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E06B11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679DBD71" w14:textId="77777777" w:rsidTr="00C3311B">
        <w:trPr>
          <w:trHeight w:val="20"/>
          <w:jc w:val="center"/>
        </w:trPr>
        <w:tc>
          <w:tcPr>
            <w:tcW w:w="548" w:type="pct"/>
            <w:hideMark/>
          </w:tcPr>
          <w:p w14:paraId="6B0281F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2.4</w:t>
            </w:r>
          </w:p>
        </w:tc>
        <w:tc>
          <w:tcPr>
            <w:tcW w:w="936" w:type="pct"/>
            <w:hideMark/>
          </w:tcPr>
          <w:p w14:paraId="5A416E1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Seksionet e TSI-së nuk janë përmbushur</w:t>
            </w:r>
          </w:p>
        </w:tc>
        <w:tc>
          <w:tcPr>
            <w:tcW w:w="819" w:type="pct"/>
            <w:hideMark/>
          </w:tcPr>
          <w:p w14:paraId="1B298EE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 (zgjedhje e shumëfishtë e mundshme) bazuar në TSI-të (për secilën TSI të shënuar si P)</w:t>
            </w:r>
          </w:p>
        </w:tc>
        <w:tc>
          <w:tcPr>
            <w:tcW w:w="478" w:type="pct"/>
            <w:vAlign w:val="center"/>
            <w:hideMark/>
          </w:tcPr>
          <w:p w14:paraId="245CC56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60E002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229663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942F15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832957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182FF91" w14:textId="77777777" w:rsidTr="00C3311B">
        <w:trPr>
          <w:trHeight w:val="20"/>
          <w:jc w:val="center"/>
        </w:trPr>
        <w:tc>
          <w:tcPr>
            <w:tcW w:w="548" w:type="pct"/>
            <w:hideMark/>
          </w:tcPr>
          <w:p w14:paraId="29797A8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3</w:t>
            </w:r>
          </w:p>
        </w:tc>
        <w:tc>
          <w:tcPr>
            <w:tcW w:w="936" w:type="pct"/>
            <w:hideMark/>
          </w:tcPr>
          <w:p w14:paraId="345D9AA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Autorizimet</w:t>
            </w:r>
          </w:p>
        </w:tc>
        <w:tc>
          <w:tcPr>
            <w:tcW w:w="819" w:type="pct"/>
            <w:hideMark/>
          </w:tcPr>
          <w:p w14:paraId="02953CC7"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0601DE52" w14:textId="3D084D96"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10BA9C60" w14:textId="4806D449"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620DC545" w14:textId="490AC777"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555E353" w14:textId="3D92FCFE"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AFEB947" w14:textId="4B00712B" w:rsidR="00D77A91" w:rsidRPr="00462955" w:rsidRDefault="00D77A91" w:rsidP="00C3311B">
            <w:pPr>
              <w:tabs>
                <w:tab w:val="left" w:pos="5111"/>
              </w:tabs>
              <w:jc w:val="center"/>
              <w:rPr>
                <w:rFonts w:ascii="Garamond" w:hAnsi="Garamond"/>
                <w:sz w:val="16"/>
                <w:szCs w:val="16"/>
              </w:rPr>
            </w:pPr>
          </w:p>
        </w:tc>
        <w:tc>
          <w:tcPr>
            <w:tcW w:w="767" w:type="pct"/>
            <w:hideMark/>
          </w:tcPr>
          <w:p w14:paraId="69168F4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A063A89" w14:textId="77777777" w:rsidTr="00C3311B">
        <w:trPr>
          <w:trHeight w:val="20"/>
          <w:jc w:val="center"/>
        </w:trPr>
        <w:tc>
          <w:tcPr>
            <w:tcW w:w="548" w:type="pct"/>
            <w:hideMark/>
          </w:tcPr>
          <w:p w14:paraId="39932BA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3.0</w:t>
            </w:r>
          </w:p>
        </w:tc>
        <w:tc>
          <w:tcPr>
            <w:tcW w:w="936" w:type="pct"/>
            <w:hideMark/>
          </w:tcPr>
          <w:p w14:paraId="5DFF690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Fusha e përdorimit</w:t>
            </w:r>
          </w:p>
        </w:tc>
        <w:tc>
          <w:tcPr>
            <w:tcW w:w="819" w:type="pct"/>
            <w:hideMark/>
          </w:tcPr>
          <w:p w14:paraId="2A6E3CCB" w14:textId="10E6BEA8"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 (zgjedhje e shumëfishtë): MS</w:t>
            </w:r>
            <w:r w:rsidR="00462955">
              <w:rPr>
                <w:rFonts w:ascii="Garamond" w:hAnsi="Garamond"/>
                <w:sz w:val="16"/>
                <w:szCs w:val="16"/>
              </w:rPr>
              <w:t>–</w:t>
            </w:r>
            <w:r w:rsidRPr="00462955">
              <w:rPr>
                <w:rFonts w:ascii="Garamond" w:hAnsi="Garamond"/>
                <w:sz w:val="16"/>
                <w:szCs w:val="16"/>
              </w:rPr>
              <w:t xml:space="preserve"> Rrjet</w:t>
            </w:r>
          </w:p>
        </w:tc>
        <w:tc>
          <w:tcPr>
            <w:tcW w:w="478" w:type="pct"/>
            <w:vAlign w:val="center"/>
            <w:hideMark/>
          </w:tcPr>
          <w:p w14:paraId="621EF12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815D12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805FEF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9141BB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378BD6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211C501" w14:textId="77777777" w:rsidTr="00C3311B">
        <w:trPr>
          <w:trHeight w:val="20"/>
          <w:jc w:val="center"/>
        </w:trPr>
        <w:tc>
          <w:tcPr>
            <w:tcW w:w="548" w:type="pct"/>
            <w:hideMark/>
          </w:tcPr>
          <w:p w14:paraId="7C005CC1"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3.1</w:t>
            </w:r>
          </w:p>
        </w:tc>
        <w:tc>
          <w:tcPr>
            <w:tcW w:w="936" w:type="pct"/>
            <w:hideMark/>
          </w:tcPr>
          <w:p w14:paraId="34F340CA"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Autorizimi në</w:t>
            </w:r>
          </w:p>
        </w:tc>
        <w:tc>
          <w:tcPr>
            <w:tcW w:w="819" w:type="pct"/>
            <w:hideMark/>
          </w:tcPr>
          <w:p w14:paraId="3FC79BC7"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730955C7" w14:textId="32494422"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482CAFAC" w14:textId="6B0250BD"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755C4767" w14:textId="52E065DC"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702C262A" w14:textId="05B084DD"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68C0FAE3" w14:textId="5FE5C0E4" w:rsidR="00D77A91" w:rsidRPr="00462955" w:rsidRDefault="00D77A91" w:rsidP="00C3311B">
            <w:pPr>
              <w:tabs>
                <w:tab w:val="left" w:pos="5111"/>
              </w:tabs>
              <w:jc w:val="center"/>
              <w:rPr>
                <w:rFonts w:ascii="Garamond" w:hAnsi="Garamond"/>
                <w:sz w:val="16"/>
                <w:szCs w:val="16"/>
              </w:rPr>
            </w:pPr>
          </w:p>
        </w:tc>
        <w:tc>
          <w:tcPr>
            <w:tcW w:w="767" w:type="pct"/>
            <w:hideMark/>
          </w:tcPr>
          <w:p w14:paraId="4E65CA6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4CFA2F7" w14:textId="77777777" w:rsidTr="00C3311B">
        <w:trPr>
          <w:trHeight w:val="20"/>
          <w:jc w:val="center"/>
        </w:trPr>
        <w:tc>
          <w:tcPr>
            <w:tcW w:w="548" w:type="pct"/>
            <w:hideMark/>
          </w:tcPr>
          <w:p w14:paraId="6EBF82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3.1.1</w:t>
            </w:r>
          </w:p>
        </w:tc>
        <w:tc>
          <w:tcPr>
            <w:tcW w:w="936" w:type="pct"/>
            <w:hideMark/>
          </w:tcPr>
          <w:p w14:paraId="43EDA3B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Shteti Anëtar i autorizimit</w:t>
            </w:r>
          </w:p>
        </w:tc>
        <w:tc>
          <w:tcPr>
            <w:tcW w:w="819" w:type="pct"/>
            <w:hideMark/>
          </w:tcPr>
          <w:p w14:paraId="0EAD64CB"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 (përzgjedhje e shumëfishtë)</w:t>
            </w:r>
          </w:p>
        </w:tc>
        <w:tc>
          <w:tcPr>
            <w:tcW w:w="478" w:type="pct"/>
            <w:vAlign w:val="center"/>
            <w:hideMark/>
          </w:tcPr>
          <w:p w14:paraId="2D0068A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3BBD59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7FEC70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426D71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117B03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3487E78" w14:textId="77777777" w:rsidTr="00C3311B">
        <w:trPr>
          <w:trHeight w:val="20"/>
          <w:jc w:val="center"/>
        </w:trPr>
        <w:tc>
          <w:tcPr>
            <w:tcW w:w="548" w:type="pct"/>
            <w:hideMark/>
          </w:tcPr>
          <w:p w14:paraId="6CABC308"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3.1.2</w:t>
            </w:r>
          </w:p>
        </w:tc>
        <w:tc>
          <w:tcPr>
            <w:tcW w:w="936" w:type="pct"/>
            <w:hideMark/>
          </w:tcPr>
          <w:p w14:paraId="1465F9ED"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Statusi aktual</w:t>
            </w:r>
          </w:p>
        </w:tc>
        <w:tc>
          <w:tcPr>
            <w:tcW w:w="819" w:type="pct"/>
            <w:hideMark/>
          </w:tcPr>
          <w:p w14:paraId="2731C1DB"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3AE6B059" w14:textId="0C25C3EC"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3F080C3E" w14:textId="1FD9E717"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32CA6C0F" w14:textId="0583133C"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1AA04482" w14:textId="108588EA" w:rsidR="00D77A91" w:rsidRPr="00462955" w:rsidRDefault="00D77A91" w:rsidP="00C3311B">
            <w:pPr>
              <w:tabs>
                <w:tab w:val="left" w:pos="5111"/>
              </w:tabs>
              <w:jc w:val="center"/>
              <w:rPr>
                <w:rFonts w:ascii="Garamond" w:hAnsi="Garamond"/>
                <w:sz w:val="16"/>
                <w:szCs w:val="16"/>
              </w:rPr>
            </w:pPr>
          </w:p>
        </w:tc>
        <w:tc>
          <w:tcPr>
            <w:tcW w:w="767" w:type="pct"/>
            <w:hideMark/>
          </w:tcPr>
          <w:p w14:paraId="1170E68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C509E22" w14:textId="77777777" w:rsidTr="00C3311B">
        <w:trPr>
          <w:trHeight w:val="20"/>
          <w:jc w:val="center"/>
        </w:trPr>
        <w:tc>
          <w:tcPr>
            <w:tcW w:w="548" w:type="pct"/>
            <w:hideMark/>
          </w:tcPr>
          <w:p w14:paraId="7F28889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3.1.2.1</w:t>
            </w:r>
          </w:p>
        </w:tc>
        <w:tc>
          <w:tcPr>
            <w:tcW w:w="936" w:type="pct"/>
            <w:hideMark/>
          </w:tcPr>
          <w:p w14:paraId="510E437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Statusi</w:t>
            </w:r>
          </w:p>
        </w:tc>
        <w:tc>
          <w:tcPr>
            <w:tcW w:w="819" w:type="pct"/>
            <w:hideMark/>
          </w:tcPr>
          <w:p w14:paraId="2B3EB78C" w14:textId="36528134"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[varg karakteresh] + [datë] Opsionet e mundshme: </w:t>
            </w:r>
            <w:r w:rsidR="00462955">
              <w:rPr>
                <w:rFonts w:ascii="Garamond" w:hAnsi="Garamond"/>
                <w:sz w:val="16"/>
                <w:szCs w:val="16"/>
              </w:rPr>
              <w:t>i</w:t>
            </w:r>
            <w:r w:rsidRPr="00462955">
              <w:rPr>
                <w:rFonts w:ascii="Garamond" w:hAnsi="Garamond"/>
                <w:sz w:val="16"/>
                <w:szCs w:val="16"/>
              </w:rPr>
              <w:t xml:space="preserve"> vlefshëm, </w:t>
            </w:r>
            <w:r w:rsidR="00462955">
              <w:rPr>
                <w:rFonts w:ascii="Garamond" w:hAnsi="Garamond"/>
                <w:sz w:val="16"/>
                <w:szCs w:val="16"/>
              </w:rPr>
              <w:t>i</w:t>
            </w:r>
            <w:r w:rsidRPr="00462955">
              <w:rPr>
                <w:rFonts w:ascii="Garamond" w:hAnsi="Garamond"/>
                <w:sz w:val="16"/>
                <w:szCs w:val="16"/>
              </w:rPr>
              <w:t xml:space="preserve"> pezulluar YYYYMMDD, </w:t>
            </w:r>
            <w:r w:rsidR="00462955">
              <w:rPr>
                <w:rFonts w:ascii="Garamond" w:hAnsi="Garamond"/>
                <w:sz w:val="16"/>
                <w:szCs w:val="16"/>
              </w:rPr>
              <w:t>i</w:t>
            </w:r>
            <w:r w:rsidRPr="00462955">
              <w:rPr>
                <w:rFonts w:ascii="Garamond" w:hAnsi="Garamond"/>
                <w:sz w:val="16"/>
                <w:szCs w:val="16"/>
              </w:rPr>
              <w:t xml:space="preserve"> revokuar YYYYMMDD, për t</w:t>
            </w:r>
            <w:r w:rsidR="00462955">
              <w:rPr>
                <w:rFonts w:ascii="Garamond" w:hAnsi="Garamond"/>
                <w:sz w:val="16"/>
                <w:szCs w:val="16"/>
              </w:rPr>
              <w:t>’</w:t>
            </w:r>
            <w:r w:rsidRPr="00462955">
              <w:rPr>
                <w:rFonts w:ascii="Garamond" w:hAnsi="Garamond"/>
                <w:sz w:val="16"/>
                <w:szCs w:val="16"/>
              </w:rPr>
              <w:t>u rinovuar YYYYMMDD</w:t>
            </w:r>
          </w:p>
        </w:tc>
        <w:tc>
          <w:tcPr>
            <w:tcW w:w="478" w:type="pct"/>
            <w:vAlign w:val="center"/>
            <w:hideMark/>
          </w:tcPr>
          <w:p w14:paraId="201439B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2F81D9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394157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307D6B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EC3E5B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2B03BFA" w14:textId="77777777" w:rsidTr="00C3311B">
        <w:trPr>
          <w:trHeight w:val="20"/>
          <w:jc w:val="center"/>
        </w:trPr>
        <w:tc>
          <w:tcPr>
            <w:tcW w:w="548" w:type="pct"/>
            <w:hideMark/>
          </w:tcPr>
          <w:p w14:paraId="7BCF538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3.1.2.2</w:t>
            </w:r>
          </w:p>
        </w:tc>
        <w:tc>
          <w:tcPr>
            <w:tcW w:w="936" w:type="pct"/>
            <w:hideMark/>
          </w:tcPr>
          <w:p w14:paraId="5BC4E97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Vlefshmëria e autorizimit (nëse është përcaktuar)</w:t>
            </w:r>
          </w:p>
        </w:tc>
        <w:tc>
          <w:tcPr>
            <w:tcW w:w="819" w:type="pct"/>
            <w:hideMark/>
          </w:tcPr>
          <w:p w14:paraId="2C3E532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[data] YYYYMMDD</w:t>
            </w:r>
          </w:p>
        </w:tc>
        <w:tc>
          <w:tcPr>
            <w:tcW w:w="478" w:type="pct"/>
            <w:vAlign w:val="center"/>
            <w:hideMark/>
          </w:tcPr>
          <w:p w14:paraId="6E07CFF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CC2DCD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A9E623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92BCB5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024111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BDE5EF7" w14:textId="77777777" w:rsidTr="00C3311B">
        <w:trPr>
          <w:trHeight w:val="20"/>
          <w:jc w:val="center"/>
        </w:trPr>
        <w:tc>
          <w:tcPr>
            <w:tcW w:w="548" w:type="pct"/>
            <w:hideMark/>
          </w:tcPr>
          <w:p w14:paraId="6DF9CE7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3.1.2.3</w:t>
            </w:r>
          </w:p>
        </w:tc>
        <w:tc>
          <w:tcPr>
            <w:tcW w:w="936" w:type="pct"/>
            <w:hideMark/>
          </w:tcPr>
          <w:p w14:paraId="2373AE8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Kushtet e koduara për përdorim dhe kufizime të tjera</w:t>
            </w:r>
          </w:p>
        </w:tc>
        <w:tc>
          <w:tcPr>
            <w:tcW w:w="819" w:type="pct"/>
            <w:hideMark/>
          </w:tcPr>
          <w:p w14:paraId="27FB93D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Kodi i caktuar nga Agjencia</w:t>
            </w:r>
          </w:p>
        </w:tc>
        <w:tc>
          <w:tcPr>
            <w:tcW w:w="478" w:type="pct"/>
            <w:vAlign w:val="center"/>
            <w:hideMark/>
          </w:tcPr>
          <w:p w14:paraId="796453C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8F013D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D35679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4D3A87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6F338F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F031B15" w14:textId="77777777" w:rsidTr="00C3311B">
        <w:trPr>
          <w:trHeight w:val="20"/>
          <w:jc w:val="center"/>
        </w:trPr>
        <w:tc>
          <w:tcPr>
            <w:tcW w:w="548" w:type="pct"/>
            <w:hideMark/>
          </w:tcPr>
          <w:p w14:paraId="6CEDD26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3.1.2.4</w:t>
            </w:r>
          </w:p>
        </w:tc>
        <w:tc>
          <w:tcPr>
            <w:tcW w:w="936" w:type="pct"/>
            <w:hideMark/>
          </w:tcPr>
          <w:p w14:paraId="7AAE1E8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Kushtet e pakoduara për përdorim dhe kufizime të tjera</w:t>
            </w:r>
          </w:p>
        </w:tc>
        <w:tc>
          <w:tcPr>
            <w:tcW w:w="819" w:type="pct"/>
            <w:hideMark/>
          </w:tcPr>
          <w:p w14:paraId="04D6CC6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w:t>
            </w:r>
          </w:p>
        </w:tc>
        <w:tc>
          <w:tcPr>
            <w:tcW w:w="478" w:type="pct"/>
            <w:vAlign w:val="center"/>
            <w:hideMark/>
          </w:tcPr>
          <w:p w14:paraId="3F6B984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DBCC87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E6412D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0339B2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6D2C60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992A1C3" w14:textId="77777777" w:rsidTr="00C3311B">
        <w:trPr>
          <w:trHeight w:val="20"/>
          <w:jc w:val="center"/>
        </w:trPr>
        <w:tc>
          <w:tcPr>
            <w:tcW w:w="548" w:type="pct"/>
            <w:hideMark/>
          </w:tcPr>
          <w:p w14:paraId="3532E519"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3.1.3</w:t>
            </w:r>
          </w:p>
        </w:tc>
        <w:tc>
          <w:tcPr>
            <w:tcW w:w="936" w:type="pct"/>
            <w:hideMark/>
          </w:tcPr>
          <w:p w14:paraId="7C8BBC48"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Historike</w:t>
            </w:r>
          </w:p>
        </w:tc>
        <w:tc>
          <w:tcPr>
            <w:tcW w:w="819" w:type="pct"/>
            <w:hideMark/>
          </w:tcPr>
          <w:p w14:paraId="4E97D08A"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17C30BF2" w14:textId="1633718C"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30AE0B12" w14:textId="6DE2419C"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FEB884F" w14:textId="1BFBFE40"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29D8FF37" w14:textId="2D55AB67"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4C3A385" w14:textId="4A9D5334" w:rsidR="00D77A91" w:rsidRPr="00462955" w:rsidRDefault="00D77A91" w:rsidP="00C3311B">
            <w:pPr>
              <w:tabs>
                <w:tab w:val="left" w:pos="5111"/>
              </w:tabs>
              <w:jc w:val="center"/>
              <w:rPr>
                <w:rFonts w:ascii="Garamond" w:hAnsi="Garamond"/>
                <w:sz w:val="16"/>
                <w:szCs w:val="16"/>
              </w:rPr>
            </w:pPr>
          </w:p>
        </w:tc>
        <w:tc>
          <w:tcPr>
            <w:tcW w:w="767" w:type="pct"/>
            <w:hideMark/>
          </w:tcPr>
          <w:p w14:paraId="6064E42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BCDC008" w14:textId="77777777" w:rsidTr="00C3311B">
        <w:trPr>
          <w:trHeight w:val="20"/>
          <w:jc w:val="center"/>
        </w:trPr>
        <w:tc>
          <w:tcPr>
            <w:tcW w:w="548" w:type="pct"/>
            <w:hideMark/>
          </w:tcPr>
          <w:p w14:paraId="295482A5"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3.1.3.1</w:t>
            </w:r>
          </w:p>
        </w:tc>
        <w:tc>
          <w:tcPr>
            <w:tcW w:w="936" w:type="pct"/>
            <w:hideMark/>
          </w:tcPr>
          <w:p w14:paraId="2A24AE63"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Autorizimi origjinal</w:t>
            </w:r>
          </w:p>
        </w:tc>
        <w:tc>
          <w:tcPr>
            <w:tcW w:w="819" w:type="pct"/>
            <w:hideMark/>
          </w:tcPr>
          <w:p w14:paraId="6B463074"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5C42D984" w14:textId="31281F51"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B9F76B9" w14:textId="108DC1FE"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7F9A3B8B" w14:textId="2957E76B"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5AEB475E" w14:textId="2C55CBEA"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F1DD55E" w14:textId="727C93E4" w:rsidR="00D77A91" w:rsidRPr="00462955" w:rsidRDefault="00D77A91" w:rsidP="00C3311B">
            <w:pPr>
              <w:tabs>
                <w:tab w:val="left" w:pos="5111"/>
              </w:tabs>
              <w:jc w:val="center"/>
              <w:rPr>
                <w:rFonts w:ascii="Garamond" w:hAnsi="Garamond"/>
                <w:sz w:val="16"/>
                <w:szCs w:val="16"/>
              </w:rPr>
            </w:pPr>
          </w:p>
        </w:tc>
        <w:tc>
          <w:tcPr>
            <w:tcW w:w="767" w:type="pct"/>
            <w:hideMark/>
          </w:tcPr>
          <w:p w14:paraId="068F20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8D00A7C" w14:textId="77777777" w:rsidTr="00C3311B">
        <w:trPr>
          <w:trHeight w:val="20"/>
          <w:jc w:val="center"/>
        </w:trPr>
        <w:tc>
          <w:tcPr>
            <w:tcW w:w="548" w:type="pct"/>
            <w:hideMark/>
          </w:tcPr>
          <w:p w14:paraId="5F4CD1E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3.1.3.1.1</w:t>
            </w:r>
          </w:p>
        </w:tc>
        <w:tc>
          <w:tcPr>
            <w:tcW w:w="936" w:type="pct"/>
            <w:hideMark/>
          </w:tcPr>
          <w:p w14:paraId="211DE42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Data e autorizimit origjinal</w:t>
            </w:r>
          </w:p>
        </w:tc>
        <w:tc>
          <w:tcPr>
            <w:tcW w:w="819" w:type="pct"/>
            <w:hideMark/>
          </w:tcPr>
          <w:p w14:paraId="12C5DC4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[data] YYYYMMDD</w:t>
            </w:r>
          </w:p>
        </w:tc>
        <w:tc>
          <w:tcPr>
            <w:tcW w:w="478" w:type="pct"/>
            <w:vAlign w:val="center"/>
            <w:hideMark/>
          </w:tcPr>
          <w:p w14:paraId="4BA1115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D225C1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A33CE6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08101A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02865A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3E417D4" w14:textId="77777777" w:rsidTr="00C3311B">
        <w:trPr>
          <w:trHeight w:val="20"/>
          <w:jc w:val="center"/>
        </w:trPr>
        <w:tc>
          <w:tcPr>
            <w:tcW w:w="548" w:type="pct"/>
            <w:hideMark/>
          </w:tcPr>
          <w:p w14:paraId="602F22F1"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3.1.3.1.2</w:t>
            </w:r>
          </w:p>
        </w:tc>
        <w:tc>
          <w:tcPr>
            <w:tcW w:w="936" w:type="pct"/>
            <w:hideMark/>
          </w:tcPr>
          <w:p w14:paraId="0B5C66F9"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Mbajtësi i autorizimit</w:t>
            </w:r>
          </w:p>
        </w:tc>
        <w:tc>
          <w:tcPr>
            <w:tcW w:w="819" w:type="pct"/>
            <w:hideMark/>
          </w:tcPr>
          <w:p w14:paraId="5021EF69"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72E715C0" w14:textId="7EBDBDA9"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263A68E7" w14:textId="30428166"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29D72D07" w14:textId="026AEB5E"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3EE7277B" w14:textId="5AD4294C"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44E26D87" w14:textId="184132A3" w:rsidR="00D77A91" w:rsidRPr="00462955" w:rsidRDefault="00D77A91" w:rsidP="00C3311B">
            <w:pPr>
              <w:tabs>
                <w:tab w:val="left" w:pos="5111"/>
              </w:tabs>
              <w:jc w:val="center"/>
              <w:rPr>
                <w:rFonts w:ascii="Garamond" w:hAnsi="Garamond"/>
                <w:sz w:val="16"/>
                <w:szCs w:val="16"/>
              </w:rPr>
            </w:pPr>
          </w:p>
        </w:tc>
        <w:tc>
          <w:tcPr>
            <w:tcW w:w="767" w:type="pct"/>
            <w:hideMark/>
          </w:tcPr>
          <w:p w14:paraId="3D90B7B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D7EAE57" w14:textId="77777777" w:rsidTr="00C3311B">
        <w:trPr>
          <w:trHeight w:val="20"/>
          <w:jc w:val="center"/>
        </w:trPr>
        <w:tc>
          <w:tcPr>
            <w:tcW w:w="548" w:type="pct"/>
            <w:hideMark/>
          </w:tcPr>
          <w:p w14:paraId="10731D00"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3.1.3.1.2.1</w:t>
            </w:r>
          </w:p>
        </w:tc>
        <w:tc>
          <w:tcPr>
            <w:tcW w:w="936" w:type="pct"/>
            <w:hideMark/>
          </w:tcPr>
          <w:p w14:paraId="2B2C3B94" w14:textId="77777777" w:rsidR="00D77A91" w:rsidRPr="00462955" w:rsidRDefault="00D77A91" w:rsidP="00500F9B">
            <w:pPr>
              <w:tabs>
                <w:tab w:val="left" w:pos="5111"/>
              </w:tabs>
              <w:rPr>
                <w:rFonts w:ascii="Garamond" w:hAnsi="Garamond"/>
                <w:sz w:val="16"/>
                <w:szCs w:val="16"/>
              </w:rPr>
            </w:pPr>
            <w:r w:rsidRPr="00462955">
              <w:rPr>
                <w:rFonts w:ascii="Garamond" w:hAnsi="Garamond"/>
                <w:b/>
                <w:bCs/>
                <w:sz w:val="16"/>
                <w:szCs w:val="16"/>
              </w:rPr>
              <w:t>Të dhënat e identifikimit të mbajtësit të autorizimit</w:t>
            </w:r>
          </w:p>
        </w:tc>
        <w:tc>
          <w:tcPr>
            <w:tcW w:w="819" w:type="pct"/>
            <w:hideMark/>
          </w:tcPr>
          <w:p w14:paraId="7AC1E91D"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5AF6678B" w14:textId="40EA621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39EF23FA" w14:textId="18406285"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2643F78D" w14:textId="791050D8"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187CABE0" w14:textId="01FA681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1DA6714" w14:textId="7E77999C" w:rsidR="00D77A91" w:rsidRPr="00462955" w:rsidRDefault="00D77A91" w:rsidP="00C3311B">
            <w:pPr>
              <w:tabs>
                <w:tab w:val="left" w:pos="5111"/>
              </w:tabs>
              <w:jc w:val="center"/>
              <w:rPr>
                <w:rFonts w:ascii="Garamond" w:hAnsi="Garamond"/>
                <w:sz w:val="16"/>
                <w:szCs w:val="16"/>
              </w:rPr>
            </w:pPr>
          </w:p>
        </w:tc>
        <w:tc>
          <w:tcPr>
            <w:tcW w:w="767" w:type="pct"/>
            <w:hideMark/>
          </w:tcPr>
          <w:p w14:paraId="32B10E4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ED4A069" w14:textId="77777777" w:rsidTr="00C3311B">
        <w:trPr>
          <w:trHeight w:val="20"/>
          <w:jc w:val="center"/>
        </w:trPr>
        <w:tc>
          <w:tcPr>
            <w:tcW w:w="548" w:type="pct"/>
            <w:hideMark/>
          </w:tcPr>
          <w:p w14:paraId="0FF30E9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3.1.3.1.2.1.1</w:t>
            </w:r>
          </w:p>
        </w:tc>
        <w:tc>
          <w:tcPr>
            <w:tcW w:w="936" w:type="pct"/>
            <w:hideMark/>
          </w:tcPr>
          <w:p w14:paraId="7A832ED6" w14:textId="58AB578F"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Emri i subjektit</w:t>
            </w:r>
          </w:p>
        </w:tc>
        <w:tc>
          <w:tcPr>
            <w:tcW w:w="819" w:type="pct"/>
            <w:hideMark/>
          </w:tcPr>
          <w:p w14:paraId="15A8B73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256 karaktere)</w:t>
            </w:r>
          </w:p>
          <w:p w14:paraId="048A5D6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Përzgjedhje nga një listë e paracaktuar, mundësi për të shtuar organizata të reja</w:t>
            </w:r>
          </w:p>
        </w:tc>
        <w:tc>
          <w:tcPr>
            <w:tcW w:w="478" w:type="pct"/>
            <w:vAlign w:val="center"/>
            <w:hideMark/>
          </w:tcPr>
          <w:p w14:paraId="4B2EF64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3AA561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8B64DF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4DA7FE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D69CC6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430D5CD" w14:textId="77777777" w:rsidTr="00C3311B">
        <w:trPr>
          <w:trHeight w:val="20"/>
          <w:jc w:val="center"/>
        </w:trPr>
        <w:tc>
          <w:tcPr>
            <w:tcW w:w="548" w:type="pct"/>
            <w:hideMark/>
          </w:tcPr>
          <w:p w14:paraId="0E1A86C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3.1.3.1.2.1.2</w:t>
            </w:r>
          </w:p>
        </w:tc>
        <w:tc>
          <w:tcPr>
            <w:tcW w:w="936" w:type="pct"/>
            <w:hideMark/>
          </w:tcPr>
          <w:p w14:paraId="2AB167B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Numri i biznesit të regjistruar</w:t>
            </w:r>
          </w:p>
        </w:tc>
        <w:tc>
          <w:tcPr>
            <w:tcW w:w="819" w:type="pct"/>
            <w:hideMark/>
          </w:tcPr>
          <w:p w14:paraId="72E3E49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2BC649C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109431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B6097F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3B3807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854B1A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723B100" w14:textId="77777777" w:rsidTr="00C3311B">
        <w:trPr>
          <w:trHeight w:val="20"/>
          <w:jc w:val="center"/>
        </w:trPr>
        <w:tc>
          <w:tcPr>
            <w:tcW w:w="548" w:type="pct"/>
            <w:hideMark/>
          </w:tcPr>
          <w:p w14:paraId="3086C36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3.1.3.1.2.1.3</w:t>
            </w:r>
          </w:p>
        </w:tc>
        <w:tc>
          <w:tcPr>
            <w:tcW w:w="936" w:type="pct"/>
            <w:hideMark/>
          </w:tcPr>
          <w:p w14:paraId="3D044860" w14:textId="3A3818D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i subjektit</w:t>
            </w:r>
          </w:p>
        </w:tc>
        <w:tc>
          <w:tcPr>
            <w:tcW w:w="819" w:type="pct"/>
            <w:hideMark/>
          </w:tcPr>
          <w:p w14:paraId="6859568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alfanumerik</w:t>
            </w:r>
          </w:p>
        </w:tc>
        <w:tc>
          <w:tcPr>
            <w:tcW w:w="478" w:type="pct"/>
            <w:vAlign w:val="center"/>
            <w:hideMark/>
          </w:tcPr>
          <w:p w14:paraId="465A4A9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10EC8E3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5E18F4D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7E76285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15F7311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75D8D46" w14:textId="77777777" w:rsidTr="00C3311B">
        <w:trPr>
          <w:trHeight w:val="20"/>
          <w:jc w:val="center"/>
        </w:trPr>
        <w:tc>
          <w:tcPr>
            <w:tcW w:w="548" w:type="pct"/>
            <w:hideMark/>
          </w:tcPr>
          <w:p w14:paraId="3F4A1ED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3.1.3.1.2.2</w:t>
            </w:r>
          </w:p>
        </w:tc>
        <w:tc>
          <w:tcPr>
            <w:tcW w:w="936" w:type="pct"/>
            <w:hideMark/>
          </w:tcPr>
          <w:p w14:paraId="198D459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Të dhënat e kontaktit të mbajtësit të autorizimit</w:t>
            </w:r>
          </w:p>
        </w:tc>
        <w:tc>
          <w:tcPr>
            <w:tcW w:w="819" w:type="pct"/>
            <w:hideMark/>
          </w:tcPr>
          <w:p w14:paraId="650D55F1" w14:textId="77777777" w:rsidR="0046295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5BB48461" w14:textId="7C18F8CA"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3747701B" w14:textId="4D4CE76A"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4AA480BE" w14:textId="1A56B416"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23EBD70F" w14:textId="0B477D06"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9A632B7" w14:textId="5093F82A" w:rsidR="00D77A91" w:rsidRPr="00462955" w:rsidRDefault="00D77A91" w:rsidP="00C3311B">
            <w:pPr>
              <w:tabs>
                <w:tab w:val="left" w:pos="5111"/>
              </w:tabs>
              <w:jc w:val="center"/>
              <w:rPr>
                <w:rFonts w:ascii="Garamond" w:hAnsi="Garamond"/>
                <w:sz w:val="16"/>
                <w:szCs w:val="16"/>
              </w:rPr>
            </w:pPr>
          </w:p>
        </w:tc>
        <w:tc>
          <w:tcPr>
            <w:tcW w:w="767" w:type="pct"/>
            <w:hideMark/>
          </w:tcPr>
          <w:p w14:paraId="67F46F4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0673441" w14:textId="77777777" w:rsidTr="00C3311B">
        <w:trPr>
          <w:trHeight w:val="20"/>
          <w:jc w:val="center"/>
        </w:trPr>
        <w:tc>
          <w:tcPr>
            <w:tcW w:w="548" w:type="pct"/>
            <w:hideMark/>
          </w:tcPr>
          <w:p w14:paraId="4B017CC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3.1.3.1.2.2.1</w:t>
            </w:r>
          </w:p>
        </w:tc>
        <w:tc>
          <w:tcPr>
            <w:tcW w:w="936" w:type="pct"/>
            <w:hideMark/>
          </w:tcPr>
          <w:p w14:paraId="131D1A5E" w14:textId="6B68B006"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Adresa e subjektit, rruga dhe numri</w:t>
            </w:r>
          </w:p>
        </w:tc>
        <w:tc>
          <w:tcPr>
            <w:tcW w:w="819" w:type="pct"/>
            <w:hideMark/>
          </w:tcPr>
          <w:p w14:paraId="5E89387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5148803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56C1E1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FCB3D3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32F806D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02AAE2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812E16C" w14:textId="77777777" w:rsidTr="00C3311B">
        <w:trPr>
          <w:trHeight w:val="20"/>
          <w:jc w:val="center"/>
        </w:trPr>
        <w:tc>
          <w:tcPr>
            <w:tcW w:w="548" w:type="pct"/>
            <w:hideMark/>
          </w:tcPr>
          <w:p w14:paraId="024C7CA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3.1.3.1.2.2.2</w:t>
            </w:r>
          </w:p>
        </w:tc>
        <w:tc>
          <w:tcPr>
            <w:tcW w:w="936" w:type="pct"/>
            <w:hideMark/>
          </w:tcPr>
          <w:p w14:paraId="4B56E0B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Qytet</w:t>
            </w:r>
          </w:p>
        </w:tc>
        <w:tc>
          <w:tcPr>
            <w:tcW w:w="819" w:type="pct"/>
            <w:hideMark/>
          </w:tcPr>
          <w:p w14:paraId="5EF8BD3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077F5F1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C70B29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A809A5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2AD874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62C2EF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6A7F511" w14:textId="77777777" w:rsidTr="00C3311B">
        <w:trPr>
          <w:trHeight w:val="20"/>
          <w:jc w:val="center"/>
        </w:trPr>
        <w:tc>
          <w:tcPr>
            <w:tcW w:w="548" w:type="pct"/>
            <w:hideMark/>
          </w:tcPr>
          <w:p w14:paraId="475EB35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3.1.3.1.2.2.3</w:t>
            </w:r>
          </w:p>
        </w:tc>
        <w:tc>
          <w:tcPr>
            <w:tcW w:w="936" w:type="pct"/>
            <w:hideMark/>
          </w:tcPr>
          <w:p w14:paraId="1712F8E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i vendit</w:t>
            </w:r>
          </w:p>
        </w:tc>
        <w:tc>
          <w:tcPr>
            <w:tcW w:w="819" w:type="pct"/>
            <w:hideMark/>
          </w:tcPr>
          <w:p w14:paraId="4DE3B02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si në udhëzuesin e stilit ndërinstitucional të BE-së</w:t>
            </w:r>
          </w:p>
        </w:tc>
        <w:tc>
          <w:tcPr>
            <w:tcW w:w="478" w:type="pct"/>
            <w:vAlign w:val="center"/>
            <w:hideMark/>
          </w:tcPr>
          <w:p w14:paraId="32E89F4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13356F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99BF1F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E9F297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B076B3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06C4FB1" w14:textId="77777777" w:rsidTr="00C3311B">
        <w:trPr>
          <w:trHeight w:val="20"/>
          <w:jc w:val="center"/>
        </w:trPr>
        <w:tc>
          <w:tcPr>
            <w:tcW w:w="548" w:type="pct"/>
            <w:hideMark/>
          </w:tcPr>
          <w:p w14:paraId="147164D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3.1.3.1.2.2.4</w:t>
            </w:r>
          </w:p>
        </w:tc>
        <w:tc>
          <w:tcPr>
            <w:tcW w:w="936" w:type="pct"/>
            <w:hideMark/>
          </w:tcPr>
          <w:p w14:paraId="5D3679E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postar</w:t>
            </w:r>
          </w:p>
        </w:tc>
        <w:tc>
          <w:tcPr>
            <w:tcW w:w="819" w:type="pct"/>
            <w:hideMark/>
          </w:tcPr>
          <w:p w14:paraId="0DEE643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alfanumerik</w:t>
            </w:r>
          </w:p>
        </w:tc>
        <w:tc>
          <w:tcPr>
            <w:tcW w:w="478" w:type="pct"/>
            <w:vAlign w:val="center"/>
            <w:hideMark/>
          </w:tcPr>
          <w:p w14:paraId="0D8648C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3A39F4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721AF6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253933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B4425D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83A805A" w14:textId="77777777" w:rsidTr="00C3311B">
        <w:trPr>
          <w:trHeight w:val="20"/>
          <w:jc w:val="center"/>
        </w:trPr>
        <w:tc>
          <w:tcPr>
            <w:tcW w:w="548" w:type="pct"/>
            <w:hideMark/>
          </w:tcPr>
          <w:p w14:paraId="063A280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3.1.3.1.2.2.5</w:t>
            </w:r>
          </w:p>
        </w:tc>
        <w:tc>
          <w:tcPr>
            <w:tcW w:w="936" w:type="pct"/>
            <w:hideMark/>
          </w:tcPr>
          <w:p w14:paraId="001F19D2" w14:textId="602D84A2"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xml:space="preserve">Adresa e </w:t>
            </w:r>
            <w:r w:rsidR="00FA3A4D" w:rsidRPr="00462955">
              <w:rPr>
                <w:rFonts w:ascii="Garamond" w:hAnsi="Garamond"/>
                <w:i/>
                <w:iCs/>
                <w:sz w:val="16"/>
                <w:szCs w:val="16"/>
              </w:rPr>
              <w:t>email</w:t>
            </w:r>
            <w:r w:rsidRPr="00462955">
              <w:rPr>
                <w:rFonts w:ascii="Garamond" w:hAnsi="Garamond"/>
                <w:sz w:val="16"/>
                <w:szCs w:val="16"/>
              </w:rPr>
              <w:t>-it</w:t>
            </w:r>
          </w:p>
        </w:tc>
        <w:tc>
          <w:tcPr>
            <w:tcW w:w="819" w:type="pct"/>
            <w:hideMark/>
          </w:tcPr>
          <w:p w14:paraId="442E4F60" w14:textId="18D32B17" w:rsidR="00D77A91" w:rsidRPr="00462955" w:rsidRDefault="00FA3A4D" w:rsidP="0099367C">
            <w:pPr>
              <w:tabs>
                <w:tab w:val="left" w:pos="5111"/>
              </w:tabs>
              <w:rPr>
                <w:rFonts w:ascii="Garamond" w:hAnsi="Garamond"/>
                <w:sz w:val="16"/>
                <w:szCs w:val="16"/>
              </w:rPr>
            </w:pPr>
            <w:r w:rsidRPr="00462955">
              <w:rPr>
                <w:rFonts w:ascii="Garamond" w:hAnsi="Garamond"/>
                <w:i/>
                <w:iCs/>
                <w:sz w:val="16"/>
                <w:szCs w:val="16"/>
              </w:rPr>
              <w:t>Email</w:t>
            </w:r>
          </w:p>
        </w:tc>
        <w:tc>
          <w:tcPr>
            <w:tcW w:w="478" w:type="pct"/>
            <w:vAlign w:val="center"/>
            <w:hideMark/>
          </w:tcPr>
          <w:p w14:paraId="3FA7F7A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9D4D1D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4829E2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1F982A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C16F82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C5DF12A" w14:textId="77777777" w:rsidTr="00C3311B">
        <w:trPr>
          <w:trHeight w:val="20"/>
          <w:jc w:val="center"/>
        </w:trPr>
        <w:tc>
          <w:tcPr>
            <w:tcW w:w="548" w:type="pct"/>
            <w:hideMark/>
          </w:tcPr>
          <w:p w14:paraId="775AF68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3.1.3.1.3</w:t>
            </w:r>
          </w:p>
        </w:tc>
        <w:tc>
          <w:tcPr>
            <w:tcW w:w="936" w:type="pct"/>
            <w:hideMark/>
          </w:tcPr>
          <w:p w14:paraId="77B0805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Referenca e dokumentit të autorizimit</w:t>
            </w:r>
          </w:p>
        </w:tc>
        <w:tc>
          <w:tcPr>
            <w:tcW w:w="819" w:type="pct"/>
            <w:hideMark/>
          </w:tcPr>
          <w:p w14:paraId="4939829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(EIN)</w:t>
            </w:r>
          </w:p>
        </w:tc>
        <w:tc>
          <w:tcPr>
            <w:tcW w:w="478" w:type="pct"/>
            <w:vAlign w:val="center"/>
            <w:hideMark/>
          </w:tcPr>
          <w:p w14:paraId="3E52EE9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E97B84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D852FB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9847AF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A6E166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27DA908" w14:textId="77777777" w:rsidTr="00C3311B">
        <w:trPr>
          <w:trHeight w:val="20"/>
          <w:jc w:val="center"/>
        </w:trPr>
        <w:tc>
          <w:tcPr>
            <w:tcW w:w="548" w:type="pct"/>
            <w:hideMark/>
          </w:tcPr>
          <w:p w14:paraId="4AF9B53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3.1.3.1.4</w:t>
            </w:r>
          </w:p>
        </w:tc>
        <w:tc>
          <w:tcPr>
            <w:tcW w:w="936" w:type="pct"/>
            <w:hideMark/>
          </w:tcPr>
          <w:p w14:paraId="68AAF55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Certifikata e verifikimit:</w:t>
            </w:r>
          </w:p>
          <w:p w14:paraId="019236E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Referenca e ekzaminimit të tipit ose llojit të ekzaminimit të projektimit</w:t>
            </w:r>
          </w:p>
        </w:tc>
        <w:tc>
          <w:tcPr>
            <w:tcW w:w="819" w:type="pct"/>
            <w:hideMark/>
          </w:tcPr>
          <w:p w14:paraId="6151669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w:t>
            </w:r>
          </w:p>
          <w:p w14:paraId="0ADA199C" w14:textId="4BA6E26E"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(Mundësia për të treguar disa certifikata, p.sh. certifikata për nënsistemin e mjeteve lëvizëse, certifikata për nënsistemin e Kontrollit, komandës dhe sinjalizimit etj.)</w:t>
            </w:r>
          </w:p>
        </w:tc>
        <w:tc>
          <w:tcPr>
            <w:tcW w:w="478" w:type="pct"/>
            <w:vAlign w:val="center"/>
            <w:hideMark/>
          </w:tcPr>
          <w:p w14:paraId="6C1537A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5060F6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489287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CE380A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ECC664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7B9BE8A" w14:textId="77777777" w:rsidTr="00C3311B">
        <w:trPr>
          <w:trHeight w:val="20"/>
          <w:jc w:val="center"/>
        </w:trPr>
        <w:tc>
          <w:tcPr>
            <w:tcW w:w="548" w:type="pct"/>
            <w:hideMark/>
          </w:tcPr>
          <w:p w14:paraId="59CA8AE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3.1.3.1.5</w:t>
            </w:r>
          </w:p>
        </w:tc>
        <w:tc>
          <w:tcPr>
            <w:tcW w:w="936" w:type="pct"/>
            <w:hideMark/>
          </w:tcPr>
          <w:p w14:paraId="4A4052A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Parametrat për të cilët është vlerësuar përputhshmëria me rregullat kombëtare në fuqi</w:t>
            </w:r>
          </w:p>
        </w:tc>
        <w:tc>
          <w:tcPr>
            <w:tcW w:w="819" w:type="pct"/>
            <w:hideMark/>
          </w:tcPr>
          <w:p w14:paraId="20B0B9F9" w14:textId="1B4BEFC9"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[varg karakteresh] Përzgjedhje nga një listë e paracaktuar (mund të bëhet zgjedhje e shumëfishtë) bazuar në </w:t>
            </w:r>
            <w:r w:rsidR="00462955" w:rsidRPr="00462955">
              <w:rPr>
                <w:rFonts w:ascii="Garamond" w:hAnsi="Garamond"/>
                <w:sz w:val="16"/>
                <w:szCs w:val="16"/>
              </w:rPr>
              <w:t xml:space="preserve">vendimin </w:t>
            </w:r>
            <w:r w:rsidRPr="00462955">
              <w:rPr>
                <w:rFonts w:ascii="Garamond" w:hAnsi="Garamond"/>
                <w:sz w:val="16"/>
                <w:szCs w:val="16"/>
              </w:rPr>
              <w:t>e Komisionit 2015/2299/BE</w:t>
            </w:r>
          </w:p>
        </w:tc>
        <w:tc>
          <w:tcPr>
            <w:tcW w:w="478" w:type="pct"/>
            <w:vAlign w:val="center"/>
            <w:hideMark/>
          </w:tcPr>
          <w:p w14:paraId="36DB5A5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82600D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4FA2EC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CE0CAB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6CD296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9F88245" w14:textId="77777777" w:rsidTr="00C3311B">
        <w:trPr>
          <w:trHeight w:val="20"/>
          <w:jc w:val="center"/>
        </w:trPr>
        <w:tc>
          <w:tcPr>
            <w:tcW w:w="548" w:type="pct"/>
            <w:hideMark/>
          </w:tcPr>
          <w:p w14:paraId="1BCF8C7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3.1.3.1.6</w:t>
            </w:r>
          </w:p>
        </w:tc>
        <w:tc>
          <w:tcPr>
            <w:tcW w:w="936" w:type="pct"/>
            <w:hideMark/>
          </w:tcPr>
          <w:p w14:paraId="044CDDB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Komente</w:t>
            </w:r>
          </w:p>
        </w:tc>
        <w:tc>
          <w:tcPr>
            <w:tcW w:w="819" w:type="pct"/>
            <w:hideMark/>
          </w:tcPr>
          <w:p w14:paraId="13E2949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1024 karaktere)</w:t>
            </w:r>
          </w:p>
        </w:tc>
        <w:tc>
          <w:tcPr>
            <w:tcW w:w="478" w:type="pct"/>
            <w:vAlign w:val="center"/>
            <w:hideMark/>
          </w:tcPr>
          <w:p w14:paraId="766A456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65F5929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1906067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1733125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1D53914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04E9588" w14:textId="77777777" w:rsidTr="00C3311B">
        <w:trPr>
          <w:trHeight w:val="20"/>
          <w:jc w:val="center"/>
        </w:trPr>
        <w:tc>
          <w:tcPr>
            <w:tcW w:w="548" w:type="pct"/>
            <w:hideMark/>
          </w:tcPr>
          <w:p w14:paraId="3DAA5D1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3.1.3.1.7</w:t>
            </w:r>
          </w:p>
        </w:tc>
        <w:tc>
          <w:tcPr>
            <w:tcW w:w="936" w:type="pct"/>
            <w:hideMark/>
          </w:tcPr>
          <w:p w14:paraId="4BC32FC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Referencë për deklaratën me shkrim nga propozuesi i përmendur në nenin 3(11) të Rregullores (BE) nr. 402/2013</w:t>
            </w:r>
          </w:p>
        </w:tc>
        <w:tc>
          <w:tcPr>
            <w:tcW w:w="819" w:type="pct"/>
            <w:hideMark/>
          </w:tcPr>
          <w:p w14:paraId="1A0BA92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w:t>
            </w:r>
          </w:p>
        </w:tc>
        <w:tc>
          <w:tcPr>
            <w:tcW w:w="478" w:type="pct"/>
            <w:vAlign w:val="center"/>
            <w:hideMark/>
          </w:tcPr>
          <w:p w14:paraId="4C64ECD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6DE223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2D3370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BF1DC7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8A4409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D53D929" w14:textId="77777777" w:rsidTr="00C3311B">
        <w:trPr>
          <w:trHeight w:val="20"/>
          <w:jc w:val="center"/>
        </w:trPr>
        <w:tc>
          <w:tcPr>
            <w:tcW w:w="548" w:type="pct"/>
            <w:hideMark/>
          </w:tcPr>
          <w:p w14:paraId="21CB507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3.1.3.X</w:t>
            </w:r>
          </w:p>
        </w:tc>
        <w:tc>
          <w:tcPr>
            <w:tcW w:w="936" w:type="pct"/>
            <w:hideMark/>
          </w:tcPr>
          <w:p w14:paraId="0FDB62D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Modifikimi i autorizimit</w:t>
            </w:r>
          </w:p>
        </w:tc>
        <w:tc>
          <w:tcPr>
            <w:tcW w:w="819" w:type="pct"/>
            <w:hideMark/>
          </w:tcPr>
          <w:p w14:paraId="6E6C8C81"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 (X është progresiv nga 2 e tutje, aq herë sa janë lëshuar modifikime të autorizimit të tipit)</w:t>
            </w:r>
          </w:p>
        </w:tc>
        <w:tc>
          <w:tcPr>
            <w:tcW w:w="478" w:type="pct"/>
            <w:vAlign w:val="center"/>
            <w:hideMark/>
          </w:tcPr>
          <w:p w14:paraId="555710F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833E24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97C76E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6E9CC0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24572D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5E230E9" w14:textId="77777777" w:rsidTr="00C3311B">
        <w:trPr>
          <w:trHeight w:val="20"/>
          <w:jc w:val="center"/>
        </w:trPr>
        <w:tc>
          <w:tcPr>
            <w:tcW w:w="548" w:type="pct"/>
            <w:hideMark/>
          </w:tcPr>
          <w:p w14:paraId="64BEA3B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3.1.3.X.1</w:t>
            </w:r>
          </w:p>
        </w:tc>
        <w:tc>
          <w:tcPr>
            <w:tcW w:w="936" w:type="pct"/>
            <w:hideMark/>
          </w:tcPr>
          <w:p w14:paraId="009B17D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Lloji i modifikimit</w:t>
            </w:r>
          </w:p>
        </w:tc>
        <w:tc>
          <w:tcPr>
            <w:tcW w:w="819" w:type="pct"/>
            <w:hideMark/>
          </w:tcPr>
          <w:p w14:paraId="58EF739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Tekst nga një listë e paracaktuar</w:t>
            </w:r>
          </w:p>
        </w:tc>
        <w:tc>
          <w:tcPr>
            <w:tcW w:w="478" w:type="pct"/>
            <w:vAlign w:val="center"/>
            <w:hideMark/>
          </w:tcPr>
          <w:p w14:paraId="75316C4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414972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4F64F5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84D7BB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F90ED0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E80AE3C" w14:textId="77777777" w:rsidTr="00C3311B">
        <w:trPr>
          <w:trHeight w:val="20"/>
          <w:jc w:val="center"/>
        </w:trPr>
        <w:tc>
          <w:tcPr>
            <w:tcW w:w="548" w:type="pct"/>
            <w:hideMark/>
          </w:tcPr>
          <w:p w14:paraId="717B2EC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3.1.3.X.2</w:t>
            </w:r>
          </w:p>
        </w:tc>
        <w:tc>
          <w:tcPr>
            <w:tcW w:w="936" w:type="pct"/>
            <w:hideMark/>
          </w:tcPr>
          <w:p w14:paraId="1DBED48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Data</w:t>
            </w:r>
          </w:p>
        </w:tc>
        <w:tc>
          <w:tcPr>
            <w:tcW w:w="819" w:type="pct"/>
            <w:hideMark/>
          </w:tcPr>
          <w:p w14:paraId="3CECDEB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[data] YYYYMMDD</w:t>
            </w:r>
          </w:p>
        </w:tc>
        <w:tc>
          <w:tcPr>
            <w:tcW w:w="478" w:type="pct"/>
            <w:vAlign w:val="center"/>
            <w:hideMark/>
          </w:tcPr>
          <w:p w14:paraId="6628125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A54EFA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77B5F5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3048B5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062EF3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25D7C53" w14:textId="77777777" w:rsidTr="00C3311B">
        <w:trPr>
          <w:trHeight w:val="20"/>
          <w:jc w:val="center"/>
        </w:trPr>
        <w:tc>
          <w:tcPr>
            <w:tcW w:w="548" w:type="pct"/>
            <w:hideMark/>
          </w:tcPr>
          <w:p w14:paraId="69A8FAA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w:t>
            </w:r>
          </w:p>
        </w:tc>
        <w:tc>
          <w:tcPr>
            <w:tcW w:w="936" w:type="pct"/>
            <w:hideMark/>
          </w:tcPr>
          <w:p w14:paraId="12A5B89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Mbajtësi i autorizimit (nëse ka)</w:t>
            </w:r>
          </w:p>
        </w:tc>
        <w:tc>
          <w:tcPr>
            <w:tcW w:w="819" w:type="pct"/>
            <w:hideMark/>
          </w:tcPr>
          <w:p w14:paraId="7AA7F28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256 karaktere) Përzgjedhje nga një listë e paracaktuar, mundësi për të shtuar organizata të reja</w:t>
            </w:r>
          </w:p>
        </w:tc>
        <w:tc>
          <w:tcPr>
            <w:tcW w:w="478" w:type="pct"/>
            <w:vAlign w:val="center"/>
            <w:hideMark/>
          </w:tcPr>
          <w:p w14:paraId="180F947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8C02D7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F9E097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CDD4F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152038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7079AF5" w14:textId="77777777" w:rsidTr="00C3311B">
        <w:trPr>
          <w:trHeight w:val="20"/>
          <w:jc w:val="center"/>
        </w:trPr>
        <w:tc>
          <w:tcPr>
            <w:tcW w:w="548" w:type="pct"/>
            <w:hideMark/>
          </w:tcPr>
          <w:p w14:paraId="07775DC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3.1.3.X.3.1</w:t>
            </w:r>
          </w:p>
        </w:tc>
        <w:tc>
          <w:tcPr>
            <w:tcW w:w="936" w:type="pct"/>
            <w:hideMark/>
          </w:tcPr>
          <w:p w14:paraId="0955B59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Të dhënat e identifikimit të mbajtësit të autorizimit</w:t>
            </w:r>
          </w:p>
        </w:tc>
        <w:tc>
          <w:tcPr>
            <w:tcW w:w="819" w:type="pct"/>
            <w:hideMark/>
          </w:tcPr>
          <w:p w14:paraId="08259154"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8237BCE" w14:textId="560B3CBA"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4451588A" w14:textId="57A44ACF"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7FBE83A4" w14:textId="54D6C216"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ACD1ECB" w14:textId="4DE0AC7E"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3A232119" w14:textId="3F464A32" w:rsidR="00D77A91" w:rsidRPr="00462955" w:rsidRDefault="00D77A91" w:rsidP="00C3311B">
            <w:pPr>
              <w:tabs>
                <w:tab w:val="left" w:pos="5111"/>
              </w:tabs>
              <w:jc w:val="center"/>
              <w:rPr>
                <w:rFonts w:ascii="Garamond" w:hAnsi="Garamond"/>
                <w:sz w:val="16"/>
                <w:szCs w:val="16"/>
              </w:rPr>
            </w:pPr>
          </w:p>
        </w:tc>
        <w:tc>
          <w:tcPr>
            <w:tcW w:w="767" w:type="pct"/>
            <w:hideMark/>
          </w:tcPr>
          <w:p w14:paraId="70B97D4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3580DB6" w14:textId="77777777" w:rsidTr="00C3311B">
        <w:trPr>
          <w:trHeight w:val="20"/>
          <w:jc w:val="center"/>
        </w:trPr>
        <w:tc>
          <w:tcPr>
            <w:tcW w:w="548" w:type="pct"/>
            <w:hideMark/>
          </w:tcPr>
          <w:p w14:paraId="19D0693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3.1.3.X.3.1.1</w:t>
            </w:r>
          </w:p>
        </w:tc>
        <w:tc>
          <w:tcPr>
            <w:tcW w:w="936" w:type="pct"/>
            <w:hideMark/>
          </w:tcPr>
          <w:p w14:paraId="6B61565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Emri i organizatës</w:t>
            </w:r>
          </w:p>
        </w:tc>
        <w:tc>
          <w:tcPr>
            <w:tcW w:w="819" w:type="pct"/>
            <w:hideMark/>
          </w:tcPr>
          <w:p w14:paraId="103B49D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256 karaktere)</w:t>
            </w:r>
          </w:p>
          <w:p w14:paraId="4D8D648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Përzgjedhje nga një listë e paracaktuar, mundësi për të shtuar organizata të reja</w:t>
            </w:r>
          </w:p>
        </w:tc>
        <w:tc>
          <w:tcPr>
            <w:tcW w:w="478" w:type="pct"/>
            <w:vAlign w:val="center"/>
            <w:hideMark/>
          </w:tcPr>
          <w:p w14:paraId="445730B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FF4BED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B4AEAB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41B64C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9F6925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2D627C5" w14:textId="77777777" w:rsidTr="00C3311B">
        <w:trPr>
          <w:trHeight w:val="20"/>
          <w:jc w:val="center"/>
        </w:trPr>
        <w:tc>
          <w:tcPr>
            <w:tcW w:w="548" w:type="pct"/>
            <w:hideMark/>
          </w:tcPr>
          <w:p w14:paraId="6412C25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3.1.3.X.3.1.2</w:t>
            </w:r>
          </w:p>
        </w:tc>
        <w:tc>
          <w:tcPr>
            <w:tcW w:w="936" w:type="pct"/>
            <w:hideMark/>
          </w:tcPr>
          <w:p w14:paraId="3EB5E7B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Numri i biznesit të regjistruar</w:t>
            </w:r>
          </w:p>
        </w:tc>
        <w:tc>
          <w:tcPr>
            <w:tcW w:w="819" w:type="pct"/>
            <w:hideMark/>
          </w:tcPr>
          <w:p w14:paraId="6387DB4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6DF3432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863F04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D05CE2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2C2796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9B7FF9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0DF9AB5" w14:textId="77777777" w:rsidTr="00C3311B">
        <w:trPr>
          <w:trHeight w:val="20"/>
          <w:jc w:val="center"/>
        </w:trPr>
        <w:tc>
          <w:tcPr>
            <w:tcW w:w="548" w:type="pct"/>
            <w:hideMark/>
          </w:tcPr>
          <w:p w14:paraId="0CC0732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3.1.3.X.3.1.3</w:t>
            </w:r>
          </w:p>
        </w:tc>
        <w:tc>
          <w:tcPr>
            <w:tcW w:w="936" w:type="pct"/>
            <w:hideMark/>
          </w:tcPr>
          <w:p w14:paraId="4E0F718B" w14:textId="18D6B37C"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i subjektit</w:t>
            </w:r>
          </w:p>
        </w:tc>
        <w:tc>
          <w:tcPr>
            <w:tcW w:w="819" w:type="pct"/>
            <w:hideMark/>
          </w:tcPr>
          <w:p w14:paraId="4183C66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alfanumerik</w:t>
            </w:r>
          </w:p>
        </w:tc>
        <w:tc>
          <w:tcPr>
            <w:tcW w:w="478" w:type="pct"/>
            <w:vAlign w:val="center"/>
            <w:hideMark/>
          </w:tcPr>
          <w:p w14:paraId="776010C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3B70593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601B725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17FF3C6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35BCA3A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EC7E3CD" w14:textId="77777777" w:rsidTr="00C3311B">
        <w:trPr>
          <w:trHeight w:val="20"/>
          <w:jc w:val="center"/>
        </w:trPr>
        <w:tc>
          <w:tcPr>
            <w:tcW w:w="548" w:type="pct"/>
            <w:hideMark/>
          </w:tcPr>
          <w:p w14:paraId="3D3EE57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3.1.3.X.3.2</w:t>
            </w:r>
          </w:p>
        </w:tc>
        <w:tc>
          <w:tcPr>
            <w:tcW w:w="936" w:type="pct"/>
            <w:hideMark/>
          </w:tcPr>
          <w:p w14:paraId="30F5427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Të dhënat e kontaktit të mbajtësit të autorizimit</w:t>
            </w:r>
          </w:p>
        </w:tc>
        <w:tc>
          <w:tcPr>
            <w:tcW w:w="819" w:type="pct"/>
            <w:hideMark/>
          </w:tcPr>
          <w:p w14:paraId="02DB95EF"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4C04D42F" w14:textId="2444EA41"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704CE4F0" w14:textId="069933A3"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50F7D189" w14:textId="3E5EB507"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E2E4278" w14:textId="5253ABF4"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5FB8DD4B" w14:textId="6EF88462" w:rsidR="00D77A91" w:rsidRPr="00462955" w:rsidRDefault="00D77A91" w:rsidP="00C3311B">
            <w:pPr>
              <w:tabs>
                <w:tab w:val="left" w:pos="5111"/>
              </w:tabs>
              <w:jc w:val="center"/>
              <w:rPr>
                <w:rFonts w:ascii="Garamond" w:hAnsi="Garamond"/>
                <w:sz w:val="16"/>
                <w:szCs w:val="16"/>
              </w:rPr>
            </w:pPr>
          </w:p>
        </w:tc>
        <w:tc>
          <w:tcPr>
            <w:tcW w:w="767" w:type="pct"/>
            <w:hideMark/>
          </w:tcPr>
          <w:p w14:paraId="520E6F1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797CBE3" w14:textId="77777777" w:rsidTr="00C3311B">
        <w:trPr>
          <w:trHeight w:val="20"/>
          <w:jc w:val="center"/>
        </w:trPr>
        <w:tc>
          <w:tcPr>
            <w:tcW w:w="548" w:type="pct"/>
            <w:hideMark/>
          </w:tcPr>
          <w:p w14:paraId="257AF64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3.1.3.X.3.2.1</w:t>
            </w:r>
          </w:p>
        </w:tc>
        <w:tc>
          <w:tcPr>
            <w:tcW w:w="936" w:type="pct"/>
            <w:hideMark/>
          </w:tcPr>
          <w:p w14:paraId="7946F49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Adresa e organizatës, rruga dhe numri</w:t>
            </w:r>
          </w:p>
        </w:tc>
        <w:tc>
          <w:tcPr>
            <w:tcW w:w="819" w:type="pct"/>
            <w:hideMark/>
          </w:tcPr>
          <w:p w14:paraId="3221DC7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581356B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8F3492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84A5BB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7AD9A1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9FDC5B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6BB40ED2" w14:textId="77777777" w:rsidTr="00C3311B">
        <w:trPr>
          <w:trHeight w:val="20"/>
          <w:jc w:val="center"/>
        </w:trPr>
        <w:tc>
          <w:tcPr>
            <w:tcW w:w="548" w:type="pct"/>
            <w:hideMark/>
          </w:tcPr>
          <w:p w14:paraId="2575905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3.1.3.X.3.2.2</w:t>
            </w:r>
          </w:p>
        </w:tc>
        <w:tc>
          <w:tcPr>
            <w:tcW w:w="936" w:type="pct"/>
            <w:hideMark/>
          </w:tcPr>
          <w:p w14:paraId="2A2F416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Qytet</w:t>
            </w:r>
          </w:p>
        </w:tc>
        <w:tc>
          <w:tcPr>
            <w:tcW w:w="819" w:type="pct"/>
            <w:hideMark/>
          </w:tcPr>
          <w:p w14:paraId="71EC160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Tekst</w:t>
            </w:r>
          </w:p>
        </w:tc>
        <w:tc>
          <w:tcPr>
            <w:tcW w:w="478" w:type="pct"/>
            <w:vAlign w:val="center"/>
            <w:hideMark/>
          </w:tcPr>
          <w:p w14:paraId="09160B0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DB2929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6AF874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6E5540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6D59B5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585160C" w14:textId="77777777" w:rsidTr="00C3311B">
        <w:trPr>
          <w:trHeight w:val="20"/>
          <w:jc w:val="center"/>
        </w:trPr>
        <w:tc>
          <w:tcPr>
            <w:tcW w:w="548" w:type="pct"/>
            <w:hideMark/>
          </w:tcPr>
          <w:p w14:paraId="75A9886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3.1.3.X.3.2.3</w:t>
            </w:r>
          </w:p>
        </w:tc>
        <w:tc>
          <w:tcPr>
            <w:tcW w:w="936" w:type="pct"/>
            <w:hideMark/>
          </w:tcPr>
          <w:p w14:paraId="03E374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i vendit</w:t>
            </w:r>
          </w:p>
        </w:tc>
        <w:tc>
          <w:tcPr>
            <w:tcW w:w="819" w:type="pct"/>
            <w:hideMark/>
          </w:tcPr>
          <w:p w14:paraId="47E8B27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si në udhëzuesin e stilit ndërinstitucional të BE-së</w:t>
            </w:r>
          </w:p>
        </w:tc>
        <w:tc>
          <w:tcPr>
            <w:tcW w:w="478" w:type="pct"/>
            <w:vAlign w:val="center"/>
            <w:hideMark/>
          </w:tcPr>
          <w:p w14:paraId="4513C74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2D13AF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FD03B2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27AE33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F6BCC3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9D9093D" w14:textId="77777777" w:rsidTr="00C3311B">
        <w:trPr>
          <w:trHeight w:val="20"/>
          <w:jc w:val="center"/>
        </w:trPr>
        <w:tc>
          <w:tcPr>
            <w:tcW w:w="548" w:type="pct"/>
            <w:hideMark/>
          </w:tcPr>
          <w:p w14:paraId="7DAB953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3.1.3.X.3.2.4</w:t>
            </w:r>
          </w:p>
        </w:tc>
        <w:tc>
          <w:tcPr>
            <w:tcW w:w="936" w:type="pct"/>
            <w:hideMark/>
          </w:tcPr>
          <w:p w14:paraId="3A88241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Kodi postar</w:t>
            </w:r>
          </w:p>
        </w:tc>
        <w:tc>
          <w:tcPr>
            <w:tcW w:w="819" w:type="pct"/>
            <w:hideMark/>
          </w:tcPr>
          <w:p w14:paraId="13DC65F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Kodi alfanumerik</w:t>
            </w:r>
          </w:p>
        </w:tc>
        <w:tc>
          <w:tcPr>
            <w:tcW w:w="478" w:type="pct"/>
            <w:vAlign w:val="center"/>
            <w:hideMark/>
          </w:tcPr>
          <w:p w14:paraId="093F5FC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F4A735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636C75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3E8A111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1BDCFC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C021B33" w14:textId="77777777" w:rsidTr="00C3311B">
        <w:trPr>
          <w:trHeight w:val="20"/>
          <w:jc w:val="center"/>
        </w:trPr>
        <w:tc>
          <w:tcPr>
            <w:tcW w:w="548" w:type="pct"/>
            <w:hideMark/>
          </w:tcPr>
          <w:p w14:paraId="1644645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3.1.3.X.3.2.5</w:t>
            </w:r>
          </w:p>
        </w:tc>
        <w:tc>
          <w:tcPr>
            <w:tcW w:w="936" w:type="pct"/>
            <w:hideMark/>
          </w:tcPr>
          <w:p w14:paraId="58CA4F1F" w14:textId="514757B4"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xml:space="preserve">Adresa e </w:t>
            </w:r>
            <w:r w:rsidR="00FA3A4D" w:rsidRPr="00462955">
              <w:rPr>
                <w:rFonts w:ascii="Garamond" w:hAnsi="Garamond"/>
                <w:i/>
                <w:iCs/>
                <w:sz w:val="16"/>
                <w:szCs w:val="16"/>
              </w:rPr>
              <w:t>email</w:t>
            </w:r>
            <w:r w:rsidRPr="00462955">
              <w:rPr>
                <w:rFonts w:ascii="Garamond" w:hAnsi="Garamond"/>
                <w:sz w:val="16"/>
                <w:szCs w:val="16"/>
              </w:rPr>
              <w:t>-it</w:t>
            </w:r>
          </w:p>
        </w:tc>
        <w:tc>
          <w:tcPr>
            <w:tcW w:w="819" w:type="pct"/>
            <w:hideMark/>
          </w:tcPr>
          <w:p w14:paraId="644A3938" w14:textId="46C1A33E" w:rsidR="00D77A91" w:rsidRPr="00462955" w:rsidRDefault="00FA3A4D" w:rsidP="0099367C">
            <w:pPr>
              <w:tabs>
                <w:tab w:val="left" w:pos="5111"/>
              </w:tabs>
              <w:rPr>
                <w:rFonts w:ascii="Garamond" w:hAnsi="Garamond"/>
                <w:sz w:val="16"/>
                <w:szCs w:val="16"/>
              </w:rPr>
            </w:pPr>
            <w:r w:rsidRPr="00462955">
              <w:rPr>
                <w:rFonts w:ascii="Garamond" w:hAnsi="Garamond"/>
                <w:i/>
                <w:iCs/>
                <w:sz w:val="16"/>
                <w:szCs w:val="16"/>
              </w:rPr>
              <w:t>Email</w:t>
            </w:r>
          </w:p>
        </w:tc>
        <w:tc>
          <w:tcPr>
            <w:tcW w:w="478" w:type="pct"/>
            <w:vAlign w:val="center"/>
            <w:hideMark/>
          </w:tcPr>
          <w:p w14:paraId="0E81F4D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A9A60E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F84495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0FF97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876435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F495BF7" w14:textId="77777777" w:rsidTr="00C3311B">
        <w:trPr>
          <w:trHeight w:val="20"/>
          <w:jc w:val="center"/>
        </w:trPr>
        <w:tc>
          <w:tcPr>
            <w:tcW w:w="548" w:type="pct"/>
            <w:hideMark/>
          </w:tcPr>
          <w:p w14:paraId="67DA4F0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3.1.3.X.4</w:t>
            </w:r>
          </w:p>
        </w:tc>
        <w:tc>
          <w:tcPr>
            <w:tcW w:w="936" w:type="pct"/>
            <w:hideMark/>
          </w:tcPr>
          <w:p w14:paraId="3D161DF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Referenca e dokumentit të modifikimit të autorizimit</w:t>
            </w:r>
          </w:p>
        </w:tc>
        <w:tc>
          <w:tcPr>
            <w:tcW w:w="819" w:type="pct"/>
            <w:hideMark/>
          </w:tcPr>
          <w:p w14:paraId="1488CB4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w:t>
            </w:r>
          </w:p>
        </w:tc>
        <w:tc>
          <w:tcPr>
            <w:tcW w:w="478" w:type="pct"/>
            <w:vAlign w:val="center"/>
            <w:hideMark/>
          </w:tcPr>
          <w:p w14:paraId="5EEB12E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B40CC8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FF45CF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5C9F79D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D11647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1075C8E" w14:textId="77777777" w:rsidTr="00C3311B">
        <w:trPr>
          <w:trHeight w:val="20"/>
          <w:jc w:val="center"/>
        </w:trPr>
        <w:tc>
          <w:tcPr>
            <w:tcW w:w="548" w:type="pct"/>
            <w:hideMark/>
          </w:tcPr>
          <w:p w14:paraId="4C59E8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3.1.3.X.5</w:t>
            </w:r>
          </w:p>
        </w:tc>
        <w:tc>
          <w:tcPr>
            <w:tcW w:w="936" w:type="pct"/>
            <w:hideMark/>
          </w:tcPr>
          <w:p w14:paraId="3028F67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Certifikata e verifikimit:</w:t>
            </w:r>
          </w:p>
          <w:p w14:paraId="2E84441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Referenca e ekzaminimit të tipit ose llojit të ekzaminimit të projektimit</w:t>
            </w:r>
          </w:p>
        </w:tc>
        <w:tc>
          <w:tcPr>
            <w:tcW w:w="819" w:type="pct"/>
            <w:hideMark/>
          </w:tcPr>
          <w:p w14:paraId="23341E4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w:t>
            </w:r>
          </w:p>
          <w:p w14:paraId="217AB5C1" w14:textId="1FAD68EB"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(mundësia për të treguar disa certifikata, p.sh. certifikatë për nënsistemin e materialit lëvizës, certifikatë për CCS</w:t>
            </w:r>
            <w:r w:rsidR="00E0633D" w:rsidRPr="00E0633D">
              <w:rPr>
                <w:rFonts w:ascii="Garamond" w:hAnsi="Garamond"/>
                <w:sz w:val="16"/>
                <w:szCs w:val="16"/>
              </w:rPr>
              <w:t xml:space="preserve"> etj.</w:t>
            </w:r>
            <w:r w:rsidRPr="00462955">
              <w:rPr>
                <w:rFonts w:ascii="Garamond" w:hAnsi="Garamond"/>
                <w:sz w:val="16"/>
                <w:szCs w:val="16"/>
              </w:rPr>
              <w:t>)</w:t>
            </w:r>
          </w:p>
        </w:tc>
        <w:tc>
          <w:tcPr>
            <w:tcW w:w="478" w:type="pct"/>
            <w:vAlign w:val="center"/>
            <w:hideMark/>
          </w:tcPr>
          <w:p w14:paraId="7B9B81C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7CEB93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0A51C1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932C04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B06055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FA73E8E" w14:textId="77777777" w:rsidTr="00C3311B">
        <w:trPr>
          <w:trHeight w:val="20"/>
          <w:jc w:val="center"/>
        </w:trPr>
        <w:tc>
          <w:tcPr>
            <w:tcW w:w="548" w:type="pct"/>
            <w:hideMark/>
          </w:tcPr>
          <w:p w14:paraId="027682F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3.1.3.X.6</w:t>
            </w:r>
          </w:p>
        </w:tc>
        <w:tc>
          <w:tcPr>
            <w:tcW w:w="936" w:type="pct"/>
            <w:hideMark/>
          </w:tcPr>
          <w:p w14:paraId="1789F26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Rregullat kombëtare të zbatueshme (nëse zbatohen)</w:t>
            </w:r>
          </w:p>
        </w:tc>
        <w:tc>
          <w:tcPr>
            <w:tcW w:w="819" w:type="pct"/>
            <w:hideMark/>
          </w:tcPr>
          <w:p w14:paraId="222427C4" w14:textId="52D80001"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[varg karakteresh] Përzgjedhje nga një listë e paracaktuar (mund të bëhet zgjedhje e shumëfishtë) </w:t>
            </w:r>
          </w:p>
        </w:tc>
        <w:tc>
          <w:tcPr>
            <w:tcW w:w="478" w:type="pct"/>
            <w:vAlign w:val="center"/>
            <w:hideMark/>
          </w:tcPr>
          <w:p w14:paraId="6016615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5A1505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893547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371B808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51E1F6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47166A5" w14:textId="77777777" w:rsidTr="00C3311B">
        <w:trPr>
          <w:trHeight w:val="20"/>
          <w:jc w:val="center"/>
        </w:trPr>
        <w:tc>
          <w:tcPr>
            <w:tcW w:w="548" w:type="pct"/>
            <w:hideMark/>
          </w:tcPr>
          <w:p w14:paraId="2E17B7C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3.1.3.X.7</w:t>
            </w:r>
          </w:p>
        </w:tc>
        <w:tc>
          <w:tcPr>
            <w:tcW w:w="936" w:type="pct"/>
            <w:hideMark/>
          </w:tcPr>
          <w:p w14:paraId="5EF176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Komente</w:t>
            </w:r>
          </w:p>
        </w:tc>
        <w:tc>
          <w:tcPr>
            <w:tcW w:w="819" w:type="pct"/>
            <w:hideMark/>
          </w:tcPr>
          <w:p w14:paraId="704BA69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(maksimumi 1024 karaktere)</w:t>
            </w:r>
          </w:p>
        </w:tc>
        <w:tc>
          <w:tcPr>
            <w:tcW w:w="478" w:type="pct"/>
            <w:vAlign w:val="center"/>
            <w:hideMark/>
          </w:tcPr>
          <w:p w14:paraId="2143F4E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536" w:type="pct"/>
            <w:vAlign w:val="center"/>
            <w:hideMark/>
          </w:tcPr>
          <w:p w14:paraId="4718404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98" w:type="pct"/>
            <w:vAlign w:val="center"/>
            <w:hideMark/>
          </w:tcPr>
          <w:p w14:paraId="0866BA4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419" w:type="pct"/>
            <w:vAlign w:val="center"/>
            <w:hideMark/>
          </w:tcPr>
          <w:p w14:paraId="6804675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O</w:t>
            </w:r>
          </w:p>
        </w:tc>
        <w:tc>
          <w:tcPr>
            <w:tcW w:w="767" w:type="pct"/>
            <w:hideMark/>
          </w:tcPr>
          <w:p w14:paraId="0BFD6DF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8C3C46B" w14:textId="77777777" w:rsidTr="00C3311B">
        <w:trPr>
          <w:trHeight w:val="20"/>
          <w:jc w:val="center"/>
        </w:trPr>
        <w:tc>
          <w:tcPr>
            <w:tcW w:w="548" w:type="pct"/>
            <w:hideMark/>
          </w:tcPr>
          <w:p w14:paraId="5D7B725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3.1.3.X.8</w:t>
            </w:r>
          </w:p>
        </w:tc>
        <w:tc>
          <w:tcPr>
            <w:tcW w:w="936" w:type="pct"/>
            <w:hideMark/>
          </w:tcPr>
          <w:p w14:paraId="63DEB931" w14:textId="4384FC62"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Referencë për deklaratën me shkrim nga propozuesi </w:t>
            </w:r>
          </w:p>
        </w:tc>
        <w:tc>
          <w:tcPr>
            <w:tcW w:w="819" w:type="pct"/>
            <w:hideMark/>
          </w:tcPr>
          <w:p w14:paraId="7273661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w:t>
            </w:r>
          </w:p>
        </w:tc>
        <w:tc>
          <w:tcPr>
            <w:tcW w:w="478" w:type="pct"/>
            <w:vAlign w:val="center"/>
            <w:hideMark/>
          </w:tcPr>
          <w:p w14:paraId="5021542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9A6527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CB70B4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5379CE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18AE6C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1EF71A5" w14:textId="77777777" w:rsidTr="00C3311B">
        <w:trPr>
          <w:trHeight w:val="20"/>
          <w:jc w:val="center"/>
        </w:trPr>
        <w:tc>
          <w:tcPr>
            <w:tcW w:w="548" w:type="pct"/>
            <w:hideMark/>
          </w:tcPr>
          <w:p w14:paraId="1953273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3.X</w:t>
            </w:r>
          </w:p>
        </w:tc>
        <w:tc>
          <w:tcPr>
            <w:tcW w:w="936" w:type="pct"/>
            <w:hideMark/>
          </w:tcPr>
          <w:p w14:paraId="261384C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Autorizimi në</w:t>
            </w:r>
          </w:p>
        </w:tc>
        <w:tc>
          <w:tcPr>
            <w:tcW w:w="819" w:type="pct"/>
            <w:hideMark/>
          </w:tcPr>
          <w:p w14:paraId="55DA8BEE" w14:textId="655270D3"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 xml:space="preserve">Titulli (pa të dhëna) (X rritet progresivisht me një njësi nga 2 e tutje çdo herë që është dhënë një autorizim për këtë lloj). Ky </w:t>
            </w:r>
            <w:r w:rsidR="00E0633D" w:rsidRPr="00462955">
              <w:rPr>
                <w:rFonts w:ascii="Garamond" w:hAnsi="Garamond"/>
                <w:b/>
                <w:bCs/>
                <w:sz w:val="16"/>
                <w:szCs w:val="16"/>
              </w:rPr>
              <w:t xml:space="preserve">seksion </w:t>
            </w:r>
            <w:r w:rsidRPr="00462955">
              <w:rPr>
                <w:rFonts w:ascii="Garamond" w:hAnsi="Garamond"/>
                <w:b/>
                <w:bCs/>
                <w:sz w:val="16"/>
                <w:szCs w:val="16"/>
              </w:rPr>
              <w:t>përmban të njëjtat fusha si 3.1</w:t>
            </w:r>
          </w:p>
        </w:tc>
        <w:tc>
          <w:tcPr>
            <w:tcW w:w="478" w:type="pct"/>
            <w:vAlign w:val="center"/>
            <w:hideMark/>
          </w:tcPr>
          <w:p w14:paraId="3C37130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7E2177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7ABDA5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6E53EB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3A2A70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EFAB664" w14:textId="77777777" w:rsidTr="00C3311B">
        <w:trPr>
          <w:trHeight w:val="20"/>
          <w:jc w:val="center"/>
        </w:trPr>
        <w:tc>
          <w:tcPr>
            <w:tcW w:w="548" w:type="pct"/>
            <w:hideMark/>
          </w:tcPr>
          <w:p w14:paraId="49E78B3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w:t>
            </w:r>
          </w:p>
        </w:tc>
        <w:tc>
          <w:tcPr>
            <w:tcW w:w="936" w:type="pct"/>
            <w:hideMark/>
          </w:tcPr>
          <w:p w14:paraId="52D40F93" w14:textId="2243D22F"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Karakteristikat teknike të mjetit</w:t>
            </w:r>
          </w:p>
        </w:tc>
        <w:tc>
          <w:tcPr>
            <w:tcW w:w="819" w:type="pct"/>
            <w:hideMark/>
          </w:tcPr>
          <w:p w14:paraId="0F759075"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2C665165" w14:textId="26BF2EDD"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6C4D651B" w14:textId="4EFB8E26"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702CBFB5" w14:textId="23892D09"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7FC3692D" w14:textId="609174F4"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6A6EF3E" w14:textId="4740A7CE" w:rsidR="00D77A91" w:rsidRPr="00462955" w:rsidRDefault="00D77A91" w:rsidP="00C3311B">
            <w:pPr>
              <w:tabs>
                <w:tab w:val="left" w:pos="5111"/>
              </w:tabs>
              <w:jc w:val="center"/>
              <w:rPr>
                <w:rFonts w:ascii="Garamond" w:hAnsi="Garamond"/>
                <w:sz w:val="16"/>
                <w:szCs w:val="16"/>
              </w:rPr>
            </w:pPr>
          </w:p>
        </w:tc>
        <w:tc>
          <w:tcPr>
            <w:tcW w:w="767" w:type="pct"/>
            <w:hideMark/>
          </w:tcPr>
          <w:p w14:paraId="4D34D5C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1378517" w14:textId="77777777" w:rsidTr="00C3311B">
        <w:trPr>
          <w:trHeight w:val="20"/>
          <w:jc w:val="center"/>
        </w:trPr>
        <w:tc>
          <w:tcPr>
            <w:tcW w:w="548" w:type="pct"/>
            <w:hideMark/>
          </w:tcPr>
          <w:p w14:paraId="73341EE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w:t>
            </w:r>
          </w:p>
        </w:tc>
        <w:tc>
          <w:tcPr>
            <w:tcW w:w="936" w:type="pct"/>
            <w:hideMark/>
          </w:tcPr>
          <w:p w14:paraId="31915DA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Karakteristikat e përgjithshme teknike</w:t>
            </w:r>
          </w:p>
        </w:tc>
        <w:tc>
          <w:tcPr>
            <w:tcW w:w="819" w:type="pct"/>
            <w:hideMark/>
          </w:tcPr>
          <w:p w14:paraId="4FBC174C"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0C2A743" w14:textId="2C338683"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369775C7" w14:textId="16726AA5"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6B8E3539" w14:textId="3E72097E"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99CB50E" w14:textId="37E3008A"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1BDAC2EA" w14:textId="1A9878D7" w:rsidR="00D77A91" w:rsidRPr="00462955" w:rsidRDefault="00D77A91" w:rsidP="00C3311B">
            <w:pPr>
              <w:tabs>
                <w:tab w:val="left" w:pos="5111"/>
              </w:tabs>
              <w:jc w:val="center"/>
              <w:rPr>
                <w:rFonts w:ascii="Garamond" w:hAnsi="Garamond"/>
                <w:sz w:val="16"/>
                <w:szCs w:val="16"/>
              </w:rPr>
            </w:pPr>
          </w:p>
        </w:tc>
        <w:tc>
          <w:tcPr>
            <w:tcW w:w="767" w:type="pct"/>
            <w:hideMark/>
          </w:tcPr>
          <w:p w14:paraId="327442E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C16230F" w14:textId="77777777" w:rsidTr="00C3311B">
        <w:trPr>
          <w:trHeight w:val="20"/>
          <w:jc w:val="center"/>
        </w:trPr>
        <w:tc>
          <w:tcPr>
            <w:tcW w:w="548" w:type="pct"/>
            <w:hideMark/>
          </w:tcPr>
          <w:p w14:paraId="39F98FC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4.1.1</w:t>
            </w:r>
          </w:p>
        </w:tc>
        <w:tc>
          <w:tcPr>
            <w:tcW w:w="936" w:type="pct"/>
            <w:hideMark/>
          </w:tcPr>
          <w:p w14:paraId="360DCFF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Numri i kabinave të drejtimit</w:t>
            </w:r>
          </w:p>
        </w:tc>
        <w:tc>
          <w:tcPr>
            <w:tcW w:w="819" w:type="pct"/>
            <w:hideMark/>
          </w:tcPr>
          <w:p w14:paraId="4AF0D8B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0/1/2</w:t>
            </w:r>
          </w:p>
        </w:tc>
        <w:tc>
          <w:tcPr>
            <w:tcW w:w="478" w:type="pct"/>
            <w:vAlign w:val="center"/>
            <w:hideMark/>
          </w:tcPr>
          <w:p w14:paraId="14B6494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0262B7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35E6C0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1863A67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1F6974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2D39CAF0" w14:textId="77777777" w:rsidTr="00C3311B">
        <w:trPr>
          <w:trHeight w:val="20"/>
          <w:jc w:val="center"/>
        </w:trPr>
        <w:tc>
          <w:tcPr>
            <w:tcW w:w="548" w:type="pct"/>
            <w:hideMark/>
          </w:tcPr>
          <w:p w14:paraId="684BCCF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4.1.2</w:t>
            </w:r>
          </w:p>
        </w:tc>
        <w:tc>
          <w:tcPr>
            <w:tcW w:w="936" w:type="pct"/>
            <w:hideMark/>
          </w:tcPr>
          <w:p w14:paraId="3F03FE3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Shpejtësia</w:t>
            </w:r>
          </w:p>
        </w:tc>
        <w:tc>
          <w:tcPr>
            <w:tcW w:w="819" w:type="pct"/>
            <w:hideMark/>
          </w:tcPr>
          <w:p w14:paraId="2BA930B4"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173D85CA" w14:textId="7DD691ED"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2E425420" w14:textId="66608740"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41A21CE0" w14:textId="20319677"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033AA1A2" w14:textId="29662282"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7B5778AC" w14:textId="4E468F72" w:rsidR="00D77A91" w:rsidRPr="00462955" w:rsidRDefault="00D77A91" w:rsidP="00C3311B">
            <w:pPr>
              <w:tabs>
                <w:tab w:val="left" w:pos="5111"/>
              </w:tabs>
              <w:jc w:val="center"/>
              <w:rPr>
                <w:rFonts w:ascii="Garamond" w:hAnsi="Garamond"/>
                <w:sz w:val="16"/>
                <w:szCs w:val="16"/>
              </w:rPr>
            </w:pPr>
          </w:p>
        </w:tc>
        <w:tc>
          <w:tcPr>
            <w:tcW w:w="767" w:type="pct"/>
            <w:hideMark/>
          </w:tcPr>
          <w:p w14:paraId="65BD60D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6439B284" w14:textId="77777777" w:rsidTr="00C3311B">
        <w:trPr>
          <w:trHeight w:val="20"/>
          <w:jc w:val="center"/>
        </w:trPr>
        <w:tc>
          <w:tcPr>
            <w:tcW w:w="548" w:type="pct"/>
            <w:hideMark/>
          </w:tcPr>
          <w:p w14:paraId="1D2B2C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4.1.2.1</w:t>
            </w:r>
          </w:p>
        </w:tc>
        <w:tc>
          <w:tcPr>
            <w:tcW w:w="936" w:type="pct"/>
            <w:hideMark/>
          </w:tcPr>
          <w:p w14:paraId="1C46113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Shpejtësia maksimale e projektimit</w:t>
            </w:r>
          </w:p>
        </w:tc>
        <w:tc>
          <w:tcPr>
            <w:tcW w:w="819" w:type="pct"/>
            <w:hideMark/>
          </w:tcPr>
          <w:p w14:paraId="4710508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km/orë</w:t>
            </w:r>
          </w:p>
        </w:tc>
        <w:tc>
          <w:tcPr>
            <w:tcW w:w="478" w:type="pct"/>
            <w:vAlign w:val="center"/>
            <w:hideMark/>
          </w:tcPr>
          <w:p w14:paraId="57EE8FE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6128B1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06F083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E99E5A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10B940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6CD181F1" w14:textId="77777777" w:rsidTr="00C3311B">
        <w:trPr>
          <w:trHeight w:val="20"/>
          <w:jc w:val="center"/>
        </w:trPr>
        <w:tc>
          <w:tcPr>
            <w:tcW w:w="548" w:type="pct"/>
            <w:hideMark/>
          </w:tcPr>
          <w:p w14:paraId="14826F2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w:t>
            </w:r>
          </w:p>
        </w:tc>
        <w:tc>
          <w:tcPr>
            <w:tcW w:w="936" w:type="pct"/>
            <w:hideMark/>
          </w:tcPr>
          <w:p w14:paraId="6AEF3F6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Matësi i setit të rrotave</w:t>
            </w:r>
          </w:p>
        </w:tc>
        <w:tc>
          <w:tcPr>
            <w:tcW w:w="819" w:type="pct"/>
            <w:hideMark/>
          </w:tcPr>
          <w:p w14:paraId="775F2AA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lista e paracaktuar</w:t>
            </w:r>
          </w:p>
        </w:tc>
        <w:tc>
          <w:tcPr>
            <w:tcW w:w="478" w:type="pct"/>
            <w:vAlign w:val="center"/>
            <w:hideMark/>
          </w:tcPr>
          <w:p w14:paraId="18F42E5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AA2D28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373D98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E6D621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558055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635CC7E9" w14:textId="77777777" w:rsidTr="00C3311B">
        <w:trPr>
          <w:trHeight w:val="20"/>
          <w:jc w:val="center"/>
        </w:trPr>
        <w:tc>
          <w:tcPr>
            <w:tcW w:w="548" w:type="pct"/>
            <w:hideMark/>
          </w:tcPr>
          <w:p w14:paraId="3C72E24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4.1.5</w:t>
            </w:r>
          </w:p>
        </w:tc>
        <w:tc>
          <w:tcPr>
            <w:tcW w:w="936" w:type="pct"/>
            <w:hideMark/>
          </w:tcPr>
          <w:p w14:paraId="1E5E9A1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maksimal i kompleteve të trenave ose lokomotivave të lidhura së bashku në operacione të shumëfishta.</w:t>
            </w:r>
          </w:p>
        </w:tc>
        <w:tc>
          <w:tcPr>
            <w:tcW w:w="819" w:type="pct"/>
            <w:hideMark/>
          </w:tcPr>
          <w:p w14:paraId="2E49A92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w:t>
            </w:r>
          </w:p>
        </w:tc>
        <w:tc>
          <w:tcPr>
            <w:tcW w:w="478" w:type="pct"/>
            <w:vAlign w:val="center"/>
            <w:hideMark/>
          </w:tcPr>
          <w:p w14:paraId="5AEB771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643939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39825F4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98DE29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333A6C6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1A0C010E" w14:textId="77777777" w:rsidTr="00C3311B">
        <w:trPr>
          <w:trHeight w:val="20"/>
          <w:jc w:val="center"/>
        </w:trPr>
        <w:tc>
          <w:tcPr>
            <w:tcW w:w="548" w:type="pct"/>
            <w:hideMark/>
          </w:tcPr>
          <w:p w14:paraId="796E2D7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4.1.11</w:t>
            </w:r>
          </w:p>
        </w:tc>
        <w:tc>
          <w:tcPr>
            <w:tcW w:w="936" w:type="pct"/>
            <w:hideMark/>
          </w:tcPr>
          <w:p w14:paraId="12D2A5FE" w14:textId="1C048204"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Impiant ndërrimi të matëseve të shinave</w:t>
            </w:r>
          </w:p>
        </w:tc>
        <w:tc>
          <w:tcPr>
            <w:tcW w:w="819" w:type="pct"/>
            <w:hideMark/>
          </w:tcPr>
          <w:p w14:paraId="3636B5A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lista e paracaktuar</w:t>
            </w:r>
          </w:p>
        </w:tc>
        <w:tc>
          <w:tcPr>
            <w:tcW w:w="478" w:type="pct"/>
            <w:vAlign w:val="center"/>
            <w:hideMark/>
          </w:tcPr>
          <w:p w14:paraId="6BE379D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0C72E5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44885D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D4417B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84FD78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6117B0E5" w14:textId="77777777" w:rsidTr="00C3311B">
        <w:trPr>
          <w:trHeight w:val="20"/>
          <w:jc w:val="center"/>
        </w:trPr>
        <w:tc>
          <w:tcPr>
            <w:tcW w:w="548" w:type="pct"/>
            <w:hideMark/>
          </w:tcPr>
          <w:p w14:paraId="5991339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4.1.12</w:t>
            </w:r>
          </w:p>
        </w:tc>
        <w:tc>
          <w:tcPr>
            <w:tcW w:w="936" w:type="pct"/>
            <w:hideMark/>
          </w:tcPr>
          <w:p w14:paraId="327579A8" w14:textId="73FC8DF8"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Numri i mjeteve që përbëjnë formacionin fiks (vetëm për formacionin fiks)</w:t>
            </w:r>
          </w:p>
        </w:tc>
        <w:tc>
          <w:tcPr>
            <w:tcW w:w="819" w:type="pct"/>
            <w:hideMark/>
          </w:tcPr>
          <w:p w14:paraId="5FC8EC4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w:t>
            </w:r>
          </w:p>
        </w:tc>
        <w:tc>
          <w:tcPr>
            <w:tcW w:w="478" w:type="pct"/>
            <w:vAlign w:val="center"/>
            <w:hideMark/>
          </w:tcPr>
          <w:p w14:paraId="3A1D869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9C0E8B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8AC34C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171AC0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0E089E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5F303849" w14:textId="77777777" w:rsidTr="00C3311B">
        <w:trPr>
          <w:trHeight w:val="20"/>
          <w:jc w:val="center"/>
        </w:trPr>
        <w:tc>
          <w:tcPr>
            <w:tcW w:w="548" w:type="pct"/>
            <w:hideMark/>
          </w:tcPr>
          <w:p w14:paraId="64EA27B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4.2</w:t>
            </w:r>
          </w:p>
        </w:tc>
        <w:tc>
          <w:tcPr>
            <w:tcW w:w="936" w:type="pct"/>
            <w:hideMark/>
          </w:tcPr>
          <w:p w14:paraId="06019DBA" w14:textId="3ADF5DFA"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Matësi i mjetit</w:t>
            </w:r>
          </w:p>
        </w:tc>
        <w:tc>
          <w:tcPr>
            <w:tcW w:w="819" w:type="pct"/>
            <w:hideMark/>
          </w:tcPr>
          <w:p w14:paraId="5E54AC13"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070C95AE" w14:textId="14BE29C2"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8D6F507" w14:textId="03F9E76D"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3982C597" w14:textId="2530005D"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8E30699" w14:textId="3D8AB95D"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68810621" w14:textId="0DF60CDD" w:rsidR="00D77A91" w:rsidRPr="00462955" w:rsidRDefault="00D77A91" w:rsidP="00C3311B">
            <w:pPr>
              <w:tabs>
                <w:tab w:val="left" w:pos="5111"/>
              </w:tabs>
              <w:jc w:val="center"/>
              <w:rPr>
                <w:rFonts w:ascii="Garamond" w:hAnsi="Garamond"/>
                <w:sz w:val="16"/>
                <w:szCs w:val="16"/>
              </w:rPr>
            </w:pPr>
          </w:p>
        </w:tc>
        <w:tc>
          <w:tcPr>
            <w:tcW w:w="767" w:type="pct"/>
            <w:hideMark/>
          </w:tcPr>
          <w:p w14:paraId="38D5051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26475EA" w14:textId="77777777" w:rsidTr="00C3311B">
        <w:trPr>
          <w:trHeight w:val="20"/>
          <w:jc w:val="center"/>
        </w:trPr>
        <w:tc>
          <w:tcPr>
            <w:tcW w:w="548" w:type="pct"/>
            <w:hideMark/>
          </w:tcPr>
          <w:p w14:paraId="57EC43E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4.2.1</w:t>
            </w:r>
          </w:p>
        </w:tc>
        <w:tc>
          <w:tcPr>
            <w:tcW w:w="936" w:type="pct"/>
            <w:hideMark/>
          </w:tcPr>
          <w:p w14:paraId="1DF6BB2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Profili i referencës</w:t>
            </w:r>
          </w:p>
        </w:tc>
        <w:tc>
          <w:tcPr>
            <w:tcW w:w="819" w:type="pct"/>
            <w:hideMark/>
          </w:tcPr>
          <w:p w14:paraId="1D76C22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lista e paracaktuar (më shumë se një e mundur) (lista do të jetë e ndryshme për kategori të ndryshme në varësi të TSI-së përkatëse)</w:t>
            </w:r>
          </w:p>
        </w:tc>
        <w:tc>
          <w:tcPr>
            <w:tcW w:w="478" w:type="pct"/>
            <w:vAlign w:val="center"/>
            <w:hideMark/>
          </w:tcPr>
          <w:p w14:paraId="7002223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CE8451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5B06A5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BEC484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29E6A6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766C0268" w14:textId="77777777" w:rsidTr="00C3311B">
        <w:trPr>
          <w:trHeight w:val="20"/>
          <w:jc w:val="center"/>
        </w:trPr>
        <w:tc>
          <w:tcPr>
            <w:tcW w:w="548" w:type="pct"/>
            <w:hideMark/>
          </w:tcPr>
          <w:p w14:paraId="530C67F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4.3</w:t>
            </w:r>
          </w:p>
        </w:tc>
        <w:tc>
          <w:tcPr>
            <w:tcW w:w="936" w:type="pct"/>
            <w:hideMark/>
          </w:tcPr>
          <w:p w14:paraId="1DFCBC3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Kushtet mjedisore</w:t>
            </w:r>
          </w:p>
        </w:tc>
        <w:tc>
          <w:tcPr>
            <w:tcW w:w="819" w:type="pct"/>
            <w:hideMark/>
          </w:tcPr>
          <w:p w14:paraId="2EB11ED0"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03CDECF1" w14:textId="715A425F"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E07944C" w14:textId="3358393A"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53D0EAAB" w14:textId="5A982FB9"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10C791C4" w14:textId="1B6BBB41"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532FD868" w14:textId="0EFB676F" w:rsidR="00D77A91" w:rsidRPr="00462955" w:rsidRDefault="00D77A91" w:rsidP="00C3311B">
            <w:pPr>
              <w:tabs>
                <w:tab w:val="left" w:pos="5111"/>
              </w:tabs>
              <w:jc w:val="center"/>
              <w:rPr>
                <w:rFonts w:ascii="Garamond" w:hAnsi="Garamond"/>
                <w:sz w:val="16"/>
                <w:szCs w:val="16"/>
              </w:rPr>
            </w:pPr>
          </w:p>
        </w:tc>
        <w:tc>
          <w:tcPr>
            <w:tcW w:w="767" w:type="pct"/>
            <w:hideMark/>
          </w:tcPr>
          <w:p w14:paraId="6D8DDD3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8AC36A9" w14:textId="77777777" w:rsidTr="00C3311B">
        <w:trPr>
          <w:trHeight w:val="20"/>
          <w:jc w:val="center"/>
        </w:trPr>
        <w:tc>
          <w:tcPr>
            <w:tcW w:w="548" w:type="pct"/>
            <w:hideMark/>
          </w:tcPr>
          <w:p w14:paraId="28A54CF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4.3.1</w:t>
            </w:r>
          </w:p>
        </w:tc>
        <w:tc>
          <w:tcPr>
            <w:tcW w:w="936" w:type="pct"/>
            <w:hideMark/>
          </w:tcPr>
          <w:p w14:paraId="68874D7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Diapazoni i temperaturës</w:t>
            </w:r>
          </w:p>
        </w:tc>
        <w:tc>
          <w:tcPr>
            <w:tcW w:w="819" w:type="pct"/>
            <w:hideMark/>
          </w:tcPr>
          <w:p w14:paraId="29B3B9FB"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 (më shumë se një e mundur)</w:t>
            </w:r>
          </w:p>
        </w:tc>
        <w:tc>
          <w:tcPr>
            <w:tcW w:w="478" w:type="pct"/>
            <w:vAlign w:val="center"/>
            <w:hideMark/>
          </w:tcPr>
          <w:p w14:paraId="6EF28D4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A23A8D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512746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008D49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DD03C7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49CADE6A" w14:textId="77777777" w:rsidTr="00C3311B">
        <w:trPr>
          <w:trHeight w:val="20"/>
          <w:jc w:val="center"/>
        </w:trPr>
        <w:tc>
          <w:tcPr>
            <w:tcW w:w="548" w:type="pct"/>
            <w:hideMark/>
          </w:tcPr>
          <w:p w14:paraId="11B9C94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4.3.3</w:t>
            </w:r>
          </w:p>
        </w:tc>
        <w:tc>
          <w:tcPr>
            <w:tcW w:w="936" w:type="pct"/>
            <w:hideMark/>
          </w:tcPr>
          <w:p w14:paraId="1F6BD1D5" w14:textId="5028AA6F"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xml:space="preserve">Kushtet e borës, akullit dhe </w:t>
            </w:r>
            <w:r w:rsidR="00E0633D" w:rsidRPr="00462955">
              <w:rPr>
                <w:rFonts w:ascii="Garamond" w:hAnsi="Garamond"/>
                <w:sz w:val="16"/>
                <w:szCs w:val="16"/>
              </w:rPr>
              <w:t>breshrit</w:t>
            </w:r>
          </w:p>
        </w:tc>
        <w:tc>
          <w:tcPr>
            <w:tcW w:w="819" w:type="pct"/>
            <w:hideMark/>
          </w:tcPr>
          <w:p w14:paraId="065DA9D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w:t>
            </w:r>
          </w:p>
        </w:tc>
        <w:tc>
          <w:tcPr>
            <w:tcW w:w="478" w:type="pct"/>
            <w:vAlign w:val="center"/>
            <w:hideMark/>
          </w:tcPr>
          <w:p w14:paraId="5248EE8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2F27F1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C025FF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2291D1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E4DCD5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B8EB0C7" w14:textId="77777777" w:rsidTr="00C3311B">
        <w:trPr>
          <w:trHeight w:val="20"/>
          <w:jc w:val="center"/>
        </w:trPr>
        <w:tc>
          <w:tcPr>
            <w:tcW w:w="548" w:type="pct"/>
            <w:hideMark/>
          </w:tcPr>
          <w:p w14:paraId="06C36C9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4.4</w:t>
            </w:r>
          </w:p>
        </w:tc>
        <w:tc>
          <w:tcPr>
            <w:tcW w:w="936" w:type="pct"/>
            <w:hideMark/>
          </w:tcPr>
          <w:p w14:paraId="122A904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Siguria nga zjarri</w:t>
            </w:r>
          </w:p>
        </w:tc>
        <w:tc>
          <w:tcPr>
            <w:tcW w:w="819" w:type="pct"/>
            <w:hideMark/>
          </w:tcPr>
          <w:p w14:paraId="23F93C65"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05EE24C7" w14:textId="431F547E"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1C059B1F" w14:textId="5DBBD75A"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E1CA9EA" w14:textId="0A418339"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CAF2B95" w14:textId="0E53C7EC"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7727C818" w14:textId="3F2974A3" w:rsidR="00D77A91" w:rsidRPr="00462955" w:rsidRDefault="00D77A91" w:rsidP="00C3311B">
            <w:pPr>
              <w:tabs>
                <w:tab w:val="left" w:pos="5111"/>
              </w:tabs>
              <w:jc w:val="center"/>
              <w:rPr>
                <w:rFonts w:ascii="Garamond" w:hAnsi="Garamond"/>
                <w:sz w:val="16"/>
                <w:szCs w:val="16"/>
              </w:rPr>
            </w:pPr>
          </w:p>
        </w:tc>
        <w:tc>
          <w:tcPr>
            <w:tcW w:w="767" w:type="pct"/>
            <w:hideMark/>
          </w:tcPr>
          <w:p w14:paraId="4C34402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EC1025B" w14:textId="77777777" w:rsidTr="00C3311B">
        <w:trPr>
          <w:trHeight w:val="20"/>
          <w:jc w:val="center"/>
        </w:trPr>
        <w:tc>
          <w:tcPr>
            <w:tcW w:w="548" w:type="pct"/>
            <w:hideMark/>
          </w:tcPr>
          <w:p w14:paraId="7C207F2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4.4.1</w:t>
            </w:r>
          </w:p>
        </w:tc>
        <w:tc>
          <w:tcPr>
            <w:tcW w:w="936" w:type="pct"/>
            <w:hideMark/>
          </w:tcPr>
          <w:p w14:paraId="05BA281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Kategoria e sigurisë nga zjarri</w:t>
            </w:r>
          </w:p>
        </w:tc>
        <w:tc>
          <w:tcPr>
            <w:tcW w:w="819" w:type="pct"/>
            <w:hideMark/>
          </w:tcPr>
          <w:p w14:paraId="51A029F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Përzgjedhje nga një listë e paracaktuar</w:t>
            </w:r>
          </w:p>
        </w:tc>
        <w:tc>
          <w:tcPr>
            <w:tcW w:w="478" w:type="pct"/>
            <w:vAlign w:val="center"/>
            <w:hideMark/>
          </w:tcPr>
          <w:p w14:paraId="087679A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4264A8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C06A3E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5CA432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B7F53D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7255F972" w14:textId="77777777" w:rsidTr="00C3311B">
        <w:trPr>
          <w:trHeight w:val="20"/>
          <w:jc w:val="center"/>
        </w:trPr>
        <w:tc>
          <w:tcPr>
            <w:tcW w:w="548" w:type="pct"/>
            <w:hideMark/>
          </w:tcPr>
          <w:p w14:paraId="1D84120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4.5</w:t>
            </w:r>
          </w:p>
        </w:tc>
        <w:tc>
          <w:tcPr>
            <w:tcW w:w="936" w:type="pct"/>
            <w:hideMark/>
          </w:tcPr>
          <w:p w14:paraId="6EB4A6D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Masa dhe ngarkesat e projektimit</w:t>
            </w:r>
          </w:p>
        </w:tc>
        <w:tc>
          <w:tcPr>
            <w:tcW w:w="819" w:type="pct"/>
            <w:hideMark/>
          </w:tcPr>
          <w:p w14:paraId="19CD9ED9" w14:textId="77777777" w:rsidR="00E0633D"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2371F341" w14:textId="2B8EA145"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658DDA67" w14:textId="346C6B21"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0E00A0CD" w14:textId="3E56A9A1"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92583DB" w14:textId="1DB65AC2"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3F4048EB" w14:textId="77C49313" w:rsidR="00D77A91" w:rsidRPr="00462955" w:rsidRDefault="00D77A91" w:rsidP="00C3311B">
            <w:pPr>
              <w:tabs>
                <w:tab w:val="left" w:pos="5111"/>
              </w:tabs>
              <w:jc w:val="center"/>
              <w:rPr>
                <w:rFonts w:ascii="Garamond" w:hAnsi="Garamond"/>
                <w:sz w:val="16"/>
                <w:szCs w:val="16"/>
              </w:rPr>
            </w:pPr>
          </w:p>
        </w:tc>
        <w:tc>
          <w:tcPr>
            <w:tcW w:w="767" w:type="pct"/>
            <w:hideMark/>
          </w:tcPr>
          <w:p w14:paraId="203A297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6BD53C7" w14:textId="77777777" w:rsidTr="00C3311B">
        <w:trPr>
          <w:trHeight w:val="20"/>
          <w:jc w:val="center"/>
        </w:trPr>
        <w:tc>
          <w:tcPr>
            <w:tcW w:w="548" w:type="pct"/>
            <w:hideMark/>
          </w:tcPr>
          <w:p w14:paraId="3EB3F22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4.5.1</w:t>
            </w:r>
          </w:p>
        </w:tc>
        <w:tc>
          <w:tcPr>
            <w:tcW w:w="936" w:type="pct"/>
            <w:hideMark/>
          </w:tcPr>
          <w:p w14:paraId="185E1BB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Ngarkesa e lejuar për kategori të ndryshme linjash</w:t>
            </w:r>
          </w:p>
        </w:tc>
        <w:tc>
          <w:tcPr>
            <w:tcW w:w="819" w:type="pct"/>
            <w:hideMark/>
          </w:tcPr>
          <w:p w14:paraId="6D58EE06" w14:textId="77777777" w:rsidR="00D77A91" w:rsidRPr="00462955" w:rsidRDefault="00D77A91" w:rsidP="0099367C">
            <w:pPr>
              <w:tabs>
                <w:tab w:val="left" w:pos="5111"/>
              </w:tabs>
              <w:rPr>
                <w:rFonts w:ascii="Garamond" w:hAnsi="Garamond"/>
                <w:sz w:val="16"/>
                <w:szCs w:val="16"/>
              </w:rPr>
            </w:pPr>
            <w:r w:rsidRPr="000A043F">
              <w:rPr>
                <w:rFonts w:ascii="Garamond" w:hAnsi="Garamond"/>
                <w:sz w:val="16"/>
                <w:szCs w:val="16"/>
              </w:rPr>
              <w:t>[numër] t për</w:t>
            </w:r>
            <w:r w:rsidRPr="00462955">
              <w:rPr>
                <w:rFonts w:ascii="Garamond" w:hAnsi="Garamond"/>
                <w:sz w:val="16"/>
                <w:szCs w:val="16"/>
              </w:rPr>
              <w:t xml:space="preserve"> kategorinë e rreshtit [varg karakteresh]</w:t>
            </w:r>
          </w:p>
        </w:tc>
        <w:tc>
          <w:tcPr>
            <w:tcW w:w="478" w:type="pct"/>
            <w:vAlign w:val="center"/>
            <w:hideMark/>
          </w:tcPr>
          <w:p w14:paraId="07B05A2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536" w:type="pct"/>
            <w:vAlign w:val="center"/>
            <w:hideMark/>
          </w:tcPr>
          <w:p w14:paraId="137EB13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7E61E6F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CE69D5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062E3BE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78C2CCAD" w14:textId="77777777" w:rsidTr="00C3311B">
        <w:trPr>
          <w:trHeight w:val="20"/>
          <w:jc w:val="center"/>
        </w:trPr>
        <w:tc>
          <w:tcPr>
            <w:tcW w:w="548" w:type="pct"/>
            <w:hideMark/>
          </w:tcPr>
          <w:p w14:paraId="04C7246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4.5.1.1</w:t>
            </w:r>
          </w:p>
        </w:tc>
        <w:tc>
          <w:tcPr>
            <w:tcW w:w="936" w:type="pct"/>
            <w:hideMark/>
          </w:tcPr>
          <w:p w14:paraId="66CCD30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Kategoria(t) e linjës EN</w:t>
            </w:r>
          </w:p>
        </w:tc>
        <w:tc>
          <w:tcPr>
            <w:tcW w:w="819" w:type="pct"/>
            <w:hideMark/>
          </w:tcPr>
          <w:p w14:paraId="5AC9335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nga një listë e paracaktuar (më shumë se një opsion i mundshëm)</w:t>
            </w:r>
          </w:p>
        </w:tc>
        <w:tc>
          <w:tcPr>
            <w:tcW w:w="478" w:type="pct"/>
            <w:vAlign w:val="center"/>
            <w:hideMark/>
          </w:tcPr>
          <w:p w14:paraId="73C3BBD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7091CA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39C7FA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5D99C0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843B6A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675672A1" w14:textId="77777777" w:rsidTr="00C3311B">
        <w:trPr>
          <w:trHeight w:val="20"/>
          <w:jc w:val="center"/>
        </w:trPr>
        <w:tc>
          <w:tcPr>
            <w:tcW w:w="548" w:type="pct"/>
            <w:hideMark/>
          </w:tcPr>
          <w:p w14:paraId="54BE4D2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4.5.2</w:t>
            </w:r>
          </w:p>
        </w:tc>
        <w:tc>
          <w:tcPr>
            <w:tcW w:w="936" w:type="pct"/>
            <w:hideMark/>
          </w:tcPr>
          <w:p w14:paraId="23A35A57" w14:textId="1BEA5E9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Projektimi dhe masa operacionale</w:t>
            </w:r>
            <w:r w:rsidR="00500F9B" w:rsidRPr="00462955">
              <w:rPr>
                <w:rFonts w:ascii="Garamond" w:hAnsi="Garamond"/>
                <w:b/>
                <w:bCs/>
                <w:sz w:val="16"/>
                <w:szCs w:val="16"/>
              </w:rPr>
              <w:t xml:space="preserve"> </w:t>
            </w:r>
          </w:p>
        </w:tc>
        <w:tc>
          <w:tcPr>
            <w:tcW w:w="819" w:type="pct"/>
            <w:hideMark/>
          </w:tcPr>
          <w:p w14:paraId="19420FDE"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4CCD8EC7" w14:textId="1209B3C4"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4EB339A" w14:textId="4B4B2E7F"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4E273D1D" w14:textId="1E439BE0"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526054C8" w14:textId="22BF9CC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54A14EED" w14:textId="2BEDF47B" w:rsidR="00D77A91" w:rsidRPr="00462955" w:rsidRDefault="00D77A91" w:rsidP="00C3311B">
            <w:pPr>
              <w:tabs>
                <w:tab w:val="left" w:pos="5111"/>
              </w:tabs>
              <w:jc w:val="center"/>
              <w:rPr>
                <w:rFonts w:ascii="Garamond" w:hAnsi="Garamond"/>
                <w:sz w:val="16"/>
                <w:szCs w:val="16"/>
              </w:rPr>
            </w:pPr>
          </w:p>
        </w:tc>
        <w:tc>
          <w:tcPr>
            <w:tcW w:w="767" w:type="pct"/>
            <w:hideMark/>
          </w:tcPr>
          <w:p w14:paraId="4B5DC4D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8433EE0" w14:textId="77777777" w:rsidTr="00C3311B">
        <w:trPr>
          <w:trHeight w:val="20"/>
          <w:jc w:val="center"/>
        </w:trPr>
        <w:tc>
          <w:tcPr>
            <w:tcW w:w="548" w:type="pct"/>
            <w:hideMark/>
          </w:tcPr>
          <w:p w14:paraId="7A787F9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4.5.2.1</w:t>
            </w:r>
          </w:p>
        </w:tc>
        <w:tc>
          <w:tcPr>
            <w:tcW w:w="936" w:type="pct"/>
            <w:hideMark/>
          </w:tcPr>
          <w:p w14:paraId="7BC40D1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e projektimit në gjendje pune</w:t>
            </w:r>
          </w:p>
        </w:tc>
        <w:tc>
          <w:tcPr>
            <w:tcW w:w="819" w:type="pct"/>
            <w:hideMark/>
          </w:tcPr>
          <w:p w14:paraId="2B37E72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1AAC9AD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ABDF13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3DCB30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4CC4B9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C7D917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4D37F4CB" w14:textId="77777777" w:rsidTr="00C3311B">
        <w:trPr>
          <w:trHeight w:val="20"/>
          <w:jc w:val="center"/>
        </w:trPr>
        <w:tc>
          <w:tcPr>
            <w:tcW w:w="548" w:type="pct"/>
            <w:hideMark/>
          </w:tcPr>
          <w:p w14:paraId="46D008E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4.5.2.2</w:t>
            </w:r>
          </w:p>
        </w:tc>
        <w:tc>
          <w:tcPr>
            <w:tcW w:w="936" w:type="pct"/>
            <w:hideMark/>
          </w:tcPr>
          <w:p w14:paraId="35F1F3D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e projektimit nën ngarkesë normale</w:t>
            </w:r>
          </w:p>
        </w:tc>
        <w:tc>
          <w:tcPr>
            <w:tcW w:w="819" w:type="pct"/>
            <w:hideMark/>
          </w:tcPr>
          <w:p w14:paraId="1E25216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117E53A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65B866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04016B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5B4BA5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15D23E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1E965EA" w14:textId="77777777" w:rsidTr="00C3311B">
        <w:trPr>
          <w:trHeight w:val="20"/>
          <w:jc w:val="center"/>
        </w:trPr>
        <w:tc>
          <w:tcPr>
            <w:tcW w:w="548" w:type="pct"/>
            <w:hideMark/>
          </w:tcPr>
          <w:p w14:paraId="76B6E45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4.5.2.3</w:t>
            </w:r>
          </w:p>
        </w:tc>
        <w:tc>
          <w:tcPr>
            <w:tcW w:w="936" w:type="pct"/>
            <w:hideMark/>
          </w:tcPr>
          <w:p w14:paraId="6162BA3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e projektimit nën ngarkesë të jashtëzakonshme</w:t>
            </w:r>
          </w:p>
        </w:tc>
        <w:tc>
          <w:tcPr>
            <w:tcW w:w="819" w:type="pct"/>
            <w:hideMark/>
          </w:tcPr>
          <w:p w14:paraId="238EBD4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36010D5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169785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63A116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CBB2D1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3BD581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363BB56D" w14:textId="77777777" w:rsidTr="00C3311B">
        <w:trPr>
          <w:trHeight w:val="20"/>
          <w:jc w:val="center"/>
        </w:trPr>
        <w:tc>
          <w:tcPr>
            <w:tcW w:w="548" w:type="pct"/>
            <w:hideMark/>
          </w:tcPr>
          <w:p w14:paraId="165D9BD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4.5.2.4</w:t>
            </w:r>
          </w:p>
        </w:tc>
        <w:tc>
          <w:tcPr>
            <w:tcW w:w="936" w:type="pct"/>
            <w:hideMark/>
          </w:tcPr>
          <w:p w14:paraId="202FAD9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operacionale në gjendje pune</w:t>
            </w:r>
          </w:p>
        </w:tc>
        <w:tc>
          <w:tcPr>
            <w:tcW w:w="819" w:type="pct"/>
            <w:hideMark/>
          </w:tcPr>
          <w:p w14:paraId="60226B3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237716A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AAC2AE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9F6C8E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B85BF0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54FE2E1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6445F83" w14:textId="77777777" w:rsidTr="00C3311B">
        <w:trPr>
          <w:trHeight w:val="20"/>
          <w:jc w:val="center"/>
        </w:trPr>
        <w:tc>
          <w:tcPr>
            <w:tcW w:w="548" w:type="pct"/>
            <w:hideMark/>
          </w:tcPr>
          <w:p w14:paraId="2BABD47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4.5.2.5</w:t>
            </w:r>
          </w:p>
        </w:tc>
        <w:tc>
          <w:tcPr>
            <w:tcW w:w="936" w:type="pct"/>
            <w:hideMark/>
          </w:tcPr>
          <w:p w14:paraId="7A039A9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operacionale nën ngarkesë normale</w:t>
            </w:r>
          </w:p>
        </w:tc>
        <w:tc>
          <w:tcPr>
            <w:tcW w:w="819" w:type="pct"/>
            <w:hideMark/>
          </w:tcPr>
          <w:p w14:paraId="774EBB9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227F922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316DD9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F3F307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632F37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4BB2D28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46CD5FA9" w14:textId="77777777" w:rsidTr="00C3311B">
        <w:trPr>
          <w:trHeight w:val="20"/>
          <w:jc w:val="center"/>
        </w:trPr>
        <w:tc>
          <w:tcPr>
            <w:tcW w:w="548" w:type="pct"/>
            <w:hideMark/>
          </w:tcPr>
          <w:p w14:paraId="23E1AC7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4.5.3</w:t>
            </w:r>
          </w:p>
        </w:tc>
        <w:tc>
          <w:tcPr>
            <w:tcW w:w="936" w:type="pct"/>
            <w:hideMark/>
          </w:tcPr>
          <w:p w14:paraId="23A31A0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Ngarkesa statike e boshtit</w:t>
            </w:r>
          </w:p>
        </w:tc>
        <w:tc>
          <w:tcPr>
            <w:tcW w:w="819" w:type="pct"/>
            <w:hideMark/>
          </w:tcPr>
          <w:p w14:paraId="1879FCD1"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4329E6CA" w14:textId="16676AD4"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w:t>
            </w:r>
            <w:r w:rsidR="001A4879" w:rsidRPr="00462955">
              <w:rPr>
                <w:rFonts w:ascii="Garamond" w:hAnsi="Garamond"/>
                <w:b/>
                <w:bCs/>
                <w:sz w:val="16"/>
                <w:szCs w:val="16"/>
              </w:rPr>
              <w:t xml:space="preserve"> </w:t>
            </w:r>
            <w:r w:rsidRPr="00462955">
              <w:rPr>
                <w:rFonts w:ascii="Garamond" w:hAnsi="Garamond"/>
                <w:b/>
                <w:bCs/>
                <w:sz w:val="16"/>
                <w:szCs w:val="16"/>
              </w:rPr>
              <w:t>dhëna)</w:t>
            </w:r>
          </w:p>
        </w:tc>
        <w:tc>
          <w:tcPr>
            <w:tcW w:w="478" w:type="pct"/>
            <w:vAlign w:val="center"/>
            <w:hideMark/>
          </w:tcPr>
          <w:p w14:paraId="3987BD55" w14:textId="62C8CE06"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27773993" w14:textId="4C94B6FD"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23E8921F" w14:textId="003CD697"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C3A814F" w14:textId="390107B1" w:rsidR="00D77A91" w:rsidRPr="00462955" w:rsidRDefault="00D77A91" w:rsidP="00C3311B">
            <w:pPr>
              <w:tabs>
                <w:tab w:val="left" w:pos="5111"/>
              </w:tabs>
              <w:jc w:val="center"/>
              <w:rPr>
                <w:rFonts w:ascii="Garamond" w:hAnsi="Garamond"/>
                <w:sz w:val="16"/>
                <w:szCs w:val="16"/>
              </w:rPr>
            </w:pPr>
          </w:p>
        </w:tc>
        <w:tc>
          <w:tcPr>
            <w:tcW w:w="767" w:type="pct"/>
            <w:hideMark/>
          </w:tcPr>
          <w:p w14:paraId="5B7F899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99CE931" w14:textId="77777777" w:rsidTr="00C3311B">
        <w:trPr>
          <w:trHeight w:val="20"/>
          <w:jc w:val="center"/>
        </w:trPr>
        <w:tc>
          <w:tcPr>
            <w:tcW w:w="548" w:type="pct"/>
            <w:hideMark/>
          </w:tcPr>
          <w:p w14:paraId="4FDBA40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4.5.3.1</w:t>
            </w:r>
          </w:p>
        </w:tc>
        <w:tc>
          <w:tcPr>
            <w:tcW w:w="936" w:type="pct"/>
            <w:hideMark/>
          </w:tcPr>
          <w:p w14:paraId="3830348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Ngarkesa statike e boshtit në gjendje pune</w:t>
            </w:r>
          </w:p>
        </w:tc>
        <w:tc>
          <w:tcPr>
            <w:tcW w:w="819" w:type="pct"/>
            <w:hideMark/>
          </w:tcPr>
          <w:p w14:paraId="2C5CCBC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7F037BB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3AE328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CD592C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86DA4E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15D0BD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1CC463F" w14:textId="77777777" w:rsidTr="00C3311B">
        <w:trPr>
          <w:trHeight w:val="20"/>
          <w:jc w:val="center"/>
        </w:trPr>
        <w:tc>
          <w:tcPr>
            <w:tcW w:w="548" w:type="pct"/>
            <w:hideMark/>
          </w:tcPr>
          <w:p w14:paraId="63AAB05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4.5.3.2</w:t>
            </w:r>
          </w:p>
        </w:tc>
        <w:tc>
          <w:tcPr>
            <w:tcW w:w="936" w:type="pct"/>
            <w:hideMark/>
          </w:tcPr>
          <w:p w14:paraId="263C455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Ngarkesa statike e boshtit nën ngarkesë normale</w:t>
            </w:r>
          </w:p>
        </w:tc>
        <w:tc>
          <w:tcPr>
            <w:tcW w:w="819" w:type="pct"/>
            <w:hideMark/>
          </w:tcPr>
          <w:p w14:paraId="713CC98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440B753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69BA11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B806D8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28F6193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432895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0D2965A2" w14:textId="77777777" w:rsidTr="00C3311B">
        <w:trPr>
          <w:trHeight w:val="20"/>
          <w:jc w:val="center"/>
        </w:trPr>
        <w:tc>
          <w:tcPr>
            <w:tcW w:w="548" w:type="pct"/>
            <w:hideMark/>
          </w:tcPr>
          <w:p w14:paraId="34AF9EB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4.5.3.3</w:t>
            </w:r>
          </w:p>
        </w:tc>
        <w:tc>
          <w:tcPr>
            <w:tcW w:w="936" w:type="pct"/>
            <w:hideMark/>
          </w:tcPr>
          <w:p w14:paraId="5069161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Ngarkesë statike e boshtit nën ngarkesë të jashtëzakonshme</w:t>
            </w:r>
          </w:p>
        </w:tc>
        <w:tc>
          <w:tcPr>
            <w:tcW w:w="819" w:type="pct"/>
            <w:hideMark/>
          </w:tcPr>
          <w:p w14:paraId="6A8260D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26CA70E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F59078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581E0A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294BCC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F1C565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386CEB32" w14:textId="77777777" w:rsidTr="00C3311B">
        <w:trPr>
          <w:trHeight w:val="20"/>
          <w:jc w:val="center"/>
        </w:trPr>
        <w:tc>
          <w:tcPr>
            <w:tcW w:w="548" w:type="pct"/>
            <w:hideMark/>
          </w:tcPr>
          <w:p w14:paraId="082CAE6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4.5.3.4</w:t>
            </w:r>
          </w:p>
        </w:tc>
        <w:tc>
          <w:tcPr>
            <w:tcW w:w="936" w:type="pct"/>
            <w:hideMark/>
          </w:tcPr>
          <w:p w14:paraId="352B61E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Pozicioni i boshteve përgjatë njësisë (hapësira e boshteve):</w:t>
            </w:r>
          </w:p>
          <w:p w14:paraId="5C570B5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a: Distanca midis boshteve</w:t>
            </w:r>
          </w:p>
          <w:p w14:paraId="125B0C8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 Distanca nga boshti fundor deri në fund të planit të bashkimit më të afërt</w:t>
            </w:r>
          </w:p>
          <w:p w14:paraId="49FD786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c: distanca midis dy boshteve të brendshme</w:t>
            </w:r>
          </w:p>
        </w:tc>
        <w:tc>
          <w:tcPr>
            <w:tcW w:w="819" w:type="pct"/>
            <w:hideMark/>
          </w:tcPr>
          <w:p w14:paraId="1C00F8F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një [numër] m</w:t>
            </w:r>
          </w:p>
          <w:p w14:paraId="6C5AC9C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 [numër] m</w:t>
            </w:r>
          </w:p>
          <w:p w14:paraId="71FBD92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c [numër] m</w:t>
            </w:r>
          </w:p>
          <w:p w14:paraId="65C6320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Shpjegimi i vlerave për a, b dhe c [varg karakteresh]</w:t>
            </w:r>
          </w:p>
        </w:tc>
        <w:tc>
          <w:tcPr>
            <w:tcW w:w="478" w:type="pct"/>
            <w:vAlign w:val="center"/>
            <w:hideMark/>
          </w:tcPr>
          <w:p w14:paraId="7F7A7C2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8F8D74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D68929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4FCCA11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84CE15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41743330" w14:textId="77777777" w:rsidTr="00C3311B">
        <w:trPr>
          <w:trHeight w:val="20"/>
          <w:jc w:val="center"/>
        </w:trPr>
        <w:tc>
          <w:tcPr>
            <w:tcW w:w="548" w:type="pct"/>
            <w:hideMark/>
          </w:tcPr>
          <w:p w14:paraId="45879FE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4.5.5</w:t>
            </w:r>
          </w:p>
        </w:tc>
        <w:tc>
          <w:tcPr>
            <w:tcW w:w="936" w:type="pct"/>
            <w:hideMark/>
          </w:tcPr>
          <w:p w14:paraId="7F0F1ADD" w14:textId="0C26FD36"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totale e mjetit (për secilin mjet të njësisë)</w:t>
            </w:r>
          </w:p>
        </w:tc>
        <w:tc>
          <w:tcPr>
            <w:tcW w:w="819" w:type="pct"/>
            <w:hideMark/>
          </w:tcPr>
          <w:p w14:paraId="0186935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22CF183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DE1DFB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D51132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A58143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00D189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022AFE3E" w14:textId="77777777" w:rsidTr="00C3311B">
        <w:trPr>
          <w:trHeight w:val="20"/>
          <w:jc w:val="center"/>
        </w:trPr>
        <w:tc>
          <w:tcPr>
            <w:tcW w:w="548" w:type="pct"/>
            <w:hideMark/>
          </w:tcPr>
          <w:p w14:paraId="21DCA16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4.5.6</w:t>
            </w:r>
          </w:p>
        </w:tc>
        <w:tc>
          <w:tcPr>
            <w:tcW w:w="936" w:type="pct"/>
            <w:hideMark/>
          </w:tcPr>
          <w:p w14:paraId="2829255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Masa për rrotë</w:t>
            </w:r>
          </w:p>
        </w:tc>
        <w:tc>
          <w:tcPr>
            <w:tcW w:w="819" w:type="pct"/>
            <w:hideMark/>
          </w:tcPr>
          <w:p w14:paraId="4D8A5F8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kg</w:t>
            </w:r>
          </w:p>
        </w:tc>
        <w:tc>
          <w:tcPr>
            <w:tcW w:w="478" w:type="pct"/>
            <w:vAlign w:val="center"/>
            <w:hideMark/>
          </w:tcPr>
          <w:p w14:paraId="507FD7F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38C3C3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5EE4FD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279A06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F0A88B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ECFDC9C" w14:textId="77777777" w:rsidTr="00C3311B">
        <w:trPr>
          <w:trHeight w:val="20"/>
          <w:jc w:val="center"/>
        </w:trPr>
        <w:tc>
          <w:tcPr>
            <w:tcW w:w="548" w:type="pct"/>
            <w:hideMark/>
          </w:tcPr>
          <w:p w14:paraId="4668417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4.6</w:t>
            </w:r>
          </w:p>
        </w:tc>
        <w:tc>
          <w:tcPr>
            <w:tcW w:w="936" w:type="pct"/>
            <w:hideMark/>
          </w:tcPr>
          <w:p w14:paraId="28A3CA13" w14:textId="6B327352"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Sjellja dinamike e mjeteve hekurudhore</w:t>
            </w:r>
          </w:p>
        </w:tc>
        <w:tc>
          <w:tcPr>
            <w:tcW w:w="819" w:type="pct"/>
            <w:hideMark/>
          </w:tcPr>
          <w:p w14:paraId="2E8BF798"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4AA66101" w14:textId="7790EAEA"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6BE43495" w14:textId="0D910487"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2CC23470" w14:textId="0F6769B7"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31626D5A" w14:textId="0D4F4D94" w:rsidR="00D77A91" w:rsidRPr="00462955" w:rsidRDefault="00D77A91" w:rsidP="00C3311B">
            <w:pPr>
              <w:tabs>
                <w:tab w:val="left" w:pos="5111"/>
              </w:tabs>
              <w:jc w:val="center"/>
              <w:rPr>
                <w:rFonts w:ascii="Garamond" w:hAnsi="Garamond"/>
                <w:sz w:val="16"/>
                <w:szCs w:val="16"/>
              </w:rPr>
            </w:pPr>
          </w:p>
        </w:tc>
        <w:tc>
          <w:tcPr>
            <w:tcW w:w="767" w:type="pct"/>
            <w:hideMark/>
          </w:tcPr>
          <w:p w14:paraId="2809E62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B5B1F56" w14:textId="77777777" w:rsidTr="00C3311B">
        <w:trPr>
          <w:trHeight w:val="20"/>
          <w:jc w:val="center"/>
        </w:trPr>
        <w:tc>
          <w:tcPr>
            <w:tcW w:w="548" w:type="pct"/>
            <w:hideMark/>
          </w:tcPr>
          <w:p w14:paraId="274F101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4.6.4</w:t>
            </w:r>
          </w:p>
        </w:tc>
        <w:tc>
          <w:tcPr>
            <w:tcW w:w="936" w:type="pct"/>
            <w:hideMark/>
          </w:tcPr>
          <w:p w14:paraId="1F29C7EF" w14:textId="1CB2FF13"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Kombinimi i shpejtësisë maksimale dhe mangësisë maksimale të mbirjes për të cilën është vlerësuar mjeti</w:t>
            </w:r>
          </w:p>
        </w:tc>
        <w:tc>
          <w:tcPr>
            <w:tcW w:w="819" w:type="pct"/>
            <w:hideMark/>
          </w:tcPr>
          <w:p w14:paraId="20E7D36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km/orë - [numri] mm</w:t>
            </w:r>
          </w:p>
        </w:tc>
        <w:tc>
          <w:tcPr>
            <w:tcW w:w="478" w:type="pct"/>
            <w:vAlign w:val="center"/>
            <w:hideMark/>
          </w:tcPr>
          <w:p w14:paraId="78A6A78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C75E95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284AB4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6AACCD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181CB2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5972B75" w14:textId="77777777" w:rsidTr="00C3311B">
        <w:trPr>
          <w:trHeight w:val="20"/>
          <w:jc w:val="center"/>
        </w:trPr>
        <w:tc>
          <w:tcPr>
            <w:tcW w:w="548" w:type="pct"/>
            <w:hideMark/>
          </w:tcPr>
          <w:p w14:paraId="31CDF85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4.6.5</w:t>
            </w:r>
          </w:p>
        </w:tc>
        <w:tc>
          <w:tcPr>
            <w:tcW w:w="936" w:type="pct"/>
            <w:hideMark/>
          </w:tcPr>
          <w:p w14:paraId="45BDE49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Pjerrësia e shinave</w:t>
            </w:r>
          </w:p>
        </w:tc>
        <w:tc>
          <w:tcPr>
            <w:tcW w:w="819" w:type="pct"/>
            <w:hideMark/>
          </w:tcPr>
          <w:p w14:paraId="20F883A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nga një listë e paracaktuar</w:t>
            </w:r>
          </w:p>
        </w:tc>
        <w:tc>
          <w:tcPr>
            <w:tcW w:w="478" w:type="pct"/>
            <w:vAlign w:val="center"/>
            <w:hideMark/>
          </w:tcPr>
          <w:p w14:paraId="78DE5F1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5F42BD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342891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A91CA6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60E170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703FAEB5" w14:textId="77777777" w:rsidTr="00C3311B">
        <w:trPr>
          <w:trHeight w:val="20"/>
          <w:jc w:val="center"/>
        </w:trPr>
        <w:tc>
          <w:tcPr>
            <w:tcW w:w="548" w:type="pct"/>
            <w:hideMark/>
          </w:tcPr>
          <w:p w14:paraId="236B0A4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w:t>
            </w:r>
          </w:p>
        </w:tc>
        <w:tc>
          <w:tcPr>
            <w:tcW w:w="936" w:type="pct"/>
            <w:hideMark/>
          </w:tcPr>
          <w:p w14:paraId="5C756F4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Frenimi</w:t>
            </w:r>
          </w:p>
        </w:tc>
        <w:tc>
          <w:tcPr>
            <w:tcW w:w="819" w:type="pct"/>
            <w:hideMark/>
          </w:tcPr>
          <w:p w14:paraId="5012126A"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2039CBF5" w14:textId="1AE4A170"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64524A72" w14:textId="365FCDCE"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43FEEC74" w14:textId="146723AB"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25C1ED57" w14:textId="53D003B4"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1BBAFC39" w14:textId="6E2AED26" w:rsidR="00D77A91" w:rsidRPr="00462955" w:rsidRDefault="00D77A91" w:rsidP="00C3311B">
            <w:pPr>
              <w:tabs>
                <w:tab w:val="left" w:pos="5111"/>
              </w:tabs>
              <w:jc w:val="center"/>
              <w:rPr>
                <w:rFonts w:ascii="Garamond" w:hAnsi="Garamond"/>
                <w:sz w:val="16"/>
                <w:szCs w:val="16"/>
              </w:rPr>
            </w:pPr>
          </w:p>
        </w:tc>
        <w:tc>
          <w:tcPr>
            <w:tcW w:w="767" w:type="pct"/>
            <w:hideMark/>
          </w:tcPr>
          <w:p w14:paraId="6F6AD37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931D448" w14:textId="77777777" w:rsidTr="00C3311B">
        <w:trPr>
          <w:trHeight w:val="20"/>
          <w:jc w:val="center"/>
        </w:trPr>
        <w:tc>
          <w:tcPr>
            <w:tcW w:w="548" w:type="pct"/>
            <w:hideMark/>
          </w:tcPr>
          <w:p w14:paraId="561E495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4.7.1</w:t>
            </w:r>
          </w:p>
        </w:tc>
        <w:tc>
          <w:tcPr>
            <w:tcW w:w="936" w:type="pct"/>
            <w:hideMark/>
          </w:tcPr>
          <w:p w14:paraId="62F17F7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Ngadalësimi mesatar maksimal</w:t>
            </w:r>
          </w:p>
        </w:tc>
        <w:tc>
          <w:tcPr>
            <w:tcW w:w="819" w:type="pct"/>
            <w:hideMark/>
          </w:tcPr>
          <w:p w14:paraId="65B44D7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m/s </w:t>
            </w:r>
            <w:r w:rsidRPr="00462955">
              <w:rPr>
                <w:rFonts w:ascii="Garamond" w:hAnsi="Garamond"/>
                <w:sz w:val="16"/>
                <w:szCs w:val="16"/>
                <w:vertAlign w:val="superscript"/>
              </w:rPr>
              <w:t>2</w:t>
            </w:r>
          </w:p>
        </w:tc>
        <w:tc>
          <w:tcPr>
            <w:tcW w:w="478" w:type="pct"/>
            <w:vAlign w:val="center"/>
            <w:hideMark/>
          </w:tcPr>
          <w:p w14:paraId="510D193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E8D08E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039C63E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21B1A63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741FA7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31C82A2B" w14:textId="77777777" w:rsidTr="00C3311B">
        <w:trPr>
          <w:trHeight w:val="20"/>
          <w:jc w:val="center"/>
        </w:trPr>
        <w:tc>
          <w:tcPr>
            <w:tcW w:w="548" w:type="pct"/>
            <w:hideMark/>
          </w:tcPr>
          <w:p w14:paraId="07A9CB7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4.7.2</w:t>
            </w:r>
          </w:p>
        </w:tc>
        <w:tc>
          <w:tcPr>
            <w:tcW w:w="936" w:type="pct"/>
            <w:hideMark/>
          </w:tcPr>
          <w:p w14:paraId="17EE562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Kapaciteti termik</w:t>
            </w:r>
          </w:p>
        </w:tc>
        <w:tc>
          <w:tcPr>
            <w:tcW w:w="819" w:type="pct"/>
            <w:hideMark/>
          </w:tcPr>
          <w:p w14:paraId="5BEC9601"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2D6B5D60" w14:textId="60594658"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AE9EB7E" w14:textId="7FD8C60F"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4AFBFC6B" w14:textId="3A332602"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00F5ED3" w14:textId="5745FE9B"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8B5A935" w14:textId="33455F05" w:rsidR="00D77A91" w:rsidRPr="00462955" w:rsidRDefault="00D77A91" w:rsidP="00C3311B">
            <w:pPr>
              <w:tabs>
                <w:tab w:val="left" w:pos="5111"/>
              </w:tabs>
              <w:jc w:val="center"/>
              <w:rPr>
                <w:rFonts w:ascii="Garamond" w:hAnsi="Garamond"/>
                <w:sz w:val="16"/>
                <w:szCs w:val="16"/>
              </w:rPr>
            </w:pPr>
          </w:p>
        </w:tc>
        <w:tc>
          <w:tcPr>
            <w:tcW w:w="767" w:type="pct"/>
            <w:hideMark/>
          </w:tcPr>
          <w:p w14:paraId="5C2926F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CD8A837" w14:textId="77777777" w:rsidTr="00C3311B">
        <w:trPr>
          <w:trHeight w:val="20"/>
          <w:jc w:val="center"/>
        </w:trPr>
        <w:tc>
          <w:tcPr>
            <w:tcW w:w="548" w:type="pct"/>
            <w:hideMark/>
          </w:tcPr>
          <w:p w14:paraId="6706910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4.7.2.1</w:t>
            </w:r>
          </w:p>
        </w:tc>
        <w:tc>
          <w:tcPr>
            <w:tcW w:w="936" w:type="pct"/>
            <w:hideMark/>
          </w:tcPr>
          <w:p w14:paraId="01F7B35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Performanca e frenave në pjerrësi të pjerrëta me ngarkesë normale</w:t>
            </w:r>
          </w:p>
        </w:tc>
        <w:tc>
          <w:tcPr>
            <w:tcW w:w="819" w:type="pct"/>
            <w:hideMark/>
          </w:tcPr>
          <w:p w14:paraId="1E3C2357"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16A79747" w14:textId="1E437DC1"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366338A4" w14:textId="075B0D13"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780BEC0" w14:textId="4B11459A"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122970E" w14:textId="70A80B8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6709BC9D" w14:textId="79CEE0B4" w:rsidR="00D77A91" w:rsidRPr="00462955" w:rsidRDefault="00D77A91" w:rsidP="00C3311B">
            <w:pPr>
              <w:tabs>
                <w:tab w:val="left" w:pos="5111"/>
              </w:tabs>
              <w:jc w:val="center"/>
              <w:rPr>
                <w:rFonts w:ascii="Garamond" w:hAnsi="Garamond"/>
                <w:sz w:val="16"/>
                <w:szCs w:val="16"/>
              </w:rPr>
            </w:pPr>
          </w:p>
        </w:tc>
        <w:tc>
          <w:tcPr>
            <w:tcW w:w="767" w:type="pct"/>
            <w:hideMark/>
          </w:tcPr>
          <w:p w14:paraId="7B95CCA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156056C" w14:textId="77777777" w:rsidTr="00C3311B">
        <w:trPr>
          <w:trHeight w:val="20"/>
          <w:jc w:val="center"/>
        </w:trPr>
        <w:tc>
          <w:tcPr>
            <w:tcW w:w="548" w:type="pct"/>
            <w:hideMark/>
          </w:tcPr>
          <w:p w14:paraId="5EBA0A8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4.7.2.1.1</w:t>
            </w:r>
          </w:p>
        </w:tc>
        <w:tc>
          <w:tcPr>
            <w:tcW w:w="936" w:type="pct"/>
            <w:hideMark/>
          </w:tcPr>
          <w:p w14:paraId="223331B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Rasti i referencës së TSI-së</w:t>
            </w:r>
          </w:p>
        </w:tc>
        <w:tc>
          <w:tcPr>
            <w:tcW w:w="819" w:type="pct"/>
            <w:hideMark/>
          </w:tcPr>
          <w:p w14:paraId="210619C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 karakteresh] nga një listë e paracaktuar</w:t>
            </w:r>
          </w:p>
        </w:tc>
        <w:tc>
          <w:tcPr>
            <w:tcW w:w="478" w:type="pct"/>
            <w:vAlign w:val="center"/>
            <w:hideMark/>
          </w:tcPr>
          <w:p w14:paraId="0218F11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1E6DA5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05368F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AEFAEE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81539C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DF17406" w14:textId="77777777" w:rsidTr="00C3311B">
        <w:trPr>
          <w:trHeight w:val="20"/>
          <w:jc w:val="center"/>
        </w:trPr>
        <w:tc>
          <w:tcPr>
            <w:tcW w:w="548" w:type="pct"/>
            <w:hideMark/>
          </w:tcPr>
          <w:p w14:paraId="1C1AC55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4.7.2.1.2</w:t>
            </w:r>
          </w:p>
        </w:tc>
        <w:tc>
          <w:tcPr>
            <w:tcW w:w="936" w:type="pct"/>
            <w:hideMark/>
          </w:tcPr>
          <w:p w14:paraId="4A10A06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Shpejtësia (nëse nuk tregohet ndonjë rast referimi)</w:t>
            </w:r>
          </w:p>
        </w:tc>
        <w:tc>
          <w:tcPr>
            <w:tcW w:w="819" w:type="pct"/>
            <w:hideMark/>
          </w:tcPr>
          <w:p w14:paraId="7AE6391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km/orë</w:t>
            </w:r>
          </w:p>
        </w:tc>
        <w:tc>
          <w:tcPr>
            <w:tcW w:w="478" w:type="pct"/>
            <w:vAlign w:val="center"/>
            <w:hideMark/>
          </w:tcPr>
          <w:p w14:paraId="6D288DC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7D4F41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FA4477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C56231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F8C8C5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592AD5C" w14:textId="77777777" w:rsidTr="00C3311B">
        <w:trPr>
          <w:trHeight w:val="20"/>
          <w:jc w:val="center"/>
        </w:trPr>
        <w:tc>
          <w:tcPr>
            <w:tcW w:w="548" w:type="pct"/>
            <w:hideMark/>
          </w:tcPr>
          <w:p w14:paraId="02FCD26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4.7.2.1.3</w:t>
            </w:r>
          </w:p>
        </w:tc>
        <w:tc>
          <w:tcPr>
            <w:tcW w:w="936" w:type="pct"/>
            <w:hideMark/>
          </w:tcPr>
          <w:p w14:paraId="3820E3E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Gradient (nëse nuk tregohet asnjë rast referimi)</w:t>
            </w:r>
          </w:p>
        </w:tc>
        <w:tc>
          <w:tcPr>
            <w:tcW w:w="819" w:type="pct"/>
            <w:hideMark/>
          </w:tcPr>
          <w:p w14:paraId="60D3117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 (mm/m)</w:t>
            </w:r>
          </w:p>
        </w:tc>
        <w:tc>
          <w:tcPr>
            <w:tcW w:w="478" w:type="pct"/>
            <w:vAlign w:val="center"/>
            <w:hideMark/>
          </w:tcPr>
          <w:p w14:paraId="1C530F0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9753E5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1E64B0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5ADA26A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E0AF62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2ED91D1" w14:textId="77777777" w:rsidTr="00C3311B">
        <w:trPr>
          <w:trHeight w:val="20"/>
          <w:jc w:val="center"/>
        </w:trPr>
        <w:tc>
          <w:tcPr>
            <w:tcW w:w="548" w:type="pct"/>
            <w:hideMark/>
          </w:tcPr>
          <w:p w14:paraId="67115EE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4.7.2.1.4</w:t>
            </w:r>
          </w:p>
        </w:tc>
        <w:tc>
          <w:tcPr>
            <w:tcW w:w="936" w:type="pct"/>
            <w:hideMark/>
          </w:tcPr>
          <w:p w14:paraId="20721AB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Distanca (nëse nuk tregohet asnjë rast referimi)</w:t>
            </w:r>
          </w:p>
        </w:tc>
        <w:tc>
          <w:tcPr>
            <w:tcW w:w="819" w:type="pct"/>
            <w:hideMark/>
          </w:tcPr>
          <w:p w14:paraId="54776F5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km</w:t>
            </w:r>
          </w:p>
        </w:tc>
        <w:tc>
          <w:tcPr>
            <w:tcW w:w="478" w:type="pct"/>
            <w:vAlign w:val="center"/>
            <w:hideMark/>
          </w:tcPr>
          <w:p w14:paraId="04F7316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A2FEDC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BC0BFB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C875E3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037420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58FF9874" w14:textId="77777777" w:rsidTr="00C3311B">
        <w:trPr>
          <w:trHeight w:val="20"/>
          <w:jc w:val="center"/>
        </w:trPr>
        <w:tc>
          <w:tcPr>
            <w:tcW w:w="548" w:type="pct"/>
            <w:hideMark/>
          </w:tcPr>
          <w:p w14:paraId="6EFFAF0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4.7.2.1.5</w:t>
            </w:r>
          </w:p>
        </w:tc>
        <w:tc>
          <w:tcPr>
            <w:tcW w:w="936" w:type="pct"/>
            <w:hideMark/>
          </w:tcPr>
          <w:p w14:paraId="61EA90E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Koha (nëse distanca nuk është treguar) (nëse nuk është treguar asnjë rast referimi)</w:t>
            </w:r>
          </w:p>
        </w:tc>
        <w:tc>
          <w:tcPr>
            <w:tcW w:w="819" w:type="pct"/>
            <w:hideMark/>
          </w:tcPr>
          <w:p w14:paraId="7EC624A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min</w:t>
            </w:r>
          </w:p>
        </w:tc>
        <w:tc>
          <w:tcPr>
            <w:tcW w:w="478" w:type="pct"/>
            <w:vAlign w:val="center"/>
            <w:hideMark/>
          </w:tcPr>
          <w:p w14:paraId="12798EC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C6786C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AA9ED9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340B776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6F1100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71F6A6A8" w14:textId="77777777" w:rsidTr="00C3311B">
        <w:trPr>
          <w:trHeight w:val="20"/>
          <w:jc w:val="center"/>
        </w:trPr>
        <w:tc>
          <w:tcPr>
            <w:tcW w:w="548" w:type="pct"/>
            <w:hideMark/>
          </w:tcPr>
          <w:p w14:paraId="60888CC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4.7.2.1.6</w:t>
            </w:r>
          </w:p>
        </w:tc>
        <w:tc>
          <w:tcPr>
            <w:tcW w:w="936" w:type="pct"/>
            <w:hideMark/>
          </w:tcPr>
          <w:p w14:paraId="718DAB0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Kapaciteti maksimal i energjisë termike të frenave</w:t>
            </w:r>
          </w:p>
        </w:tc>
        <w:tc>
          <w:tcPr>
            <w:tcW w:w="819" w:type="pct"/>
            <w:hideMark/>
          </w:tcPr>
          <w:p w14:paraId="62E7D5C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kJ</w:t>
            </w:r>
          </w:p>
        </w:tc>
        <w:tc>
          <w:tcPr>
            <w:tcW w:w="478" w:type="pct"/>
            <w:vAlign w:val="center"/>
            <w:hideMark/>
          </w:tcPr>
          <w:p w14:paraId="73004A9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D3B72C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CAE2A8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0A37EB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B406F3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662482AE" w14:textId="77777777" w:rsidTr="00C3311B">
        <w:trPr>
          <w:trHeight w:val="20"/>
          <w:jc w:val="center"/>
        </w:trPr>
        <w:tc>
          <w:tcPr>
            <w:tcW w:w="548" w:type="pct"/>
            <w:hideMark/>
          </w:tcPr>
          <w:p w14:paraId="1E645E9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4.7.3</w:t>
            </w:r>
          </w:p>
        </w:tc>
        <w:tc>
          <w:tcPr>
            <w:tcW w:w="936" w:type="pct"/>
            <w:hideMark/>
          </w:tcPr>
          <w:p w14:paraId="0B8E6FF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Frena e parkimit</w:t>
            </w:r>
          </w:p>
        </w:tc>
        <w:tc>
          <w:tcPr>
            <w:tcW w:w="819" w:type="pct"/>
            <w:hideMark/>
          </w:tcPr>
          <w:p w14:paraId="7269789E"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53454034" w14:textId="108F4F1B"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22BD0001" w14:textId="64DA8012"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7B5FC88" w14:textId="2D701466"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BA5C2E7" w14:textId="3FCB4913" w:rsidR="00D77A91" w:rsidRPr="00462955" w:rsidRDefault="00D77A91" w:rsidP="00C3311B">
            <w:pPr>
              <w:tabs>
                <w:tab w:val="left" w:pos="5111"/>
              </w:tabs>
              <w:jc w:val="center"/>
              <w:rPr>
                <w:rFonts w:ascii="Garamond" w:hAnsi="Garamond"/>
                <w:sz w:val="16"/>
                <w:szCs w:val="16"/>
              </w:rPr>
            </w:pPr>
          </w:p>
        </w:tc>
        <w:tc>
          <w:tcPr>
            <w:tcW w:w="767" w:type="pct"/>
            <w:hideMark/>
          </w:tcPr>
          <w:p w14:paraId="1132D5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FFA1075" w14:textId="77777777" w:rsidTr="00C3311B">
        <w:trPr>
          <w:trHeight w:val="20"/>
          <w:jc w:val="center"/>
        </w:trPr>
        <w:tc>
          <w:tcPr>
            <w:tcW w:w="548" w:type="pct"/>
            <w:hideMark/>
          </w:tcPr>
          <w:p w14:paraId="21B62C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4.7.3.3</w:t>
            </w:r>
          </w:p>
        </w:tc>
        <w:tc>
          <w:tcPr>
            <w:tcW w:w="936" w:type="pct"/>
            <w:hideMark/>
          </w:tcPr>
          <w:p w14:paraId="64C586BA" w14:textId="19F04FD3"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Pjerrësia maksimale në të cilën njësia mbahet e palëvizshme vetëm nga frena e parkimit (nëse mjeti është i pajisur me të)</w:t>
            </w:r>
          </w:p>
        </w:tc>
        <w:tc>
          <w:tcPr>
            <w:tcW w:w="819" w:type="pct"/>
            <w:hideMark/>
          </w:tcPr>
          <w:p w14:paraId="08CE85C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 (mm/m)</w:t>
            </w:r>
          </w:p>
        </w:tc>
        <w:tc>
          <w:tcPr>
            <w:tcW w:w="478" w:type="pct"/>
            <w:vAlign w:val="center"/>
            <w:hideMark/>
          </w:tcPr>
          <w:p w14:paraId="75EE247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BF8C90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2452AE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28C729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1157A1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7439A44B" w14:textId="77777777" w:rsidTr="00C3311B">
        <w:trPr>
          <w:trHeight w:val="20"/>
          <w:jc w:val="center"/>
        </w:trPr>
        <w:tc>
          <w:tcPr>
            <w:tcW w:w="548" w:type="pct"/>
            <w:hideMark/>
          </w:tcPr>
          <w:p w14:paraId="1756509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4.7.3.4</w:t>
            </w:r>
          </w:p>
        </w:tc>
        <w:tc>
          <w:tcPr>
            <w:tcW w:w="936" w:type="pct"/>
            <w:hideMark/>
          </w:tcPr>
          <w:p w14:paraId="655F776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Frena e parkimit</w:t>
            </w:r>
          </w:p>
        </w:tc>
        <w:tc>
          <w:tcPr>
            <w:tcW w:w="819" w:type="pct"/>
            <w:hideMark/>
          </w:tcPr>
          <w:p w14:paraId="1A7427C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7527893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536" w:type="pct"/>
            <w:vAlign w:val="center"/>
            <w:hideMark/>
          </w:tcPr>
          <w:p w14:paraId="08C8B19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1652C6C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09F911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048EC57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63914BA7" w14:textId="77777777" w:rsidTr="00C3311B">
        <w:trPr>
          <w:trHeight w:val="20"/>
          <w:jc w:val="center"/>
        </w:trPr>
        <w:tc>
          <w:tcPr>
            <w:tcW w:w="548" w:type="pct"/>
            <w:hideMark/>
          </w:tcPr>
          <w:p w14:paraId="6260BC9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4.7.4</w:t>
            </w:r>
          </w:p>
        </w:tc>
        <w:tc>
          <w:tcPr>
            <w:tcW w:w="936" w:type="pct"/>
            <w:hideMark/>
          </w:tcPr>
          <w:p w14:paraId="342F4093" w14:textId="5A2E23A1"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Sistemet e frenimit të instaluara në mjet</w:t>
            </w:r>
          </w:p>
        </w:tc>
        <w:tc>
          <w:tcPr>
            <w:tcW w:w="819" w:type="pct"/>
            <w:hideMark/>
          </w:tcPr>
          <w:p w14:paraId="13CD13D5"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3D7E9058" w14:textId="74BF2455"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3B746220" w14:textId="63E1C730"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7AE53D83" w14:textId="67A37572"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4775CD44" w14:textId="04DD7DAB" w:rsidR="00D77A91" w:rsidRPr="00462955" w:rsidRDefault="00D77A91" w:rsidP="00C3311B">
            <w:pPr>
              <w:tabs>
                <w:tab w:val="left" w:pos="5111"/>
              </w:tabs>
              <w:jc w:val="center"/>
              <w:rPr>
                <w:rFonts w:ascii="Garamond" w:hAnsi="Garamond"/>
                <w:sz w:val="16"/>
                <w:szCs w:val="16"/>
              </w:rPr>
            </w:pPr>
          </w:p>
        </w:tc>
        <w:tc>
          <w:tcPr>
            <w:tcW w:w="767" w:type="pct"/>
            <w:hideMark/>
          </w:tcPr>
          <w:p w14:paraId="0D507B2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8FD8211" w14:textId="77777777" w:rsidTr="00C3311B">
        <w:trPr>
          <w:trHeight w:val="20"/>
          <w:jc w:val="center"/>
        </w:trPr>
        <w:tc>
          <w:tcPr>
            <w:tcW w:w="548" w:type="pct"/>
            <w:hideMark/>
          </w:tcPr>
          <w:p w14:paraId="5810204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4.7.4.1</w:t>
            </w:r>
          </w:p>
        </w:tc>
        <w:tc>
          <w:tcPr>
            <w:tcW w:w="936" w:type="pct"/>
            <w:hideMark/>
          </w:tcPr>
          <w:p w14:paraId="7DB24E9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Frena e rrymës Eddy</w:t>
            </w:r>
          </w:p>
        </w:tc>
        <w:tc>
          <w:tcPr>
            <w:tcW w:w="819" w:type="pct"/>
            <w:hideMark/>
          </w:tcPr>
          <w:p w14:paraId="3C7E66DA"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583C8B3E" w14:textId="402AC823"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25B69F65" w14:textId="444CB756"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A0D9F4F" w14:textId="4E22492A"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7A58DB1" w14:textId="145DB1D1" w:rsidR="00D77A91" w:rsidRPr="00462955" w:rsidRDefault="00D77A91" w:rsidP="00C3311B">
            <w:pPr>
              <w:tabs>
                <w:tab w:val="left" w:pos="5111"/>
              </w:tabs>
              <w:jc w:val="center"/>
              <w:rPr>
                <w:rFonts w:ascii="Garamond" w:hAnsi="Garamond"/>
                <w:sz w:val="16"/>
                <w:szCs w:val="16"/>
              </w:rPr>
            </w:pPr>
          </w:p>
        </w:tc>
        <w:tc>
          <w:tcPr>
            <w:tcW w:w="767" w:type="pct"/>
            <w:hideMark/>
          </w:tcPr>
          <w:p w14:paraId="153979A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6C24007" w14:textId="77777777" w:rsidTr="00C3311B">
        <w:trPr>
          <w:trHeight w:val="20"/>
          <w:jc w:val="center"/>
        </w:trPr>
        <w:tc>
          <w:tcPr>
            <w:tcW w:w="548" w:type="pct"/>
            <w:hideMark/>
          </w:tcPr>
          <w:p w14:paraId="1073A4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4.7.4.1.1</w:t>
            </w:r>
          </w:p>
        </w:tc>
        <w:tc>
          <w:tcPr>
            <w:tcW w:w="936" w:type="pct"/>
            <w:hideMark/>
          </w:tcPr>
          <w:p w14:paraId="3F69C42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Frena e shinave me rrymë Eddy e montuar</w:t>
            </w:r>
          </w:p>
        </w:tc>
        <w:tc>
          <w:tcPr>
            <w:tcW w:w="819" w:type="pct"/>
            <w:hideMark/>
          </w:tcPr>
          <w:p w14:paraId="57967A1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42D766A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C88FBE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E3425A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19570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D1C039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05227BE" w14:textId="77777777" w:rsidTr="00C3311B">
        <w:trPr>
          <w:trHeight w:val="20"/>
          <w:jc w:val="center"/>
        </w:trPr>
        <w:tc>
          <w:tcPr>
            <w:tcW w:w="548" w:type="pct"/>
            <w:hideMark/>
          </w:tcPr>
          <w:p w14:paraId="351F03C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4.7.4.1.2</w:t>
            </w:r>
          </w:p>
        </w:tc>
        <w:tc>
          <w:tcPr>
            <w:tcW w:w="936" w:type="pct"/>
            <w:hideMark/>
          </w:tcPr>
          <w:p w14:paraId="01E04B0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Mundësia e parandalimit të përdorimit të frenit të shinave me rrymë vorbull (vetëm nëse është i pajisur me fren të shinave me rrymë vorbull)</w:t>
            </w:r>
          </w:p>
        </w:tc>
        <w:tc>
          <w:tcPr>
            <w:tcW w:w="819" w:type="pct"/>
            <w:hideMark/>
          </w:tcPr>
          <w:p w14:paraId="14AAF05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7CD2CDD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E2F7D3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EE42F4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2F59CE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390AD3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308BD6E8" w14:textId="77777777" w:rsidTr="00C3311B">
        <w:trPr>
          <w:trHeight w:val="20"/>
          <w:jc w:val="center"/>
        </w:trPr>
        <w:tc>
          <w:tcPr>
            <w:tcW w:w="548" w:type="pct"/>
            <w:hideMark/>
          </w:tcPr>
          <w:p w14:paraId="7ACB7B2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4.7.4.2</w:t>
            </w:r>
          </w:p>
        </w:tc>
        <w:tc>
          <w:tcPr>
            <w:tcW w:w="936" w:type="pct"/>
            <w:hideMark/>
          </w:tcPr>
          <w:p w14:paraId="6B40DD9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Frena magnetike</w:t>
            </w:r>
          </w:p>
        </w:tc>
        <w:tc>
          <w:tcPr>
            <w:tcW w:w="819" w:type="pct"/>
            <w:hideMark/>
          </w:tcPr>
          <w:p w14:paraId="09297167"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282A47B" w14:textId="04248C5D"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58ECD16F" w14:textId="697B656E"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02B657F" w14:textId="3DEF2A3E"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BE16844" w14:textId="1B345AFA"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4169DC35" w14:textId="4292E31D" w:rsidR="00D77A91" w:rsidRPr="00462955" w:rsidRDefault="00D77A91" w:rsidP="00C3311B">
            <w:pPr>
              <w:tabs>
                <w:tab w:val="left" w:pos="5111"/>
              </w:tabs>
              <w:jc w:val="center"/>
              <w:rPr>
                <w:rFonts w:ascii="Garamond" w:hAnsi="Garamond"/>
                <w:sz w:val="16"/>
                <w:szCs w:val="16"/>
              </w:rPr>
            </w:pPr>
          </w:p>
        </w:tc>
        <w:tc>
          <w:tcPr>
            <w:tcW w:w="767" w:type="pct"/>
            <w:hideMark/>
          </w:tcPr>
          <w:p w14:paraId="1531BF7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38A1C85" w14:textId="77777777" w:rsidTr="00C3311B">
        <w:trPr>
          <w:trHeight w:val="20"/>
          <w:jc w:val="center"/>
        </w:trPr>
        <w:tc>
          <w:tcPr>
            <w:tcW w:w="548" w:type="pct"/>
            <w:hideMark/>
          </w:tcPr>
          <w:p w14:paraId="7FC05A7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4.7.4.2.1</w:t>
            </w:r>
          </w:p>
        </w:tc>
        <w:tc>
          <w:tcPr>
            <w:tcW w:w="936" w:type="pct"/>
            <w:hideMark/>
          </w:tcPr>
          <w:p w14:paraId="115BA5C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Frena magnetike e shinave e montuar</w:t>
            </w:r>
          </w:p>
        </w:tc>
        <w:tc>
          <w:tcPr>
            <w:tcW w:w="819" w:type="pct"/>
            <w:hideMark/>
          </w:tcPr>
          <w:p w14:paraId="03F3AAA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35E55BB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AFD7AE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96041C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CC7B3D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44C70A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92A44A0" w14:textId="77777777" w:rsidTr="00C3311B">
        <w:trPr>
          <w:trHeight w:val="20"/>
          <w:jc w:val="center"/>
        </w:trPr>
        <w:tc>
          <w:tcPr>
            <w:tcW w:w="548" w:type="pct"/>
            <w:hideMark/>
          </w:tcPr>
          <w:p w14:paraId="2474E51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4.7.4.2.2</w:t>
            </w:r>
          </w:p>
        </w:tc>
        <w:tc>
          <w:tcPr>
            <w:tcW w:w="936" w:type="pct"/>
            <w:hideMark/>
          </w:tcPr>
          <w:p w14:paraId="3385AE3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Mundësia e parandalimit të përdorimit të frenit magnetik të binarit (vetëm nëse është i pajisur me fren magnetik)</w:t>
            </w:r>
          </w:p>
        </w:tc>
        <w:tc>
          <w:tcPr>
            <w:tcW w:w="819" w:type="pct"/>
            <w:hideMark/>
          </w:tcPr>
          <w:p w14:paraId="2A78A44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7142479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6C2A23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3D4D5F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72240D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81E9AE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3E84114" w14:textId="77777777" w:rsidTr="00C3311B">
        <w:trPr>
          <w:trHeight w:val="20"/>
          <w:jc w:val="center"/>
        </w:trPr>
        <w:tc>
          <w:tcPr>
            <w:tcW w:w="548" w:type="pct"/>
            <w:hideMark/>
          </w:tcPr>
          <w:p w14:paraId="55976F6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4.7.4.3</w:t>
            </w:r>
          </w:p>
        </w:tc>
        <w:tc>
          <w:tcPr>
            <w:tcW w:w="936" w:type="pct"/>
            <w:hideMark/>
          </w:tcPr>
          <w:p w14:paraId="2D990AD3" w14:textId="3719B40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Frena rigjeneruese (vetëm për mjetet me tërheqje elektrike)</w:t>
            </w:r>
          </w:p>
        </w:tc>
        <w:tc>
          <w:tcPr>
            <w:tcW w:w="819" w:type="pct"/>
            <w:hideMark/>
          </w:tcPr>
          <w:p w14:paraId="6340FCAB"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4F2A18EB" w14:textId="181FB584"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D0ABF52" w14:textId="13834499"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05A7F5C" w14:textId="2DEB6B8A"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6AD4CCB4" w14:textId="3B894B53" w:rsidR="00D77A91" w:rsidRPr="00462955" w:rsidRDefault="00D77A91" w:rsidP="00C3311B">
            <w:pPr>
              <w:tabs>
                <w:tab w:val="left" w:pos="5111"/>
              </w:tabs>
              <w:jc w:val="center"/>
              <w:rPr>
                <w:rFonts w:ascii="Garamond" w:hAnsi="Garamond"/>
                <w:sz w:val="16"/>
                <w:szCs w:val="16"/>
              </w:rPr>
            </w:pPr>
          </w:p>
        </w:tc>
        <w:tc>
          <w:tcPr>
            <w:tcW w:w="767" w:type="pct"/>
            <w:hideMark/>
          </w:tcPr>
          <w:p w14:paraId="00BDFEE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D03A518" w14:textId="77777777" w:rsidTr="00C3311B">
        <w:trPr>
          <w:trHeight w:val="20"/>
          <w:jc w:val="center"/>
        </w:trPr>
        <w:tc>
          <w:tcPr>
            <w:tcW w:w="548" w:type="pct"/>
            <w:hideMark/>
          </w:tcPr>
          <w:p w14:paraId="5015645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4.7.4.3.1</w:t>
            </w:r>
          </w:p>
        </w:tc>
        <w:tc>
          <w:tcPr>
            <w:tcW w:w="936" w:type="pct"/>
            <w:hideMark/>
          </w:tcPr>
          <w:p w14:paraId="5FB785A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Frena rigjeneruese e montuar</w:t>
            </w:r>
          </w:p>
        </w:tc>
        <w:tc>
          <w:tcPr>
            <w:tcW w:w="819" w:type="pct"/>
            <w:hideMark/>
          </w:tcPr>
          <w:p w14:paraId="1E8E6B2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58B2503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BBC815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19BB7A6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4854261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F46750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E0AE2CA" w14:textId="77777777" w:rsidTr="00C3311B">
        <w:trPr>
          <w:trHeight w:val="20"/>
          <w:jc w:val="center"/>
        </w:trPr>
        <w:tc>
          <w:tcPr>
            <w:tcW w:w="548" w:type="pct"/>
            <w:hideMark/>
          </w:tcPr>
          <w:p w14:paraId="7FE15B9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4.7.4.3.2</w:t>
            </w:r>
          </w:p>
        </w:tc>
        <w:tc>
          <w:tcPr>
            <w:tcW w:w="936" w:type="pct"/>
            <w:hideMark/>
          </w:tcPr>
          <w:p w14:paraId="0384845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Mundësia e parandalimit të përdorimit të frenit rigjenerues (vetëm nëse është i pajisur me frenim rigjenerues)</w:t>
            </w:r>
          </w:p>
        </w:tc>
        <w:tc>
          <w:tcPr>
            <w:tcW w:w="819" w:type="pct"/>
            <w:hideMark/>
          </w:tcPr>
          <w:p w14:paraId="0DD572B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509FAFE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92BF25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45FC704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06D60D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F28DF4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717AD1A" w14:textId="77777777" w:rsidTr="00C3311B">
        <w:trPr>
          <w:trHeight w:val="20"/>
          <w:jc w:val="center"/>
        </w:trPr>
        <w:tc>
          <w:tcPr>
            <w:tcW w:w="548" w:type="pct"/>
            <w:hideMark/>
          </w:tcPr>
          <w:p w14:paraId="62AB3AB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4.7.5</w:t>
            </w:r>
          </w:p>
        </w:tc>
        <w:tc>
          <w:tcPr>
            <w:tcW w:w="936" w:type="pct"/>
            <w:hideMark/>
          </w:tcPr>
          <w:p w14:paraId="5DF88EC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Frena e emergjencës: Distanca e ndalimit dhe profili i ngadalësimit për çdo gjendje ngarkese për shpejtësinë maksimale të projektimit</w:t>
            </w:r>
          </w:p>
        </w:tc>
        <w:tc>
          <w:tcPr>
            <w:tcW w:w="819" w:type="pct"/>
            <w:hideMark/>
          </w:tcPr>
          <w:p w14:paraId="238AD57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 [numër] m/s </w:t>
            </w:r>
            <w:r w:rsidRPr="00462955">
              <w:rPr>
                <w:rFonts w:ascii="Garamond" w:hAnsi="Garamond"/>
                <w:sz w:val="16"/>
                <w:szCs w:val="16"/>
                <w:vertAlign w:val="superscript"/>
              </w:rPr>
              <w:t>2</w:t>
            </w:r>
          </w:p>
        </w:tc>
        <w:tc>
          <w:tcPr>
            <w:tcW w:w="478" w:type="pct"/>
            <w:vAlign w:val="center"/>
            <w:hideMark/>
          </w:tcPr>
          <w:p w14:paraId="202B25C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254C89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9A104E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3145F1E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35DF89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41AFBE29" w14:textId="77777777" w:rsidTr="00C3311B">
        <w:trPr>
          <w:trHeight w:val="20"/>
          <w:jc w:val="center"/>
        </w:trPr>
        <w:tc>
          <w:tcPr>
            <w:tcW w:w="548" w:type="pct"/>
            <w:hideMark/>
          </w:tcPr>
          <w:p w14:paraId="525880E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4.7.6</w:t>
            </w:r>
          </w:p>
        </w:tc>
        <w:tc>
          <w:tcPr>
            <w:tcW w:w="936" w:type="pct"/>
            <w:hideMark/>
          </w:tcPr>
          <w:p w14:paraId="2856228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Për funksionimin e përgjithshëm:</w:t>
            </w:r>
          </w:p>
          <w:p w14:paraId="0B77F54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Përqindja e peshës së frenave (lambda) ose masa e frenuar</w:t>
            </w:r>
          </w:p>
        </w:tc>
        <w:tc>
          <w:tcPr>
            <w:tcW w:w="819" w:type="pct"/>
            <w:hideMark/>
          </w:tcPr>
          <w:p w14:paraId="140A7DC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Lambda (%) [numër] ton</w:t>
            </w:r>
          </w:p>
        </w:tc>
        <w:tc>
          <w:tcPr>
            <w:tcW w:w="478" w:type="pct"/>
            <w:vAlign w:val="center"/>
            <w:hideMark/>
          </w:tcPr>
          <w:p w14:paraId="7187862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73301C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AD8075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C9E323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BF8C52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1DD1D5B9" w14:textId="77777777" w:rsidTr="00C3311B">
        <w:trPr>
          <w:trHeight w:val="20"/>
          <w:jc w:val="center"/>
        </w:trPr>
        <w:tc>
          <w:tcPr>
            <w:tcW w:w="548" w:type="pct"/>
            <w:hideMark/>
          </w:tcPr>
          <w:p w14:paraId="0E1EFAD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4.7.7</w:t>
            </w:r>
          </w:p>
        </w:tc>
        <w:tc>
          <w:tcPr>
            <w:tcW w:w="936" w:type="pct"/>
            <w:hideMark/>
          </w:tcPr>
          <w:p w14:paraId="558A030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Frena e shërbimit:</w:t>
            </w:r>
          </w:p>
          <w:p w14:paraId="2AA376EB" w14:textId="2214CE64"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Në frenin maksimal të shërbimit: Distanca e ndalimit, Ngadalësimi maksimal, për gjendjen e ngarkesës </w:t>
            </w:r>
            <w:r w:rsidR="005B2EEE">
              <w:rPr>
                <w:rFonts w:ascii="Garamond" w:hAnsi="Garamond"/>
                <w:sz w:val="16"/>
                <w:szCs w:val="16"/>
              </w:rPr>
              <w:t>“</w:t>
            </w:r>
            <w:r w:rsidRPr="00462955">
              <w:rPr>
                <w:rFonts w:ascii="Garamond" w:hAnsi="Garamond"/>
                <w:sz w:val="16"/>
                <w:szCs w:val="16"/>
              </w:rPr>
              <w:t>masa e projektimit nën ngarkesë normale</w:t>
            </w:r>
            <w:r w:rsidR="005B2EEE">
              <w:rPr>
                <w:rFonts w:ascii="Garamond" w:hAnsi="Garamond"/>
                <w:sz w:val="16"/>
                <w:szCs w:val="16"/>
              </w:rPr>
              <w:t>”</w:t>
            </w:r>
            <w:r w:rsidRPr="00462955">
              <w:rPr>
                <w:rFonts w:ascii="Garamond" w:hAnsi="Garamond"/>
                <w:sz w:val="16"/>
                <w:szCs w:val="16"/>
              </w:rPr>
              <w:t xml:space="preserve"> në shpejtësinë maksimale të projektimit.</w:t>
            </w:r>
          </w:p>
        </w:tc>
        <w:tc>
          <w:tcPr>
            <w:tcW w:w="819" w:type="pct"/>
            <w:hideMark/>
          </w:tcPr>
          <w:p w14:paraId="5C15D881" w14:textId="15F036F1"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 [numër] m/s</w:t>
            </w:r>
            <w:r w:rsidRPr="00462955">
              <w:rPr>
                <w:rFonts w:ascii="Garamond" w:hAnsi="Garamond"/>
                <w:sz w:val="16"/>
                <w:szCs w:val="16"/>
                <w:vertAlign w:val="superscript"/>
              </w:rPr>
              <w:t>2</w:t>
            </w:r>
          </w:p>
        </w:tc>
        <w:tc>
          <w:tcPr>
            <w:tcW w:w="478" w:type="pct"/>
            <w:vAlign w:val="center"/>
            <w:hideMark/>
          </w:tcPr>
          <w:p w14:paraId="4D1FC37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69AE76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FAC2A3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5ADC6AF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500E15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5269A4BF" w14:textId="77777777" w:rsidTr="00C3311B">
        <w:trPr>
          <w:trHeight w:val="20"/>
          <w:jc w:val="center"/>
        </w:trPr>
        <w:tc>
          <w:tcPr>
            <w:tcW w:w="548" w:type="pct"/>
            <w:hideMark/>
          </w:tcPr>
          <w:p w14:paraId="1600CB2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4.7.8</w:t>
            </w:r>
          </w:p>
        </w:tc>
        <w:tc>
          <w:tcPr>
            <w:tcW w:w="936" w:type="pct"/>
            <w:hideMark/>
          </w:tcPr>
          <w:p w14:paraId="377DC8A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Sistemi i mbrojtjes nga rrëshqitja e rrotave</w:t>
            </w:r>
          </w:p>
        </w:tc>
        <w:tc>
          <w:tcPr>
            <w:tcW w:w="819" w:type="pct"/>
            <w:hideMark/>
          </w:tcPr>
          <w:p w14:paraId="6F872DF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2FFC512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DC1092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189C0F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CBB9D0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483769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1BD60A22" w14:textId="77777777" w:rsidTr="00C3311B">
        <w:trPr>
          <w:trHeight w:val="20"/>
          <w:jc w:val="center"/>
        </w:trPr>
        <w:tc>
          <w:tcPr>
            <w:tcW w:w="548" w:type="pct"/>
            <w:hideMark/>
          </w:tcPr>
          <w:p w14:paraId="39E2131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4.8</w:t>
            </w:r>
          </w:p>
        </w:tc>
        <w:tc>
          <w:tcPr>
            <w:tcW w:w="936" w:type="pct"/>
            <w:hideMark/>
          </w:tcPr>
          <w:p w14:paraId="310271A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Karakteristikat gjeometrike</w:t>
            </w:r>
          </w:p>
        </w:tc>
        <w:tc>
          <w:tcPr>
            <w:tcW w:w="819" w:type="pct"/>
            <w:hideMark/>
          </w:tcPr>
          <w:p w14:paraId="45CF04E2"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31FB3D8D" w14:textId="1D1B7FDA"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0E750FD6" w14:textId="430499B9"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3BED2E67" w14:textId="228A2BA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1519FEF6" w14:textId="29B91FD3" w:rsidR="00D77A91" w:rsidRPr="00462955" w:rsidRDefault="00D77A91" w:rsidP="00C3311B">
            <w:pPr>
              <w:tabs>
                <w:tab w:val="left" w:pos="5111"/>
              </w:tabs>
              <w:jc w:val="center"/>
              <w:rPr>
                <w:rFonts w:ascii="Garamond" w:hAnsi="Garamond"/>
                <w:sz w:val="16"/>
                <w:szCs w:val="16"/>
              </w:rPr>
            </w:pPr>
          </w:p>
        </w:tc>
        <w:tc>
          <w:tcPr>
            <w:tcW w:w="767" w:type="pct"/>
            <w:hideMark/>
          </w:tcPr>
          <w:p w14:paraId="2156D92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72233BAE" w14:textId="77777777" w:rsidTr="00C3311B">
        <w:trPr>
          <w:trHeight w:val="20"/>
          <w:jc w:val="center"/>
        </w:trPr>
        <w:tc>
          <w:tcPr>
            <w:tcW w:w="548" w:type="pct"/>
            <w:hideMark/>
          </w:tcPr>
          <w:p w14:paraId="7D4F87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4.8.1</w:t>
            </w:r>
          </w:p>
        </w:tc>
        <w:tc>
          <w:tcPr>
            <w:tcW w:w="936" w:type="pct"/>
            <w:hideMark/>
          </w:tcPr>
          <w:p w14:paraId="6EFDE41A" w14:textId="701C308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Gjatësia e mjetit</w:t>
            </w:r>
          </w:p>
        </w:tc>
        <w:tc>
          <w:tcPr>
            <w:tcW w:w="819" w:type="pct"/>
            <w:hideMark/>
          </w:tcPr>
          <w:p w14:paraId="1D24B18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w:t>
            </w:r>
          </w:p>
        </w:tc>
        <w:tc>
          <w:tcPr>
            <w:tcW w:w="478" w:type="pct"/>
            <w:vAlign w:val="center"/>
            <w:hideMark/>
          </w:tcPr>
          <w:p w14:paraId="23BC750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FE211E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ED51FD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1331D9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102592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17D7776" w14:textId="77777777" w:rsidTr="00C3311B">
        <w:trPr>
          <w:trHeight w:val="20"/>
          <w:jc w:val="center"/>
        </w:trPr>
        <w:tc>
          <w:tcPr>
            <w:tcW w:w="548" w:type="pct"/>
            <w:hideMark/>
          </w:tcPr>
          <w:p w14:paraId="4CB579F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4.8.2</w:t>
            </w:r>
          </w:p>
        </w:tc>
        <w:tc>
          <w:tcPr>
            <w:tcW w:w="936" w:type="pct"/>
            <w:hideMark/>
          </w:tcPr>
          <w:p w14:paraId="69158CD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Diametri minimal i rrotës në shërbim</w:t>
            </w:r>
          </w:p>
        </w:tc>
        <w:tc>
          <w:tcPr>
            <w:tcW w:w="819" w:type="pct"/>
            <w:hideMark/>
          </w:tcPr>
          <w:p w14:paraId="7AC8FB3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mm</w:t>
            </w:r>
          </w:p>
        </w:tc>
        <w:tc>
          <w:tcPr>
            <w:tcW w:w="478" w:type="pct"/>
            <w:vAlign w:val="center"/>
            <w:hideMark/>
          </w:tcPr>
          <w:p w14:paraId="0B59F7B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580409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43B451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0D6417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69A88C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78B5CA90" w14:textId="77777777" w:rsidTr="00C3311B">
        <w:trPr>
          <w:trHeight w:val="20"/>
          <w:jc w:val="center"/>
        </w:trPr>
        <w:tc>
          <w:tcPr>
            <w:tcW w:w="548" w:type="pct"/>
            <w:hideMark/>
          </w:tcPr>
          <w:p w14:paraId="455C9C7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4.8.4</w:t>
            </w:r>
          </w:p>
        </w:tc>
        <w:tc>
          <w:tcPr>
            <w:tcW w:w="936" w:type="pct"/>
            <w:hideMark/>
          </w:tcPr>
          <w:p w14:paraId="0CEA8C3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Kapaciteti minimal i rrezes së lakimit horizontal</w:t>
            </w:r>
          </w:p>
        </w:tc>
        <w:tc>
          <w:tcPr>
            <w:tcW w:w="819" w:type="pct"/>
            <w:hideMark/>
          </w:tcPr>
          <w:p w14:paraId="1D1123B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w:t>
            </w:r>
          </w:p>
        </w:tc>
        <w:tc>
          <w:tcPr>
            <w:tcW w:w="478" w:type="pct"/>
            <w:vAlign w:val="center"/>
            <w:hideMark/>
          </w:tcPr>
          <w:p w14:paraId="3595181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3CA5C6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5470B9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41959B7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3791F6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FE0C4FE" w14:textId="77777777" w:rsidTr="00C3311B">
        <w:trPr>
          <w:trHeight w:val="20"/>
          <w:jc w:val="center"/>
        </w:trPr>
        <w:tc>
          <w:tcPr>
            <w:tcW w:w="548" w:type="pct"/>
            <w:hideMark/>
          </w:tcPr>
          <w:p w14:paraId="7128FFF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4.8.5</w:t>
            </w:r>
          </w:p>
        </w:tc>
        <w:tc>
          <w:tcPr>
            <w:tcW w:w="936" w:type="pct"/>
            <w:hideMark/>
          </w:tcPr>
          <w:p w14:paraId="4CF0276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Kapaciteti minimal i rrezes së lakimit vertikal konveks</w:t>
            </w:r>
          </w:p>
        </w:tc>
        <w:tc>
          <w:tcPr>
            <w:tcW w:w="819" w:type="pct"/>
            <w:hideMark/>
          </w:tcPr>
          <w:p w14:paraId="34248CA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w:t>
            </w:r>
          </w:p>
        </w:tc>
        <w:tc>
          <w:tcPr>
            <w:tcW w:w="478" w:type="pct"/>
            <w:vAlign w:val="center"/>
            <w:hideMark/>
          </w:tcPr>
          <w:p w14:paraId="7935EF7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531670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34B331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26F2E8B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FD7ABA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7F3A57CD" w14:textId="77777777" w:rsidTr="00C3311B">
        <w:trPr>
          <w:trHeight w:val="20"/>
          <w:jc w:val="center"/>
        </w:trPr>
        <w:tc>
          <w:tcPr>
            <w:tcW w:w="548" w:type="pct"/>
            <w:hideMark/>
          </w:tcPr>
          <w:p w14:paraId="0CF1F4E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4.8.6</w:t>
            </w:r>
          </w:p>
        </w:tc>
        <w:tc>
          <w:tcPr>
            <w:tcW w:w="936" w:type="pct"/>
            <w:hideMark/>
          </w:tcPr>
          <w:p w14:paraId="394D175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Kapaciteti minimal i rrezes së lakimit vertikal konkav</w:t>
            </w:r>
          </w:p>
        </w:tc>
        <w:tc>
          <w:tcPr>
            <w:tcW w:w="819" w:type="pct"/>
            <w:hideMark/>
          </w:tcPr>
          <w:p w14:paraId="5D851AC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m</w:t>
            </w:r>
          </w:p>
        </w:tc>
        <w:tc>
          <w:tcPr>
            <w:tcW w:w="478" w:type="pct"/>
            <w:vAlign w:val="center"/>
            <w:hideMark/>
          </w:tcPr>
          <w:p w14:paraId="56612AA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8ADDA6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0A1634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7A6BB41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0EA152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94B7F7B" w14:textId="77777777" w:rsidTr="00C3311B">
        <w:trPr>
          <w:trHeight w:val="20"/>
          <w:jc w:val="center"/>
        </w:trPr>
        <w:tc>
          <w:tcPr>
            <w:tcW w:w="548" w:type="pct"/>
            <w:hideMark/>
          </w:tcPr>
          <w:p w14:paraId="38EA376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4.9</w:t>
            </w:r>
          </w:p>
        </w:tc>
        <w:tc>
          <w:tcPr>
            <w:tcW w:w="936" w:type="pct"/>
            <w:hideMark/>
          </w:tcPr>
          <w:p w14:paraId="0C5D6C9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Pajisjet</w:t>
            </w:r>
          </w:p>
        </w:tc>
        <w:tc>
          <w:tcPr>
            <w:tcW w:w="819" w:type="pct"/>
            <w:hideMark/>
          </w:tcPr>
          <w:p w14:paraId="63ADDE54"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771C0A29" w14:textId="133E9A30"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9BECC45" w14:textId="3E06B50C"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77AF32D4" w14:textId="225C6D92"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173DDEF6" w14:textId="4EE4363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3B9F453B" w14:textId="240063A0" w:rsidR="00D77A91" w:rsidRPr="00462955" w:rsidRDefault="00D77A91" w:rsidP="00C3311B">
            <w:pPr>
              <w:tabs>
                <w:tab w:val="left" w:pos="5111"/>
              </w:tabs>
              <w:jc w:val="center"/>
              <w:rPr>
                <w:rFonts w:ascii="Garamond" w:hAnsi="Garamond"/>
                <w:sz w:val="16"/>
                <w:szCs w:val="16"/>
              </w:rPr>
            </w:pPr>
          </w:p>
        </w:tc>
        <w:tc>
          <w:tcPr>
            <w:tcW w:w="767" w:type="pct"/>
            <w:hideMark/>
          </w:tcPr>
          <w:p w14:paraId="682FB54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37F457C" w14:textId="77777777" w:rsidTr="00C3311B">
        <w:trPr>
          <w:trHeight w:val="20"/>
          <w:jc w:val="center"/>
        </w:trPr>
        <w:tc>
          <w:tcPr>
            <w:tcW w:w="548" w:type="pct"/>
            <w:hideMark/>
          </w:tcPr>
          <w:p w14:paraId="306634C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4.9.1</w:t>
            </w:r>
          </w:p>
        </w:tc>
        <w:tc>
          <w:tcPr>
            <w:tcW w:w="936" w:type="pct"/>
            <w:hideMark/>
          </w:tcPr>
          <w:p w14:paraId="5C0283E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Lloji i bashkimit fundor</w:t>
            </w:r>
          </w:p>
        </w:tc>
        <w:tc>
          <w:tcPr>
            <w:tcW w:w="819" w:type="pct"/>
            <w:hideMark/>
          </w:tcPr>
          <w:p w14:paraId="678A890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(zgjedhje e shumëfishtë e mundshme)</w:t>
            </w:r>
          </w:p>
        </w:tc>
        <w:tc>
          <w:tcPr>
            <w:tcW w:w="478" w:type="pct"/>
            <w:vAlign w:val="center"/>
            <w:hideMark/>
          </w:tcPr>
          <w:p w14:paraId="48B700F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FAE065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236DB7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D8DB76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0C2929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584D02C4" w14:textId="77777777" w:rsidTr="00C3311B">
        <w:trPr>
          <w:trHeight w:val="20"/>
          <w:jc w:val="center"/>
        </w:trPr>
        <w:tc>
          <w:tcPr>
            <w:tcW w:w="548" w:type="pct"/>
            <w:hideMark/>
          </w:tcPr>
          <w:p w14:paraId="5499859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4.9.2</w:t>
            </w:r>
          </w:p>
        </w:tc>
        <w:tc>
          <w:tcPr>
            <w:tcW w:w="936" w:type="pct"/>
            <w:hideMark/>
          </w:tcPr>
          <w:p w14:paraId="20A66F4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Monitorimi i gjendjes së kushinetës së boshtit (zbulimi i kutisë së boshtit të nxehtë)</w:t>
            </w:r>
          </w:p>
        </w:tc>
        <w:tc>
          <w:tcPr>
            <w:tcW w:w="819" w:type="pct"/>
            <w:hideMark/>
          </w:tcPr>
          <w:p w14:paraId="2C08FCC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(zgjedhje e shumëfishtë e mundshme)</w:t>
            </w:r>
          </w:p>
        </w:tc>
        <w:tc>
          <w:tcPr>
            <w:tcW w:w="478" w:type="pct"/>
            <w:vAlign w:val="center"/>
            <w:hideMark/>
          </w:tcPr>
          <w:p w14:paraId="6FD6E27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1B9FC1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707EB1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05D3E10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C6C783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CE8953B" w14:textId="77777777" w:rsidTr="00C3311B">
        <w:trPr>
          <w:trHeight w:val="20"/>
          <w:jc w:val="center"/>
        </w:trPr>
        <w:tc>
          <w:tcPr>
            <w:tcW w:w="548" w:type="pct"/>
            <w:hideMark/>
          </w:tcPr>
          <w:p w14:paraId="7E1D8B2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4.9.3.1</w:t>
            </w:r>
          </w:p>
        </w:tc>
        <w:tc>
          <w:tcPr>
            <w:tcW w:w="936" w:type="pct"/>
            <w:hideMark/>
          </w:tcPr>
          <w:p w14:paraId="4E70A49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Lubrifikimi i fllanxhës i montuar</w:t>
            </w:r>
          </w:p>
        </w:tc>
        <w:tc>
          <w:tcPr>
            <w:tcW w:w="819" w:type="pct"/>
            <w:hideMark/>
          </w:tcPr>
          <w:p w14:paraId="526843FF"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(P/J)</w:t>
            </w:r>
          </w:p>
        </w:tc>
        <w:tc>
          <w:tcPr>
            <w:tcW w:w="478" w:type="pct"/>
            <w:vAlign w:val="center"/>
            <w:hideMark/>
          </w:tcPr>
          <w:p w14:paraId="05057E7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ED1FD4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8EEDA1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E31BF3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582259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38123A3" w14:textId="77777777" w:rsidTr="00C3311B">
        <w:trPr>
          <w:trHeight w:val="20"/>
          <w:jc w:val="center"/>
        </w:trPr>
        <w:tc>
          <w:tcPr>
            <w:tcW w:w="548" w:type="pct"/>
            <w:hideMark/>
          </w:tcPr>
          <w:p w14:paraId="21B1B2A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4.9.3.2</w:t>
            </w:r>
          </w:p>
        </w:tc>
        <w:tc>
          <w:tcPr>
            <w:tcW w:w="936" w:type="pct"/>
            <w:hideMark/>
          </w:tcPr>
          <w:p w14:paraId="391F8FA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Mundësia e parandalimit të përdorimit të pajisjes së lubrifikimit (vetëm nëse është e pajisur me lubrifikim flanxhash)</w:t>
            </w:r>
          </w:p>
        </w:tc>
        <w:tc>
          <w:tcPr>
            <w:tcW w:w="819" w:type="pct"/>
            <w:hideMark/>
          </w:tcPr>
          <w:p w14:paraId="0AD7C5F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(P/J)</w:t>
            </w:r>
          </w:p>
        </w:tc>
        <w:tc>
          <w:tcPr>
            <w:tcW w:w="478" w:type="pct"/>
            <w:vAlign w:val="center"/>
            <w:hideMark/>
          </w:tcPr>
          <w:p w14:paraId="12D2D16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CB81E2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E68BD4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332AFE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A92F9A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8CBBB69" w14:textId="77777777" w:rsidTr="00C3311B">
        <w:trPr>
          <w:trHeight w:val="20"/>
          <w:jc w:val="center"/>
        </w:trPr>
        <w:tc>
          <w:tcPr>
            <w:tcW w:w="548" w:type="pct"/>
            <w:hideMark/>
          </w:tcPr>
          <w:p w14:paraId="7DB454F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4.10</w:t>
            </w:r>
          </w:p>
        </w:tc>
        <w:tc>
          <w:tcPr>
            <w:tcW w:w="936" w:type="pct"/>
            <w:hideMark/>
          </w:tcPr>
          <w:p w14:paraId="0A2BCBF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Furnizimi me energji</w:t>
            </w:r>
          </w:p>
        </w:tc>
        <w:tc>
          <w:tcPr>
            <w:tcW w:w="819" w:type="pct"/>
            <w:hideMark/>
          </w:tcPr>
          <w:p w14:paraId="4D3B9220" w14:textId="7777777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Titulli (pa të dhëna)</w:t>
            </w:r>
          </w:p>
        </w:tc>
        <w:tc>
          <w:tcPr>
            <w:tcW w:w="478" w:type="pct"/>
            <w:vAlign w:val="center"/>
            <w:hideMark/>
          </w:tcPr>
          <w:p w14:paraId="0161AA99" w14:textId="3DFAB8D5"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1ADA6250" w14:textId="569196B3"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6FA496A" w14:textId="2A4F2A4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ADF4F40" w14:textId="3A15595B" w:rsidR="00D77A91" w:rsidRPr="00462955" w:rsidRDefault="00D77A91" w:rsidP="00C3311B">
            <w:pPr>
              <w:tabs>
                <w:tab w:val="left" w:pos="5111"/>
              </w:tabs>
              <w:jc w:val="center"/>
              <w:rPr>
                <w:rFonts w:ascii="Garamond" w:hAnsi="Garamond"/>
                <w:sz w:val="16"/>
                <w:szCs w:val="16"/>
              </w:rPr>
            </w:pPr>
          </w:p>
        </w:tc>
        <w:tc>
          <w:tcPr>
            <w:tcW w:w="767" w:type="pct"/>
            <w:hideMark/>
          </w:tcPr>
          <w:p w14:paraId="33EFFD0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21D2331D" w14:textId="77777777" w:rsidTr="00C3311B">
        <w:trPr>
          <w:trHeight w:val="20"/>
          <w:jc w:val="center"/>
        </w:trPr>
        <w:tc>
          <w:tcPr>
            <w:tcW w:w="548" w:type="pct"/>
            <w:hideMark/>
          </w:tcPr>
          <w:p w14:paraId="5AE15CE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4.10.1</w:t>
            </w:r>
          </w:p>
        </w:tc>
        <w:tc>
          <w:tcPr>
            <w:tcW w:w="936" w:type="pct"/>
            <w:hideMark/>
          </w:tcPr>
          <w:p w14:paraId="12B5AE6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Sistemi i furnizimit me energji (voltazhi dhe frekuenca)</w:t>
            </w:r>
          </w:p>
        </w:tc>
        <w:tc>
          <w:tcPr>
            <w:tcW w:w="819" w:type="pct"/>
            <w:hideMark/>
          </w:tcPr>
          <w:p w14:paraId="5EF0B73A"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(zgjedhje e shumëfishtë e mundshme)</w:t>
            </w:r>
          </w:p>
        </w:tc>
        <w:tc>
          <w:tcPr>
            <w:tcW w:w="478" w:type="pct"/>
            <w:vAlign w:val="center"/>
            <w:hideMark/>
          </w:tcPr>
          <w:p w14:paraId="53B2180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2512E0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F5F4F5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674324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2BA581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02B34B2" w14:textId="77777777" w:rsidTr="00C3311B">
        <w:trPr>
          <w:trHeight w:val="20"/>
          <w:jc w:val="center"/>
        </w:trPr>
        <w:tc>
          <w:tcPr>
            <w:tcW w:w="548" w:type="pct"/>
            <w:hideMark/>
          </w:tcPr>
          <w:p w14:paraId="17FFA15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4.10.4</w:t>
            </w:r>
          </w:p>
        </w:tc>
        <w:tc>
          <w:tcPr>
            <w:tcW w:w="936" w:type="pct"/>
            <w:hideMark/>
          </w:tcPr>
          <w:p w14:paraId="15C8096F" w14:textId="77777777" w:rsidR="00326AD9"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Rryma maksimale në gjendje të palëvizshme për pantograf (duhet të tregohet për secilin sistem DC për të cilin është pajisur </w:t>
            </w:r>
          </w:p>
          <w:p w14:paraId="44DCB30F" w14:textId="0B2E999E"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mjeti)</w:t>
            </w:r>
          </w:p>
        </w:tc>
        <w:tc>
          <w:tcPr>
            <w:tcW w:w="819" w:type="pct"/>
            <w:hideMark/>
          </w:tcPr>
          <w:p w14:paraId="61CE325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A për [Tensioni i parambushur automatikisht]</w:t>
            </w:r>
          </w:p>
        </w:tc>
        <w:tc>
          <w:tcPr>
            <w:tcW w:w="478" w:type="pct"/>
            <w:vAlign w:val="center"/>
            <w:hideMark/>
          </w:tcPr>
          <w:p w14:paraId="3E6E496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80238A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8432DE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4445310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D772DF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B53F4FD" w14:textId="77777777" w:rsidTr="00C3311B">
        <w:trPr>
          <w:trHeight w:val="20"/>
          <w:jc w:val="center"/>
        </w:trPr>
        <w:tc>
          <w:tcPr>
            <w:tcW w:w="548" w:type="pct"/>
            <w:hideMark/>
          </w:tcPr>
          <w:p w14:paraId="249173F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4.10.5</w:t>
            </w:r>
          </w:p>
        </w:tc>
        <w:tc>
          <w:tcPr>
            <w:tcW w:w="936" w:type="pct"/>
            <w:hideMark/>
          </w:tcPr>
          <w:p w14:paraId="7B19D83D" w14:textId="4A7CBDE1"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Lartësia e bashkëveprimit të pantografit me telat e kontaktit (mbi shinë) (duhet të tregohet për secilin sistem furnizimi me energji për të cilin është pajisur mjeti)</w:t>
            </w:r>
          </w:p>
        </w:tc>
        <w:tc>
          <w:tcPr>
            <w:tcW w:w="819" w:type="pct"/>
            <w:hideMark/>
          </w:tcPr>
          <w:p w14:paraId="2989876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Nga [m] në [m] (me dy numra dhjetorë)</w:t>
            </w:r>
          </w:p>
        </w:tc>
        <w:tc>
          <w:tcPr>
            <w:tcW w:w="478" w:type="pct"/>
            <w:vAlign w:val="center"/>
            <w:hideMark/>
          </w:tcPr>
          <w:p w14:paraId="1C1B91B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8B3096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77BA28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D17228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B93ACA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07A7A3E8" w14:textId="77777777" w:rsidTr="00C3311B">
        <w:trPr>
          <w:trHeight w:val="20"/>
          <w:jc w:val="center"/>
        </w:trPr>
        <w:tc>
          <w:tcPr>
            <w:tcW w:w="548" w:type="pct"/>
            <w:hideMark/>
          </w:tcPr>
          <w:p w14:paraId="2EEA51B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4.10.6</w:t>
            </w:r>
          </w:p>
        </w:tc>
        <w:tc>
          <w:tcPr>
            <w:tcW w:w="936" w:type="pct"/>
            <w:hideMark/>
          </w:tcPr>
          <w:p w14:paraId="6E4DE871" w14:textId="2E8D4BF6"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Gjeometria e kokës së pantografit (duhet të tregohet për secilin sistem furnizimi me energji për të cilin është pajisur mjeti)</w:t>
            </w:r>
          </w:p>
        </w:tc>
        <w:tc>
          <w:tcPr>
            <w:tcW w:w="819" w:type="pct"/>
            <w:hideMark/>
          </w:tcPr>
          <w:p w14:paraId="3DDB26C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për [sistemi i furnizimit me energji i parambushur automatikisht]</w:t>
            </w:r>
          </w:p>
          <w:p w14:paraId="1B6B26D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Nga një listë e paracaktuar (mund të bëhet zgjedhje e shumëfishtë)</w:t>
            </w:r>
          </w:p>
        </w:tc>
        <w:tc>
          <w:tcPr>
            <w:tcW w:w="478" w:type="pct"/>
            <w:vAlign w:val="center"/>
            <w:hideMark/>
          </w:tcPr>
          <w:p w14:paraId="78BCCBD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DE4952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53ACCD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BD2101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4BFA84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09301541" w14:textId="77777777" w:rsidTr="00C3311B">
        <w:trPr>
          <w:trHeight w:val="20"/>
          <w:jc w:val="center"/>
        </w:trPr>
        <w:tc>
          <w:tcPr>
            <w:tcW w:w="548" w:type="pct"/>
            <w:hideMark/>
          </w:tcPr>
          <w:p w14:paraId="4547B54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4.10.7</w:t>
            </w:r>
          </w:p>
        </w:tc>
        <w:tc>
          <w:tcPr>
            <w:tcW w:w="936" w:type="pct"/>
            <w:hideMark/>
          </w:tcPr>
          <w:p w14:paraId="6B022EE5" w14:textId="7DA7F36E"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i pantografëve në kontakt me linjën ajrore të kontaktit (OCL) (duhet të tregohet për secilin sistem furnizimi me energji për të cilin është pajisur mjeti)</w:t>
            </w:r>
          </w:p>
        </w:tc>
        <w:tc>
          <w:tcPr>
            <w:tcW w:w="819" w:type="pct"/>
            <w:hideMark/>
          </w:tcPr>
          <w:p w14:paraId="4DCDF9A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w:t>
            </w:r>
          </w:p>
        </w:tc>
        <w:tc>
          <w:tcPr>
            <w:tcW w:w="478" w:type="pct"/>
            <w:vAlign w:val="center"/>
            <w:hideMark/>
          </w:tcPr>
          <w:p w14:paraId="71F0770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1133A2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9ABF39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4ADC65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99FF96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36DFCEE0" w14:textId="77777777" w:rsidTr="00C3311B">
        <w:trPr>
          <w:trHeight w:val="20"/>
          <w:jc w:val="center"/>
        </w:trPr>
        <w:tc>
          <w:tcPr>
            <w:tcW w:w="548" w:type="pct"/>
            <w:hideMark/>
          </w:tcPr>
          <w:p w14:paraId="14AC058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4.10.8</w:t>
            </w:r>
          </w:p>
        </w:tc>
        <w:tc>
          <w:tcPr>
            <w:tcW w:w="936" w:type="pct"/>
            <w:hideMark/>
          </w:tcPr>
          <w:p w14:paraId="265BE3C2" w14:textId="2F32C5B6"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Distanca më e shkurtër midis dy pantografëve në kontakt me OCL-në (të tregohet për secilin sistem furnizimi me energji për të cilin është pajisur mjeti; të tregohet për funksionim të vetëm dhe, nëse është e aplikueshme, të shumëfishtë) (vetëm nëse numri i pantografëve të ngritur është më shumë se 1)</w:t>
            </w:r>
          </w:p>
        </w:tc>
        <w:tc>
          <w:tcPr>
            <w:tcW w:w="819" w:type="pct"/>
            <w:hideMark/>
          </w:tcPr>
          <w:p w14:paraId="2E3D3E4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[m]</w:t>
            </w:r>
          </w:p>
        </w:tc>
        <w:tc>
          <w:tcPr>
            <w:tcW w:w="478" w:type="pct"/>
            <w:vAlign w:val="center"/>
            <w:hideMark/>
          </w:tcPr>
          <w:p w14:paraId="7E8BEB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8E8FE7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D77B01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3AB426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C1FB14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B6DF8A5" w14:textId="77777777" w:rsidTr="00C3311B">
        <w:trPr>
          <w:trHeight w:val="20"/>
          <w:jc w:val="center"/>
        </w:trPr>
        <w:tc>
          <w:tcPr>
            <w:tcW w:w="548" w:type="pct"/>
            <w:hideMark/>
          </w:tcPr>
          <w:p w14:paraId="43102D0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4.10.10</w:t>
            </w:r>
          </w:p>
        </w:tc>
        <w:tc>
          <w:tcPr>
            <w:tcW w:w="936" w:type="pct"/>
            <w:hideMark/>
          </w:tcPr>
          <w:p w14:paraId="5E9D6F70" w14:textId="333315EA"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Materiali i shiritit të kontaktit të pantografit me të cilin mund të jetë i pajisur mjeti (të tregohet për secilin sistem furnizimi me energji për të cilin është i pajisur mjeti)</w:t>
            </w:r>
          </w:p>
        </w:tc>
        <w:tc>
          <w:tcPr>
            <w:tcW w:w="819" w:type="pct"/>
            <w:hideMark/>
          </w:tcPr>
          <w:p w14:paraId="58C9177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për [sistemi i furnizimit me energji i parambushur automatikisht]</w:t>
            </w:r>
          </w:p>
          <w:p w14:paraId="3596332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Nga një listë e paracaktuar (mund të bëhet zgjedhje e shumëfishtë)</w:t>
            </w:r>
          </w:p>
        </w:tc>
        <w:tc>
          <w:tcPr>
            <w:tcW w:w="478" w:type="pct"/>
            <w:vAlign w:val="center"/>
            <w:hideMark/>
          </w:tcPr>
          <w:p w14:paraId="5E345F5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A3A6B1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E2B2D1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96CCB9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DCBB86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4AE5421F" w14:textId="77777777" w:rsidTr="00C3311B">
        <w:trPr>
          <w:trHeight w:val="20"/>
          <w:jc w:val="center"/>
        </w:trPr>
        <w:tc>
          <w:tcPr>
            <w:tcW w:w="548" w:type="pct"/>
            <w:hideMark/>
          </w:tcPr>
          <w:p w14:paraId="24E8B8B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4.10.11</w:t>
            </w:r>
          </w:p>
        </w:tc>
        <w:tc>
          <w:tcPr>
            <w:tcW w:w="936" w:type="pct"/>
            <w:hideMark/>
          </w:tcPr>
          <w:p w14:paraId="0F0432F5" w14:textId="7278BB00"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Pajisje automatike zbritëse (ADD) e montuar (duhet të tregohet për çdo sistem furnizimi me energji për të cilin është pajisur mjeti)</w:t>
            </w:r>
          </w:p>
        </w:tc>
        <w:tc>
          <w:tcPr>
            <w:tcW w:w="819" w:type="pct"/>
            <w:hideMark/>
          </w:tcPr>
          <w:p w14:paraId="2F23A3F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0557099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7178FD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DF513F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E0C299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3A3B86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2B12221" w14:textId="77777777" w:rsidTr="00C3311B">
        <w:trPr>
          <w:trHeight w:val="20"/>
          <w:jc w:val="center"/>
        </w:trPr>
        <w:tc>
          <w:tcPr>
            <w:tcW w:w="548" w:type="pct"/>
            <w:hideMark/>
          </w:tcPr>
          <w:p w14:paraId="582673C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4.10.14</w:t>
            </w:r>
          </w:p>
        </w:tc>
        <w:tc>
          <w:tcPr>
            <w:tcW w:w="936" w:type="pct"/>
            <w:hideMark/>
          </w:tcPr>
          <w:p w14:paraId="5634954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Njësi elektrike të pajisura me funksion kufizimi të fuqisë ose rrymës</w:t>
            </w:r>
          </w:p>
        </w:tc>
        <w:tc>
          <w:tcPr>
            <w:tcW w:w="819" w:type="pct"/>
            <w:hideMark/>
          </w:tcPr>
          <w:p w14:paraId="3A50760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3BCDAAB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C1AE7B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0F389BB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9BAB0D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A1E2CF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7D1B479" w14:textId="77777777" w:rsidTr="00C3311B">
        <w:trPr>
          <w:trHeight w:val="20"/>
          <w:jc w:val="center"/>
        </w:trPr>
        <w:tc>
          <w:tcPr>
            <w:tcW w:w="548" w:type="pct"/>
            <w:hideMark/>
          </w:tcPr>
          <w:p w14:paraId="7077309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4.10.15</w:t>
            </w:r>
          </w:p>
        </w:tc>
        <w:tc>
          <w:tcPr>
            <w:tcW w:w="936" w:type="pct"/>
            <w:hideMark/>
          </w:tcPr>
          <w:p w14:paraId="2790F51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Forca mesatare e kontaktit</w:t>
            </w:r>
          </w:p>
        </w:tc>
        <w:tc>
          <w:tcPr>
            <w:tcW w:w="819" w:type="pct"/>
            <w:hideMark/>
          </w:tcPr>
          <w:p w14:paraId="7F1654BB"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[Numri] [N]</w:t>
            </w:r>
          </w:p>
        </w:tc>
        <w:tc>
          <w:tcPr>
            <w:tcW w:w="478" w:type="pct"/>
            <w:vAlign w:val="center"/>
            <w:hideMark/>
          </w:tcPr>
          <w:p w14:paraId="16BD75A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D5875D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5ADACF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32D092D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69EDEB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3240724" w14:textId="77777777" w:rsidTr="00C3311B">
        <w:trPr>
          <w:trHeight w:val="20"/>
          <w:jc w:val="center"/>
        </w:trPr>
        <w:tc>
          <w:tcPr>
            <w:tcW w:w="548" w:type="pct"/>
            <w:hideMark/>
          </w:tcPr>
          <w:p w14:paraId="16D1FD4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4.10.16</w:t>
            </w:r>
          </w:p>
        </w:tc>
        <w:tc>
          <w:tcPr>
            <w:tcW w:w="936" w:type="pct"/>
            <w:hideMark/>
          </w:tcPr>
          <w:p w14:paraId="10EECDE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Mjet i pajisur me ruajtje të energjisë elektrike për qëllime tërheqjeje dhe me funksionin e karikimit me OCL në gjendje të ndaluar</w:t>
            </w:r>
          </w:p>
        </w:tc>
        <w:tc>
          <w:tcPr>
            <w:tcW w:w="819" w:type="pct"/>
            <w:hideMark/>
          </w:tcPr>
          <w:p w14:paraId="345D345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76ACB96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B51842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6148919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3805D5C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2E7D6B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6F605626" w14:textId="77777777" w:rsidTr="00C3311B">
        <w:trPr>
          <w:trHeight w:val="20"/>
          <w:jc w:val="center"/>
        </w:trPr>
        <w:tc>
          <w:tcPr>
            <w:tcW w:w="548" w:type="pct"/>
            <w:hideMark/>
          </w:tcPr>
          <w:p w14:paraId="5095C40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4.12</w:t>
            </w:r>
          </w:p>
        </w:tc>
        <w:tc>
          <w:tcPr>
            <w:tcW w:w="936" w:type="pct"/>
            <w:hideMark/>
          </w:tcPr>
          <w:p w14:paraId="1C8F1FCF" w14:textId="1D1C47CD"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 xml:space="preserve">Karakteristikat që lidhen me </w:t>
            </w:r>
            <w:r w:rsidR="00326AD9" w:rsidRPr="00462955">
              <w:rPr>
                <w:rFonts w:ascii="Garamond" w:hAnsi="Garamond"/>
                <w:b/>
                <w:bCs/>
                <w:sz w:val="16"/>
                <w:szCs w:val="16"/>
              </w:rPr>
              <w:t>udhëta</w:t>
            </w:r>
            <w:r w:rsidRPr="00462955">
              <w:rPr>
                <w:rFonts w:ascii="Garamond" w:hAnsi="Garamond"/>
                <w:b/>
                <w:bCs/>
                <w:sz w:val="16"/>
                <w:szCs w:val="16"/>
              </w:rPr>
              <w:t>rët</w:t>
            </w:r>
          </w:p>
        </w:tc>
        <w:tc>
          <w:tcPr>
            <w:tcW w:w="819" w:type="pct"/>
            <w:hideMark/>
          </w:tcPr>
          <w:p w14:paraId="00CDFFC8"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9C4100E" w14:textId="203733E1"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31A8CA58" w14:textId="6011CC0D"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336762F8" w14:textId="25CE0051"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204C8522" w14:textId="6AEEE4FC"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329C364E" w14:textId="69D39546" w:rsidR="00D77A91" w:rsidRPr="00462955" w:rsidRDefault="00D77A91" w:rsidP="00C3311B">
            <w:pPr>
              <w:tabs>
                <w:tab w:val="left" w:pos="5111"/>
              </w:tabs>
              <w:jc w:val="center"/>
              <w:rPr>
                <w:rFonts w:ascii="Garamond" w:hAnsi="Garamond"/>
                <w:sz w:val="16"/>
                <w:szCs w:val="16"/>
              </w:rPr>
            </w:pPr>
          </w:p>
        </w:tc>
        <w:tc>
          <w:tcPr>
            <w:tcW w:w="767" w:type="pct"/>
            <w:hideMark/>
          </w:tcPr>
          <w:p w14:paraId="2DDC16B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157BD70C" w14:textId="77777777" w:rsidTr="00C3311B">
        <w:trPr>
          <w:trHeight w:val="20"/>
          <w:jc w:val="center"/>
        </w:trPr>
        <w:tc>
          <w:tcPr>
            <w:tcW w:w="548" w:type="pct"/>
            <w:hideMark/>
          </w:tcPr>
          <w:p w14:paraId="5DD5F0A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4.12.3.1</w:t>
            </w:r>
          </w:p>
        </w:tc>
        <w:tc>
          <w:tcPr>
            <w:tcW w:w="936" w:type="pct"/>
            <w:hideMark/>
          </w:tcPr>
          <w:p w14:paraId="737F2D3B" w14:textId="60FB54EB"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Lartësitë e platformës për të cilat është projektuar mjeti.</w:t>
            </w:r>
          </w:p>
        </w:tc>
        <w:tc>
          <w:tcPr>
            <w:tcW w:w="819" w:type="pct"/>
            <w:hideMark/>
          </w:tcPr>
          <w:p w14:paraId="70F7317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[Numër] nga lista e paracaktuar (zgjedhje e shumëfishtë e mundshme)</w:t>
            </w:r>
          </w:p>
        </w:tc>
        <w:tc>
          <w:tcPr>
            <w:tcW w:w="478" w:type="pct"/>
            <w:vAlign w:val="center"/>
            <w:hideMark/>
          </w:tcPr>
          <w:p w14:paraId="56314D9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C7B607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430ACA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3A5CE42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18A88ED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C08D38C" w14:textId="77777777" w:rsidTr="00C3311B">
        <w:trPr>
          <w:trHeight w:val="20"/>
          <w:jc w:val="center"/>
        </w:trPr>
        <w:tc>
          <w:tcPr>
            <w:tcW w:w="548" w:type="pct"/>
            <w:hideMark/>
          </w:tcPr>
          <w:p w14:paraId="4AF5A925"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4.13</w:t>
            </w:r>
          </w:p>
        </w:tc>
        <w:tc>
          <w:tcPr>
            <w:tcW w:w="936" w:type="pct"/>
            <w:hideMark/>
          </w:tcPr>
          <w:p w14:paraId="4D66DCB6" w14:textId="24F5A639"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Pajisjet CCS në bord (vetëm për mjetet me kabinë drejtimi)</w:t>
            </w:r>
          </w:p>
        </w:tc>
        <w:tc>
          <w:tcPr>
            <w:tcW w:w="819" w:type="pct"/>
            <w:hideMark/>
          </w:tcPr>
          <w:p w14:paraId="452C3345"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7E2E1E03" w14:textId="79DA423E"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4A424882" w14:textId="751296D6"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6BE480F6" w14:textId="65318BF9"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38344020" w14:textId="38D3AF97"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478CCEB0" w14:textId="2C040F6B" w:rsidR="00D77A91" w:rsidRPr="00462955" w:rsidRDefault="00D77A91" w:rsidP="00C3311B">
            <w:pPr>
              <w:tabs>
                <w:tab w:val="left" w:pos="5111"/>
              </w:tabs>
              <w:jc w:val="center"/>
              <w:rPr>
                <w:rFonts w:ascii="Garamond" w:hAnsi="Garamond"/>
                <w:sz w:val="16"/>
                <w:szCs w:val="16"/>
              </w:rPr>
            </w:pPr>
          </w:p>
        </w:tc>
        <w:tc>
          <w:tcPr>
            <w:tcW w:w="767" w:type="pct"/>
            <w:hideMark/>
          </w:tcPr>
          <w:p w14:paraId="7FE1FF3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0DECFACF" w14:textId="77777777" w:rsidTr="00C3311B">
        <w:trPr>
          <w:trHeight w:val="20"/>
          <w:jc w:val="center"/>
        </w:trPr>
        <w:tc>
          <w:tcPr>
            <w:tcW w:w="548" w:type="pct"/>
            <w:hideMark/>
          </w:tcPr>
          <w:p w14:paraId="19A8715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4.13.1</w:t>
            </w:r>
          </w:p>
        </w:tc>
        <w:tc>
          <w:tcPr>
            <w:tcW w:w="936" w:type="pct"/>
            <w:hideMark/>
          </w:tcPr>
          <w:p w14:paraId="6E11A58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Sinjalizimi</w:t>
            </w:r>
          </w:p>
        </w:tc>
        <w:tc>
          <w:tcPr>
            <w:tcW w:w="819" w:type="pct"/>
            <w:hideMark/>
          </w:tcPr>
          <w:p w14:paraId="60BE2078" w14:textId="77777777" w:rsidR="005B2EE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608BE82" w14:textId="4BB7AEEA"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08814231" w14:textId="32D0545D"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61D517C8" w14:textId="7D413B1D"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6FE4685" w14:textId="4A85C4BD"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23E4479E" w14:textId="08D97495" w:rsidR="00D77A91" w:rsidRPr="00462955" w:rsidRDefault="00D77A91" w:rsidP="00C3311B">
            <w:pPr>
              <w:tabs>
                <w:tab w:val="left" w:pos="5111"/>
              </w:tabs>
              <w:jc w:val="center"/>
              <w:rPr>
                <w:rFonts w:ascii="Garamond" w:hAnsi="Garamond"/>
                <w:sz w:val="16"/>
                <w:szCs w:val="16"/>
              </w:rPr>
            </w:pPr>
          </w:p>
        </w:tc>
        <w:tc>
          <w:tcPr>
            <w:tcW w:w="767" w:type="pct"/>
            <w:hideMark/>
          </w:tcPr>
          <w:p w14:paraId="079C30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CF584B5" w14:textId="77777777" w:rsidTr="00C3311B">
        <w:trPr>
          <w:trHeight w:val="20"/>
          <w:jc w:val="center"/>
        </w:trPr>
        <w:tc>
          <w:tcPr>
            <w:tcW w:w="548" w:type="pct"/>
            <w:hideMark/>
          </w:tcPr>
          <w:p w14:paraId="0BAA5D3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4.13.1.1</w:t>
            </w:r>
          </w:p>
        </w:tc>
        <w:tc>
          <w:tcPr>
            <w:tcW w:w="936" w:type="pct"/>
            <w:hideMark/>
          </w:tcPr>
          <w:p w14:paraId="21C7B624" w14:textId="59403A03"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Pajisjet ETCS në bord dhe grupi i specifikimeve nga </w:t>
            </w:r>
            <w:r w:rsidR="005B2EEE" w:rsidRPr="00462955">
              <w:rPr>
                <w:rFonts w:ascii="Garamond" w:hAnsi="Garamond"/>
                <w:sz w:val="16"/>
                <w:szCs w:val="16"/>
              </w:rPr>
              <w:t xml:space="preserve">shtojca </w:t>
            </w:r>
            <w:r w:rsidRPr="00462955">
              <w:rPr>
                <w:rFonts w:ascii="Garamond" w:hAnsi="Garamond"/>
                <w:sz w:val="16"/>
                <w:szCs w:val="16"/>
              </w:rPr>
              <w:t>A e TSI-së CCS</w:t>
            </w:r>
          </w:p>
        </w:tc>
        <w:tc>
          <w:tcPr>
            <w:tcW w:w="819" w:type="pct"/>
            <w:hideMark/>
          </w:tcPr>
          <w:p w14:paraId="05A359C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66B7BA7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179A0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22217BA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992620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FC8947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27907650" w14:textId="77777777" w:rsidTr="00C3311B">
        <w:trPr>
          <w:trHeight w:val="20"/>
          <w:jc w:val="center"/>
        </w:trPr>
        <w:tc>
          <w:tcPr>
            <w:tcW w:w="548" w:type="pct"/>
            <w:hideMark/>
          </w:tcPr>
          <w:p w14:paraId="01F0F2F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4.13.1.5</w:t>
            </w:r>
          </w:p>
        </w:tc>
        <w:tc>
          <w:tcPr>
            <w:tcW w:w="936" w:type="pct"/>
            <w:hideMark/>
          </w:tcPr>
          <w:p w14:paraId="13A6A895" w14:textId="6EA94E0C"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Sisteme të trashëguara të </w:t>
            </w:r>
            <w:r w:rsidR="006A708C" w:rsidRPr="00462955">
              <w:rPr>
                <w:rFonts w:ascii="Garamond" w:hAnsi="Garamond"/>
                <w:sz w:val="16"/>
                <w:szCs w:val="16"/>
              </w:rPr>
              <w:t xml:space="preserve">klasit </w:t>
            </w:r>
            <w:r w:rsidRPr="00462955">
              <w:rPr>
                <w:rFonts w:ascii="Garamond" w:hAnsi="Garamond"/>
                <w:sz w:val="16"/>
                <w:szCs w:val="16"/>
              </w:rPr>
              <w:t>B ose sisteme të tjera të mbrojtjes, kontrollit dhe paralajmërimit të trenave të instaluara (sistemi dhe, nëse është e aplikueshme, versioni)</w:t>
            </w:r>
          </w:p>
        </w:tc>
        <w:tc>
          <w:tcPr>
            <w:tcW w:w="819" w:type="pct"/>
            <w:hideMark/>
          </w:tcPr>
          <w:p w14:paraId="7B9E195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7B3F452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54D7AB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86A385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2E013F3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0E335B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3995793" w14:textId="77777777" w:rsidTr="00C3311B">
        <w:trPr>
          <w:trHeight w:val="20"/>
          <w:jc w:val="center"/>
        </w:trPr>
        <w:tc>
          <w:tcPr>
            <w:tcW w:w="548" w:type="pct"/>
            <w:hideMark/>
          </w:tcPr>
          <w:p w14:paraId="6C17A3D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4.13.1.7</w:t>
            </w:r>
          </w:p>
        </w:tc>
        <w:tc>
          <w:tcPr>
            <w:tcW w:w="936" w:type="pct"/>
            <w:hideMark/>
          </w:tcPr>
          <w:p w14:paraId="61F47C9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Implementimi në bord i ETCS</w:t>
            </w:r>
          </w:p>
        </w:tc>
        <w:tc>
          <w:tcPr>
            <w:tcW w:w="819" w:type="pct"/>
            <w:hideMark/>
          </w:tcPr>
          <w:p w14:paraId="7B5C0E5B"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personazheve]</w:t>
            </w:r>
          </w:p>
        </w:tc>
        <w:tc>
          <w:tcPr>
            <w:tcW w:w="478" w:type="pct"/>
            <w:vAlign w:val="center"/>
            <w:hideMark/>
          </w:tcPr>
          <w:p w14:paraId="159FBC0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BFD6C3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42DC76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B48C96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263A40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1F97C20B" w14:textId="77777777" w:rsidTr="00C3311B">
        <w:trPr>
          <w:trHeight w:val="20"/>
          <w:jc w:val="center"/>
        </w:trPr>
        <w:tc>
          <w:tcPr>
            <w:tcW w:w="548" w:type="pct"/>
            <w:hideMark/>
          </w:tcPr>
          <w:p w14:paraId="7CC1558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4.13.1.8</w:t>
            </w:r>
          </w:p>
        </w:tc>
        <w:tc>
          <w:tcPr>
            <w:tcW w:w="936" w:type="pct"/>
            <w:hideMark/>
          </w:tcPr>
          <w:p w14:paraId="1FFA0B0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Pajtueshmëria e Sistemit ETCS</w:t>
            </w:r>
          </w:p>
        </w:tc>
        <w:tc>
          <w:tcPr>
            <w:tcW w:w="819" w:type="pct"/>
            <w:hideMark/>
          </w:tcPr>
          <w:p w14:paraId="5687062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1503FFD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57B276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0A4B3F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99951D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9E48A3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600C268" w14:textId="77777777" w:rsidTr="00C3311B">
        <w:trPr>
          <w:trHeight w:val="20"/>
          <w:jc w:val="center"/>
        </w:trPr>
        <w:tc>
          <w:tcPr>
            <w:tcW w:w="548" w:type="pct"/>
            <w:hideMark/>
          </w:tcPr>
          <w:p w14:paraId="1BFBD3D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4.13.1.9</w:t>
            </w:r>
          </w:p>
        </w:tc>
        <w:tc>
          <w:tcPr>
            <w:tcW w:w="936" w:type="pct"/>
            <w:hideMark/>
          </w:tcPr>
          <w:p w14:paraId="26FAF9F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Menaxhimi i informacionit në lidhje me plotësinë e trenit (jo nga makinisti)</w:t>
            </w:r>
          </w:p>
        </w:tc>
        <w:tc>
          <w:tcPr>
            <w:tcW w:w="819" w:type="pct"/>
            <w:hideMark/>
          </w:tcPr>
          <w:p w14:paraId="0554FD56"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288775F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FC5D85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408E68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3481BFE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70AC1DD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5B63752B" w14:textId="77777777" w:rsidTr="00C3311B">
        <w:trPr>
          <w:trHeight w:val="20"/>
          <w:jc w:val="center"/>
        </w:trPr>
        <w:tc>
          <w:tcPr>
            <w:tcW w:w="548" w:type="pct"/>
            <w:hideMark/>
          </w:tcPr>
          <w:p w14:paraId="457D523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4.13.1.10</w:t>
            </w:r>
          </w:p>
        </w:tc>
        <w:tc>
          <w:tcPr>
            <w:tcW w:w="936" w:type="pct"/>
            <w:hideMark/>
          </w:tcPr>
          <w:p w14:paraId="73C82C1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Informacion mbi gjatësinë e përmbajtjes së sigurt nga bordi i nevojshëm për të aksesuar linjën dhe SIL-in përkatës.</w:t>
            </w:r>
          </w:p>
        </w:tc>
        <w:tc>
          <w:tcPr>
            <w:tcW w:w="819" w:type="pct"/>
            <w:hideMark/>
          </w:tcPr>
          <w:p w14:paraId="614FA6C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47BECE7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E040D8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C8749B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6D238CF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7E4462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A3494D1" w14:textId="77777777" w:rsidTr="00C3311B">
        <w:trPr>
          <w:trHeight w:val="20"/>
          <w:jc w:val="center"/>
        </w:trPr>
        <w:tc>
          <w:tcPr>
            <w:tcW w:w="548" w:type="pct"/>
            <w:hideMark/>
          </w:tcPr>
          <w:p w14:paraId="1192E54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4.13.1.11</w:t>
            </w:r>
          </w:p>
        </w:tc>
        <w:tc>
          <w:tcPr>
            <w:tcW w:w="936" w:type="pct"/>
            <w:hideMark/>
          </w:tcPr>
          <w:p w14:paraId="4B7211B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Zarf i versioneve të sistemit ETCS të operuara ligjërisht</w:t>
            </w:r>
          </w:p>
        </w:tc>
        <w:tc>
          <w:tcPr>
            <w:tcW w:w="819" w:type="pct"/>
            <w:hideMark/>
          </w:tcPr>
          <w:p w14:paraId="721F1D5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2EB51D0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5272C3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AD9482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CB1BCE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9AA02A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7044B2BB" w14:textId="77777777" w:rsidTr="00C3311B">
        <w:trPr>
          <w:trHeight w:val="20"/>
          <w:jc w:val="center"/>
        </w:trPr>
        <w:tc>
          <w:tcPr>
            <w:tcW w:w="548" w:type="pct"/>
            <w:hideMark/>
          </w:tcPr>
          <w:p w14:paraId="686800C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4.13.2</w:t>
            </w:r>
          </w:p>
        </w:tc>
        <w:tc>
          <w:tcPr>
            <w:tcW w:w="936" w:type="pct"/>
            <w:hideMark/>
          </w:tcPr>
          <w:p w14:paraId="78F3B0A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Radio</w:t>
            </w:r>
          </w:p>
        </w:tc>
        <w:tc>
          <w:tcPr>
            <w:tcW w:w="819" w:type="pct"/>
            <w:hideMark/>
          </w:tcPr>
          <w:p w14:paraId="10D74014" w14:textId="77777777" w:rsidR="00735235"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37CD045C" w14:textId="77C30D04"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4F2D037B" w14:textId="195A3D84"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0CEB5928" w14:textId="35F6AC13"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3BC81458" w14:textId="53341471"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05C15262" w14:textId="10010E18" w:rsidR="00D77A91" w:rsidRPr="00462955" w:rsidRDefault="00D77A91" w:rsidP="00C3311B">
            <w:pPr>
              <w:tabs>
                <w:tab w:val="left" w:pos="5111"/>
              </w:tabs>
              <w:jc w:val="center"/>
              <w:rPr>
                <w:rFonts w:ascii="Garamond" w:hAnsi="Garamond"/>
                <w:sz w:val="16"/>
                <w:szCs w:val="16"/>
              </w:rPr>
            </w:pPr>
          </w:p>
        </w:tc>
        <w:tc>
          <w:tcPr>
            <w:tcW w:w="767" w:type="pct"/>
            <w:hideMark/>
          </w:tcPr>
          <w:p w14:paraId="648227F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33C30FA1" w14:textId="77777777" w:rsidTr="00C3311B">
        <w:trPr>
          <w:trHeight w:val="20"/>
          <w:jc w:val="center"/>
        </w:trPr>
        <w:tc>
          <w:tcPr>
            <w:tcW w:w="548" w:type="pct"/>
            <w:hideMark/>
          </w:tcPr>
          <w:p w14:paraId="5887D2C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4.13.2.1</w:t>
            </w:r>
          </w:p>
        </w:tc>
        <w:tc>
          <w:tcPr>
            <w:tcW w:w="936" w:type="pct"/>
            <w:hideMark/>
          </w:tcPr>
          <w:p w14:paraId="6DAF04C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Zëri i radios GSM-R në bord dhe baza e tij</w:t>
            </w:r>
          </w:p>
        </w:tc>
        <w:tc>
          <w:tcPr>
            <w:tcW w:w="819" w:type="pct"/>
            <w:hideMark/>
          </w:tcPr>
          <w:p w14:paraId="6E56F4E5"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18FDF4C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1A4F67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0905AE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CFCD6D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ACADE6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6722D412" w14:textId="77777777" w:rsidTr="00C3311B">
        <w:trPr>
          <w:trHeight w:val="20"/>
          <w:jc w:val="center"/>
        </w:trPr>
        <w:tc>
          <w:tcPr>
            <w:tcW w:w="548" w:type="pct"/>
            <w:hideMark/>
          </w:tcPr>
          <w:p w14:paraId="5D3B50C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4.13.2.3</w:t>
            </w:r>
          </w:p>
        </w:tc>
        <w:tc>
          <w:tcPr>
            <w:tcW w:w="936" w:type="pct"/>
            <w:hideMark/>
          </w:tcPr>
          <w:p w14:paraId="4796D276" w14:textId="02DC0E8D"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 xml:space="preserve">Sisteme të </w:t>
            </w:r>
            <w:r w:rsidR="00735235" w:rsidRPr="00462955">
              <w:rPr>
                <w:rFonts w:ascii="Garamond" w:hAnsi="Garamond"/>
                <w:sz w:val="16"/>
                <w:szCs w:val="16"/>
              </w:rPr>
              <w:t xml:space="preserve">klasit </w:t>
            </w:r>
            <w:r w:rsidRPr="00462955">
              <w:rPr>
                <w:rFonts w:ascii="Garamond" w:hAnsi="Garamond"/>
                <w:sz w:val="16"/>
                <w:szCs w:val="16"/>
              </w:rPr>
              <w:t>B ose sisteme të tjera radio të trashëguara të instaluara (sistemi dhe, nëse është e aplikueshme, versioni)</w:t>
            </w:r>
          </w:p>
        </w:tc>
        <w:tc>
          <w:tcPr>
            <w:tcW w:w="819" w:type="pct"/>
            <w:hideMark/>
          </w:tcPr>
          <w:p w14:paraId="0014CF7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3968A0F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DF4D4B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490560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2042232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44ADD9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3283A3B" w14:textId="77777777" w:rsidTr="00C3311B">
        <w:trPr>
          <w:trHeight w:val="20"/>
          <w:jc w:val="center"/>
        </w:trPr>
        <w:tc>
          <w:tcPr>
            <w:tcW w:w="548" w:type="pct"/>
            <w:hideMark/>
          </w:tcPr>
          <w:p w14:paraId="3E2EB2E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4.13.2.5</w:t>
            </w:r>
          </w:p>
        </w:tc>
        <w:tc>
          <w:tcPr>
            <w:tcW w:w="936" w:type="pct"/>
            <w:hideMark/>
          </w:tcPr>
          <w:p w14:paraId="2092CF4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Përputhshmëria e Sistemit të Zërit Radio</w:t>
            </w:r>
          </w:p>
        </w:tc>
        <w:tc>
          <w:tcPr>
            <w:tcW w:w="819" w:type="pct"/>
            <w:hideMark/>
          </w:tcPr>
          <w:p w14:paraId="3B2735A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6A4142F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4B309F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39356A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670F8E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370A59E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F5C71FA" w14:textId="77777777" w:rsidTr="00C3311B">
        <w:trPr>
          <w:trHeight w:val="20"/>
          <w:jc w:val="center"/>
        </w:trPr>
        <w:tc>
          <w:tcPr>
            <w:tcW w:w="548" w:type="pct"/>
            <w:hideMark/>
          </w:tcPr>
          <w:p w14:paraId="594EA33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4.13.2.6</w:t>
            </w:r>
          </w:p>
        </w:tc>
        <w:tc>
          <w:tcPr>
            <w:tcW w:w="936" w:type="pct"/>
            <w:hideMark/>
          </w:tcPr>
          <w:p w14:paraId="38D7DD7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Zbatimi i komunikimit zanor dhe operativ GSM-R</w:t>
            </w:r>
          </w:p>
        </w:tc>
        <w:tc>
          <w:tcPr>
            <w:tcW w:w="819" w:type="pct"/>
            <w:hideMark/>
          </w:tcPr>
          <w:p w14:paraId="4C5783A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personazheve]</w:t>
            </w:r>
          </w:p>
        </w:tc>
        <w:tc>
          <w:tcPr>
            <w:tcW w:w="478" w:type="pct"/>
            <w:vAlign w:val="center"/>
            <w:hideMark/>
          </w:tcPr>
          <w:p w14:paraId="5461A52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410AD2E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74A48D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7D9B7F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673B10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9E01AD0" w14:textId="77777777" w:rsidTr="00C3311B">
        <w:trPr>
          <w:trHeight w:val="20"/>
          <w:jc w:val="center"/>
        </w:trPr>
        <w:tc>
          <w:tcPr>
            <w:tcW w:w="548" w:type="pct"/>
            <w:hideMark/>
          </w:tcPr>
          <w:p w14:paraId="088D626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4.13.2.7</w:t>
            </w:r>
          </w:p>
        </w:tc>
        <w:tc>
          <w:tcPr>
            <w:tcW w:w="936" w:type="pct"/>
            <w:hideMark/>
          </w:tcPr>
          <w:p w14:paraId="330405E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Komunikimi i të dhënave radio GSM-R në bord dhe linja bazë e tij</w:t>
            </w:r>
          </w:p>
        </w:tc>
        <w:tc>
          <w:tcPr>
            <w:tcW w:w="819" w:type="pct"/>
            <w:hideMark/>
          </w:tcPr>
          <w:p w14:paraId="3C63EAA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602ED4A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7FA1C4E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7C0C3D9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CA2C78D"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BCE716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2E6B09C8" w14:textId="77777777" w:rsidTr="00C3311B">
        <w:trPr>
          <w:trHeight w:val="20"/>
          <w:jc w:val="center"/>
        </w:trPr>
        <w:tc>
          <w:tcPr>
            <w:tcW w:w="548" w:type="pct"/>
            <w:hideMark/>
          </w:tcPr>
          <w:p w14:paraId="7571541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4.13.2.8</w:t>
            </w:r>
          </w:p>
        </w:tc>
        <w:tc>
          <w:tcPr>
            <w:tcW w:w="936" w:type="pct"/>
            <w:hideMark/>
          </w:tcPr>
          <w:p w14:paraId="17B4990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Pajtueshmëria e Sistemit të të Dhënave Radio</w:t>
            </w:r>
          </w:p>
        </w:tc>
        <w:tc>
          <w:tcPr>
            <w:tcW w:w="819" w:type="pct"/>
            <w:hideMark/>
          </w:tcPr>
          <w:p w14:paraId="065E8552"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732D58F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DBB65E2"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09405AB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4E48FC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F6D47D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D20CF9D" w14:textId="77777777" w:rsidTr="00C3311B">
        <w:trPr>
          <w:trHeight w:val="20"/>
          <w:jc w:val="center"/>
        </w:trPr>
        <w:tc>
          <w:tcPr>
            <w:tcW w:w="548" w:type="pct"/>
            <w:hideMark/>
          </w:tcPr>
          <w:p w14:paraId="5B631A5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4.13.2.9</w:t>
            </w:r>
          </w:p>
        </w:tc>
        <w:tc>
          <w:tcPr>
            <w:tcW w:w="936" w:type="pct"/>
            <w:hideMark/>
          </w:tcPr>
          <w:p w14:paraId="03F66FE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Aplikacioni i komunikimit të të dhënave GSM-R për zbatimin e ETCS dhe ATO</w:t>
            </w:r>
          </w:p>
        </w:tc>
        <w:tc>
          <w:tcPr>
            <w:tcW w:w="819" w:type="pct"/>
            <w:hideMark/>
          </w:tcPr>
          <w:p w14:paraId="202F7A70"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personazheve]</w:t>
            </w:r>
          </w:p>
        </w:tc>
        <w:tc>
          <w:tcPr>
            <w:tcW w:w="478" w:type="pct"/>
            <w:vAlign w:val="center"/>
            <w:hideMark/>
          </w:tcPr>
          <w:p w14:paraId="5878D0C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DEE8E6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3D9E80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49A7098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2824F6E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7D4CEB3A" w14:textId="77777777" w:rsidTr="00C3311B">
        <w:trPr>
          <w:trHeight w:val="20"/>
          <w:jc w:val="center"/>
        </w:trPr>
        <w:tc>
          <w:tcPr>
            <w:tcW w:w="548" w:type="pct"/>
            <w:hideMark/>
          </w:tcPr>
          <w:p w14:paraId="5EC98FC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4.13.2.10</w:t>
            </w:r>
          </w:p>
        </w:tc>
        <w:tc>
          <w:tcPr>
            <w:tcW w:w="936" w:type="pct"/>
            <w:hideMark/>
          </w:tcPr>
          <w:p w14:paraId="759CB12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Kartë SIM zanore GSM-R Rrjeti shtëpiak</w:t>
            </w:r>
          </w:p>
        </w:tc>
        <w:tc>
          <w:tcPr>
            <w:tcW w:w="819" w:type="pct"/>
            <w:hideMark/>
          </w:tcPr>
          <w:p w14:paraId="174547C4"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57DEE3F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1CDCA30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766CF4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1E2BD10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1FEF6C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42B9CBDB" w14:textId="77777777" w:rsidTr="00C3311B">
        <w:trPr>
          <w:trHeight w:val="20"/>
          <w:jc w:val="center"/>
        </w:trPr>
        <w:tc>
          <w:tcPr>
            <w:tcW w:w="548" w:type="pct"/>
            <w:hideMark/>
          </w:tcPr>
          <w:p w14:paraId="0AE91B3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4.13.2.11</w:t>
            </w:r>
          </w:p>
        </w:tc>
        <w:tc>
          <w:tcPr>
            <w:tcW w:w="936" w:type="pct"/>
            <w:hideMark/>
          </w:tcPr>
          <w:p w14:paraId="2BC5CC4C"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Kartë SIM e të dhënave GSM-R Rrjeti shtëpiak</w:t>
            </w:r>
          </w:p>
        </w:tc>
        <w:tc>
          <w:tcPr>
            <w:tcW w:w="819" w:type="pct"/>
            <w:hideMark/>
          </w:tcPr>
          <w:p w14:paraId="5E3B45BE"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22EF647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54EDE5E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459A6D8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068588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4E197C1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1DFC0EA6" w14:textId="77777777" w:rsidTr="00C3311B">
        <w:trPr>
          <w:trHeight w:val="20"/>
          <w:jc w:val="center"/>
        </w:trPr>
        <w:tc>
          <w:tcPr>
            <w:tcW w:w="548" w:type="pct"/>
            <w:hideMark/>
          </w:tcPr>
          <w:p w14:paraId="6CCE5A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4.13.2.12</w:t>
            </w:r>
          </w:p>
        </w:tc>
        <w:tc>
          <w:tcPr>
            <w:tcW w:w="936" w:type="pct"/>
            <w:hideMark/>
          </w:tcPr>
          <w:p w14:paraId="4361F8EB" w14:textId="06674525"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xml:space="preserve">Mbështetje për </w:t>
            </w:r>
            <w:r w:rsidR="00007C1E" w:rsidRPr="00462955">
              <w:rPr>
                <w:rFonts w:ascii="Garamond" w:hAnsi="Garamond"/>
                <w:sz w:val="16"/>
                <w:szCs w:val="16"/>
              </w:rPr>
              <w:t xml:space="preserve">kartën </w:t>
            </w:r>
            <w:r w:rsidRPr="00462955">
              <w:rPr>
                <w:rFonts w:ascii="Garamond" w:hAnsi="Garamond"/>
                <w:sz w:val="16"/>
                <w:szCs w:val="16"/>
              </w:rPr>
              <w:t>SIM Voice GSM-R të ID-së së Grupit 555</w:t>
            </w:r>
          </w:p>
        </w:tc>
        <w:tc>
          <w:tcPr>
            <w:tcW w:w="819" w:type="pct"/>
            <w:hideMark/>
          </w:tcPr>
          <w:p w14:paraId="209738CC"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646AB36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C70CF87"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3ED663D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41C0AA8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175B208A"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2DFCA81B" w14:textId="77777777" w:rsidTr="00C3311B">
        <w:trPr>
          <w:trHeight w:val="20"/>
          <w:jc w:val="center"/>
        </w:trPr>
        <w:tc>
          <w:tcPr>
            <w:tcW w:w="548" w:type="pct"/>
            <w:hideMark/>
          </w:tcPr>
          <w:p w14:paraId="2ECDA6E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4.13.3</w:t>
            </w:r>
          </w:p>
        </w:tc>
        <w:tc>
          <w:tcPr>
            <w:tcW w:w="936" w:type="pct"/>
            <w:hideMark/>
          </w:tcPr>
          <w:p w14:paraId="2289C544"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ATO</w:t>
            </w:r>
          </w:p>
        </w:tc>
        <w:tc>
          <w:tcPr>
            <w:tcW w:w="819" w:type="pct"/>
            <w:hideMark/>
          </w:tcPr>
          <w:p w14:paraId="661EE6A2" w14:textId="77777777" w:rsidR="00007C1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1A617C26" w14:textId="42D45071"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28E48B5B" w14:textId="1386566F"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62C2FBD2" w14:textId="23AE9E24"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6D43985A" w14:textId="7CF59F4B"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5538B891" w14:textId="75ED06BD" w:rsidR="00D77A91" w:rsidRPr="00462955" w:rsidRDefault="00D77A91" w:rsidP="00C3311B">
            <w:pPr>
              <w:tabs>
                <w:tab w:val="left" w:pos="5111"/>
              </w:tabs>
              <w:jc w:val="center"/>
              <w:rPr>
                <w:rFonts w:ascii="Garamond" w:hAnsi="Garamond"/>
                <w:sz w:val="16"/>
                <w:szCs w:val="16"/>
              </w:rPr>
            </w:pPr>
          </w:p>
        </w:tc>
        <w:tc>
          <w:tcPr>
            <w:tcW w:w="767" w:type="pct"/>
            <w:hideMark/>
          </w:tcPr>
          <w:p w14:paraId="7C0D86E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DDA46BC" w14:textId="77777777" w:rsidTr="00C3311B">
        <w:trPr>
          <w:trHeight w:val="20"/>
          <w:jc w:val="center"/>
        </w:trPr>
        <w:tc>
          <w:tcPr>
            <w:tcW w:w="548" w:type="pct"/>
            <w:hideMark/>
          </w:tcPr>
          <w:p w14:paraId="50C9CE2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4.13.3.1</w:t>
            </w:r>
          </w:p>
        </w:tc>
        <w:tc>
          <w:tcPr>
            <w:tcW w:w="936" w:type="pct"/>
            <w:hideMark/>
          </w:tcPr>
          <w:p w14:paraId="68F7814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Versioni i sistemit ATO në bord</w:t>
            </w:r>
          </w:p>
        </w:tc>
        <w:tc>
          <w:tcPr>
            <w:tcW w:w="819" w:type="pct"/>
            <w:hideMark/>
          </w:tcPr>
          <w:p w14:paraId="7A27F821"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w:t>
            </w:r>
          </w:p>
        </w:tc>
        <w:tc>
          <w:tcPr>
            <w:tcW w:w="478" w:type="pct"/>
            <w:vAlign w:val="center"/>
            <w:hideMark/>
          </w:tcPr>
          <w:p w14:paraId="6A66FAA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0BABC63F"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57E11AF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71D4DC9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0E1F3253"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247B588E" w14:textId="77777777" w:rsidTr="00C3311B">
        <w:trPr>
          <w:trHeight w:val="20"/>
          <w:jc w:val="center"/>
        </w:trPr>
        <w:tc>
          <w:tcPr>
            <w:tcW w:w="548" w:type="pct"/>
            <w:hideMark/>
          </w:tcPr>
          <w:p w14:paraId="19D87710"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4.13.3.2</w:t>
            </w:r>
          </w:p>
        </w:tc>
        <w:tc>
          <w:tcPr>
            <w:tcW w:w="936" w:type="pct"/>
            <w:hideMark/>
          </w:tcPr>
          <w:p w14:paraId="205C4F5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Implementimi i ATO-së në bord</w:t>
            </w:r>
          </w:p>
        </w:tc>
        <w:tc>
          <w:tcPr>
            <w:tcW w:w="819" w:type="pct"/>
            <w:hideMark/>
          </w:tcPr>
          <w:p w14:paraId="105CB518"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personazheve]</w:t>
            </w:r>
          </w:p>
        </w:tc>
        <w:tc>
          <w:tcPr>
            <w:tcW w:w="478" w:type="pct"/>
            <w:vAlign w:val="center"/>
            <w:hideMark/>
          </w:tcPr>
          <w:p w14:paraId="4F9C103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312603A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1A675EC3"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AAB15B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606BD947"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6395D308" w14:textId="77777777" w:rsidTr="00C3311B">
        <w:trPr>
          <w:trHeight w:val="20"/>
          <w:jc w:val="center"/>
        </w:trPr>
        <w:tc>
          <w:tcPr>
            <w:tcW w:w="548" w:type="pct"/>
            <w:hideMark/>
          </w:tcPr>
          <w:p w14:paraId="1D3728C9"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4.14</w:t>
            </w:r>
          </w:p>
        </w:tc>
        <w:tc>
          <w:tcPr>
            <w:tcW w:w="936" w:type="pct"/>
            <w:hideMark/>
          </w:tcPr>
          <w:p w14:paraId="6824691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Pajtueshmëria me sistemet e zbulimit të trenave</w:t>
            </w:r>
          </w:p>
        </w:tc>
        <w:tc>
          <w:tcPr>
            <w:tcW w:w="819" w:type="pct"/>
            <w:hideMark/>
          </w:tcPr>
          <w:p w14:paraId="14DE922C" w14:textId="77777777" w:rsidR="00007C1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57E11297" w14:textId="4A82BECD"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70930644" w14:textId="212882AA"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53644F9F" w14:textId="2A296CEE"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4A4F5669" w14:textId="1244B0A5"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60B2D734" w14:textId="703956AC" w:rsidR="00D77A91" w:rsidRPr="00462955" w:rsidRDefault="00D77A91" w:rsidP="00C3311B">
            <w:pPr>
              <w:tabs>
                <w:tab w:val="left" w:pos="5111"/>
              </w:tabs>
              <w:jc w:val="center"/>
              <w:rPr>
                <w:rFonts w:ascii="Garamond" w:hAnsi="Garamond"/>
                <w:sz w:val="16"/>
                <w:szCs w:val="16"/>
              </w:rPr>
            </w:pPr>
          </w:p>
        </w:tc>
        <w:tc>
          <w:tcPr>
            <w:tcW w:w="767" w:type="pct"/>
            <w:hideMark/>
          </w:tcPr>
          <w:p w14:paraId="47F6D6A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54CE8711" w14:textId="77777777" w:rsidTr="00C3311B">
        <w:trPr>
          <w:trHeight w:val="20"/>
          <w:jc w:val="center"/>
        </w:trPr>
        <w:tc>
          <w:tcPr>
            <w:tcW w:w="548" w:type="pct"/>
            <w:hideMark/>
          </w:tcPr>
          <w:p w14:paraId="05CDB83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4.14.1</w:t>
            </w:r>
          </w:p>
        </w:tc>
        <w:tc>
          <w:tcPr>
            <w:tcW w:w="936" w:type="pct"/>
            <w:hideMark/>
          </w:tcPr>
          <w:p w14:paraId="4021F04D"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Lloji i sistemeve të zbulimit të trenave për të cilat është projektuar dhe vlerësuar mjeti</w:t>
            </w:r>
          </w:p>
        </w:tc>
        <w:tc>
          <w:tcPr>
            <w:tcW w:w="819" w:type="pct"/>
            <w:hideMark/>
          </w:tcPr>
          <w:p w14:paraId="710C824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07EEC28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6DA860C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98" w:type="pct"/>
            <w:vAlign w:val="center"/>
            <w:hideMark/>
          </w:tcPr>
          <w:p w14:paraId="6F954F3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4E0CCF51"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767" w:type="pct"/>
            <w:hideMark/>
          </w:tcPr>
          <w:p w14:paraId="5C7A2446"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Y</w:t>
            </w:r>
          </w:p>
        </w:tc>
      </w:tr>
      <w:tr w:rsidR="00D77A91" w:rsidRPr="00462955" w14:paraId="6F882B85" w14:textId="77777777" w:rsidTr="00C3311B">
        <w:trPr>
          <w:trHeight w:val="20"/>
          <w:jc w:val="center"/>
        </w:trPr>
        <w:tc>
          <w:tcPr>
            <w:tcW w:w="548" w:type="pct"/>
            <w:hideMark/>
          </w:tcPr>
          <w:p w14:paraId="2F7A772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4.15</w:t>
            </w:r>
          </w:p>
        </w:tc>
        <w:tc>
          <w:tcPr>
            <w:tcW w:w="936" w:type="pct"/>
            <w:hideMark/>
          </w:tcPr>
          <w:p w14:paraId="083AC2E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b/>
                <w:bCs/>
                <w:sz w:val="16"/>
                <w:szCs w:val="16"/>
              </w:rPr>
              <w:t>Funksionet e zbulimit dhe parandalimit të daljes nga shinat</w:t>
            </w:r>
          </w:p>
        </w:tc>
        <w:tc>
          <w:tcPr>
            <w:tcW w:w="819" w:type="pct"/>
            <w:hideMark/>
          </w:tcPr>
          <w:p w14:paraId="702F48A6" w14:textId="77777777" w:rsidR="00007C1E" w:rsidRDefault="00D77A91" w:rsidP="0099367C">
            <w:pPr>
              <w:tabs>
                <w:tab w:val="left" w:pos="5111"/>
              </w:tabs>
              <w:rPr>
                <w:rFonts w:ascii="Garamond" w:hAnsi="Garamond"/>
                <w:b/>
                <w:bCs/>
                <w:sz w:val="16"/>
                <w:szCs w:val="16"/>
              </w:rPr>
            </w:pPr>
            <w:r w:rsidRPr="00462955">
              <w:rPr>
                <w:rFonts w:ascii="Garamond" w:hAnsi="Garamond"/>
                <w:b/>
                <w:bCs/>
                <w:sz w:val="16"/>
                <w:szCs w:val="16"/>
              </w:rPr>
              <w:t xml:space="preserve">Titulli </w:t>
            </w:r>
          </w:p>
          <w:p w14:paraId="5154FD2D" w14:textId="399A5157" w:rsidR="00D77A91" w:rsidRPr="00462955" w:rsidRDefault="00D77A91" w:rsidP="0099367C">
            <w:pPr>
              <w:tabs>
                <w:tab w:val="left" w:pos="5111"/>
              </w:tabs>
              <w:rPr>
                <w:rFonts w:ascii="Garamond" w:hAnsi="Garamond"/>
                <w:sz w:val="16"/>
                <w:szCs w:val="16"/>
              </w:rPr>
            </w:pPr>
            <w:r w:rsidRPr="00462955">
              <w:rPr>
                <w:rFonts w:ascii="Garamond" w:hAnsi="Garamond"/>
                <w:b/>
                <w:bCs/>
                <w:sz w:val="16"/>
                <w:szCs w:val="16"/>
              </w:rPr>
              <w:t>(pa të dhëna)</w:t>
            </w:r>
          </w:p>
        </w:tc>
        <w:tc>
          <w:tcPr>
            <w:tcW w:w="478" w:type="pct"/>
            <w:vAlign w:val="center"/>
            <w:hideMark/>
          </w:tcPr>
          <w:p w14:paraId="44818396" w14:textId="62BEEF2E" w:rsidR="00D77A91" w:rsidRPr="00462955" w:rsidRDefault="00D77A91" w:rsidP="00C3311B">
            <w:pPr>
              <w:tabs>
                <w:tab w:val="left" w:pos="5111"/>
              </w:tabs>
              <w:jc w:val="center"/>
              <w:rPr>
                <w:rFonts w:ascii="Garamond" w:hAnsi="Garamond"/>
                <w:sz w:val="16"/>
                <w:szCs w:val="16"/>
              </w:rPr>
            </w:pPr>
          </w:p>
        </w:tc>
        <w:tc>
          <w:tcPr>
            <w:tcW w:w="536" w:type="pct"/>
            <w:vAlign w:val="center"/>
            <w:hideMark/>
          </w:tcPr>
          <w:p w14:paraId="37A1DBF9" w14:textId="51EAAABA" w:rsidR="00D77A91" w:rsidRPr="00462955" w:rsidRDefault="00D77A91" w:rsidP="00C3311B">
            <w:pPr>
              <w:tabs>
                <w:tab w:val="left" w:pos="5111"/>
              </w:tabs>
              <w:jc w:val="center"/>
              <w:rPr>
                <w:rFonts w:ascii="Garamond" w:hAnsi="Garamond"/>
                <w:sz w:val="16"/>
                <w:szCs w:val="16"/>
              </w:rPr>
            </w:pPr>
          </w:p>
        </w:tc>
        <w:tc>
          <w:tcPr>
            <w:tcW w:w="498" w:type="pct"/>
            <w:vAlign w:val="center"/>
            <w:hideMark/>
          </w:tcPr>
          <w:p w14:paraId="5780A810" w14:textId="32A47471" w:rsidR="00D77A91" w:rsidRPr="00462955" w:rsidRDefault="00D77A91" w:rsidP="00C3311B">
            <w:pPr>
              <w:tabs>
                <w:tab w:val="left" w:pos="5111"/>
              </w:tabs>
              <w:jc w:val="center"/>
              <w:rPr>
                <w:rFonts w:ascii="Garamond" w:hAnsi="Garamond"/>
                <w:sz w:val="16"/>
                <w:szCs w:val="16"/>
              </w:rPr>
            </w:pPr>
          </w:p>
        </w:tc>
        <w:tc>
          <w:tcPr>
            <w:tcW w:w="419" w:type="pct"/>
            <w:vAlign w:val="center"/>
            <w:hideMark/>
          </w:tcPr>
          <w:p w14:paraId="7DBC4806" w14:textId="6A13E8D7" w:rsidR="00D77A91" w:rsidRPr="00462955" w:rsidRDefault="00D77A91" w:rsidP="00C3311B">
            <w:pPr>
              <w:tabs>
                <w:tab w:val="left" w:pos="5111"/>
              </w:tabs>
              <w:jc w:val="center"/>
              <w:rPr>
                <w:rFonts w:ascii="Garamond" w:hAnsi="Garamond"/>
                <w:sz w:val="16"/>
                <w:szCs w:val="16"/>
              </w:rPr>
            </w:pPr>
          </w:p>
        </w:tc>
        <w:tc>
          <w:tcPr>
            <w:tcW w:w="767" w:type="pct"/>
            <w:hideMark/>
          </w:tcPr>
          <w:p w14:paraId="3B2402B2"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 </w:t>
            </w:r>
          </w:p>
        </w:tc>
      </w:tr>
      <w:tr w:rsidR="00D77A91" w:rsidRPr="00462955" w14:paraId="46F53766" w14:textId="77777777" w:rsidTr="00C3311B">
        <w:trPr>
          <w:trHeight w:val="20"/>
          <w:jc w:val="center"/>
        </w:trPr>
        <w:tc>
          <w:tcPr>
            <w:tcW w:w="548" w:type="pct"/>
            <w:hideMark/>
          </w:tcPr>
          <w:p w14:paraId="55FA8AB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4.15.1</w:t>
            </w:r>
          </w:p>
        </w:tc>
        <w:tc>
          <w:tcPr>
            <w:tcW w:w="936" w:type="pct"/>
            <w:hideMark/>
          </w:tcPr>
          <w:p w14:paraId="07A99DED"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Prania dhe lloji i funksionit/funksioneve të zbulimit dhe parandalimit të daljes nga shinat</w:t>
            </w:r>
          </w:p>
        </w:tc>
        <w:tc>
          <w:tcPr>
            <w:tcW w:w="819" w:type="pct"/>
            <w:hideMark/>
          </w:tcPr>
          <w:p w14:paraId="111C4D17"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[Vargu i karaktereve] Nga një listë e paracaktuar (më shumë se një opsion i mundshëm)</w:t>
            </w:r>
          </w:p>
        </w:tc>
        <w:tc>
          <w:tcPr>
            <w:tcW w:w="478" w:type="pct"/>
            <w:vAlign w:val="center"/>
            <w:hideMark/>
          </w:tcPr>
          <w:p w14:paraId="05C6237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536" w:type="pct"/>
            <w:vAlign w:val="center"/>
            <w:hideMark/>
          </w:tcPr>
          <w:p w14:paraId="1D4BDB09"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021EA856"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419" w:type="pct"/>
            <w:vAlign w:val="center"/>
            <w:hideMark/>
          </w:tcPr>
          <w:p w14:paraId="6D2CAA5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658F5678"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33771E13" w14:textId="77777777" w:rsidTr="00C3311B">
        <w:trPr>
          <w:trHeight w:val="20"/>
          <w:jc w:val="center"/>
        </w:trPr>
        <w:tc>
          <w:tcPr>
            <w:tcW w:w="548" w:type="pct"/>
            <w:hideMark/>
          </w:tcPr>
          <w:p w14:paraId="485B1CE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4.15.2</w:t>
            </w:r>
          </w:p>
        </w:tc>
        <w:tc>
          <w:tcPr>
            <w:tcW w:w="936" w:type="pct"/>
            <w:hideMark/>
          </w:tcPr>
          <w:p w14:paraId="6A714D8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Prania e funksionit të parandalimit dhe zbulimit të daljes nga shinat</w:t>
            </w:r>
          </w:p>
        </w:tc>
        <w:tc>
          <w:tcPr>
            <w:tcW w:w="819" w:type="pct"/>
            <w:hideMark/>
          </w:tcPr>
          <w:p w14:paraId="17B8B619"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242EA670"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CB3E9DC"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0D1F683A"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08EE419B"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37578431"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r w:rsidR="00D77A91" w:rsidRPr="00462955" w14:paraId="0D5FACA6" w14:textId="77777777" w:rsidTr="00C3311B">
        <w:trPr>
          <w:trHeight w:val="20"/>
          <w:jc w:val="center"/>
        </w:trPr>
        <w:tc>
          <w:tcPr>
            <w:tcW w:w="548" w:type="pct"/>
            <w:hideMark/>
          </w:tcPr>
          <w:p w14:paraId="7BC9834F"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4.15.3</w:t>
            </w:r>
          </w:p>
        </w:tc>
        <w:tc>
          <w:tcPr>
            <w:tcW w:w="936" w:type="pct"/>
            <w:hideMark/>
          </w:tcPr>
          <w:p w14:paraId="7CBF67AE"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Prania e parandalimit të daljes nga shinat dhe përpunimit të sinjaleve të zbulimit</w:t>
            </w:r>
          </w:p>
        </w:tc>
        <w:tc>
          <w:tcPr>
            <w:tcW w:w="819" w:type="pct"/>
            <w:hideMark/>
          </w:tcPr>
          <w:p w14:paraId="55F97353" w14:textId="77777777" w:rsidR="00D77A91" w:rsidRPr="00462955" w:rsidRDefault="00D77A91" w:rsidP="0099367C">
            <w:pPr>
              <w:tabs>
                <w:tab w:val="left" w:pos="5111"/>
              </w:tabs>
              <w:rPr>
                <w:rFonts w:ascii="Garamond" w:hAnsi="Garamond"/>
                <w:sz w:val="16"/>
                <w:szCs w:val="16"/>
              </w:rPr>
            </w:pPr>
            <w:r w:rsidRPr="00462955">
              <w:rPr>
                <w:rFonts w:ascii="Garamond" w:hAnsi="Garamond"/>
                <w:sz w:val="16"/>
                <w:szCs w:val="16"/>
              </w:rPr>
              <w:t>[Boolean] Y/J</w:t>
            </w:r>
          </w:p>
        </w:tc>
        <w:tc>
          <w:tcPr>
            <w:tcW w:w="478" w:type="pct"/>
            <w:vAlign w:val="center"/>
            <w:hideMark/>
          </w:tcPr>
          <w:p w14:paraId="5DCA0D65"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Y</w:t>
            </w:r>
          </w:p>
        </w:tc>
        <w:tc>
          <w:tcPr>
            <w:tcW w:w="536" w:type="pct"/>
            <w:vAlign w:val="center"/>
            <w:hideMark/>
          </w:tcPr>
          <w:p w14:paraId="2B70B828"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98" w:type="pct"/>
            <w:vAlign w:val="center"/>
            <w:hideMark/>
          </w:tcPr>
          <w:p w14:paraId="1E558F8E"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419" w:type="pct"/>
            <w:vAlign w:val="center"/>
            <w:hideMark/>
          </w:tcPr>
          <w:p w14:paraId="5370F6D4" w14:textId="77777777" w:rsidR="00D77A91" w:rsidRPr="00462955" w:rsidRDefault="00D77A91" w:rsidP="00C3311B">
            <w:pPr>
              <w:tabs>
                <w:tab w:val="left" w:pos="5111"/>
              </w:tabs>
              <w:jc w:val="center"/>
              <w:rPr>
                <w:rFonts w:ascii="Garamond" w:hAnsi="Garamond"/>
                <w:sz w:val="16"/>
                <w:szCs w:val="16"/>
              </w:rPr>
            </w:pPr>
            <w:r w:rsidRPr="00462955">
              <w:rPr>
                <w:rFonts w:ascii="Garamond" w:hAnsi="Garamond"/>
                <w:sz w:val="16"/>
                <w:szCs w:val="16"/>
              </w:rPr>
              <w:t>N</w:t>
            </w:r>
          </w:p>
        </w:tc>
        <w:tc>
          <w:tcPr>
            <w:tcW w:w="767" w:type="pct"/>
            <w:hideMark/>
          </w:tcPr>
          <w:p w14:paraId="2FB9FE5B" w14:textId="77777777" w:rsidR="00D77A91" w:rsidRPr="00462955" w:rsidRDefault="00D77A91" w:rsidP="0099367C">
            <w:pPr>
              <w:tabs>
                <w:tab w:val="left" w:pos="5111"/>
              </w:tabs>
              <w:jc w:val="both"/>
              <w:rPr>
                <w:rFonts w:ascii="Garamond" w:hAnsi="Garamond"/>
                <w:sz w:val="16"/>
                <w:szCs w:val="16"/>
              </w:rPr>
            </w:pPr>
            <w:r w:rsidRPr="00462955">
              <w:rPr>
                <w:rFonts w:ascii="Garamond" w:hAnsi="Garamond"/>
                <w:sz w:val="16"/>
                <w:szCs w:val="16"/>
              </w:rPr>
              <w:t>N</w:t>
            </w:r>
          </w:p>
        </w:tc>
      </w:tr>
    </w:tbl>
    <w:p w14:paraId="6AE9869A" w14:textId="4700C662" w:rsidR="00E51D62" w:rsidRPr="00076AB2" w:rsidRDefault="00E51D62" w:rsidP="00192000">
      <w:pPr>
        <w:tabs>
          <w:tab w:val="left" w:pos="5111"/>
        </w:tabs>
        <w:spacing w:after="0" w:line="240" w:lineRule="auto"/>
        <w:ind w:firstLine="284"/>
        <w:jc w:val="both"/>
        <w:rPr>
          <w:rFonts w:ascii="Garamond" w:hAnsi="Garamond"/>
          <w:b/>
          <w:bCs/>
          <w:sz w:val="24"/>
          <w:szCs w:val="24"/>
        </w:rPr>
      </w:pPr>
    </w:p>
    <w:p w14:paraId="0617DC98" w14:textId="4BD1DBE7" w:rsidR="00097C71" w:rsidRPr="004B3486" w:rsidRDefault="00007C1E" w:rsidP="00192000">
      <w:pPr>
        <w:tabs>
          <w:tab w:val="left" w:pos="5111"/>
        </w:tabs>
        <w:spacing w:after="0" w:line="240" w:lineRule="auto"/>
        <w:ind w:firstLine="284"/>
        <w:jc w:val="center"/>
        <w:rPr>
          <w:rFonts w:ascii="Garamond" w:hAnsi="Garamond"/>
          <w:sz w:val="24"/>
          <w:szCs w:val="24"/>
        </w:rPr>
      </w:pPr>
      <w:bookmarkStart w:id="46" w:name="_Hlk205555292"/>
      <w:r w:rsidRPr="004B3486">
        <w:rPr>
          <w:rFonts w:ascii="Garamond" w:hAnsi="Garamond"/>
          <w:sz w:val="24"/>
          <w:szCs w:val="24"/>
        </w:rPr>
        <w:t>ANEKSI X</w:t>
      </w:r>
    </w:p>
    <w:p w14:paraId="6530E07E" w14:textId="62C82F2C" w:rsidR="00097C71" w:rsidRPr="004B3486" w:rsidRDefault="00007C1E" w:rsidP="00192000">
      <w:pPr>
        <w:tabs>
          <w:tab w:val="left" w:pos="5111"/>
        </w:tabs>
        <w:spacing w:after="0" w:line="240" w:lineRule="auto"/>
        <w:ind w:firstLine="284"/>
        <w:jc w:val="center"/>
        <w:rPr>
          <w:rFonts w:ascii="Garamond" w:hAnsi="Garamond"/>
          <w:sz w:val="24"/>
          <w:szCs w:val="24"/>
        </w:rPr>
      </w:pPr>
      <w:r w:rsidRPr="004B3486">
        <w:rPr>
          <w:rFonts w:ascii="Garamond" w:hAnsi="Garamond"/>
          <w:sz w:val="24"/>
          <w:szCs w:val="24"/>
        </w:rPr>
        <w:t>STRUKTURA E NUMRIT TË TIPIT</w:t>
      </w:r>
    </w:p>
    <w:bookmarkEnd w:id="46"/>
    <w:p w14:paraId="09EF8F29" w14:textId="77777777" w:rsidR="00097C71" w:rsidRPr="00076AB2" w:rsidRDefault="00097C71" w:rsidP="00192000">
      <w:pPr>
        <w:tabs>
          <w:tab w:val="left" w:pos="5111"/>
        </w:tabs>
        <w:spacing w:after="0" w:line="240" w:lineRule="auto"/>
        <w:ind w:firstLine="284"/>
        <w:jc w:val="both"/>
        <w:rPr>
          <w:rFonts w:ascii="Garamond" w:hAnsi="Garamond"/>
          <w:b/>
          <w:bCs/>
          <w:sz w:val="24"/>
          <w:szCs w:val="24"/>
        </w:rPr>
      </w:pPr>
    </w:p>
    <w:p w14:paraId="1A87317F" w14:textId="5464E0F7" w:rsidR="00097C71" w:rsidRPr="00076AB2" w:rsidRDefault="00097C71"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Çdo lloj mjeti duhet të marrë një numër të përbërë nga 10 shifra me strukturën e mëposhtme:</w:t>
      </w:r>
    </w:p>
    <w:tbl>
      <w:tblPr>
        <w:tblStyle w:val="TableGrid"/>
        <w:tblW w:w="5000" w:type="pct"/>
        <w:jc w:val="center"/>
        <w:tblLook w:val="04A0" w:firstRow="1" w:lastRow="0" w:firstColumn="1" w:lastColumn="0" w:noHBand="0" w:noVBand="1"/>
      </w:tblPr>
      <w:tblGrid>
        <w:gridCol w:w="2290"/>
        <w:gridCol w:w="1958"/>
        <w:gridCol w:w="2422"/>
        <w:gridCol w:w="2958"/>
      </w:tblGrid>
      <w:tr w:rsidR="00097C71" w:rsidRPr="00076AB2" w14:paraId="1580E441" w14:textId="77777777" w:rsidTr="00123DBA">
        <w:trPr>
          <w:trHeight w:val="20"/>
          <w:jc w:val="center"/>
        </w:trPr>
        <w:tc>
          <w:tcPr>
            <w:tcW w:w="1189" w:type="pct"/>
            <w:vAlign w:val="center"/>
            <w:hideMark/>
          </w:tcPr>
          <w:p w14:paraId="1915214B"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XX</w:t>
            </w:r>
          </w:p>
        </w:tc>
        <w:tc>
          <w:tcPr>
            <w:tcW w:w="1017" w:type="pct"/>
            <w:vAlign w:val="center"/>
            <w:hideMark/>
          </w:tcPr>
          <w:p w14:paraId="5AAB09D2"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XXX</w:t>
            </w:r>
          </w:p>
        </w:tc>
        <w:tc>
          <w:tcPr>
            <w:tcW w:w="1258" w:type="pct"/>
            <w:vAlign w:val="center"/>
            <w:hideMark/>
          </w:tcPr>
          <w:p w14:paraId="6EA49361"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XXXX</w:t>
            </w:r>
          </w:p>
        </w:tc>
        <w:tc>
          <w:tcPr>
            <w:tcW w:w="1536" w:type="pct"/>
            <w:vAlign w:val="center"/>
            <w:hideMark/>
          </w:tcPr>
          <w:p w14:paraId="3AB6E521"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X</w:t>
            </w:r>
          </w:p>
        </w:tc>
      </w:tr>
      <w:tr w:rsidR="00097C71" w:rsidRPr="00076AB2" w14:paraId="1D7A87C3" w14:textId="77777777" w:rsidTr="0043294A">
        <w:trPr>
          <w:trHeight w:val="20"/>
          <w:jc w:val="center"/>
        </w:trPr>
        <w:tc>
          <w:tcPr>
            <w:tcW w:w="1189" w:type="pct"/>
            <w:hideMark/>
          </w:tcPr>
          <w:p w14:paraId="0CC14D1C"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Kategoria</w:t>
            </w:r>
          </w:p>
          <w:p w14:paraId="6EB7E730"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w:t>
            </w:r>
          </w:p>
        </w:tc>
        <w:tc>
          <w:tcPr>
            <w:tcW w:w="1017" w:type="pct"/>
            <w:hideMark/>
          </w:tcPr>
          <w:p w14:paraId="202D093C"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Familja</w:t>
            </w:r>
          </w:p>
          <w:p w14:paraId="7AC812BE" w14:textId="38933102"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w:t>
            </w:r>
            <w:r w:rsidR="00123DBA" w:rsidRPr="00076AB2">
              <w:rPr>
                <w:rFonts w:ascii="Garamond" w:hAnsi="Garamond"/>
                <w:sz w:val="20"/>
                <w:szCs w:val="20"/>
              </w:rPr>
              <w:t>platforma</w:t>
            </w:r>
            <w:r w:rsidRPr="00076AB2">
              <w:rPr>
                <w:rFonts w:ascii="Garamond" w:hAnsi="Garamond"/>
                <w:sz w:val="20"/>
                <w:szCs w:val="20"/>
              </w:rPr>
              <w:t>)</w:t>
            </w:r>
          </w:p>
        </w:tc>
        <w:tc>
          <w:tcPr>
            <w:tcW w:w="1258" w:type="pct"/>
            <w:hideMark/>
          </w:tcPr>
          <w:p w14:paraId="6883FBF5"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Numri i rritjes</w:t>
            </w:r>
          </w:p>
        </w:tc>
        <w:tc>
          <w:tcPr>
            <w:tcW w:w="1536" w:type="pct"/>
            <w:hideMark/>
          </w:tcPr>
          <w:p w14:paraId="2A65C670"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Shifra e kontrollit</w:t>
            </w:r>
          </w:p>
        </w:tc>
      </w:tr>
      <w:tr w:rsidR="00097C71" w:rsidRPr="00076AB2" w14:paraId="17B58E15" w14:textId="77777777" w:rsidTr="0043294A">
        <w:trPr>
          <w:trHeight w:val="20"/>
          <w:jc w:val="center"/>
        </w:trPr>
        <w:tc>
          <w:tcPr>
            <w:tcW w:w="1189" w:type="pct"/>
            <w:hideMark/>
          </w:tcPr>
          <w:p w14:paraId="00B70BDA"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Nënkategoria</w:t>
            </w:r>
          </w:p>
        </w:tc>
        <w:tc>
          <w:tcPr>
            <w:tcW w:w="1017" w:type="pct"/>
            <w:hideMark/>
          </w:tcPr>
          <w:p w14:paraId="094E4CAA"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w:t>
            </w:r>
          </w:p>
        </w:tc>
        <w:tc>
          <w:tcPr>
            <w:tcW w:w="1258" w:type="pct"/>
            <w:hideMark/>
          </w:tcPr>
          <w:p w14:paraId="1BDFDE84"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w:t>
            </w:r>
          </w:p>
        </w:tc>
        <w:tc>
          <w:tcPr>
            <w:tcW w:w="1536" w:type="pct"/>
            <w:hideMark/>
          </w:tcPr>
          <w:p w14:paraId="76683B3D"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w:t>
            </w:r>
          </w:p>
        </w:tc>
      </w:tr>
      <w:tr w:rsidR="00097C71" w:rsidRPr="00076AB2" w14:paraId="08AB8441" w14:textId="77777777" w:rsidTr="0043294A">
        <w:trPr>
          <w:trHeight w:val="20"/>
          <w:jc w:val="center"/>
        </w:trPr>
        <w:tc>
          <w:tcPr>
            <w:tcW w:w="1189" w:type="pct"/>
            <w:hideMark/>
          </w:tcPr>
          <w:p w14:paraId="2B1881B0"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Fusha 1</w:t>
            </w:r>
          </w:p>
        </w:tc>
        <w:tc>
          <w:tcPr>
            <w:tcW w:w="1017" w:type="pct"/>
            <w:hideMark/>
          </w:tcPr>
          <w:p w14:paraId="66341068"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Fusha 2</w:t>
            </w:r>
          </w:p>
        </w:tc>
        <w:tc>
          <w:tcPr>
            <w:tcW w:w="1258" w:type="pct"/>
            <w:hideMark/>
          </w:tcPr>
          <w:p w14:paraId="76664CF4"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Fusha 3</w:t>
            </w:r>
          </w:p>
        </w:tc>
        <w:tc>
          <w:tcPr>
            <w:tcW w:w="1536" w:type="pct"/>
            <w:hideMark/>
          </w:tcPr>
          <w:p w14:paraId="4DA3316A"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Fusha 4</w:t>
            </w:r>
          </w:p>
        </w:tc>
      </w:tr>
    </w:tbl>
    <w:p w14:paraId="49580BE2" w14:textId="77777777" w:rsidR="008C77AD" w:rsidRDefault="008C77AD" w:rsidP="00192000">
      <w:pPr>
        <w:tabs>
          <w:tab w:val="left" w:pos="5111"/>
        </w:tabs>
        <w:spacing w:after="0" w:line="240" w:lineRule="auto"/>
        <w:ind w:firstLine="284"/>
        <w:jc w:val="both"/>
        <w:rPr>
          <w:rFonts w:ascii="Garamond" w:hAnsi="Garamond"/>
          <w:sz w:val="24"/>
          <w:szCs w:val="24"/>
        </w:rPr>
      </w:pPr>
    </w:p>
    <w:p w14:paraId="468639C8" w14:textId="7F96701D" w:rsidR="00097C71" w:rsidRPr="00076AB2" w:rsidRDefault="00097C71"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Ku:</w:t>
      </w:r>
    </w:p>
    <w:p w14:paraId="266391C3" w14:textId="05096C4B" w:rsidR="00097C71" w:rsidRDefault="00097C71"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Fusha 1 (shifrat 1 dhe 2) caktohet sipas kategorisë dhe nënkategorisë së llojit të mjetit në përputhje me tabelën e mëposhtme:</w:t>
      </w:r>
    </w:p>
    <w:p w14:paraId="558C39E9" w14:textId="77777777" w:rsidR="008C77AD" w:rsidRPr="00076AB2" w:rsidRDefault="008C77AD" w:rsidP="00192000">
      <w:pPr>
        <w:tabs>
          <w:tab w:val="left" w:pos="5111"/>
        </w:tabs>
        <w:spacing w:after="0" w:line="240" w:lineRule="auto"/>
        <w:ind w:firstLine="284"/>
        <w:jc w:val="both"/>
        <w:rPr>
          <w:rFonts w:ascii="Garamond" w:hAnsi="Garamond"/>
          <w:sz w:val="24"/>
          <w:szCs w:val="24"/>
        </w:rPr>
      </w:pPr>
    </w:p>
    <w:tbl>
      <w:tblPr>
        <w:tblStyle w:val="TableGrid"/>
        <w:tblW w:w="5000" w:type="pct"/>
        <w:jc w:val="center"/>
        <w:tblLook w:val="04A0" w:firstRow="1" w:lastRow="0" w:firstColumn="1" w:lastColumn="0" w:noHBand="0" w:noVBand="1"/>
      </w:tblPr>
      <w:tblGrid>
        <w:gridCol w:w="1256"/>
        <w:gridCol w:w="2170"/>
        <w:gridCol w:w="6202"/>
      </w:tblGrid>
      <w:tr w:rsidR="00097C71" w:rsidRPr="00076AB2" w14:paraId="37E774F8" w14:textId="77777777" w:rsidTr="00123DBA">
        <w:trPr>
          <w:trHeight w:val="227"/>
          <w:jc w:val="center"/>
        </w:trPr>
        <w:tc>
          <w:tcPr>
            <w:tcW w:w="652" w:type="pct"/>
            <w:vAlign w:val="center"/>
            <w:hideMark/>
          </w:tcPr>
          <w:p w14:paraId="6254A8FE" w14:textId="77777777" w:rsidR="00097C71" w:rsidRPr="00076AB2" w:rsidRDefault="00097C71" w:rsidP="00123DBA">
            <w:pPr>
              <w:tabs>
                <w:tab w:val="left" w:pos="5111"/>
              </w:tabs>
              <w:jc w:val="center"/>
              <w:rPr>
                <w:rFonts w:ascii="Garamond" w:hAnsi="Garamond"/>
                <w:b/>
                <w:bCs/>
                <w:sz w:val="20"/>
                <w:szCs w:val="20"/>
              </w:rPr>
            </w:pPr>
            <w:r w:rsidRPr="00076AB2">
              <w:rPr>
                <w:rFonts w:ascii="Garamond" w:hAnsi="Garamond"/>
                <w:b/>
                <w:bCs/>
                <w:sz w:val="20"/>
                <w:szCs w:val="20"/>
              </w:rPr>
              <w:t>Kodi</w:t>
            </w:r>
          </w:p>
        </w:tc>
        <w:tc>
          <w:tcPr>
            <w:tcW w:w="1127" w:type="pct"/>
            <w:hideMark/>
          </w:tcPr>
          <w:p w14:paraId="64E40930" w14:textId="77777777" w:rsidR="00097C71" w:rsidRPr="00076AB2" w:rsidRDefault="00097C71" w:rsidP="0099367C">
            <w:pPr>
              <w:tabs>
                <w:tab w:val="left" w:pos="5111"/>
              </w:tabs>
              <w:jc w:val="both"/>
              <w:rPr>
                <w:rFonts w:ascii="Garamond" w:hAnsi="Garamond"/>
                <w:b/>
                <w:bCs/>
                <w:sz w:val="20"/>
                <w:szCs w:val="20"/>
              </w:rPr>
            </w:pPr>
            <w:r w:rsidRPr="00076AB2">
              <w:rPr>
                <w:rFonts w:ascii="Garamond" w:hAnsi="Garamond"/>
                <w:b/>
                <w:bCs/>
                <w:sz w:val="20"/>
                <w:szCs w:val="20"/>
              </w:rPr>
              <w:t>Kategoria</w:t>
            </w:r>
          </w:p>
        </w:tc>
        <w:tc>
          <w:tcPr>
            <w:tcW w:w="3221" w:type="pct"/>
            <w:hideMark/>
          </w:tcPr>
          <w:p w14:paraId="1B416C61" w14:textId="77777777" w:rsidR="00097C71" w:rsidRPr="00076AB2" w:rsidRDefault="00097C71" w:rsidP="0099367C">
            <w:pPr>
              <w:tabs>
                <w:tab w:val="left" w:pos="5111"/>
              </w:tabs>
              <w:jc w:val="both"/>
              <w:rPr>
                <w:rFonts w:ascii="Garamond" w:hAnsi="Garamond"/>
                <w:b/>
                <w:bCs/>
                <w:sz w:val="20"/>
                <w:szCs w:val="20"/>
              </w:rPr>
            </w:pPr>
            <w:r w:rsidRPr="00076AB2">
              <w:rPr>
                <w:rFonts w:ascii="Garamond" w:hAnsi="Garamond"/>
                <w:b/>
                <w:bCs/>
                <w:sz w:val="20"/>
                <w:szCs w:val="20"/>
              </w:rPr>
              <w:t>Nënkategoria</w:t>
            </w:r>
          </w:p>
        </w:tc>
      </w:tr>
      <w:tr w:rsidR="00097C71" w:rsidRPr="00076AB2" w14:paraId="34D56CA7" w14:textId="77777777" w:rsidTr="00123DBA">
        <w:trPr>
          <w:trHeight w:val="227"/>
          <w:jc w:val="center"/>
        </w:trPr>
        <w:tc>
          <w:tcPr>
            <w:tcW w:w="652" w:type="pct"/>
            <w:vAlign w:val="center"/>
            <w:hideMark/>
          </w:tcPr>
          <w:p w14:paraId="457F1C9E"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11</w:t>
            </w:r>
          </w:p>
        </w:tc>
        <w:tc>
          <w:tcPr>
            <w:tcW w:w="1127" w:type="pct"/>
            <w:vMerge w:val="restart"/>
            <w:hideMark/>
          </w:tcPr>
          <w:p w14:paraId="3879C106" w14:textId="626D9959"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Mjete tërheqëse</w:t>
            </w:r>
          </w:p>
        </w:tc>
        <w:tc>
          <w:tcPr>
            <w:tcW w:w="3221" w:type="pct"/>
            <w:hideMark/>
          </w:tcPr>
          <w:p w14:paraId="31EEE50A"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Lokomotivë</w:t>
            </w:r>
          </w:p>
        </w:tc>
      </w:tr>
      <w:tr w:rsidR="00097C71" w:rsidRPr="00076AB2" w14:paraId="42F5157E" w14:textId="77777777" w:rsidTr="00123DBA">
        <w:trPr>
          <w:trHeight w:val="227"/>
          <w:jc w:val="center"/>
        </w:trPr>
        <w:tc>
          <w:tcPr>
            <w:tcW w:w="652" w:type="pct"/>
            <w:vAlign w:val="center"/>
            <w:hideMark/>
          </w:tcPr>
          <w:p w14:paraId="7AB60919"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12</w:t>
            </w:r>
          </w:p>
        </w:tc>
        <w:tc>
          <w:tcPr>
            <w:tcW w:w="1127" w:type="pct"/>
            <w:vMerge/>
            <w:hideMark/>
          </w:tcPr>
          <w:p w14:paraId="3487FA65"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F9DC756"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Njësia e fuqisë (ose makina me fuqi)</w:t>
            </w:r>
          </w:p>
        </w:tc>
      </w:tr>
      <w:tr w:rsidR="00097C71" w:rsidRPr="00076AB2" w14:paraId="0836F1E5" w14:textId="77777777" w:rsidTr="00123DBA">
        <w:trPr>
          <w:trHeight w:val="227"/>
          <w:jc w:val="center"/>
        </w:trPr>
        <w:tc>
          <w:tcPr>
            <w:tcW w:w="652" w:type="pct"/>
            <w:vAlign w:val="center"/>
            <w:hideMark/>
          </w:tcPr>
          <w:p w14:paraId="4F466827"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13</w:t>
            </w:r>
          </w:p>
        </w:tc>
        <w:tc>
          <w:tcPr>
            <w:tcW w:w="1127" w:type="pct"/>
            <w:vMerge/>
            <w:hideMark/>
          </w:tcPr>
          <w:p w14:paraId="5B1670CA"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06F1E04F" w14:textId="390B55C6"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Set treni udhëtarësh vetëlëvizës</w:t>
            </w:r>
          </w:p>
        </w:tc>
      </w:tr>
      <w:tr w:rsidR="00097C71" w:rsidRPr="00076AB2" w14:paraId="2C383F72" w14:textId="77777777" w:rsidTr="00123DBA">
        <w:trPr>
          <w:trHeight w:val="227"/>
          <w:jc w:val="center"/>
        </w:trPr>
        <w:tc>
          <w:tcPr>
            <w:tcW w:w="652" w:type="pct"/>
            <w:vAlign w:val="center"/>
            <w:hideMark/>
          </w:tcPr>
          <w:p w14:paraId="3EEAA4B3"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14</w:t>
            </w:r>
          </w:p>
        </w:tc>
        <w:tc>
          <w:tcPr>
            <w:tcW w:w="1127" w:type="pct"/>
            <w:vMerge/>
            <w:hideMark/>
          </w:tcPr>
          <w:p w14:paraId="4ABD3DF2"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8FE3B5D"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182F77E7" w14:textId="77777777" w:rsidTr="00123DBA">
        <w:trPr>
          <w:trHeight w:val="227"/>
          <w:jc w:val="center"/>
        </w:trPr>
        <w:tc>
          <w:tcPr>
            <w:tcW w:w="652" w:type="pct"/>
            <w:vAlign w:val="center"/>
            <w:hideMark/>
          </w:tcPr>
          <w:p w14:paraId="04E6B808"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15</w:t>
            </w:r>
          </w:p>
        </w:tc>
        <w:tc>
          <w:tcPr>
            <w:tcW w:w="1127" w:type="pct"/>
            <w:vMerge/>
            <w:hideMark/>
          </w:tcPr>
          <w:p w14:paraId="222EC68D"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7783D92C"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6C7170CC" w14:textId="77777777" w:rsidTr="00123DBA">
        <w:trPr>
          <w:trHeight w:val="227"/>
          <w:jc w:val="center"/>
        </w:trPr>
        <w:tc>
          <w:tcPr>
            <w:tcW w:w="652" w:type="pct"/>
            <w:vAlign w:val="center"/>
            <w:hideMark/>
          </w:tcPr>
          <w:p w14:paraId="7017A9C3"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16</w:t>
            </w:r>
          </w:p>
        </w:tc>
        <w:tc>
          <w:tcPr>
            <w:tcW w:w="1127" w:type="pct"/>
            <w:vMerge/>
            <w:hideMark/>
          </w:tcPr>
          <w:p w14:paraId="56D89DAB"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4F257E77"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Vagon hekurudhor</w:t>
            </w:r>
          </w:p>
        </w:tc>
      </w:tr>
      <w:tr w:rsidR="00097C71" w:rsidRPr="00076AB2" w14:paraId="1EC59641" w14:textId="77777777" w:rsidTr="00123DBA">
        <w:trPr>
          <w:trHeight w:val="227"/>
          <w:jc w:val="center"/>
        </w:trPr>
        <w:tc>
          <w:tcPr>
            <w:tcW w:w="652" w:type="pct"/>
            <w:vAlign w:val="center"/>
            <w:hideMark/>
          </w:tcPr>
          <w:p w14:paraId="57012C95"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17</w:t>
            </w:r>
          </w:p>
        </w:tc>
        <w:tc>
          <w:tcPr>
            <w:tcW w:w="1127" w:type="pct"/>
            <w:vMerge/>
            <w:hideMark/>
          </w:tcPr>
          <w:p w14:paraId="63182E50"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31B59944" w14:textId="53D672AC"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Shunter</w:t>
            </w:r>
            <w:r w:rsidR="00123DBA">
              <w:rPr>
                <w:rFonts w:ascii="Garamond" w:hAnsi="Garamond"/>
                <w:sz w:val="20"/>
                <w:szCs w:val="20"/>
              </w:rPr>
              <w:t xml:space="preserve"> </w:t>
            </w:r>
            <w:r w:rsidR="00983414" w:rsidRPr="00076AB2">
              <w:rPr>
                <w:rFonts w:ascii="Garamond" w:hAnsi="Garamond"/>
                <w:sz w:val="20"/>
                <w:szCs w:val="20"/>
              </w:rPr>
              <w:t>(lokomotivë për manovrim)</w:t>
            </w:r>
          </w:p>
        </w:tc>
      </w:tr>
      <w:tr w:rsidR="00097C71" w:rsidRPr="00076AB2" w14:paraId="4BD42A6C" w14:textId="77777777" w:rsidTr="00123DBA">
        <w:trPr>
          <w:trHeight w:val="227"/>
          <w:jc w:val="center"/>
        </w:trPr>
        <w:tc>
          <w:tcPr>
            <w:tcW w:w="652" w:type="pct"/>
            <w:vAlign w:val="center"/>
            <w:hideMark/>
          </w:tcPr>
          <w:p w14:paraId="1D21F935"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18</w:t>
            </w:r>
          </w:p>
        </w:tc>
        <w:tc>
          <w:tcPr>
            <w:tcW w:w="1127" w:type="pct"/>
            <w:vMerge/>
            <w:hideMark/>
          </w:tcPr>
          <w:p w14:paraId="3B622592"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3F48182C" w14:textId="55ECF305"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Tramvaj-</w:t>
            </w:r>
            <w:r w:rsidR="00123DBA" w:rsidRPr="00076AB2">
              <w:rPr>
                <w:rFonts w:ascii="Garamond" w:hAnsi="Garamond"/>
                <w:sz w:val="20"/>
                <w:szCs w:val="20"/>
              </w:rPr>
              <w:t>tren</w:t>
            </w:r>
          </w:p>
        </w:tc>
      </w:tr>
      <w:tr w:rsidR="00097C71" w:rsidRPr="00076AB2" w14:paraId="064513EA" w14:textId="77777777" w:rsidTr="00123DBA">
        <w:trPr>
          <w:trHeight w:val="227"/>
          <w:jc w:val="center"/>
        </w:trPr>
        <w:tc>
          <w:tcPr>
            <w:tcW w:w="652" w:type="pct"/>
            <w:vAlign w:val="center"/>
            <w:hideMark/>
          </w:tcPr>
          <w:p w14:paraId="256C544B"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19</w:t>
            </w:r>
          </w:p>
        </w:tc>
        <w:tc>
          <w:tcPr>
            <w:tcW w:w="1127" w:type="pct"/>
            <w:vMerge/>
            <w:hideMark/>
          </w:tcPr>
          <w:p w14:paraId="47EA79AB"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094A6659" w14:textId="5994812C"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xml:space="preserve">Të tjera </w:t>
            </w:r>
          </w:p>
        </w:tc>
      </w:tr>
      <w:tr w:rsidR="00097C71" w:rsidRPr="00076AB2" w14:paraId="7C054881" w14:textId="77777777" w:rsidTr="00123DBA">
        <w:trPr>
          <w:trHeight w:val="227"/>
          <w:jc w:val="center"/>
        </w:trPr>
        <w:tc>
          <w:tcPr>
            <w:tcW w:w="652" w:type="pct"/>
            <w:vAlign w:val="center"/>
            <w:hideMark/>
          </w:tcPr>
          <w:p w14:paraId="2319B899"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31</w:t>
            </w:r>
          </w:p>
        </w:tc>
        <w:tc>
          <w:tcPr>
            <w:tcW w:w="1127" w:type="pct"/>
            <w:vMerge w:val="restart"/>
            <w:hideMark/>
          </w:tcPr>
          <w:p w14:paraId="2CCB8F17" w14:textId="3CE16D15"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Mjete të tërhequra </w:t>
            </w:r>
          </w:p>
        </w:tc>
        <w:tc>
          <w:tcPr>
            <w:tcW w:w="3221" w:type="pct"/>
            <w:hideMark/>
          </w:tcPr>
          <w:p w14:paraId="183D201A" w14:textId="18B41E08"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Vagon hekurudhor</w:t>
            </w:r>
          </w:p>
        </w:tc>
      </w:tr>
      <w:tr w:rsidR="00097C71" w:rsidRPr="00076AB2" w14:paraId="6D3D6BC5" w14:textId="77777777" w:rsidTr="00123DBA">
        <w:trPr>
          <w:trHeight w:val="227"/>
          <w:jc w:val="center"/>
        </w:trPr>
        <w:tc>
          <w:tcPr>
            <w:tcW w:w="652" w:type="pct"/>
            <w:vAlign w:val="center"/>
            <w:hideMark/>
          </w:tcPr>
          <w:p w14:paraId="71BB6C81"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32</w:t>
            </w:r>
          </w:p>
        </w:tc>
        <w:tc>
          <w:tcPr>
            <w:tcW w:w="1127" w:type="pct"/>
            <w:vMerge/>
            <w:hideMark/>
          </w:tcPr>
          <w:p w14:paraId="3E3E8394"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7F4AA233" w14:textId="4AED73BF"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Transporti i personelit</w:t>
            </w:r>
            <w:r w:rsidR="00500F9B" w:rsidRPr="00076AB2">
              <w:rPr>
                <w:rFonts w:ascii="Garamond" w:hAnsi="Garamond"/>
                <w:sz w:val="20"/>
                <w:szCs w:val="20"/>
              </w:rPr>
              <w:t xml:space="preserve"> </w:t>
            </w:r>
          </w:p>
        </w:tc>
      </w:tr>
      <w:tr w:rsidR="00097C71" w:rsidRPr="00076AB2" w14:paraId="3250344F" w14:textId="77777777" w:rsidTr="00123DBA">
        <w:trPr>
          <w:trHeight w:val="227"/>
          <w:jc w:val="center"/>
        </w:trPr>
        <w:tc>
          <w:tcPr>
            <w:tcW w:w="652" w:type="pct"/>
            <w:vAlign w:val="center"/>
            <w:hideMark/>
          </w:tcPr>
          <w:p w14:paraId="685C5E79"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33</w:t>
            </w:r>
          </w:p>
        </w:tc>
        <w:tc>
          <w:tcPr>
            <w:tcW w:w="1127" w:type="pct"/>
            <w:vMerge/>
            <w:hideMark/>
          </w:tcPr>
          <w:p w14:paraId="3AA1362D"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5A83D9B" w14:textId="1232DE57"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Vagon specializuar</w:t>
            </w:r>
          </w:p>
        </w:tc>
      </w:tr>
      <w:tr w:rsidR="00097C71" w:rsidRPr="00076AB2" w14:paraId="360D3F2E" w14:textId="77777777" w:rsidTr="00123DBA">
        <w:trPr>
          <w:trHeight w:val="227"/>
          <w:jc w:val="center"/>
        </w:trPr>
        <w:tc>
          <w:tcPr>
            <w:tcW w:w="652" w:type="pct"/>
            <w:vAlign w:val="center"/>
            <w:hideMark/>
          </w:tcPr>
          <w:p w14:paraId="49F37BBD"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34</w:t>
            </w:r>
          </w:p>
        </w:tc>
        <w:tc>
          <w:tcPr>
            <w:tcW w:w="1127" w:type="pct"/>
            <w:vMerge/>
            <w:hideMark/>
          </w:tcPr>
          <w:p w14:paraId="1CDECE9D"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2AA9256B"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677D5D2D" w14:textId="77777777" w:rsidTr="00123DBA">
        <w:trPr>
          <w:trHeight w:val="227"/>
          <w:jc w:val="center"/>
        </w:trPr>
        <w:tc>
          <w:tcPr>
            <w:tcW w:w="652" w:type="pct"/>
            <w:vAlign w:val="center"/>
            <w:hideMark/>
          </w:tcPr>
          <w:p w14:paraId="353DA23A"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35</w:t>
            </w:r>
          </w:p>
        </w:tc>
        <w:tc>
          <w:tcPr>
            <w:tcW w:w="1127" w:type="pct"/>
            <w:vMerge/>
            <w:hideMark/>
          </w:tcPr>
          <w:p w14:paraId="18854EBC"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4D2A3699"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Transportuesi i makinave</w:t>
            </w:r>
          </w:p>
        </w:tc>
      </w:tr>
      <w:tr w:rsidR="00097C71" w:rsidRPr="00076AB2" w14:paraId="3BE60548" w14:textId="77777777" w:rsidTr="00123DBA">
        <w:trPr>
          <w:trHeight w:val="227"/>
          <w:jc w:val="center"/>
        </w:trPr>
        <w:tc>
          <w:tcPr>
            <w:tcW w:w="652" w:type="pct"/>
            <w:vAlign w:val="center"/>
            <w:hideMark/>
          </w:tcPr>
          <w:p w14:paraId="4F6C8022"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36</w:t>
            </w:r>
          </w:p>
        </w:tc>
        <w:tc>
          <w:tcPr>
            <w:tcW w:w="1127" w:type="pct"/>
            <w:vMerge/>
            <w:hideMark/>
          </w:tcPr>
          <w:p w14:paraId="107C6AB3"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10162069"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Trajner shoferësh</w:t>
            </w:r>
          </w:p>
        </w:tc>
      </w:tr>
      <w:tr w:rsidR="00097C71" w:rsidRPr="00076AB2" w14:paraId="301C0694" w14:textId="77777777" w:rsidTr="00123DBA">
        <w:trPr>
          <w:trHeight w:val="227"/>
          <w:jc w:val="center"/>
        </w:trPr>
        <w:tc>
          <w:tcPr>
            <w:tcW w:w="652" w:type="pct"/>
            <w:vAlign w:val="center"/>
            <w:hideMark/>
          </w:tcPr>
          <w:p w14:paraId="02656A49"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37</w:t>
            </w:r>
          </w:p>
        </w:tc>
        <w:tc>
          <w:tcPr>
            <w:tcW w:w="1127" w:type="pct"/>
            <w:vMerge/>
            <w:hideMark/>
          </w:tcPr>
          <w:p w14:paraId="07AB1ECE"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4AC985BA"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64ED6C9A" w14:textId="77777777" w:rsidTr="00123DBA">
        <w:trPr>
          <w:trHeight w:val="227"/>
          <w:jc w:val="center"/>
        </w:trPr>
        <w:tc>
          <w:tcPr>
            <w:tcW w:w="652" w:type="pct"/>
            <w:vAlign w:val="center"/>
            <w:hideMark/>
          </w:tcPr>
          <w:p w14:paraId="3E353A67"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38</w:t>
            </w:r>
          </w:p>
        </w:tc>
        <w:tc>
          <w:tcPr>
            <w:tcW w:w="1127" w:type="pct"/>
            <w:vMerge/>
            <w:hideMark/>
          </w:tcPr>
          <w:p w14:paraId="1B0E44B5"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0D6E8B94" w14:textId="1D7669EE"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Vagon transporti mjetesh</w:t>
            </w:r>
          </w:p>
        </w:tc>
      </w:tr>
      <w:tr w:rsidR="00097C71" w:rsidRPr="00076AB2" w14:paraId="4443A346" w14:textId="77777777" w:rsidTr="00123DBA">
        <w:trPr>
          <w:trHeight w:val="227"/>
          <w:jc w:val="center"/>
        </w:trPr>
        <w:tc>
          <w:tcPr>
            <w:tcW w:w="652" w:type="pct"/>
            <w:vAlign w:val="center"/>
            <w:hideMark/>
          </w:tcPr>
          <w:p w14:paraId="036C46DC"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39</w:t>
            </w:r>
          </w:p>
        </w:tc>
        <w:tc>
          <w:tcPr>
            <w:tcW w:w="1127" w:type="pct"/>
            <w:vMerge/>
            <w:hideMark/>
          </w:tcPr>
          <w:p w14:paraId="6BE72383"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1D4A3E45"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Grabujë fikse e vagonëve</w:t>
            </w:r>
          </w:p>
        </w:tc>
      </w:tr>
      <w:tr w:rsidR="00097C71" w:rsidRPr="00076AB2" w14:paraId="629A6F4C" w14:textId="77777777" w:rsidTr="00123DBA">
        <w:trPr>
          <w:trHeight w:val="227"/>
          <w:jc w:val="center"/>
        </w:trPr>
        <w:tc>
          <w:tcPr>
            <w:tcW w:w="652" w:type="pct"/>
            <w:vAlign w:val="center"/>
            <w:hideMark/>
          </w:tcPr>
          <w:p w14:paraId="71DB95D5"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40</w:t>
            </w:r>
          </w:p>
        </w:tc>
        <w:tc>
          <w:tcPr>
            <w:tcW w:w="1127" w:type="pct"/>
            <w:vMerge/>
            <w:hideMark/>
          </w:tcPr>
          <w:p w14:paraId="101011AE"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382F915"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06EFA036" w14:textId="77777777" w:rsidTr="00123DBA">
        <w:trPr>
          <w:trHeight w:val="227"/>
          <w:jc w:val="center"/>
        </w:trPr>
        <w:tc>
          <w:tcPr>
            <w:tcW w:w="652" w:type="pct"/>
            <w:vAlign w:val="center"/>
            <w:hideMark/>
          </w:tcPr>
          <w:p w14:paraId="59AC9A30"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41</w:t>
            </w:r>
          </w:p>
        </w:tc>
        <w:tc>
          <w:tcPr>
            <w:tcW w:w="1127" w:type="pct"/>
            <w:vMerge/>
            <w:hideMark/>
          </w:tcPr>
          <w:p w14:paraId="4DA40CA3"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2985A3F4"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Të tjera</w:t>
            </w:r>
          </w:p>
        </w:tc>
      </w:tr>
      <w:tr w:rsidR="00097C71" w:rsidRPr="00076AB2" w14:paraId="382153D8" w14:textId="77777777" w:rsidTr="00123DBA">
        <w:trPr>
          <w:trHeight w:val="227"/>
          <w:jc w:val="center"/>
        </w:trPr>
        <w:tc>
          <w:tcPr>
            <w:tcW w:w="652" w:type="pct"/>
            <w:vAlign w:val="center"/>
            <w:hideMark/>
          </w:tcPr>
          <w:p w14:paraId="31E1DF8E"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42-49</w:t>
            </w:r>
          </w:p>
        </w:tc>
        <w:tc>
          <w:tcPr>
            <w:tcW w:w="1127" w:type="pct"/>
            <w:vMerge/>
            <w:hideMark/>
          </w:tcPr>
          <w:p w14:paraId="414A1D4F"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353278E"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6596D837" w14:textId="77777777" w:rsidTr="00123DBA">
        <w:trPr>
          <w:trHeight w:val="227"/>
          <w:jc w:val="center"/>
        </w:trPr>
        <w:tc>
          <w:tcPr>
            <w:tcW w:w="652" w:type="pct"/>
            <w:vAlign w:val="center"/>
            <w:hideMark/>
          </w:tcPr>
          <w:p w14:paraId="719A5677"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51</w:t>
            </w:r>
          </w:p>
        </w:tc>
        <w:tc>
          <w:tcPr>
            <w:tcW w:w="1127" w:type="pct"/>
            <w:vMerge w:val="restart"/>
            <w:hideMark/>
          </w:tcPr>
          <w:p w14:paraId="261EEBA3" w14:textId="77777777" w:rsidR="00123DBA" w:rsidRDefault="00983414" w:rsidP="0099367C">
            <w:pPr>
              <w:tabs>
                <w:tab w:val="left" w:pos="5111"/>
              </w:tabs>
              <w:jc w:val="both"/>
              <w:rPr>
                <w:rFonts w:ascii="Garamond" w:hAnsi="Garamond"/>
                <w:sz w:val="20"/>
                <w:szCs w:val="20"/>
              </w:rPr>
            </w:pPr>
            <w:r w:rsidRPr="00076AB2">
              <w:rPr>
                <w:rFonts w:ascii="Garamond" w:hAnsi="Garamond"/>
                <w:sz w:val="20"/>
                <w:szCs w:val="20"/>
              </w:rPr>
              <w:t>Vagonë</w:t>
            </w:r>
            <w:r w:rsidR="00097C71" w:rsidRPr="00076AB2">
              <w:rPr>
                <w:rFonts w:ascii="Garamond" w:hAnsi="Garamond"/>
                <w:sz w:val="20"/>
                <w:szCs w:val="20"/>
              </w:rPr>
              <w:t xml:space="preserve"> mallrash </w:t>
            </w:r>
          </w:p>
          <w:p w14:paraId="48F3FAA2" w14:textId="7E33D929"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(të tërhequra)</w:t>
            </w:r>
          </w:p>
        </w:tc>
        <w:tc>
          <w:tcPr>
            <w:tcW w:w="3221" w:type="pct"/>
            <w:hideMark/>
          </w:tcPr>
          <w:p w14:paraId="52E2E5CD"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Vagon mallrash</w:t>
            </w:r>
          </w:p>
        </w:tc>
      </w:tr>
      <w:tr w:rsidR="00097C71" w:rsidRPr="00076AB2" w14:paraId="0449AAF7" w14:textId="77777777" w:rsidTr="00123DBA">
        <w:trPr>
          <w:trHeight w:val="227"/>
          <w:jc w:val="center"/>
        </w:trPr>
        <w:tc>
          <w:tcPr>
            <w:tcW w:w="652" w:type="pct"/>
            <w:vAlign w:val="center"/>
            <w:hideMark/>
          </w:tcPr>
          <w:p w14:paraId="66F1A1A6"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52</w:t>
            </w:r>
          </w:p>
        </w:tc>
        <w:tc>
          <w:tcPr>
            <w:tcW w:w="1127" w:type="pct"/>
            <w:vMerge/>
            <w:hideMark/>
          </w:tcPr>
          <w:p w14:paraId="5ED35E2E"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6DD0F4BB"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314E2BD0" w14:textId="77777777" w:rsidTr="00123DBA">
        <w:trPr>
          <w:trHeight w:val="227"/>
          <w:jc w:val="center"/>
        </w:trPr>
        <w:tc>
          <w:tcPr>
            <w:tcW w:w="652" w:type="pct"/>
            <w:vAlign w:val="center"/>
            <w:hideMark/>
          </w:tcPr>
          <w:p w14:paraId="1930711E"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53</w:t>
            </w:r>
          </w:p>
        </w:tc>
        <w:tc>
          <w:tcPr>
            <w:tcW w:w="1127" w:type="pct"/>
            <w:vMerge/>
            <w:hideMark/>
          </w:tcPr>
          <w:p w14:paraId="727045E4"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8362C4B"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Gravurë fikse e vagonëve të mallrave</w:t>
            </w:r>
          </w:p>
        </w:tc>
      </w:tr>
      <w:tr w:rsidR="00097C71" w:rsidRPr="00076AB2" w14:paraId="53D55D6E" w14:textId="77777777" w:rsidTr="00123DBA">
        <w:trPr>
          <w:trHeight w:val="227"/>
          <w:jc w:val="center"/>
        </w:trPr>
        <w:tc>
          <w:tcPr>
            <w:tcW w:w="652" w:type="pct"/>
            <w:vAlign w:val="center"/>
            <w:hideMark/>
          </w:tcPr>
          <w:p w14:paraId="1EF399FD"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54</w:t>
            </w:r>
          </w:p>
        </w:tc>
        <w:tc>
          <w:tcPr>
            <w:tcW w:w="1127" w:type="pct"/>
            <w:vMerge/>
            <w:hideMark/>
          </w:tcPr>
          <w:p w14:paraId="02674712"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4F1E2DF1" w14:textId="30073CCD"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Vagonë</w:t>
            </w:r>
            <w:r w:rsidR="00097C71" w:rsidRPr="00076AB2">
              <w:rPr>
                <w:rFonts w:ascii="Garamond" w:hAnsi="Garamond"/>
                <w:sz w:val="20"/>
                <w:szCs w:val="20"/>
              </w:rPr>
              <w:t xml:space="preserve"> hekurudhor</w:t>
            </w:r>
            <w:r w:rsidRPr="00076AB2">
              <w:rPr>
                <w:rFonts w:ascii="Garamond" w:hAnsi="Garamond"/>
                <w:sz w:val="20"/>
                <w:szCs w:val="20"/>
              </w:rPr>
              <w:t>ë</w:t>
            </w:r>
            <w:r w:rsidR="00097C71" w:rsidRPr="00076AB2">
              <w:rPr>
                <w:rFonts w:ascii="Garamond" w:hAnsi="Garamond"/>
                <w:sz w:val="20"/>
                <w:szCs w:val="20"/>
              </w:rPr>
              <w:t xml:space="preserve"> të ndara të lidhura me mjete rrugore të pajtueshme</w:t>
            </w:r>
          </w:p>
        </w:tc>
      </w:tr>
      <w:tr w:rsidR="00097C71" w:rsidRPr="00076AB2" w14:paraId="7929BCCA" w14:textId="77777777" w:rsidTr="00123DBA">
        <w:trPr>
          <w:trHeight w:val="227"/>
          <w:jc w:val="center"/>
        </w:trPr>
        <w:tc>
          <w:tcPr>
            <w:tcW w:w="652" w:type="pct"/>
            <w:vAlign w:val="center"/>
            <w:hideMark/>
          </w:tcPr>
          <w:p w14:paraId="3B6E1E80"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55-59</w:t>
            </w:r>
          </w:p>
        </w:tc>
        <w:tc>
          <w:tcPr>
            <w:tcW w:w="1127" w:type="pct"/>
            <w:hideMark/>
          </w:tcPr>
          <w:p w14:paraId="0A94F0AA"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w:t>
            </w:r>
          </w:p>
        </w:tc>
        <w:tc>
          <w:tcPr>
            <w:tcW w:w="3221" w:type="pct"/>
            <w:hideMark/>
          </w:tcPr>
          <w:p w14:paraId="0EE16D46"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6266D45C" w14:textId="77777777" w:rsidTr="00123DBA">
        <w:trPr>
          <w:trHeight w:val="227"/>
          <w:jc w:val="center"/>
        </w:trPr>
        <w:tc>
          <w:tcPr>
            <w:tcW w:w="652" w:type="pct"/>
            <w:vAlign w:val="center"/>
            <w:hideMark/>
          </w:tcPr>
          <w:p w14:paraId="513C9196"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71</w:t>
            </w:r>
          </w:p>
        </w:tc>
        <w:tc>
          <w:tcPr>
            <w:tcW w:w="1127" w:type="pct"/>
            <w:vMerge w:val="restart"/>
            <w:hideMark/>
          </w:tcPr>
          <w:p w14:paraId="1BA9F93E" w14:textId="6D797D35"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M</w:t>
            </w:r>
            <w:r w:rsidR="00097C71" w:rsidRPr="00076AB2">
              <w:rPr>
                <w:rFonts w:ascii="Garamond" w:hAnsi="Garamond"/>
                <w:sz w:val="20"/>
                <w:szCs w:val="20"/>
              </w:rPr>
              <w:t>jete speciale</w:t>
            </w:r>
          </w:p>
        </w:tc>
        <w:tc>
          <w:tcPr>
            <w:tcW w:w="3221" w:type="pct"/>
            <w:hideMark/>
          </w:tcPr>
          <w:p w14:paraId="62CB7984"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Mjet special vetëlëvizës.</w:t>
            </w:r>
          </w:p>
          <w:p w14:paraId="3301AD6C"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i/>
                <w:iCs/>
                <w:sz w:val="20"/>
                <w:szCs w:val="20"/>
              </w:rPr>
              <w:t>Ky kod nuk do të përdoret pas datës së miratimit të këtij vendimi.</w:t>
            </w:r>
          </w:p>
        </w:tc>
      </w:tr>
      <w:tr w:rsidR="00097C71" w:rsidRPr="00076AB2" w14:paraId="322E90AF" w14:textId="77777777" w:rsidTr="00123DBA">
        <w:trPr>
          <w:trHeight w:val="227"/>
          <w:jc w:val="center"/>
        </w:trPr>
        <w:tc>
          <w:tcPr>
            <w:tcW w:w="652" w:type="pct"/>
            <w:vAlign w:val="center"/>
            <w:hideMark/>
          </w:tcPr>
          <w:p w14:paraId="1DEDBC3E"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72</w:t>
            </w:r>
          </w:p>
        </w:tc>
        <w:tc>
          <w:tcPr>
            <w:tcW w:w="1127" w:type="pct"/>
            <w:vMerge/>
            <w:hideMark/>
          </w:tcPr>
          <w:p w14:paraId="445B62CD"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00EA28DF" w14:textId="68C53FC8"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Makineri (OTM)</w:t>
            </w:r>
          </w:p>
        </w:tc>
      </w:tr>
      <w:tr w:rsidR="00097C71" w:rsidRPr="00076AB2" w14:paraId="31A6B722" w14:textId="77777777" w:rsidTr="00123DBA">
        <w:trPr>
          <w:trHeight w:val="227"/>
          <w:jc w:val="center"/>
        </w:trPr>
        <w:tc>
          <w:tcPr>
            <w:tcW w:w="652" w:type="pct"/>
            <w:vAlign w:val="center"/>
            <w:hideMark/>
          </w:tcPr>
          <w:p w14:paraId="3F7160B8"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73</w:t>
            </w:r>
          </w:p>
        </w:tc>
        <w:tc>
          <w:tcPr>
            <w:tcW w:w="1127" w:type="pct"/>
            <w:vMerge/>
            <w:hideMark/>
          </w:tcPr>
          <w:p w14:paraId="7B983B55"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1A293526"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Mjet special i tërhequr</w:t>
            </w:r>
          </w:p>
          <w:p w14:paraId="39E8C3A7"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i/>
                <w:iCs/>
                <w:sz w:val="20"/>
                <w:szCs w:val="20"/>
              </w:rPr>
              <w:t>Ky kod nuk do të përdoret pas datës së miratimit të këtij vendimi.</w:t>
            </w:r>
          </w:p>
        </w:tc>
      </w:tr>
      <w:tr w:rsidR="00097C71" w:rsidRPr="00076AB2" w14:paraId="7D6138FB" w14:textId="77777777" w:rsidTr="00123DBA">
        <w:trPr>
          <w:trHeight w:val="227"/>
          <w:jc w:val="center"/>
        </w:trPr>
        <w:tc>
          <w:tcPr>
            <w:tcW w:w="652" w:type="pct"/>
            <w:vAlign w:val="center"/>
            <w:hideMark/>
          </w:tcPr>
          <w:p w14:paraId="63CC688B"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74</w:t>
            </w:r>
          </w:p>
        </w:tc>
        <w:tc>
          <w:tcPr>
            <w:tcW w:w="1127" w:type="pct"/>
            <w:vMerge/>
            <w:hideMark/>
          </w:tcPr>
          <w:p w14:paraId="33D38A7E"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5574D020" w14:textId="38F39288"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M</w:t>
            </w:r>
            <w:r w:rsidR="00097C71" w:rsidRPr="00076AB2">
              <w:rPr>
                <w:rFonts w:ascii="Garamond" w:hAnsi="Garamond"/>
                <w:sz w:val="20"/>
                <w:szCs w:val="20"/>
              </w:rPr>
              <w:t>jetet e inspektimit të infrastrukturës</w:t>
            </w:r>
          </w:p>
        </w:tc>
      </w:tr>
      <w:tr w:rsidR="00097C71" w:rsidRPr="00076AB2" w14:paraId="5161CA16" w14:textId="77777777" w:rsidTr="00123DBA">
        <w:trPr>
          <w:trHeight w:val="227"/>
          <w:jc w:val="center"/>
        </w:trPr>
        <w:tc>
          <w:tcPr>
            <w:tcW w:w="652" w:type="pct"/>
            <w:vAlign w:val="center"/>
            <w:hideMark/>
          </w:tcPr>
          <w:p w14:paraId="15D401D4"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75</w:t>
            </w:r>
          </w:p>
        </w:tc>
        <w:tc>
          <w:tcPr>
            <w:tcW w:w="1127" w:type="pct"/>
            <w:vMerge/>
            <w:hideMark/>
          </w:tcPr>
          <w:p w14:paraId="0156D33F"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7AF2D852" w14:textId="5D9ECBCC"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M</w:t>
            </w:r>
            <w:r w:rsidR="00097C71" w:rsidRPr="00076AB2">
              <w:rPr>
                <w:rFonts w:ascii="Garamond" w:hAnsi="Garamond"/>
                <w:sz w:val="20"/>
                <w:szCs w:val="20"/>
              </w:rPr>
              <w:t>jete mjedisore</w:t>
            </w:r>
          </w:p>
        </w:tc>
      </w:tr>
      <w:tr w:rsidR="00097C71" w:rsidRPr="00076AB2" w14:paraId="40004C58" w14:textId="77777777" w:rsidTr="00123DBA">
        <w:trPr>
          <w:trHeight w:val="227"/>
          <w:jc w:val="center"/>
        </w:trPr>
        <w:tc>
          <w:tcPr>
            <w:tcW w:w="652" w:type="pct"/>
            <w:vAlign w:val="center"/>
            <w:hideMark/>
          </w:tcPr>
          <w:p w14:paraId="2F927C98"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76</w:t>
            </w:r>
          </w:p>
        </w:tc>
        <w:tc>
          <w:tcPr>
            <w:tcW w:w="1127" w:type="pct"/>
            <w:vMerge/>
            <w:hideMark/>
          </w:tcPr>
          <w:p w14:paraId="21C29B74"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41D26883" w14:textId="218A59BD" w:rsidR="00097C71" w:rsidRPr="00076AB2" w:rsidRDefault="00983414" w:rsidP="0099367C">
            <w:pPr>
              <w:tabs>
                <w:tab w:val="left" w:pos="5111"/>
              </w:tabs>
              <w:jc w:val="both"/>
              <w:rPr>
                <w:rFonts w:ascii="Garamond" w:hAnsi="Garamond"/>
                <w:sz w:val="20"/>
                <w:szCs w:val="20"/>
              </w:rPr>
            </w:pPr>
            <w:r w:rsidRPr="00076AB2">
              <w:rPr>
                <w:rFonts w:ascii="Garamond" w:hAnsi="Garamond"/>
                <w:sz w:val="20"/>
                <w:szCs w:val="20"/>
              </w:rPr>
              <w:t>M</w:t>
            </w:r>
            <w:r w:rsidR="00097C71" w:rsidRPr="00076AB2">
              <w:rPr>
                <w:rFonts w:ascii="Garamond" w:hAnsi="Garamond"/>
                <w:sz w:val="20"/>
                <w:szCs w:val="20"/>
              </w:rPr>
              <w:t>jete emergjence</w:t>
            </w:r>
          </w:p>
        </w:tc>
      </w:tr>
      <w:tr w:rsidR="00097C71" w:rsidRPr="00076AB2" w14:paraId="0530BA7E" w14:textId="77777777" w:rsidTr="00123DBA">
        <w:trPr>
          <w:trHeight w:val="227"/>
          <w:jc w:val="center"/>
        </w:trPr>
        <w:tc>
          <w:tcPr>
            <w:tcW w:w="652" w:type="pct"/>
            <w:vAlign w:val="center"/>
            <w:hideMark/>
          </w:tcPr>
          <w:p w14:paraId="667DB53E"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77</w:t>
            </w:r>
          </w:p>
        </w:tc>
        <w:tc>
          <w:tcPr>
            <w:tcW w:w="1127" w:type="pct"/>
            <w:vMerge/>
            <w:hideMark/>
          </w:tcPr>
          <w:p w14:paraId="7F9EED3A" w14:textId="77777777" w:rsidR="00097C71" w:rsidRPr="00076AB2" w:rsidRDefault="00097C71" w:rsidP="0099367C">
            <w:pPr>
              <w:tabs>
                <w:tab w:val="left" w:pos="5111"/>
              </w:tabs>
              <w:jc w:val="both"/>
              <w:rPr>
                <w:rFonts w:ascii="Garamond" w:hAnsi="Garamond"/>
                <w:sz w:val="20"/>
                <w:szCs w:val="20"/>
              </w:rPr>
            </w:pPr>
          </w:p>
        </w:tc>
        <w:tc>
          <w:tcPr>
            <w:tcW w:w="3221" w:type="pct"/>
            <w:hideMark/>
          </w:tcPr>
          <w:p w14:paraId="0EFFC4E2"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Mjete rrugore-hekurudhore</w:t>
            </w:r>
          </w:p>
        </w:tc>
      </w:tr>
      <w:tr w:rsidR="00097C71" w:rsidRPr="00076AB2" w14:paraId="0427A5EB" w14:textId="77777777" w:rsidTr="00123DBA">
        <w:trPr>
          <w:trHeight w:val="227"/>
          <w:jc w:val="center"/>
        </w:trPr>
        <w:tc>
          <w:tcPr>
            <w:tcW w:w="652" w:type="pct"/>
            <w:vAlign w:val="center"/>
            <w:hideMark/>
          </w:tcPr>
          <w:p w14:paraId="396F2394"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78</w:t>
            </w:r>
          </w:p>
        </w:tc>
        <w:tc>
          <w:tcPr>
            <w:tcW w:w="1127" w:type="pct"/>
            <w:hideMark/>
          </w:tcPr>
          <w:p w14:paraId="77B4BA41"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w:t>
            </w:r>
          </w:p>
        </w:tc>
        <w:tc>
          <w:tcPr>
            <w:tcW w:w="3221" w:type="pct"/>
            <w:hideMark/>
          </w:tcPr>
          <w:p w14:paraId="6B5A597B"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r w:rsidR="00097C71" w:rsidRPr="00076AB2" w14:paraId="62776A43" w14:textId="77777777" w:rsidTr="00123DBA">
        <w:trPr>
          <w:trHeight w:val="227"/>
          <w:jc w:val="center"/>
        </w:trPr>
        <w:tc>
          <w:tcPr>
            <w:tcW w:w="652" w:type="pct"/>
            <w:vAlign w:val="center"/>
            <w:hideMark/>
          </w:tcPr>
          <w:p w14:paraId="0014E0F2" w14:textId="77777777" w:rsidR="00097C71" w:rsidRPr="00076AB2" w:rsidRDefault="00097C71" w:rsidP="00123DBA">
            <w:pPr>
              <w:tabs>
                <w:tab w:val="left" w:pos="5111"/>
              </w:tabs>
              <w:jc w:val="center"/>
              <w:rPr>
                <w:rFonts w:ascii="Garamond" w:hAnsi="Garamond"/>
                <w:sz w:val="20"/>
                <w:szCs w:val="20"/>
              </w:rPr>
            </w:pPr>
            <w:r w:rsidRPr="00076AB2">
              <w:rPr>
                <w:rFonts w:ascii="Garamond" w:hAnsi="Garamond"/>
                <w:sz w:val="20"/>
                <w:szCs w:val="20"/>
              </w:rPr>
              <w:t>79</w:t>
            </w:r>
          </w:p>
        </w:tc>
        <w:tc>
          <w:tcPr>
            <w:tcW w:w="1127" w:type="pct"/>
            <w:hideMark/>
          </w:tcPr>
          <w:p w14:paraId="3C065CB6"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 </w:t>
            </w:r>
          </w:p>
        </w:tc>
        <w:tc>
          <w:tcPr>
            <w:tcW w:w="3221" w:type="pct"/>
            <w:hideMark/>
          </w:tcPr>
          <w:p w14:paraId="5B1F7FD1" w14:textId="77777777" w:rsidR="00097C71" w:rsidRPr="00076AB2" w:rsidRDefault="00097C71" w:rsidP="0099367C">
            <w:pPr>
              <w:tabs>
                <w:tab w:val="left" w:pos="5111"/>
              </w:tabs>
              <w:jc w:val="both"/>
              <w:rPr>
                <w:rFonts w:ascii="Garamond" w:hAnsi="Garamond"/>
                <w:sz w:val="20"/>
                <w:szCs w:val="20"/>
              </w:rPr>
            </w:pPr>
            <w:r w:rsidRPr="00076AB2">
              <w:rPr>
                <w:rFonts w:ascii="Garamond" w:hAnsi="Garamond"/>
                <w:sz w:val="20"/>
                <w:szCs w:val="20"/>
              </w:rPr>
              <w:t>Rezervuar</w:t>
            </w:r>
          </w:p>
        </w:tc>
      </w:tr>
    </w:tbl>
    <w:p w14:paraId="15624A59" w14:textId="77777777" w:rsidR="00123DBA" w:rsidRDefault="00123DBA" w:rsidP="00192000">
      <w:pPr>
        <w:tabs>
          <w:tab w:val="left" w:pos="5111"/>
        </w:tabs>
        <w:spacing w:after="0" w:line="240" w:lineRule="auto"/>
        <w:ind w:firstLine="284"/>
        <w:jc w:val="both"/>
        <w:rPr>
          <w:rFonts w:ascii="Garamond" w:hAnsi="Garamond"/>
          <w:sz w:val="24"/>
          <w:szCs w:val="24"/>
        </w:rPr>
      </w:pPr>
    </w:p>
    <w:p w14:paraId="5CEE594B" w14:textId="0B429BDE"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Fusha 2 (shifrat nga 3 deri në 5) caktohet sipas familjes së cilës i përket lloji i mjetit. Për grupet e reja (domethënë grupet që nuk janë regjistruar ende në ERATV) shifrat rriten progresivisht me një njësi sa herë që Agjencia merr një kërkesë për regjistrimin e një lloji mjeti që i përket një grupi të ri. Fusha 3 (shifrat nga 6 në 9) është një numër progresiv që rritet me një njësi çdo herë që Agjencia merr një kërkesë për regjistrimin e një lloji mjeti që i përket një familjeje të caktuar.</w:t>
      </w:r>
    </w:p>
    <w:p w14:paraId="3EE471B5" w14:textId="77777777"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Fusha 4 (shifra 10) është një shifër kontrolli e përcaktuar në mënyrën e mëposhtme (algoritmi Luhn ose moduli 10):</w:t>
      </w:r>
    </w:p>
    <w:p w14:paraId="3C04ADF3" w14:textId="37F98DA6" w:rsidR="00983414" w:rsidRPr="00076AB2" w:rsidRDefault="00983414" w:rsidP="00E54F9D">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123DBA">
        <w:rPr>
          <w:rFonts w:ascii="Garamond" w:hAnsi="Garamond"/>
          <w:sz w:val="24"/>
          <w:szCs w:val="24"/>
        </w:rPr>
        <w:t xml:space="preserve"> </w:t>
      </w:r>
      <w:r w:rsidR="00E54F9D" w:rsidRPr="00076AB2">
        <w:rPr>
          <w:rFonts w:ascii="Garamond" w:hAnsi="Garamond"/>
          <w:sz w:val="24"/>
          <w:szCs w:val="24"/>
        </w:rPr>
        <w:t xml:space="preserve">Shifrat </w:t>
      </w:r>
      <w:r w:rsidRPr="00076AB2">
        <w:rPr>
          <w:rFonts w:ascii="Garamond" w:hAnsi="Garamond"/>
          <w:sz w:val="24"/>
          <w:szCs w:val="24"/>
        </w:rPr>
        <w:t>në pozicionet çift të numrit bazë (fushat nga 1 deri në 9 duke numëruar nga e djathta) merren me vlerën e tyre dhjetore</w:t>
      </w:r>
      <w:r w:rsidR="00E54F9D">
        <w:rPr>
          <w:rFonts w:ascii="Garamond" w:hAnsi="Garamond"/>
          <w:sz w:val="24"/>
          <w:szCs w:val="24"/>
        </w:rPr>
        <w:t>.</w:t>
      </w:r>
    </w:p>
    <w:p w14:paraId="6F2C7F55" w14:textId="7257DC09"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123DBA">
        <w:rPr>
          <w:rFonts w:ascii="Garamond" w:hAnsi="Garamond"/>
          <w:sz w:val="24"/>
          <w:szCs w:val="24"/>
        </w:rPr>
        <w:t xml:space="preserve"> </w:t>
      </w:r>
      <w:r w:rsidR="00E54F9D" w:rsidRPr="00076AB2">
        <w:rPr>
          <w:rFonts w:ascii="Garamond" w:hAnsi="Garamond"/>
          <w:sz w:val="24"/>
          <w:szCs w:val="24"/>
        </w:rPr>
        <w:t xml:space="preserve">Shifrat </w:t>
      </w:r>
      <w:r w:rsidRPr="00076AB2">
        <w:rPr>
          <w:rFonts w:ascii="Garamond" w:hAnsi="Garamond"/>
          <w:sz w:val="24"/>
          <w:szCs w:val="24"/>
        </w:rPr>
        <w:t>në pozicionet tek të numrit bazë (duke numëruar nga e djathta) shumëzohen me 2</w:t>
      </w:r>
      <w:r w:rsidR="00E54F9D">
        <w:rPr>
          <w:rFonts w:ascii="Garamond" w:hAnsi="Garamond"/>
          <w:sz w:val="24"/>
          <w:szCs w:val="24"/>
        </w:rPr>
        <w:t>.</w:t>
      </w:r>
    </w:p>
    <w:p w14:paraId="2675C20E" w14:textId="38BD9AA9"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123DBA">
        <w:rPr>
          <w:rFonts w:ascii="Garamond" w:hAnsi="Garamond"/>
          <w:sz w:val="24"/>
          <w:szCs w:val="24"/>
        </w:rPr>
        <w:t xml:space="preserve"> </w:t>
      </w:r>
      <w:r w:rsidR="00E54F9D" w:rsidRPr="00076AB2">
        <w:rPr>
          <w:rFonts w:ascii="Garamond" w:hAnsi="Garamond"/>
          <w:sz w:val="24"/>
          <w:szCs w:val="24"/>
        </w:rPr>
        <w:t xml:space="preserve">Atëherë </w:t>
      </w:r>
      <w:r w:rsidRPr="00076AB2">
        <w:rPr>
          <w:rFonts w:ascii="Garamond" w:hAnsi="Garamond"/>
          <w:sz w:val="24"/>
          <w:szCs w:val="24"/>
        </w:rPr>
        <w:t>përcaktohet shuma e formuar nga shifrat në pozicionin çift dhe nga të gjitha shifrat që përbëjnë prodhimet pjesore të marra nga pozicionet tek</w:t>
      </w:r>
      <w:r w:rsidR="00E54F9D">
        <w:rPr>
          <w:rFonts w:ascii="Garamond" w:hAnsi="Garamond"/>
          <w:sz w:val="24"/>
          <w:szCs w:val="24"/>
        </w:rPr>
        <w:t>.</w:t>
      </w:r>
    </w:p>
    <w:p w14:paraId="06090AFE" w14:textId="18E6AEDF"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123DBA">
        <w:rPr>
          <w:rFonts w:ascii="Garamond" w:hAnsi="Garamond"/>
          <w:sz w:val="24"/>
          <w:szCs w:val="24"/>
        </w:rPr>
        <w:t xml:space="preserve"> </w:t>
      </w:r>
      <w:r w:rsidR="00E54F9D" w:rsidRPr="00076AB2">
        <w:rPr>
          <w:rFonts w:ascii="Garamond" w:hAnsi="Garamond"/>
          <w:sz w:val="24"/>
          <w:szCs w:val="24"/>
        </w:rPr>
        <w:t xml:space="preserve">Shifra </w:t>
      </w:r>
      <w:r w:rsidRPr="00076AB2">
        <w:rPr>
          <w:rFonts w:ascii="Garamond" w:hAnsi="Garamond"/>
          <w:sz w:val="24"/>
          <w:szCs w:val="24"/>
        </w:rPr>
        <w:t>e njësive e kësaj shume ruhet</w:t>
      </w:r>
      <w:r w:rsidR="00E54F9D">
        <w:rPr>
          <w:rFonts w:ascii="Garamond" w:hAnsi="Garamond"/>
          <w:sz w:val="24"/>
          <w:szCs w:val="24"/>
        </w:rPr>
        <w:t>.</w:t>
      </w:r>
    </w:p>
    <w:p w14:paraId="64A86CB0" w14:textId="63DA36DA"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w:t>
      </w:r>
      <w:r w:rsidR="00123DBA">
        <w:rPr>
          <w:rFonts w:ascii="Garamond" w:hAnsi="Garamond"/>
          <w:sz w:val="24"/>
          <w:szCs w:val="24"/>
        </w:rPr>
        <w:t xml:space="preserve"> </w:t>
      </w:r>
      <w:r w:rsidRPr="00076AB2">
        <w:rPr>
          <w:rFonts w:ascii="Garamond" w:hAnsi="Garamond"/>
          <w:sz w:val="24"/>
          <w:szCs w:val="24"/>
        </w:rPr>
        <w:t>Komplementi i nevojshëm për ta çuar shifrën e njësive në 10 formon shifrën e kontrollit; nëse kjo shifër e njësive është zero, atëherë edhe shifra e kontrollit do të jetë zero.</w:t>
      </w:r>
    </w:p>
    <w:p w14:paraId="2C5E8A3C" w14:textId="77777777"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Shembuj të përcaktimit të shifrës së kontrollit:</w:t>
      </w:r>
    </w:p>
    <w:p w14:paraId="41E9E1A9" w14:textId="0D06EF4E" w:rsidR="00983414" w:rsidRPr="00076AB2" w:rsidRDefault="00983414"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1</w:t>
      </w:r>
      <w:r w:rsidR="00E54F9D">
        <w:rPr>
          <w:rFonts w:ascii="Garamond" w:hAnsi="Garamond"/>
          <w:sz w:val="24"/>
          <w:szCs w:val="24"/>
        </w:rPr>
        <w:t xml:space="preserve"> </w:t>
      </w:r>
      <w:r w:rsidRPr="00076AB2">
        <w:rPr>
          <w:rFonts w:ascii="Garamond" w:hAnsi="Garamond"/>
          <w:sz w:val="24"/>
          <w:szCs w:val="24"/>
        </w:rPr>
        <w:t>-</w:t>
      </w:r>
    </w:p>
    <w:tbl>
      <w:tblPr>
        <w:tblStyle w:val="TableGrid"/>
        <w:tblW w:w="5000" w:type="pct"/>
        <w:jc w:val="center"/>
        <w:tblLook w:val="04A0" w:firstRow="1" w:lastRow="0" w:firstColumn="1" w:lastColumn="0" w:noHBand="0" w:noVBand="1"/>
      </w:tblPr>
      <w:tblGrid>
        <w:gridCol w:w="3904"/>
        <w:gridCol w:w="592"/>
        <w:gridCol w:w="591"/>
        <w:gridCol w:w="793"/>
        <w:gridCol w:w="591"/>
        <w:gridCol w:w="591"/>
        <w:gridCol w:w="591"/>
        <w:gridCol w:w="793"/>
        <w:gridCol w:w="591"/>
        <w:gridCol w:w="591"/>
      </w:tblGrid>
      <w:tr w:rsidR="00403746" w:rsidRPr="00076AB2" w14:paraId="17615004" w14:textId="77777777" w:rsidTr="00E54F9D">
        <w:trPr>
          <w:trHeight w:val="293"/>
          <w:jc w:val="center"/>
        </w:trPr>
        <w:tc>
          <w:tcPr>
            <w:tcW w:w="2027" w:type="pct"/>
            <w:vAlign w:val="center"/>
            <w:hideMark/>
          </w:tcPr>
          <w:p w14:paraId="7F977FC1" w14:textId="77777777" w:rsidR="00403746" w:rsidRPr="00076AB2" w:rsidRDefault="00403746" w:rsidP="00E54F9D">
            <w:pPr>
              <w:tabs>
                <w:tab w:val="left" w:pos="5111"/>
              </w:tabs>
              <w:rPr>
                <w:rFonts w:ascii="Garamond" w:hAnsi="Garamond"/>
                <w:sz w:val="20"/>
                <w:szCs w:val="20"/>
              </w:rPr>
            </w:pPr>
            <w:r w:rsidRPr="00076AB2">
              <w:rPr>
                <w:rFonts w:ascii="Garamond" w:hAnsi="Garamond"/>
                <w:sz w:val="20"/>
                <w:szCs w:val="20"/>
              </w:rPr>
              <w:t>Le të jetë numri bazë</w:t>
            </w:r>
          </w:p>
        </w:tc>
        <w:tc>
          <w:tcPr>
            <w:tcW w:w="307" w:type="pct"/>
            <w:vAlign w:val="center"/>
            <w:hideMark/>
          </w:tcPr>
          <w:p w14:paraId="720D0BDE"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307" w:type="pct"/>
            <w:vAlign w:val="center"/>
            <w:hideMark/>
          </w:tcPr>
          <w:p w14:paraId="798D2E1E"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412" w:type="pct"/>
            <w:vAlign w:val="center"/>
            <w:hideMark/>
          </w:tcPr>
          <w:p w14:paraId="382F3973"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8</w:t>
            </w:r>
          </w:p>
        </w:tc>
        <w:tc>
          <w:tcPr>
            <w:tcW w:w="307" w:type="pct"/>
            <w:vAlign w:val="center"/>
            <w:hideMark/>
          </w:tcPr>
          <w:p w14:paraId="06BBB0B2"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4</w:t>
            </w:r>
          </w:p>
        </w:tc>
        <w:tc>
          <w:tcPr>
            <w:tcW w:w="307" w:type="pct"/>
            <w:vAlign w:val="center"/>
            <w:hideMark/>
          </w:tcPr>
          <w:p w14:paraId="69764DD1"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4</w:t>
            </w:r>
          </w:p>
        </w:tc>
        <w:tc>
          <w:tcPr>
            <w:tcW w:w="307" w:type="pct"/>
            <w:vAlign w:val="center"/>
            <w:hideMark/>
          </w:tcPr>
          <w:p w14:paraId="7A942AC1"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7</w:t>
            </w:r>
          </w:p>
        </w:tc>
        <w:tc>
          <w:tcPr>
            <w:tcW w:w="412" w:type="pct"/>
            <w:vAlign w:val="center"/>
            <w:hideMark/>
          </w:tcPr>
          <w:p w14:paraId="21393A88"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9</w:t>
            </w:r>
          </w:p>
        </w:tc>
        <w:tc>
          <w:tcPr>
            <w:tcW w:w="307" w:type="pct"/>
            <w:vAlign w:val="center"/>
            <w:hideMark/>
          </w:tcPr>
          <w:p w14:paraId="2B87362B"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6</w:t>
            </w:r>
          </w:p>
        </w:tc>
        <w:tc>
          <w:tcPr>
            <w:tcW w:w="307" w:type="pct"/>
            <w:vAlign w:val="center"/>
            <w:hideMark/>
          </w:tcPr>
          <w:p w14:paraId="7D35E363"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r>
      <w:tr w:rsidR="00403746" w:rsidRPr="00076AB2" w14:paraId="41BBB6D5" w14:textId="77777777" w:rsidTr="00E54F9D">
        <w:trPr>
          <w:trHeight w:val="293"/>
          <w:jc w:val="center"/>
        </w:trPr>
        <w:tc>
          <w:tcPr>
            <w:tcW w:w="2027" w:type="pct"/>
            <w:vAlign w:val="center"/>
            <w:hideMark/>
          </w:tcPr>
          <w:p w14:paraId="0B477775" w14:textId="77777777" w:rsidR="00403746" w:rsidRPr="00076AB2" w:rsidRDefault="00403746" w:rsidP="00E54F9D">
            <w:pPr>
              <w:tabs>
                <w:tab w:val="left" w:pos="5111"/>
              </w:tabs>
              <w:rPr>
                <w:rFonts w:ascii="Garamond" w:hAnsi="Garamond"/>
                <w:sz w:val="20"/>
                <w:szCs w:val="20"/>
              </w:rPr>
            </w:pPr>
            <w:r w:rsidRPr="00076AB2">
              <w:rPr>
                <w:rFonts w:ascii="Garamond" w:hAnsi="Garamond"/>
                <w:sz w:val="20"/>
                <w:szCs w:val="20"/>
              </w:rPr>
              <w:t>Faktori i shumëzimit</w:t>
            </w:r>
          </w:p>
        </w:tc>
        <w:tc>
          <w:tcPr>
            <w:tcW w:w="307" w:type="pct"/>
            <w:vAlign w:val="center"/>
            <w:hideMark/>
          </w:tcPr>
          <w:p w14:paraId="4FBE7A5A"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07" w:type="pct"/>
            <w:vAlign w:val="center"/>
            <w:hideMark/>
          </w:tcPr>
          <w:p w14:paraId="5968A709"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412" w:type="pct"/>
            <w:vAlign w:val="center"/>
            <w:hideMark/>
          </w:tcPr>
          <w:p w14:paraId="1EDCE408"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07" w:type="pct"/>
            <w:vAlign w:val="center"/>
            <w:hideMark/>
          </w:tcPr>
          <w:p w14:paraId="1B24BFA1"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07" w:type="pct"/>
            <w:vAlign w:val="center"/>
            <w:hideMark/>
          </w:tcPr>
          <w:p w14:paraId="6BD84A38"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07" w:type="pct"/>
            <w:vAlign w:val="center"/>
            <w:hideMark/>
          </w:tcPr>
          <w:p w14:paraId="63A4322A"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412" w:type="pct"/>
            <w:vAlign w:val="center"/>
            <w:hideMark/>
          </w:tcPr>
          <w:p w14:paraId="2D255DC9"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07" w:type="pct"/>
            <w:vAlign w:val="center"/>
            <w:hideMark/>
          </w:tcPr>
          <w:p w14:paraId="0D8BAA69"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07" w:type="pct"/>
            <w:vAlign w:val="center"/>
            <w:hideMark/>
          </w:tcPr>
          <w:p w14:paraId="42152F13"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r>
      <w:tr w:rsidR="00403746" w:rsidRPr="00076AB2" w14:paraId="42115A6A" w14:textId="77777777" w:rsidTr="00E54F9D">
        <w:trPr>
          <w:trHeight w:val="293"/>
          <w:jc w:val="center"/>
        </w:trPr>
        <w:tc>
          <w:tcPr>
            <w:tcW w:w="2027" w:type="pct"/>
            <w:vAlign w:val="center"/>
            <w:hideMark/>
          </w:tcPr>
          <w:p w14:paraId="5961D56E" w14:textId="77777777" w:rsidR="00403746" w:rsidRPr="00076AB2" w:rsidRDefault="00403746" w:rsidP="00E54F9D">
            <w:pPr>
              <w:tabs>
                <w:tab w:val="left" w:pos="5111"/>
              </w:tabs>
              <w:rPr>
                <w:rFonts w:ascii="Garamond" w:hAnsi="Garamond"/>
                <w:sz w:val="20"/>
                <w:szCs w:val="20"/>
              </w:rPr>
            </w:pPr>
            <w:r w:rsidRPr="00076AB2">
              <w:rPr>
                <w:rFonts w:ascii="Garamond" w:hAnsi="Garamond"/>
                <w:sz w:val="20"/>
                <w:szCs w:val="20"/>
              </w:rPr>
              <w:t> </w:t>
            </w:r>
          </w:p>
        </w:tc>
        <w:tc>
          <w:tcPr>
            <w:tcW w:w="307" w:type="pct"/>
            <w:vAlign w:val="center"/>
            <w:hideMark/>
          </w:tcPr>
          <w:p w14:paraId="1945C4D0"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6</w:t>
            </w:r>
          </w:p>
        </w:tc>
        <w:tc>
          <w:tcPr>
            <w:tcW w:w="307" w:type="pct"/>
            <w:vAlign w:val="center"/>
            <w:hideMark/>
          </w:tcPr>
          <w:p w14:paraId="249C2FF6"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412" w:type="pct"/>
            <w:vAlign w:val="center"/>
            <w:hideMark/>
          </w:tcPr>
          <w:p w14:paraId="16E8C663"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16</w:t>
            </w:r>
          </w:p>
        </w:tc>
        <w:tc>
          <w:tcPr>
            <w:tcW w:w="307" w:type="pct"/>
            <w:vAlign w:val="center"/>
            <w:hideMark/>
          </w:tcPr>
          <w:p w14:paraId="7B0F8B85"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4</w:t>
            </w:r>
          </w:p>
        </w:tc>
        <w:tc>
          <w:tcPr>
            <w:tcW w:w="307" w:type="pct"/>
            <w:vAlign w:val="center"/>
            <w:hideMark/>
          </w:tcPr>
          <w:p w14:paraId="1E685911"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8</w:t>
            </w:r>
          </w:p>
        </w:tc>
        <w:tc>
          <w:tcPr>
            <w:tcW w:w="307" w:type="pct"/>
            <w:vAlign w:val="center"/>
            <w:hideMark/>
          </w:tcPr>
          <w:p w14:paraId="242D9C72"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7</w:t>
            </w:r>
          </w:p>
        </w:tc>
        <w:tc>
          <w:tcPr>
            <w:tcW w:w="412" w:type="pct"/>
            <w:vAlign w:val="center"/>
            <w:hideMark/>
          </w:tcPr>
          <w:p w14:paraId="04D78EE5"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18</w:t>
            </w:r>
          </w:p>
        </w:tc>
        <w:tc>
          <w:tcPr>
            <w:tcW w:w="307" w:type="pct"/>
            <w:vAlign w:val="center"/>
            <w:hideMark/>
          </w:tcPr>
          <w:p w14:paraId="5C91939F"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6</w:t>
            </w:r>
          </w:p>
        </w:tc>
        <w:tc>
          <w:tcPr>
            <w:tcW w:w="307" w:type="pct"/>
            <w:vAlign w:val="center"/>
            <w:hideMark/>
          </w:tcPr>
          <w:p w14:paraId="57D92FF3"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r>
    </w:tbl>
    <w:p w14:paraId="06BD69F9" w14:textId="77777777" w:rsidR="00403746" w:rsidRPr="00076AB2" w:rsidRDefault="00403746" w:rsidP="00192000">
      <w:pPr>
        <w:tabs>
          <w:tab w:val="left" w:pos="5111"/>
        </w:tabs>
        <w:spacing w:after="0" w:line="240" w:lineRule="auto"/>
        <w:ind w:firstLine="284"/>
        <w:jc w:val="both"/>
        <w:rPr>
          <w:rFonts w:ascii="Garamond" w:hAnsi="Garamond"/>
          <w:sz w:val="24"/>
          <w:szCs w:val="24"/>
        </w:rPr>
      </w:pPr>
    </w:p>
    <w:p w14:paraId="5F85DAF9" w14:textId="6B96796E"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Shuma: 6 + 3 + 1 + 6 + 4 + 8 + 7 + 1 + 8 + 6 + 2 = 52</w:t>
      </w:r>
    </w:p>
    <w:p w14:paraId="2D2E7240" w14:textId="77777777"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Shifra e njësive e kësaj shume është 2.</w:t>
      </w:r>
    </w:p>
    <w:p w14:paraId="69E1DB63" w14:textId="64CF64AC"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Numri i kontrollit do të jetë pra 8 dhe numri bazë bëhet kështu numri i regjistrimit 33 844 7961-8.</w:t>
      </w:r>
    </w:p>
    <w:p w14:paraId="18AA5283" w14:textId="73B886BD"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2 -</w:t>
      </w:r>
    </w:p>
    <w:p w14:paraId="21C1CAF4" w14:textId="2B97366C"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 </w:t>
      </w:r>
    </w:p>
    <w:tbl>
      <w:tblPr>
        <w:tblStyle w:val="TableGrid"/>
        <w:tblW w:w="5000" w:type="pct"/>
        <w:tblLook w:val="04A0" w:firstRow="1" w:lastRow="0" w:firstColumn="1" w:lastColumn="0" w:noHBand="0" w:noVBand="1"/>
      </w:tblPr>
      <w:tblGrid>
        <w:gridCol w:w="3987"/>
        <w:gridCol w:w="604"/>
        <w:gridCol w:w="604"/>
        <w:gridCol w:w="811"/>
        <w:gridCol w:w="605"/>
        <w:gridCol w:w="605"/>
        <w:gridCol w:w="605"/>
        <w:gridCol w:w="605"/>
        <w:gridCol w:w="605"/>
        <w:gridCol w:w="597"/>
      </w:tblGrid>
      <w:tr w:rsidR="00403746" w:rsidRPr="00076AB2" w14:paraId="45D5B17F" w14:textId="77777777" w:rsidTr="00E54F9D">
        <w:trPr>
          <w:trHeight w:val="227"/>
        </w:trPr>
        <w:tc>
          <w:tcPr>
            <w:tcW w:w="2071" w:type="pct"/>
            <w:vAlign w:val="center"/>
            <w:hideMark/>
          </w:tcPr>
          <w:p w14:paraId="2293B8ED" w14:textId="77777777" w:rsidR="00403746" w:rsidRPr="00076AB2" w:rsidRDefault="00403746" w:rsidP="00E54F9D">
            <w:pPr>
              <w:tabs>
                <w:tab w:val="left" w:pos="5111"/>
              </w:tabs>
              <w:rPr>
                <w:rFonts w:ascii="Garamond" w:hAnsi="Garamond"/>
                <w:sz w:val="20"/>
                <w:szCs w:val="20"/>
              </w:rPr>
            </w:pPr>
            <w:r w:rsidRPr="00076AB2">
              <w:rPr>
                <w:rFonts w:ascii="Garamond" w:hAnsi="Garamond"/>
                <w:sz w:val="20"/>
                <w:szCs w:val="20"/>
              </w:rPr>
              <w:t>Le të jetë numri bazë</w:t>
            </w:r>
          </w:p>
        </w:tc>
        <w:tc>
          <w:tcPr>
            <w:tcW w:w="314" w:type="pct"/>
            <w:vAlign w:val="center"/>
            <w:hideMark/>
          </w:tcPr>
          <w:p w14:paraId="182A1E1D"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314" w:type="pct"/>
            <w:vAlign w:val="center"/>
            <w:hideMark/>
          </w:tcPr>
          <w:p w14:paraId="22D1F2FD"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421" w:type="pct"/>
            <w:vAlign w:val="center"/>
            <w:hideMark/>
          </w:tcPr>
          <w:p w14:paraId="6B638D14"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5</w:t>
            </w:r>
          </w:p>
        </w:tc>
        <w:tc>
          <w:tcPr>
            <w:tcW w:w="314" w:type="pct"/>
            <w:vAlign w:val="center"/>
            <w:hideMark/>
          </w:tcPr>
          <w:p w14:paraId="652828CE"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14" w:type="pct"/>
            <w:vAlign w:val="center"/>
            <w:hideMark/>
          </w:tcPr>
          <w:p w14:paraId="50B26072"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314" w:type="pct"/>
            <w:vAlign w:val="center"/>
            <w:hideMark/>
          </w:tcPr>
          <w:p w14:paraId="662AC7AF"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314" w:type="pct"/>
            <w:vAlign w:val="center"/>
            <w:hideMark/>
          </w:tcPr>
          <w:p w14:paraId="123B6F5A"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14" w:type="pct"/>
            <w:vAlign w:val="center"/>
            <w:hideMark/>
          </w:tcPr>
          <w:p w14:paraId="0D2B7CF5"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0</w:t>
            </w:r>
          </w:p>
        </w:tc>
        <w:tc>
          <w:tcPr>
            <w:tcW w:w="314" w:type="pct"/>
            <w:vAlign w:val="center"/>
            <w:hideMark/>
          </w:tcPr>
          <w:p w14:paraId="58656B64"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4</w:t>
            </w:r>
          </w:p>
        </w:tc>
      </w:tr>
      <w:tr w:rsidR="00403746" w:rsidRPr="00076AB2" w14:paraId="6F470338" w14:textId="77777777" w:rsidTr="00E54F9D">
        <w:trPr>
          <w:trHeight w:val="227"/>
        </w:trPr>
        <w:tc>
          <w:tcPr>
            <w:tcW w:w="2071" w:type="pct"/>
            <w:vAlign w:val="center"/>
            <w:hideMark/>
          </w:tcPr>
          <w:p w14:paraId="32072AA2" w14:textId="77777777" w:rsidR="00403746" w:rsidRPr="00076AB2" w:rsidRDefault="00403746" w:rsidP="00E54F9D">
            <w:pPr>
              <w:tabs>
                <w:tab w:val="left" w:pos="5111"/>
              </w:tabs>
              <w:rPr>
                <w:rFonts w:ascii="Garamond" w:hAnsi="Garamond"/>
                <w:sz w:val="20"/>
                <w:szCs w:val="20"/>
              </w:rPr>
            </w:pPr>
            <w:r w:rsidRPr="00076AB2">
              <w:rPr>
                <w:rFonts w:ascii="Garamond" w:hAnsi="Garamond"/>
                <w:sz w:val="20"/>
                <w:szCs w:val="20"/>
              </w:rPr>
              <w:t>Faktori i shumëzimit</w:t>
            </w:r>
          </w:p>
        </w:tc>
        <w:tc>
          <w:tcPr>
            <w:tcW w:w="314" w:type="pct"/>
            <w:vAlign w:val="center"/>
            <w:hideMark/>
          </w:tcPr>
          <w:p w14:paraId="57FB45FE"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14" w:type="pct"/>
            <w:vAlign w:val="center"/>
            <w:hideMark/>
          </w:tcPr>
          <w:p w14:paraId="5DB90381"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421" w:type="pct"/>
            <w:vAlign w:val="center"/>
            <w:hideMark/>
          </w:tcPr>
          <w:p w14:paraId="1DC84ABA"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14" w:type="pct"/>
            <w:vAlign w:val="center"/>
            <w:hideMark/>
          </w:tcPr>
          <w:p w14:paraId="27E77366"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14" w:type="pct"/>
            <w:vAlign w:val="center"/>
            <w:hideMark/>
          </w:tcPr>
          <w:p w14:paraId="7542E1E0"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14" w:type="pct"/>
            <w:vAlign w:val="center"/>
            <w:hideMark/>
          </w:tcPr>
          <w:p w14:paraId="21E035B4"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14" w:type="pct"/>
            <w:vAlign w:val="center"/>
            <w:hideMark/>
          </w:tcPr>
          <w:p w14:paraId="31790073"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c>
          <w:tcPr>
            <w:tcW w:w="314" w:type="pct"/>
            <w:vAlign w:val="center"/>
            <w:hideMark/>
          </w:tcPr>
          <w:p w14:paraId="0A130F40"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14" w:type="pct"/>
            <w:vAlign w:val="center"/>
            <w:hideMark/>
          </w:tcPr>
          <w:p w14:paraId="183CCB11"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2</w:t>
            </w:r>
          </w:p>
        </w:tc>
      </w:tr>
      <w:tr w:rsidR="00403746" w:rsidRPr="00076AB2" w14:paraId="46E013AC" w14:textId="77777777" w:rsidTr="00E54F9D">
        <w:trPr>
          <w:trHeight w:val="227"/>
        </w:trPr>
        <w:tc>
          <w:tcPr>
            <w:tcW w:w="2071" w:type="pct"/>
            <w:vAlign w:val="center"/>
            <w:hideMark/>
          </w:tcPr>
          <w:p w14:paraId="12537674" w14:textId="0355F527" w:rsidR="00403746" w:rsidRPr="00076AB2" w:rsidRDefault="00403746" w:rsidP="00E54F9D">
            <w:pPr>
              <w:tabs>
                <w:tab w:val="left" w:pos="5111"/>
              </w:tabs>
              <w:jc w:val="center"/>
              <w:rPr>
                <w:rFonts w:ascii="Garamond" w:hAnsi="Garamond"/>
                <w:sz w:val="20"/>
                <w:szCs w:val="20"/>
              </w:rPr>
            </w:pPr>
          </w:p>
        </w:tc>
        <w:tc>
          <w:tcPr>
            <w:tcW w:w="314" w:type="pct"/>
            <w:vAlign w:val="center"/>
            <w:hideMark/>
          </w:tcPr>
          <w:p w14:paraId="26F40467"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6</w:t>
            </w:r>
          </w:p>
        </w:tc>
        <w:tc>
          <w:tcPr>
            <w:tcW w:w="314" w:type="pct"/>
            <w:vAlign w:val="center"/>
            <w:hideMark/>
          </w:tcPr>
          <w:p w14:paraId="7A59A919"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421" w:type="pct"/>
            <w:vAlign w:val="center"/>
            <w:hideMark/>
          </w:tcPr>
          <w:p w14:paraId="5CB92170"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10</w:t>
            </w:r>
          </w:p>
        </w:tc>
        <w:tc>
          <w:tcPr>
            <w:tcW w:w="314" w:type="pct"/>
            <w:vAlign w:val="center"/>
            <w:hideMark/>
          </w:tcPr>
          <w:p w14:paraId="45449B2E"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1</w:t>
            </w:r>
          </w:p>
        </w:tc>
        <w:tc>
          <w:tcPr>
            <w:tcW w:w="314" w:type="pct"/>
            <w:vAlign w:val="center"/>
            <w:hideMark/>
          </w:tcPr>
          <w:p w14:paraId="74021736"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6</w:t>
            </w:r>
          </w:p>
        </w:tc>
        <w:tc>
          <w:tcPr>
            <w:tcW w:w="314" w:type="pct"/>
            <w:vAlign w:val="center"/>
            <w:hideMark/>
          </w:tcPr>
          <w:p w14:paraId="0F417B37"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3</w:t>
            </w:r>
          </w:p>
        </w:tc>
        <w:tc>
          <w:tcPr>
            <w:tcW w:w="314" w:type="pct"/>
            <w:vAlign w:val="center"/>
            <w:hideMark/>
          </w:tcPr>
          <w:p w14:paraId="5E20A58D"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4</w:t>
            </w:r>
          </w:p>
        </w:tc>
        <w:tc>
          <w:tcPr>
            <w:tcW w:w="314" w:type="pct"/>
            <w:vAlign w:val="center"/>
            <w:hideMark/>
          </w:tcPr>
          <w:p w14:paraId="257BF162"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0</w:t>
            </w:r>
          </w:p>
        </w:tc>
        <w:tc>
          <w:tcPr>
            <w:tcW w:w="314" w:type="pct"/>
            <w:vAlign w:val="center"/>
            <w:hideMark/>
          </w:tcPr>
          <w:p w14:paraId="1EE80A4E" w14:textId="77777777" w:rsidR="00403746" w:rsidRPr="00076AB2" w:rsidRDefault="00403746" w:rsidP="00E54F9D">
            <w:pPr>
              <w:tabs>
                <w:tab w:val="left" w:pos="5111"/>
              </w:tabs>
              <w:jc w:val="center"/>
              <w:rPr>
                <w:rFonts w:ascii="Garamond" w:hAnsi="Garamond"/>
                <w:sz w:val="20"/>
                <w:szCs w:val="20"/>
              </w:rPr>
            </w:pPr>
            <w:r w:rsidRPr="00076AB2">
              <w:rPr>
                <w:rFonts w:ascii="Garamond" w:hAnsi="Garamond"/>
                <w:sz w:val="20"/>
                <w:szCs w:val="20"/>
              </w:rPr>
              <w:t>8</w:t>
            </w:r>
          </w:p>
        </w:tc>
      </w:tr>
    </w:tbl>
    <w:p w14:paraId="3DA5C1EE" w14:textId="77777777" w:rsidR="00403746" w:rsidRPr="00076AB2" w:rsidRDefault="00403746" w:rsidP="00192000">
      <w:pPr>
        <w:tabs>
          <w:tab w:val="left" w:pos="5111"/>
        </w:tabs>
        <w:spacing w:after="0" w:line="240" w:lineRule="auto"/>
        <w:ind w:firstLine="284"/>
        <w:jc w:val="both"/>
        <w:rPr>
          <w:rFonts w:ascii="Garamond" w:hAnsi="Garamond"/>
          <w:sz w:val="24"/>
          <w:szCs w:val="24"/>
        </w:rPr>
      </w:pPr>
    </w:p>
    <w:p w14:paraId="1D5F9650" w14:textId="0DE8F904"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Shuma: 6 + 1 + 1 + 0 + 1 + 6 + 3 + 4 + 0 + 8 = 30</w:t>
      </w:r>
    </w:p>
    <w:p w14:paraId="771632F5" w14:textId="77777777"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Shifra e njësive e kësaj shume është 0.</w:t>
      </w:r>
    </w:p>
    <w:p w14:paraId="29ADCE2D" w14:textId="246187EE"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Numri i shifrës së kontrollit do të jetë pra 0 dhe numri bazë bëhet kështu numri i regjistrimit 31 513 3204-0.</w:t>
      </w:r>
    </w:p>
    <w:p w14:paraId="0BCB60DA" w14:textId="0FA635D8" w:rsidR="00403746" w:rsidRPr="00076AB2" w:rsidRDefault="00403746" w:rsidP="00192000">
      <w:pPr>
        <w:tabs>
          <w:tab w:val="left" w:pos="5111"/>
        </w:tabs>
        <w:spacing w:after="0" w:line="240" w:lineRule="auto"/>
        <w:ind w:firstLine="284"/>
        <w:jc w:val="both"/>
        <w:rPr>
          <w:rFonts w:ascii="Garamond" w:hAnsi="Garamond"/>
          <w:sz w:val="24"/>
          <w:szCs w:val="24"/>
        </w:rPr>
      </w:pPr>
      <w:r w:rsidRPr="00076AB2">
        <w:rPr>
          <w:rFonts w:ascii="Garamond" w:hAnsi="Garamond"/>
          <w:sz w:val="24"/>
          <w:szCs w:val="24"/>
        </w:rPr>
        <w:t>Nëse certifikata e ekzaminimit të tipit ose certifikata e ekzaminimit të projektimit mbulon më shumë se një version të tipit të mjetit, secili prej këtyre versioneve duhet të identifikohet nga një numër rritës me tr</w:t>
      </w:r>
      <w:r w:rsidR="00E54F9D">
        <w:rPr>
          <w:rFonts w:ascii="Garamond" w:hAnsi="Garamond"/>
          <w:sz w:val="24"/>
          <w:szCs w:val="24"/>
        </w:rPr>
        <w:t>i</w:t>
      </w:r>
      <w:r w:rsidRPr="00076AB2">
        <w:rPr>
          <w:rFonts w:ascii="Garamond" w:hAnsi="Garamond"/>
          <w:sz w:val="24"/>
          <w:szCs w:val="24"/>
        </w:rPr>
        <w:t xml:space="preserve"> shifra.</w:t>
      </w:r>
    </w:p>
    <w:p w14:paraId="39042078" w14:textId="77777777" w:rsidR="00403746" w:rsidRPr="00076AB2" w:rsidRDefault="00403746" w:rsidP="00192000">
      <w:pPr>
        <w:tabs>
          <w:tab w:val="left" w:pos="5111"/>
        </w:tabs>
        <w:spacing w:after="0" w:line="240" w:lineRule="auto"/>
        <w:ind w:firstLine="284"/>
        <w:jc w:val="both"/>
        <w:rPr>
          <w:rFonts w:ascii="Garamond" w:hAnsi="Garamond"/>
          <w:sz w:val="24"/>
          <w:szCs w:val="24"/>
        </w:rPr>
      </w:pPr>
    </w:p>
    <w:p w14:paraId="7DF8399E" w14:textId="77777777" w:rsidR="00097C71" w:rsidRPr="00076AB2" w:rsidRDefault="00097C71" w:rsidP="00192000">
      <w:pPr>
        <w:tabs>
          <w:tab w:val="left" w:pos="5111"/>
        </w:tabs>
        <w:spacing w:after="0" w:line="240" w:lineRule="auto"/>
        <w:ind w:firstLine="284"/>
        <w:jc w:val="both"/>
        <w:rPr>
          <w:rFonts w:ascii="Garamond" w:hAnsi="Garamond"/>
          <w:sz w:val="24"/>
          <w:szCs w:val="24"/>
        </w:rPr>
      </w:pPr>
    </w:p>
    <w:sectPr w:rsidR="00097C71" w:rsidRPr="00076AB2" w:rsidSect="005D4B73">
      <w:pgSz w:w="11906" w:h="16838" w:code="9"/>
      <w:pgMar w:top="1134" w:right="1134" w:bottom="1134" w:left="1134" w:header="709" w:footer="3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EA4B0" w14:textId="77777777" w:rsidR="008107AE" w:rsidRDefault="008107AE" w:rsidP="00A4214A">
      <w:pPr>
        <w:spacing w:after="0" w:line="240" w:lineRule="auto"/>
      </w:pPr>
      <w:r>
        <w:separator/>
      </w:r>
    </w:p>
  </w:endnote>
  <w:endnote w:type="continuationSeparator" w:id="0">
    <w:p w14:paraId="1CD2D240" w14:textId="77777777" w:rsidR="008107AE" w:rsidRDefault="008107AE" w:rsidP="00A4214A">
      <w:pPr>
        <w:spacing w:after="0" w:line="240" w:lineRule="auto"/>
      </w:pPr>
      <w:r>
        <w:continuationSeparator/>
      </w:r>
    </w:p>
  </w:endnote>
  <w:endnote w:type="continuationNotice" w:id="1">
    <w:p w14:paraId="373E64B0" w14:textId="77777777" w:rsidR="008107AE" w:rsidRDefault="00810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562BF" w14:textId="77777777" w:rsidR="008107AE" w:rsidRDefault="008107AE" w:rsidP="00A4214A">
      <w:pPr>
        <w:spacing w:after="0" w:line="240" w:lineRule="auto"/>
      </w:pPr>
      <w:r>
        <w:separator/>
      </w:r>
    </w:p>
  </w:footnote>
  <w:footnote w:type="continuationSeparator" w:id="0">
    <w:p w14:paraId="30E389EE" w14:textId="77777777" w:rsidR="008107AE" w:rsidRDefault="008107AE" w:rsidP="00A4214A">
      <w:pPr>
        <w:spacing w:after="0" w:line="240" w:lineRule="auto"/>
      </w:pPr>
      <w:r>
        <w:continuationSeparator/>
      </w:r>
    </w:p>
  </w:footnote>
  <w:footnote w:type="continuationNotice" w:id="1">
    <w:p w14:paraId="4297FD9D" w14:textId="77777777" w:rsidR="008107AE" w:rsidRDefault="008107AE">
      <w:pPr>
        <w:spacing w:after="0" w:line="240" w:lineRule="auto"/>
      </w:pPr>
    </w:p>
  </w:footnote>
  <w:footnote w:id="2">
    <w:p w14:paraId="13501768" w14:textId="0C52DBDD" w:rsidR="008107AE" w:rsidRPr="00D53098" w:rsidRDefault="008107AE" w:rsidP="00355A30">
      <w:pPr>
        <w:pStyle w:val="FootnoteText"/>
        <w:jc w:val="both"/>
        <w:rPr>
          <w:rFonts w:ascii="Garamond" w:eastAsia="Calibri" w:hAnsi="Garamond" w:cs="Times New Roman"/>
          <w:bCs/>
          <w:i/>
          <w:iCs/>
          <w:shd w:val="clear" w:color="auto" w:fill="FFFFFF"/>
        </w:rPr>
      </w:pPr>
      <w:r w:rsidRPr="00D53098">
        <w:rPr>
          <w:rFonts w:ascii="Garamond" w:eastAsia="Calibri" w:hAnsi="Garamond" w:cs="Times New Roman"/>
          <w:vertAlign w:val="superscript"/>
        </w:rPr>
        <w:footnoteRef/>
      </w:r>
      <w:r w:rsidRPr="00D53098">
        <w:rPr>
          <w:rFonts w:ascii="Garamond" w:eastAsia="Calibri" w:hAnsi="Garamond" w:cs="Times New Roman"/>
        </w:rPr>
        <w:t xml:space="preserve"> </w:t>
      </w:r>
      <w:r w:rsidRPr="00D53098">
        <w:rPr>
          <w:rFonts w:ascii="Garamond" w:eastAsia="Calibri" w:hAnsi="Garamond" w:cs="Times New Roman"/>
          <w:bCs/>
          <w:i/>
          <w:iCs/>
          <w:shd w:val="clear" w:color="auto" w:fill="FFFFFF"/>
        </w:rPr>
        <w:t>Kjo Rregullore përafron plotësisht me:</w:t>
      </w:r>
    </w:p>
    <w:p w14:paraId="029EA755" w14:textId="0CD1E985" w:rsidR="008107AE" w:rsidRPr="00D53098" w:rsidRDefault="008107AE" w:rsidP="00355A30">
      <w:pPr>
        <w:spacing w:after="0" w:line="240" w:lineRule="auto"/>
        <w:jc w:val="both"/>
        <w:rPr>
          <w:rFonts w:ascii="Garamond" w:eastAsia="Calibri" w:hAnsi="Garamond" w:cs="Times New Roman"/>
          <w:bCs/>
          <w:sz w:val="20"/>
          <w:szCs w:val="20"/>
          <w:shd w:val="clear" w:color="auto" w:fill="FFFFFF"/>
        </w:rPr>
      </w:pPr>
      <w:bookmarkStart w:id="2" w:name="_Hlk209003288"/>
      <w:bookmarkStart w:id="3" w:name="_Hlk209003289"/>
      <w:bookmarkStart w:id="4" w:name="_Hlk209003290"/>
      <w:bookmarkStart w:id="5" w:name="_Hlk209003291"/>
      <w:r w:rsidRPr="00D53098">
        <w:rPr>
          <w:rFonts w:ascii="Garamond" w:eastAsia="Calibri" w:hAnsi="Garamond" w:cs="Times New Roman"/>
          <w:bCs/>
          <w:sz w:val="20"/>
          <w:szCs w:val="20"/>
          <w:shd w:val="clear" w:color="auto" w:fill="FFFFFF"/>
        </w:rPr>
        <w:t>-</w:t>
      </w:r>
      <w:r>
        <w:rPr>
          <w:rFonts w:ascii="Garamond" w:eastAsia="Calibri" w:hAnsi="Garamond" w:cs="Times New Roman"/>
          <w:bCs/>
          <w:sz w:val="20"/>
          <w:szCs w:val="20"/>
          <w:shd w:val="clear" w:color="auto" w:fill="FFFFFF"/>
        </w:rPr>
        <w:t xml:space="preserve"> </w:t>
      </w:r>
      <w:r w:rsidRPr="00D53098">
        <w:rPr>
          <w:rFonts w:ascii="Garamond" w:eastAsia="Calibri" w:hAnsi="Garamond" w:cs="Times New Roman"/>
          <w:bCs/>
          <w:sz w:val="20"/>
          <w:szCs w:val="20"/>
          <w:shd w:val="clear" w:color="auto" w:fill="FFFFFF"/>
        </w:rPr>
        <w:t xml:space="preserve">32018D1614, vendimin zbatues </w:t>
      </w:r>
      <w:r>
        <w:rPr>
          <w:rFonts w:ascii="Garamond" w:eastAsia="Calibri" w:hAnsi="Garamond" w:cs="Times New Roman"/>
          <w:bCs/>
          <w:sz w:val="20"/>
          <w:szCs w:val="20"/>
          <w:shd w:val="clear" w:color="auto" w:fill="FFFFFF"/>
        </w:rPr>
        <w:t>i</w:t>
      </w:r>
      <w:r w:rsidRPr="00D53098">
        <w:rPr>
          <w:rFonts w:ascii="Garamond" w:eastAsia="Calibri" w:hAnsi="Garamond" w:cs="Times New Roman"/>
          <w:bCs/>
          <w:sz w:val="20"/>
          <w:szCs w:val="20"/>
          <w:shd w:val="clear" w:color="auto" w:fill="FFFFFF"/>
        </w:rPr>
        <w:t xml:space="preserve"> Komisionit (BE) 2018/1614, i datës 25 tetor 2018, që përcakton specifikimet për regjistrat e mjeteve të përmendura në nenin 47 të direktivës (BE) 2016/797 të Parlamentit Evropian dhe të Këshillit dhe që ndryshon dhe shfuqizon vendimin e Komisionit 2007/756/KE.</w:t>
      </w:r>
    </w:p>
    <w:p w14:paraId="1B862459" w14:textId="1AF83154" w:rsidR="008107AE" w:rsidRPr="00D53098" w:rsidRDefault="008107AE" w:rsidP="00355A30">
      <w:pPr>
        <w:spacing w:after="0" w:line="240" w:lineRule="auto"/>
        <w:jc w:val="both"/>
        <w:rPr>
          <w:rFonts w:ascii="Garamond" w:hAnsi="Garamond" w:cs="Times New Roman"/>
          <w:bCs/>
          <w:i/>
          <w:iCs/>
          <w:sz w:val="20"/>
          <w:szCs w:val="20"/>
          <w:shd w:val="clear" w:color="auto" w:fill="FFFFFF"/>
        </w:rPr>
      </w:pPr>
      <w:r w:rsidRPr="00D53098">
        <w:rPr>
          <w:rFonts w:ascii="Garamond" w:eastAsia="Calibri" w:hAnsi="Garamond" w:cs="Times New Roman"/>
          <w:bCs/>
          <w:sz w:val="20"/>
          <w:szCs w:val="20"/>
          <w:shd w:val="clear" w:color="auto" w:fill="FFFFFF"/>
        </w:rPr>
        <w:t>-</w:t>
      </w:r>
      <w:r>
        <w:rPr>
          <w:rFonts w:ascii="Garamond" w:eastAsia="Calibri" w:hAnsi="Garamond" w:cs="Times New Roman"/>
          <w:bCs/>
          <w:sz w:val="20"/>
          <w:szCs w:val="20"/>
          <w:shd w:val="clear" w:color="auto" w:fill="FFFFFF"/>
        </w:rPr>
        <w:t xml:space="preserve"> </w:t>
      </w:r>
      <w:r w:rsidRPr="00D53098">
        <w:rPr>
          <w:rFonts w:ascii="Garamond" w:eastAsia="Calibri" w:hAnsi="Garamond" w:cs="Times New Roman"/>
          <w:bCs/>
          <w:sz w:val="20"/>
          <w:szCs w:val="20"/>
          <w:shd w:val="clear" w:color="auto" w:fill="FFFFFF"/>
        </w:rPr>
        <w:t xml:space="preserve">02011D0665-20250427, vendimin zbatues </w:t>
      </w:r>
      <w:r>
        <w:rPr>
          <w:rFonts w:ascii="Garamond" w:eastAsia="Calibri" w:hAnsi="Garamond" w:cs="Times New Roman"/>
          <w:bCs/>
          <w:sz w:val="20"/>
          <w:szCs w:val="20"/>
          <w:shd w:val="clear" w:color="auto" w:fill="FFFFFF"/>
        </w:rPr>
        <w:t>i</w:t>
      </w:r>
      <w:r w:rsidRPr="00D53098">
        <w:rPr>
          <w:rFonts w:ascii="Garamond" w:eastAsia="Calibri" w:hAnsi="Garamond" w:cs="Times New Roman"/>
          <w:bCs/>
          <w:sz w:val="20"/>
          <w:szCs w:val="20"/>
          <w:shd w:val="clear" w:color="auto" w:fill="FFFFFF"/>
        </w:rPr>
        <w:t xml:space="preserve"> Komisionit (BE) 2011/665, i datës 4 tetor 2011, mbi Regjistrin Evropian të Llojeve të Autorizuara të Mjeteve Hekurudhore (i njoftuar sipas dokumentit C</w:t>
      </w:r>
      <w:r>
        <w:rPr>
          <w:rFonts w:ascii="Garamond" w:eastAsia="Calibri" w:hAnsi="Garamond" w:cs="Times New Roman"/>
          <w:bCs/>
          <w:sz w:val="20"/>
          <w:szCs w:val="20"/>
          <w:shd w:val="clear" w:color="auto" w:fill="FFFFFF"/>
        </w:rPr>
        <w:t xml:space="preserve"> </w:t>
      </w:r>
      <w:r w:rsidRPr="00D53098">
        <w:rPr>
          <w:rFonts w:ascii="Garamond" w:eastAsia="Calibri" w:hAnsi="Garamond" w:cs="Times New Roman"/>
          <w:bCs/>
          <w:sz w:val="20"/>
          <w:szCs w:val="20"/>
          <w:shd w:val="clear" w:color="auto" w:fill="FFFFFF"/>
        </w:rPr>
        <w:t>(2011) 6974.</w:t>
      </w:r>
      <w:bookmarkEnd w:id="2"/>
      <w:bookmarkEnd w:id="3"/>
      <w:bookmarkEnd w:id="4"/>
      <w:bookmarkEnd w:id="5"/>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25167"/>
    <w:multiLevelType w:val="hybridMultilevel"/>
    <w:tmpl w:val="5B3A266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5A1B77F1"/>
    <w:multiLevelType w:val="multilevel"/>
    <w:tmpl w:val="46D0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C2000F"/>
    <w:multiLevelType w:val="multilevel"/>
    <w:tmpl w:val="B952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E84DEE"/>
    <w:multiLevelType w:val="multilevel"/>
    <w:tmpl w:val="D0BC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3B05FC"/>
    <w:multiLevelType w:val="multilevel"/>
    <w:tmpl w:val="AB86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7B183B"/>
    <w:multiLevelType w:val="hybridMultilevel"/>
    <w:tmpl w:val="2DF452D0"/>
    <w:lvl w:ilvl="0" w:tplc="82AEF192">
      <w:start w:val="3"/>
      <w:numFmt w:val="bullet"/>
      <w:lvlText w:val="-"/>
      <w:lvlJc w:val="left"/>
      <w:pPr>
        <w:ind w:left="720" w:hanging="360"/>
      </w:pPr>
      <w:rPr>
        <w:rFonts w:ascii="Garamond" w:eastAsiaTheme="minorHAnsi" w:hAnsi="Garamond"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76F31801"/>
    <w:multiLevelType w:val="multilevel"/>
    <w:tmpl w:val="0316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B11E1F"/>
    <w:multiLevelType w:val="multilevel"/>
    <w:tmpl w:val="79D6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7"/>
  </w:num>
  <w:num w:numId="5">
    <w:abstractNumId w:val="3"/>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357"/>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211"/>
    <w:rsid w:val="00003803"/>
    <w:rsid w:val="000067A5"/>
    <w:rsid w:val="00007C1E"/>
    <w:rsid w:val="00011269"/>
    <w:rsid w:val="00012C2A"/>
    <w:rsid w:val="00016CF4"/>
    <w:rsid w:val="00020FB2"/>
    <w:rsid w:val="00023198"/>
    <w:rsid w:val="00024E1D"/>
    <w:rsid w:val="00025A87"/>
    <w:rsid w:val="00042641"/>
    <w:rsid w:val="0004688C"/>
    <w:rsid w:val="000543DD"/>
    <w:rsid w:val="000548F1"/>
    <w:rsid w:val="00055D37"/>
    <w:rsid w:val="00063E5C"/>
    <w:rsid w:val="00064414"/>
    <w:rsid w:val="00066015"/>
    <w:rsid w:val="00073CF1"/>
    <w:rsid w:val="00076AB2"/>
    <w:rsid w:val="0008080C"/>
    <w:rsid w:val="0008288D"/>
    <w:rsid w:val="00084AD2"/>
    <w:rsid w:val="0009234D"/>
    <w:rsid w:val="00095603"/>
    <w:rsid w:val="00097C71"/>
    <w:rsid w:val="000A043F"/>
    <w:rsid w:val="000A0536"/>
    <w:rsid w:val="000A0797"/>
    <w:rsid w:val="000A1BB9"/>
    <w:rsid w:val="000B6257"/>
    <w:rsid w:val="000C77E1"/>
    <w:rsid w:val="000D009B"/>
    <w:rsid w:val="000D39F0"/>
    <w:rsid w:val="000D4394"/>
    <w:rsid w:val="000D4E56"/>
    <w:rsid w:val="000E5D9C"/>
    <w:rsid w:val="000E67A7"/>
    <w:rsid w:val="00101F32"/>
    <w:rsid w:val="00104E6F"/>
    <w:rsid w:val="001079DC"/>
    <w:rsid w:val="0011308B"/>
    <w:rsid w:val="00114090"/>
    <w:rsid w:val="00123DBA"/>
    <w:rsid w:val="00126437"/>
    <w:rsid w:val="001413A4"/>
    <w:rsid w:val="00145037"/>
    <w:rsid w:val="00150DD7"/>
    <w:rsid w:val="00153AD0"/>
    <w:rsid w:val="0015661A"/>
    <w:rsid w:val="001619A1"/>
    <w:rsid w:val="00167A8D"/>
    <w:rsid w:val="00170F3E"/>
    <w:rsid w:val="00182A56"/>
    <w:rsid w:val="00183DCE"/>
    <w:rsid w:val="00184BBF"/>
    <w:rsid w:val="00184F0C"/>
    <w:rsid w:val="0018717E"/>
    <w:rsid w:val="00192000"/>
    <w:rsid w:val="00192BAC"/>
    <w:rsid w:val="00195352"/>
    <w:rsid w:val="001960D4"/>
    <w:rsid w:val="001974A9"/>
    <w:rsid w:val="001A1E8F"/>
    <w:rsid w:val="001A4879"/>
    <w:rsid w:val="001A5BB0"/>
    <w:rsid w:val="001A6DE8"/>
    <w:rsid w:val="001B1458"/>
    <w:rsid w:val="001B25A3"/>
    <w:rsid w:val="001B7A8C"/>
    <w:rsid w:val="001C43B8"/>
    <w:rsid w:val="001C5320"/>
    <w:rsid w:val="001C5EF0"/>
    <w:rsid w:val="001D2CCA"/>
    <w:rsid w:val="001D4721"/>
    <w:rsid w:val="001E52C1"/>
    <w:rsid w:val="001E6FAC"/>
    <w:rsid w:val="001F1CBB"/>
    <w:rsid w:val="001F58E5"/>
    <w:rsid w:val="001F71CE"/>
    <w:rsid w:val="0020065E"/>
    <w:rsid w:val="00201B19"/>
    <w:rsid w:val="00201D85"/>
    <w:rsid w:val="00207B5D"/>
    <w:rsid w:val="002123C2"/>
    <w:rsid w:val="0021268E"/>
    <w:rsid w:val="002153F0"/>
    <w:rsid w:val="0021783B"/>
    <w:rsid w:val="00220767"/>
    <w:rsid w:val="00221C0C"/>
    <w:rsid w:val="0022524A"/>
    <w:rsid w:val="002268B7"/>
    <w:rsid w:val="00226DA3"/>
    <w:rsid w:val="00230336"/>
    <w:rsid w:val="002442C6"/>
    <w:rsid w:val="00246834"/>
    <w:rsid w:val="00246FAD"/>
    <w:rsid w:val="00250436"/>
    <w:rsid w:val="0025197C"/>
    <w:rsid w:val="00251E51"/>
    <w:rsid w:val="00260032"/>
    <w:rsid w:val="00262327"/>
    <w:rsid w:val="002708FC"/>
    <w:rsid w:val="00272A93"/>
    <w:rsid w:val="00280858"/>
    <w:rsid w:val="002911F7"/>
    <w:rsid w:val="00293821"/>
    <w:rsid w:val="002953BD"/>
    <w:rsid w:val="002A5441"/>
    <w:rsid w:val="002A7017"/>
    <w:rsid w:val="002A76D9"/>
    <w:rsid w:val="002B3F9A"/>
    <w:rsid w:val="002B60F1"/>
    <w:rsid w:val="002B7884"/>
    <w:rsid w:val="002C07A0"/>
    <w:rsid w:val="002C4B7F"/>
    <w:rsid w:val="002D0BA4"/>
    <w:rsid w:val="002D1EF6"/>
    <w:rsid w:val="002D38EF"/>
    <w:rsid w:val="002D5AB3"/>
    <w:rsid w:val="002E462E"/>
    <w:rsid w:val="002E467A"/>
    <w:rsid w:val="002F767E"/>
    <w:rsid w:val="002F76C2"/>
    <w:rsid w:val="00300050"/>
    <w:rsid w:val="00300B73"/>
    <w:rsid w:val="00305EC2"/>
    <w:rsid w:val="003162DF"/>
    <w:rsid w:val="00316615"/>
    <w:rsid w:val="00326AD9"/>
    <w:rsid w:val="00331313"/>
    <w:rsid w:val="0033250F"/>
    <w:rsid w:val="0034709E"/>
    <w:rsid w:val="003476F8"/>
    <w:rsid w:val="00355A30"/>
    <w:rsid w:val="00356A96"/>
    <w:rsid w:val="00362277"/>
    <w:rsid w:val="00362E6B"/>
    <w:rsid w:val="00365331"/>
    <w:rsid w:val="00366FA5"/>
    <w:rsid w:val="00391D6B"/>
    <w:rsid w:val="00392B29"/>
    <w:rsid w:val="003931D7"/>
    <w:rsid w:val="00394059"/>
    <w:rsid w:val="003972D2"/>
    <w:rsid w:val="003A4763"/>
    <w:rsid w:val="003A5944"/>
    <w:rsid w:val="003A6A56"/>
    <w:rsid w:val="003C315A"/>
    <w:rsid w:val="003C41A6"/>
    <w:rsid w:val="003C7DD7"/>
    <w:rsid w:val="003D166B"/>
    <w:rsid w:val="003D214A"/>
    <w:rsid w:val="003D2DBB"/>
    <w:rsid w:val="003D3E53"/>
    <w:rsid w:val="003E03B7"/>
    <w:rsid w:val="003E3322"/>
    <w:rsid w:val="003E612E"/>
    <w:rsid w:val="003F323E"/>
    <w:rsid w:val="003F3F7F"/>
    <w:rsid w:val="003F679F"/>
    <w:rsid w:val="00401A8C"/>
    <w:rsid w:val="00403746"/>
    <w:rsid w:val="00406C7E"/>
    <w:rsid w:val="00416B46"/>
    <w:rsid w:val="004225E7"/>
    <w:rsid w:val="00423326"/>
    <w:rsid w:val="0043294A"/>
    <w:rsid w:val="00435F06"/>
    <w:rsid w:val="00446150"/>
    <w:rsid w:val="00446C8A"/>
    <w:rsid w:val="00447564"/>
    <w:rsid w:val="004503BA"/>
    <w:rsid w:val="00454176"/>
    <w:rsid w:val="0045641A"/>
    <w:rsid w:val="0046105C"/>
    <w:rsid w:val="004624A2"/>
    <w:rsid w:val="00462955"/>
    <w:rsid w:val="00462F2D"/>
    <w:rsid w:val="00465682"/>
    <w:rsid w:val="004671C7"/>
    <w:rsid w:val="00471DE6"/>
    <w:rsid w:val="00472A7D"/>
    <w:rsid w:val="00477A4A"/>
    <w:rsid w:val="0048279C"/>
    <w:rsid w:val="00484C03"/>
    <w:rsid w:val="004868B9"/>
    <w:rsid w:val="004902B0"/>
    <w:rsid w:val="004916AE"/>
    <w:rsid w:val="00493632"/>
    <w:rsid w:val="00494CB7"/>
    <w:rsid w:val="00496E09"/>
    <w:rsid w:val="0049775A"/>
    <w:rsid w:val="004B3486"/>
    <w:rsid w:val="004B3DFB"/>
    <w:rsid w:val="004B487D"/>
    <w:rsid w:val="004B547D"/>
    <w:rsid w:val="004B671C"/>
    <w:rsid w:val="004B7C4C"/>
    <w:rsid w:val="004B7EF2"/>
    <w:rsid w:val="004C2709"/>
    <w:rsid w:val="004C465A"/>
    <w:rsid w:val="004C6466"/>
    <w:rsid w:val="004D0366"/>
    <w:rsid w:val="004D116C"/>
    <w:rsid w:val="004D1DCD"/>
    <w:rsid w:val="004D623C"/>
    <w:rsid w:val="004D7B0F"/>
    <w:rsid w:val="004E01BD"/>
    <w:rsid w:val="004E4E87"/>
    <w:rsid w:val="004F007C"/>
    <w:rsid w:val="004F6821"/>
    <w:rsid w:val="00500F9B"/>
    <w:rsid w:val="00506A85"/>
    <w:rsid w:val="00511698"/>
    <w:rsid w:val="00523134"/>
    <w:rsid w:val="00523211"/>
    <w:rsid w:val="005246A9"/>
    <w:rsid w:val="00531986"/>
    <w:rsid w:val="00535A32"/>
    <w:rsid w:val="0053771B"/>
    <w:rsid w:val="00541ECD"/>
    <w:rsid w:val="00545208"/>
    <w:rsid w:val="005500BB"/>
    <w:rsid w:val="0055468E"/>
    <w:rsid w:val="00560484"/>
    <w:rsid w:val="00567F83"/>
    <w:rsid w:val="005711EE"/>
    <w:rsid w:val="005734DB"/>
    <w:rsid w:val="00573F9F"/>
    <w:rsid w:val="0058001D"/>
    <w:rsid w:val="00582D71"/>
    <w:rsid w:val="00590BBC"/>
    <w:rsid w:val="00590E91"/>
    <w:rsid w:val="0059183E"/>
    <w:rsid w:val="005A0784"/>
    <w:rsid w:val="005A41B1"/>
    <w:rsid w:val="005A6422"/>
    <w:rsid w:val="005B1616"/>
    <w:rsid w:val="005B2EEE"/>
    <w:rsid w:val="005B6886"/>
    <w:rsid w:val="005B718F"/>
    <w:rsid w:val="005C1C06"/>
    <w:rsid w:val="005C31B2"/>
    <w:rsid w:val="005C3A1C"/>
    <w:rsid w:val="005C570E"/>
    <w:rsid w:val="005C7311"/>
    <w:rsid w:val="005D3081"/>
    <w:rsid w:val="005D4B73"/>
    <w:rsid w:val="005E342B"/>
    <w:rsid w:val="005E3A1D"/>
    <w:rsid w:val="005F2492"/>
    <w:rsid w:val="005F75AC"/>
    <w:rsid w:val="00606816"/>
    <w:rsid w:val="00607843"/>
    <w:rsid w:val="00613CC9"/>
    <w:rsid w:val="00614416"/>
    <w:rsid w:val="00614ECE"/>
    <w:rsid w:val="006173EE"/>
    <w:rsid w:val="006211D5"/>
    <w:rsid w:val="00621C5D"/>
    <w:rsid w:val="00622999"/>
    <w:rsid w:val="0062708B"/>
    <w:rsid w:val="00637464"/>
    <w:rsid w:val="00640B8E"/>
    <w:rsid w:val="00641A32"/>
    <w:rsid w:val="00646012"/>
    <w:rsid w:val="00660A7A"/>
    <w:rsid w:val="006611B4"/>
    <w:rsid w:val="00662772"/>
    <w:rsid w:val="00663EB2"/>
    <w:rsid w:val="006645FC"/>
    <w:rsid w:val="0066771E"/>
    <w:rsid w:val="00677281"/>
    <w:rsid w:val="0068069E"/>
    <w:rsid w:val="00680945"/>
    <w:rsid w:val="006828F1"/>
    <w:rsid w:val="00690B37"/>
    <w:rsid w:val="00691666"/>
    <w:rsid w:val="00696B3E"/>
    <w:rsid w:val="00697D97"/>
    <w:rsid w:val="006A1A15"/>
    <w:rsid w:val="006A2EB7"/>
    <w:rsid w:val="006A5FB6"/>
    <w:rsid w:val="006A708C"/>
    <w:rsid w:val="006C0AEA"/>
    <w:rsid w:val="006C379F"/>
    <w:rsid w:val="006C3A1B"/>
    <w:rsid w:val="006E2A94"/>
    <w:rsid w:val="006E40A5"/>
    <w:rsid w:val="006E67A5"/>
    <w:rsid w:val="006F4A02"/>
    <w:rsid w:val="006F6A67"/>
    <w:rsid w:val="00701988"/>
    <w:rsid w:val="007216CB"/>
    <w:rsid w:val="00721DFB"/>
    <w:rsid w:val="00723059"/>
    <w:rsid w:val="007277C2"/>
    <w:rsid w:val="00727D4A"/>
    <w:rsid w:val="00732C4E"/>
    <w:rsid w:val="00735235"/>
    <w:rsid w:val="0074017C"/>
    <w:rsid w:val="00745AB0"/>
    <w:rsid w:val="007512A4"/>
    <w:rsid w:val="00752025"/>
    <w:rsid w:val="007538CF"/>
    <w:rsid w:val="0075477A"/>
    <w:rsid w:val="00757FF6"/>
    <w:rsid w:val="0076724B"/>
    <w:rsid w:val="00767B37"/>
    <w:rsid w:val="007718A2"/>
    <w:rsid w:val="00775FB0"/>
    <w:rsid w:val="00794161"/>
    <w:rsid w:val="007951B8"/>
    <w:rsid w:val="007B44FE"/>
    <w:rsid w:val="007B522F"/>
    <w:rsid w:val="007C17C6"/>
    <w:rsid w:val="007C22EC"/>
    <w:rsid w:val="007C6C73"/>
    <w:rsid w:val="007C7478"/>
    <w:rsid w:val="007D022E"/>
    <w:rsid w:val="007D6F82"/>
    <w:rsid w:val="007E0428"/>
    <w:rsid w:val="007F1B30"/>
    <w:rsid w:val="007F1BA1"/>
    <w:rsid w:val="008017C6"/>
    <w:rsid w:val="00805DD6"/>
    <w:rsid w:val="00806FF1"/>
    <w:rsid w:val="00807F1A"/>
    <w:rsid w:val="008107AE"/>
    <w:rsid w:val="008108C5"/>
    <w:rsid w:val="008114E3"/>
    <w:rsid w:val="008137B2"/>
    <w:rsid w:val="00813EA3"/>
    <w:rsid w:val="00814442"/>
    <w:rsid w:val="00817FA2"/>
    <w:rsid w:val="00820B64"/>
    <w:rsid w:val="008402AC"/>
    <w:rsid w:val="00844F7F"/>
    <w:rsid w:val="0084782B"/>
    <w:rsid w:val="00854157"/>
    <w:rsid w:val="008567AC"/>
    <w:rsid w:val="00856EFA"/>
    <w:rsid w:val="00861CB5"/>
    <w:rsid w:val="00864488"/>
    <w:rsid w:val="00873665"/>
    <w:rsid w:val="00874E48"/>
    <w:rsid w:val="00875865"/>
    <w:rsid w:val="0088293A"/>
    <w:rsid w:val="00884381"/>
    <w:rsid w:val="00885A52"/>
    <w:rsid w:val="00886026"/>
    <w:rsid w:val="00894679"/>
    <w:rsid w:val="00896FB3"/>
    <w:rsid w:val="008A0F88"/>
    <w:rsid w:val="008A2338"/>
    <w:rsid w:val="008A7FD9"/>
    <w:rsid w:val="008B0263"/>
    <w:rsid w:val="008B3644"/>
    <w:rsid w:val="008B39F5"/>
    <w:rsid w:val="008B3F9C"/>
    <w:rsid w:val="008C433D"/>
    <w:rsid w:val="008C77AD"/>
    <w:rsid w:val="008C7DF1"/>
    <w:rsid w:val="008D1691"/>
    <w:rsid w:val="008D1FDF"/>
    <w:rsid w:val="008D2496"/>
    <w:rsid w:val="008D7D4B"/>
    <w:rsid w:val="008E2DA0"/>
    <w:rsid w:val="008E74F9"/>
    <w:rsid w:val="008F09BF"/>
    <w:rsid w:val="008F5911"/>
    <w:rsid w:val="008F5E32"/>
    <w:rsid w:val="00901AAF"/>
    <w:rsid w:val="00907816"/>
    <w:rsid w:val="009103CB"/>
    <w:rsid w:val="00911D34"/>
    <w:rsid w:val="00913B6F"/>
    <w:rsid w:val="0092114B"/>
    <w:rsid w:val="0092172E"/>
    <w:rsid w:val="00930287"/>
    <w:rsid w:val="00933844"/>
    <w:rsid w:val="00933EE2"/>
    <w:rsid w:val="00935859"/>
    <w:rsid w:val="00947E3D"/>
    <w:rsid w:val="00951609"/>
    <w:rsid w:val="00957C92"/>
    <w:rsid w:val="00957F15"/>
    <w:rsid w:val="0096300F"/>
    <w:rsid w:val="00964C97"/>
    <w:rsid w:val="009714C4"/>
    <w:rsid w:val="009744FD"/>
    <w:rsid w:val="00974A63"/>
    <w:rsid w:val="0097700F"/>
    <w:rsid w:val="009803AC"/>
    <w:rsid w:val="00983414"/>
    <w:rsid w:val="00984DD3"/>
    <w:rsid w:val="0099367C"/>
    <w:rsid w:val="00996189"/>
    <w:rsid w:val="009A2DDC"/>
    <w:rsid w:val="009B1DA1"/>
    <w:rsid w:val="009B3025"/>
    <w:rsid w:val="009C1160"/>
    <w:rsid w:val="009D33D3"/>
    <w:rsid w:val="009D5619"/>
    <w:rsid w:val="009E2217"/>
    <w:rsid w:val="009E5C40"/>
    <w:rsid w:val="009F0967"/>
    <w:rsid w:val="009F250D"/>
    <w:rsid w:val="009F4897"/>
    <w:rsid w:val="009F5789"/>
    <w:rsid w:val="009F74E4"/>
    <w:rsid w:val="009F7C92"/>
    <w:rsid w:val="00A00245"/>
    <w:rsid w:val="00A00D66"/>
    <w:rsid w:val="00A02C84"/>
    <w:rsid w:val="00A07E2D"/>
    <w:rsid w:val="00A14E3E"/>
    <w:rsid w:val="00A1590B"/>
    <w:rsid w:val="00A249DD"/>
    <w:rsid w:val="00A24E14"/>
    <w:rsid w:val="00A325C1"/>
    <w:rsid w:val="00A3568A"/>
    <w:rsid w:val="00A36A6A"/>
    <w:rsid w:val="00A373A1"/>
    <w:rsid w:val="00A37B7D"/>
    <w:rsid w:val="00A4214A"/>
    <w:rsid w:val="00A43E05"/>
    <w:rsid w:val="00A45601"/>
    <w:rsid w:val="00A47426"/>
    <w:rsid w:val="00A575C2"/>
    <w:rsid w:val="00A624A3"/>
    <w:rsid w:val="00A6363C"/>
    <w:rsid w:val="00A6500E"/>
    <w:rsid w:val="00A67D3B"/>
    <w:rsid w:val="00A7314B"/>
    <w:rsid w:val="00A73D44"/>
    <w:rsid w:val="00A7526A"/>
    <w:rsid w:val="00A76D25"/>
    <w:rsid w:val="00A7771E"/>
    <w:rsid w:val="00A91473"/>
    <w:rsid w:val="00A93E22"/>
    <w:rsid w:val="00A94678"/>
    <w:rsid w:val="00A956A0"/>
    <w:rsid w:val="00A96144"/>
    <w:rsid w:val="00AA21C4"/>
    <w:rsid w:val="00AA29DC"/>
    <w:rsid w:val="00AA614C"/>
    <w:rsid w:val="00AB37F9"/>
    <w:rsid w:val="00AC3874"/>
    <w:rsid w:val="00AD2AA2"/>
    <w:rsid w:val="00AD7876"/>
    <w:rsid w:val="00AD79B5"/>
    <w:rsid w:val="00AE24B4"/>
    <w:rsid w:val="00AE6864"/>
    <w:rsid w:val="00AF364B"/>
    <w:rsid w:val="00AF4724"/>
    <w:rsid w:val="00AF4FA8"/>
    <w:rsid w:val="00AF654C"/>
    <w:rsid w:val="00B01535"/>
    <w:rsid w:val="00B0407A"/>
    <w:rsid w:val="00B11120"/>
    <w:rsid w:val="00B11A78"/>
    <w:rsid w:val="00B133CD"/>
    <w:rsid w:val="00B21952"/>
    <w:rsid w:val="00B21ED5"/>
    <w:rsid w:val="00B27876"/>
    <w:rsid w:val="00B33F5E"/>
    <w:rsid w:val="00B34EF2"/>
    <w:rsid w:val="00B46868"/>
    <w:rsid w:val="00B56ACB"/>
    <w:rsid w:val="00B56B40"/>
    <w:rsid w:val="00B620C4"/>
    <w:rsid w:val="00B71D1F"/>
    <w:rsid w:val="00B7285D"/>
    <w:rsid w:val="00B72D7A"/>
    <w:rsid w:val="00B74078"/>
    <w:rsid w:val="00B8482A"/>
    <w:rsid w:val="00B9312A"/>
    <w:rsid w:val="00BA497A"/>
    <w:rsid w:val="00BA4D59"/>
    <w:rsid w:val="00BA6872"/>
    <w:rsid w:val="00BB49F5"/>
    <w:rsid w:val="00BB7252"/>
    <w:rsid w:val="00BB753A"/>
    <w:rsid w:val="00BB7CC0"/>
    <w:rsid w:val="00BC448F"/>
    <w:rsid w:val="00BE1FB2"/>
    <w:rsid w:val="00BF0879"/>
    <w:rsid w:val="00BF2036"/>
    <w:rsid w:val="00BF2876"/>
    <w:rsid w:val="00C02E9E"/>
    <w:rsid w:val="00C12A64"/>
    <w:rsid w:val="00C14674"/>
    <w:rsid w:val="00C206CE"/>
    <w:rsid w:val="00C3179F"/>
    <w:rsid w:val="00C32255"/>
    <w:rsid w:val="00C3311B"/>
    <w:rsid w:val="00C35AE1"/>
    <w:rsid w:val="00C45291"/>
    <w:rsid w:val="00C47D8C"/>
    <w:rsid w:val="00C55E5F"/>
    <w:rsid w:val="00C74E00"/>
    <w:rsid w:val="00C7684C"/>
    <w:rsid w:val="00C86FAE"/>
    <w:rsid w:val="00C87AE4"/>
    <w:rsid w:val="00C90816"/>
    <w:rsid w:val="00C913C3"/>
    <w:rsid w:val="00C96CF9"/>
    <w:rsid w:val="00CA4A98"/>
    <w:rsid w:val="00CA7D99"/>
    <w:rsid w:val="00CB265B"/>
    <w:rsid w:val="00CB35A5"/>
    <w:rsid w:val="00CC1D0D"/>
    <w:rsid w:val="00CC2452"/>
    <w:rsid w:val="00CD34C3"/>
    <w:rsid w:val="00CD3B3F"/>
    <w:rsid w:val="00CE4CB3"/>
    <w:rsid w:val="00CF304A"/>
    <w:rsid w:val="00CF55B0"/>
    <w:rsid w:val="00D02395"/>
    <w:rsid w:val="00D053CE"/>
    <w:rsid w:val="00D06E00"/>
    <w:rsid w:val="00D0754E"/>
    <w:rsid w:val="00D07D10"/>
    <w:rsid w:val="00D1319B"/>
    <w:rsid w:val="00D225B8"/>
    <w:rsid w:val="00D22FA3"/>
    <w:rsid w:val="00D260BE"/>
    <w:rsid w:val="00D312B2"/>
    <w:rsid w:val="00D3357D"/>
    <w:rsid w:val="00D45772"/>
    <w:rsid w:val="00D47E75"/>
    <w:rsid w:val="00D503C6"/>
    <w:rsid w:val="00D55A50"/>
    <w:rsid w:val="00D560FE"/>
    <w:rsid w:val="00D62E92"/>
    <w:rsid w:val="00D70BA6"/>
    <w:rsid w:val="00D71CEC"/>
    <w:rsid w:val="00D721F0"/>
    <w:rsid w:val="00D727BE"/>
    <w:rsid w:val="00D74CCF"/>
    <w:rsid w:val="00D74D50"/>
    <w:rsid w:val="00D77A91"/>
    <w:rsid w:val="00D827FC"/>
    <w:rsid w:val="00D84F19"/>
    <w:rsid w:val="00D93B21"/>
    <w:rsid w:val="00D94B4B"/>
    <w:rsid w:val="00D95199"/>
    <w:rsid w:val="00D9691C"/>
    <w:rsid w:val="00DA0765"/>
    <w:rsid w:val="00DA580D"/>
    <w:rsid w:val="00DB2B84"/>
    <w:rsid w:val="00DB36A6"/>
    <w:rsid w:val="00DB6A1B"/>
    <w:rsid w:val="00DC27FF"/>
    <w:rsid w:val="00DC5608"/>
    <w:rsid w:val="00DC67C0"/>
    <w:rsid w:val="00DC715B"/>
    <w:rsid w:val="00DD4650"/>
    <w:rsid w:val="00DD7095"/>
    <w:rsid w:val="00DE18B5"/>
    <w:rsid w:val="00DE6642"/>
    <w:rsid w:val="00DF009D"/>
    <w:rsid w:val="00DF0483"/>
    <w:rsid w:val="00DF39C6"/>
    <w:rsid w:val="00DF549E"/>
    <w:rsid w:val="00E04F3A"/>
    <w:rsid w:val="00E0633D"/>
    <w:rsid w:val="00E11B5B"/>
    <w:rsid w:val="00E172A1"/>
    <w:rsid w:val="00E244F8"/>
    <w:rsid w:val="00E25F5D"/>
    <w:rsid w:val="00E272AB"/>
    <w:rsid w:val="00E31166"/>
    <w:rsid w:val="00E32716"/>
    <w:rsid w:val="00E4308C"/>
    <w:rsid w:val="00E44D6D"/>
    <w:rsid w:val="00E47201"/>
    <w:rsid w:val="00E50C42"/>
    <w:rsid w:val="00E51D62"/>
    <w:rsid w:val="00E54DB7"/>
    <w:rsid w:val="00E54F9D"/>
    <w:rsid w:val="00E747D1"/>
    <w:rsid w:val="00E75B4B"/>
    <w:rsid w:val="00E82C46"/>
    <w:rsid w:val="00E8581F"/>
    <w:rsid w:val="00E86062"/>
    <w:rsid w:val="00E86781"/>
    <w:rsid w:val="00E87CE8"/>
    <w:rsid w:val="00E92EF4"/>
    <w:rsid w:val="00E935DD"/>
    <w:rsid w:val="00E94174"/>
    <w:rsid w:val="00E97138"/>
    <w:rsid w:val="00EB3857"/>
    <w:rsid w:val="00EB40BA"/>
    <w:rsid w:val="00EC0646"/>
    <w:rsid w:val="00EC3668"/>
    <w:rsid w:val="00EC6035"/>
    <w:rsid w:val="00ED368E"/>
    <w:rsid w:val="00ED653F"/>
    <w:rsid w:val="00EE61F3"/>
    <w:rsid w:val="00EF067B"/>
    <w:rsid w:val="00EF16A0"/>
    <w:rsid w:val="00EF430B"/>
    <w:rsid w:val="00EF5792"/>
    <w:rsid w:val="00EF6FC8"/>
    <w:rsid w:val="00F11EA2"/>
    <w:rsid w:val="00F126F5"/>
    <w:rsid w:val="00F12AD8"/>
    <w:rsid w:val="00F150FD"/>
    <w:rsid w:val="00F151A4"/>
    <w:rsid w:val="00F231DA"/>
    <w:rsid w:val="00F2342B"/>
    <w:rsid w:val="00F23500"/>
    <w:rsid w:val="00F25021"/>
    <w:rsid w:val="00F26B82"/>
    <w:rsid w:val="00F3073B"/>
    <w:rsid w:val="00F31153"/>
    <w:rsid w:val="00F34404"/>
    <w:rsid w:val="00F3453C"/>
    <w:rsid w:val="00F36E22"/>
    <w:rsid w:val="00F3762D"/>
    <w:rsid w:val="00F42B48"/>
    <w:rsid w:val="00F44830"/>
    <w:rsid w:val="00F541E9"/>
    <w:rsid w:val="00F5692F"/>
    <w:rsid w:val="00F60110"/>
    <w:rsid w:val="00F6130D"/>
    <w:rsid w:val="00F6387C"/>
    <w:rsid w:val="00F66254"/>
    <w:rsid w:val="00F66C2C"/>
    <w:rsid w:val="00F74690"/>
    <w:rsid w:val="00F751A8"/>
    <w:rsid w:val="00F75DB6"/>
    <w:rsid w:val="00F77276"/>
    <w:rsid w:val="00F93AC6"/>
    <w:rsid w:val="00F9525B"/>
    <w:rsid w:val="00FA3A4D"/>
    <w:rsid w:val="00FB294A"/>
    <w:rsid w:val="00FC21E6"/>
    <w:rsid w:val="00FC71E8"/>
    <w:rsid w:val="00FD23FC"/>
    <w:rsid w:val="00FE1AF3"/>
    <w:rsid w:val="00FE1E5A"/>
    <w:rsid w:val="00FF3981"/>
    <w:rsid w:val="00FF5F63"/>
    <w:rsid w:val="00FF772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D3ADF67"/>
  <w15:chartTrackingRefBased/>
  <w15:docId w15:val="{434716E5-0D98-42F7-A0D7-0B939C69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23211"/>
  </w:style>
  <w:style w:type="paragraph" w:customStyle="1" w:styleId="msonormal0">
    <w:name w:val="msonormal"/>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documenttitle">
    <w:name w:val="documenttitl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Hyperlink">
    <w:name w:val="Hyperlink"/>
    <w:basedOn w:val="DefaultParagraphFont"/>
    <w:uiPriority w:val="99"/>
    <w:unhideWhenUsed/>
    <w:rsid w:val="00523211"/>
    <w:rPr>
      <w:color w:val="0000FF"/>
      <w:u w:val="single"/>
    </w:rPr>
  </w:style>
  <w:style w:type="character" w:styleId="FollowedHyperlink">
    <w:name w:val="FollowedHyperlink"/>
    <w:basedOn w:val="DefaultParagraphFont"/>
    <w:uiPriority w:val="99"/>
    <w:semiHidden/>
    <w:unhideWhenUsed/>
    <w:rsid w:val="00523211"/>
    <w:rPr>
      <w:color w:val="800080"/>
      <w:u w:val="single"/>
    </w:rPr>
  </w:style>
  <w:style w:type="character" w:customStyle="1" w:styleId="pull-left">
    <w:name w:val="pull-left"/>
    <w:basedOn w:val="DefaultParagraphFont"/>
    <w:rsid w:val="00523211"/>
  </w:style>
  <w:style w:type="character" w:customStyle="1" w:styleId="fa">
    <w:name w:val="fa"/>
    <w:basedOn w:val="DefaultParagraphFont"/>
    <w:rsid w:val="00523211"/>
  </w:style>
  <w:style w:type="paragraph" w:customStyle="1" w:styleId="title-bold">
    <w:name w:val="title-bold"/>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rceindicator">
    <w:name w:val="forceindicator"/>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accesscurrent">
    <w:name w:val="accesscurrent"/>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NormalWeb">
    <w:name w:val="Normal (Web)"/>
    <w:basedOn w:val="Normal"/>
    <w:uiPriority w:val="99"/>
    <w:semiHidden/>
    <w:unhideWhenUsed/>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nel-title">
    <w:name w:val="panel-titl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sr-only">
    <w:name w:val="sr-only"/>
    <w:basedOn w:val="DefaultParagraphFont"/>
    <w:rsid w:val="00523211"/>
  </w:style>
  <w:style w:type="paragraph" w:styleId="z-TopofForm">
    <w:name w:val="HTML Top of Form"/>
    <w:basedOn w:val="Normal"/>
    <w:next w:val="Normal"/>
    <w:link w:val="z-TopofFormChar"/>
    <w:hidden/>
    <w:uiPriority w:val="99"/>
    <w:semiHidden/>
    <w:unhideWhenUsed/>
    <w:rsid w:val="00523211"/>
    <w:pPr>
      <w:pBdr>
        <w:bottom w:val="single" w:sz="6" w:space="1" w:color="auto"/>
      </w:pBdr>
      <w:spacing w:after="0" w:line="240" w:lineRule="auto"/>
      <w:jc w:val="center"/>
    </w:pPr>
    <w:rPr>
      <w:rFonts w:ascii="Arial" w:eastAsia="Times New Roman" w:hAnsi="Arial" w:cs="Arial"/>
      <w:vanish/>
      <w:sz w:val="16"/>
      <w:szCs w:val="16"/>
      <w:lang w:eastAsia="sq-AL"/>
    </w:rPr>
  </w:style>
  <w:style w:type="character" w:customStyle="1" w:styleId="z-TopofFormChar">
    <w:name w:val="z-Top of Form Char"/>
    <w:basedOn w:val="DefaultParagraphFont"/>
    <w:link w:val="z-TopofForm"/>
    <w:uiPriority w:val="99"/>
    <w:semiHidden/>
    <w:rsid w:val="00523211"/>
    <w:rPr>
      <w:rFonts w:ascii="Arial" w:eastAsia="Times New Roman" w:hAnsi="Arial" w:cs="Arial"/>
      <w:vanish/>
      <w:sz w:val="16"/>
      <w:szCs w:val="16"/>
      <w:lang w:eastAsia="sq-AL"/>
    </w:rPr>
  </w:style>
  <w:style w:type="paragraph" w:styleId="z-BottomofForm">
    <w:name w:val="HTML Bottom of Form"/>
    <w:basedOn w:val="Normal"/>
    <w:next w:val="Normal"/>
    <w:link w:val="z-BottomofFormChar"/>
    <w:hidden/>
    <w:uiPriority w:val="99"/>
    <w:semiHidden/>
    <w:unhideWhenUsed/>
    <w:rsid w:val="00523211"/>
    <w:pPr>
      <w:pBdr>
        <w:top w:val="single" w:sz="6" w:space="1" w:color="auto"/>
      </w:pBdr>
      <w:spacing w:after="0" w:line="240" w:lineRule="auto"/>
      <w:jc w:val="center"/>
    </w:pPr>
    <w:rPr>
      <w:rFonts w:ascii="Arial" w:eastAsia="Times New Roman" w:hAnsi="Arial" w:cs="Arial"/>
      <w:vanish/>
      <w:sz w:val="16"/>
      <w:szCs w:val="16"/>
      <w:lang w:eastAsia="sq-AL"/>
    </w:rPr>
  </w:style>
  <w:style w:type="character" w:customStyle="1" w:styleId="z-BottomofFormChar">
    <w:name w:val="z-Bottom of Form Char"/>
    <w:basedOn w:val="DefaultParagraphFont"/>
    <w:link w:val="z-BottomofForm"/>
    <w:uiPriority w:val="99"/>
    <w:semiHidden/>
    <w:rsid w:val="00523211"/>
    <w:rPr>
      <w:rFonts w:ascii="Arial" w:eastAsia="Times New Roman" w:hAnsi="Arial" w:cs="Arial"/>
      <w:vanish/>
      <w:sz w:val="16"/>
      <w:szCs w:val="16"/>
      <w:lang w:eastAsia="sq-AL"/>
    </w:rPr>
  </w:style>
  <w:style w:type="paragraph" w:customStyle="1" w:styleId="reference">
    <w:name w:val="referenc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disclaimer">
    <w:name w:val="disclaimer"/>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arrow">
    <w:name w:val="arrow"/>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doc-first">
    <w:name w:val="title-doc-first"/>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doc-last">
    <w:name w:val="title-doc-last"/>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doc-oj-reference">
    <w:name w:val="title-doc-oj-referenc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hd-modifiers">
    <w:name w:val="hd-modifiers"/>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norm">
    <w:name w:val="norm"/>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hd-toc-1">
    <w:name w:val="hd-toc-1"/>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hd-toc-2">
    <w:name w:val="hd-toc-2"/>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hd-toc-3">
    <w:name w:val="hd-toc-3"/>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fam-member-star">
    <w:name w:val="title-fam-member-star"/>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oc-1">
    <w:name w:val="toc-1"/>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oc-2">
    <w:name w:val="toc-2"/>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article-norm">
    <w:name w:val="title-article-norm"/>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stitle-article-norm">
    <w:name w:val="stitle-article-norm"/>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no-parag">
    <w:name w:val="no-parag"/>
    <w:basedOn w:val="DefaultParagraphFont"/>
    <w:rsid w:val="00523211"/>
  </w:style>
  <w:style w:type="paragraph" w:customStyle="1" w:styleId="modref">
    <w:name w:val="modref"/>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oldface">
    <w:name w:val="boldface"/>
    <w:basedOn w:val="DefaultParagraphFont"/>
    <w:rsid w:val="00523211"/>
  </w:style>
  <w:style w:type="character" w:customStyle="1" w:styleId="superscript">
    <w:name w:val="superscript"/>
    <w:basedOn w:val="DefaultParagraphFont"/>
    <w:rsid w:val="00523211"/>
  </w:style>
  <w:style w:type="character" w:customStyle="1" w:styleId="italics">
    <w:name w:val="italics"/>
    <w:basedOn w:val="DefaultParagraphFont"/>
    <w:rsid w:val="00523211"/>
  </w:style>
  <w:style w:type="paragraph" w:customStyle="1" w:styleId="title-annex-1">
    <w:name w:val="title-annex-1"/>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gr-seq-level-1">
    <w:name w:val="title-gr-seq-level-1"/>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gr-seq-level-2">
    <w:name w:val="title-gr-seq-level-2"/>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table">
    <w:name w:val="title-tabl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bl-norm">
    <w:name w:val="tbl-norm"/>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bl-right">
    <w:name w:val="tbl-right"/>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bl-left">
    <w:name w:val="tbl-left"/>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item-none">
    <w:name w:val="item-non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gr-seq-level-3">
    <w:name w:val="title-gr-seq-level-3"/>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tle-annex-2">
    <w:name w:val="title-annex-2"/>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Normal1">
    <w:name w:val="Normal1"/>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otnote">
    <w:name w:val="footnote"/>
    <w:basedOn w:val="Normal"/>
    <w:rsid w:val="00523211"/>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oj-normal">
    <w:name w:val="oj-normal"/>
    <w:basedOn w:val="Normal"/>
    <w:rsid w:val="002B7884"/>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CommentReference">
    <w:name w:val="annotation reference"/>
    <w:basedOn w:val="DefaultParagraphFont"/>
    <w:uiPriority w:val="99"/>
    <w:semiHidden/>
    <w:unhideWhenUsed/>
    <w:rsid w:val="00003803"/>
    <w:rPr>
      <w:sz w:val="16"/>
      <w:szCs w:val="16"/>
    </w:rPr>
  </w:style>
  <w:style w:type="paragraph" w:styleId="CommentText">
    <w:name w:val="annotation text"/>
    <w:basedOn w:val="Normal"/>
    <w:link w:val="CommentTextChar"/>
    <w:uiPriority w:val="99"/>
    <w:semiHidden/>
    <w:unhideWhenUsed/>
    <w:rsid w:val="00003803"/>
    <w:pPr>
      <w:spacing w:line="240" w:lineRule="auto"/>
    </w:pPr>
    <w:rPr>
      <w:sz w:val="20"/>
      <w:szCs w:val="20"/>
    </w:rPr>
  </w:style>
  <w:style w:type="character" w:customStyle="1" w:styleId="CommentTextChar">
    <w:name w:val="Comment Text Char"/>
    <w:basedOn w:val="DefaultParagraphFont"/>
    <w:link w:val="CommentText"/>
    <w:uiPriority w:val="99"/>
    <w:semiHidden/>
    <w:rsid w:val="00003803"/>
    <w:rPr>
      <w:sz w:val="20"/>
      <w:szCs w:val="20"/>
    </w:rPr>
  </w:style>
  <w:style w:type="paragraph" w:styleId="CommentSubject">
    <w:name w:val="annotation subject"/>
    <w:basedOn w:val="CommentText"/>
    <w:next w:val="CommentText"/>
    <w:link w:val="CommentSubjectChar"/>
    <w:uiPriority w:val="99"/>
    <w:semiHidden/>
    <w:unhideWhenUsed/>
    <w:rsid w:val="00003803"/>
    <w:rPr>
      <w:b/>
      <w:bCs/>
    </w:rPr>
  </w:style>
  <w:style w:type="character" w:customStyle="1" w:styleId="CommentSubjectChar">
    <w:name w:val="Comment Subject Char"/>
    <w:basedOn w:val="CommentTextChar"/>
    <w:link w:val="CommentSubject"/>
    <w:uiPriority w:val="99"/>
    <w:semiHidden/>
    <w:rsid w:val="00003803"/>
    <w:rPr>
      <w:b/>
      <w:bCs/>
      <w:sz w:val="20"/>
      <w:szCs w:val="20"/>
    </w:rPr>
  </w:style>
  <w:style w:type="paragraph" w:styleId="BalloonText">
    <w:name w:val="Balloon Text"/>
    <w:basedOn w:val="Normal"/>
    <w:link w:val="BalloonTextChar"/>
    <w:uiPriority w:val="99"/>
    <w:semiHidden/>
    <w:unhideWhenUsed/>
    <w:rsid w:val="000038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803"/>
    <w:rPr>
      <w:rFonts w:ascii="Segoe UI" w:hAnsi="Segoe UI" w:cs="Segoe UI"/>
      <w:sz w:val="18"/>
      <w:szCs w:val="18"/>
    </w:rPr>
  </w:style>
  <w:style w:type="paragraph" w:styleId="ListParagraph">
    <w:name w:val="List Paragraph"/>
    <w:basedOn w:val="Normal"/>
    <w:uiPriority w:val="34"/>
    <w:qFormat/>
    <w:rsid w:val="00064414"/>
    <w:pPr>
      <w:ind w:left="720"/>
      <w:contextualSpacing/>
    </w:pPr>
  </w:style>
  <w:style w:type="numbering" w:customStyle="1" w:styleId="Palist1">
    <w:name w:val="Pa listë1"/>
    <w:next w:val="NoList"/>
    <w:uiPriority w:val="99"/>
    <w:semiHidden/>
    <w:unhideWhenUsed/>
    <w:rsid w:val="00A4214A"/>
  </w:style>
  <w:style w:type="paragraph" w:customStyle="1" w:styleId="oj-ti-tbl">
    <w:name w:val="oj-ti-tbl"/>
    <w:basedOn w:val="Normal"/>
    <w:rsid w:val="00A4214A"/>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oj-italic">
    <w:name w:val="oj-italic"/>
    <w:basedOn w:val="DefaultParagraphFont"/>
    <w:rsid w:val="00A4214A"/>
  </w:style>
  <w:style w:type="character" w:customStyle="1" w:styleId="oj-bold">
    <w:name w:val="oj-bold"/>
    <w:basedOn w:val="DefaultParagraphFont"/>
    <w:rsid w:val="00A4214A"/>
  </w:style>
  <w:style w:type="paragraph" w:customStyle="1" w:styleId="oj-tbl-hdr">
    <w:name w:val="oj-tbl-hdr"/>
    <w:basedOn w:val="Normal"/>
    <w:rsid w:val="00A4214A"/>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oj-tbl-txt">
    <w:name w:val="oj-tbl-txt"/>
    <w:basedOn w:val="Normal"/>
    <w:rsid w:val="00A4214A"/>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oj-super">
    <w:name w:val="oj-super"/>
    <w:basedOn w:val="DefaultParagraphFont"/>
    <w:rsid w:val="00A4214A"/>
  </w:style>
  <w:style w:type="paragraph" w:customStyle="1" w:styleId="oj-ti-grseq-1">
    <w:name w:val="oj-ti-grseq-1"/>
    <w:basedOn w:val="Normal"/>
    <w:rsid w:val="00A4214A"/>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Header">
    <w:name w:val="header"/>
    <w:basedOn w:val="Normal"/>
    <w:link w:val="HeaderChar"/>
    <w:uiPriority w:val="99"/>
    <w:unhideWhenUsed/>
    <w:rsid w:val="00A421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214A"/>
  </w:style>
  <w:style w:type="paragraph" w:styleId="Footer">
    <w:name w:val="footer"/>
    <w:basedOn w:val="Normal"/>
    <w:link w:val="FooterChar"/>
    <w:uiPriority w:val="99"/>
    <w:unhideWhenUsed/>
    <w:rsid w:val="00A421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214A"/>
  </w:style>
  <w:style w:type="paragraph" w:styleId="NoSpacing">
    <w:name w:val="No Spacing"/>
    <w:uiPriority w:val="1"/>
    <w:qFormat/>
    <w:rsid w:val="00DF0483"/>
    <w:pPr>
      <w:spacing w:after="0" w:line="240" w:lineRule="auto"/>
    </w:pPr>
  </w:style>
  <w:style w:type="paragraph" w:styleId="FootnoteText">
    <w:name w:val="footnote text"/>
    <w:basedOn w:val="Normal"/>
    <w:link w:val="FootnoteTextChar"/>
    <w:uiPriority w:val="99"/>
    <w:semiHidden/>
    <w:unhideWhenUsed/>
    <w:rsid w:val="009B1D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1DA1"/>
    <w:rPr>
      <w:sz w:val="20"/>
      <w:szCs w:val="20"/>
    </w:rPr>
  </w:style>
  <w:style w:type="character" w:styleId="FootnoteReference">
    <w:name w:val="footnote reference"/>
    <w:basedOn w:val="DefaultParagraphFont"/>
    <w:uiPriority w:val="99"/>
    <w:semiHidden/>
    <w:unhideWhenUsed/>
    <w:rsid w:val="009B1DA1"/>
    <w:rPr>
      <w:vertAlign w:val="superscript"/>
    </w:rPr>
  </w:style>
  <w:style w:type="character" w:styleId="UnresolvedMention">
    <w:name w:val="Unresolved Mention"/>
    <w:basedOn w:val="DefaultParagraphFont"/>
    <w:uiPriority w:val="99"/>
    <w:semiHidden/>
    <w:unhideWhenUsed/>
    <w:rsid w:val="006645FC"/>
    <w:rPr>
      <w:color w:val="605E5C"/>
      <w:shd w:val="clear" w:color="auto" w:fill="E1DFDD"/>
    </w:rPr>
  </w:style>
  <w:style w:type="paragraph" w:customStyle="1" w:styleId="Normal2">
    <w:name w:val="Normal2"/>
    <w:basedOn w:val="Normal"/>
    <w:rsid w:val="00D77A91"/>
    <w:pPr>
      <w:spacing w:before="100" w:beforeAutospacing="1" w:after="100" w:afterAutospacing="1" w:line="240" w:lineRule="auto"/>
    </w:pPr>
    <w:rPr>
      <w:rFonts w:ascii="Times New Roman" w:eastAsia="Times New Roman" w:hAnsi="Times New Roman" w:cs="Times New Roman"/>
      <w:sz w:val="24"/>
      <w:szCs w:val="24"/>
      <w:lang w:eastAsia="sq-AL"/>
    </w:rPr>
  </w:style>
  <w:style w:type="table" w:styleId="TableGrid">
    <w:name w:val="Table Grid"/>
    <w:basedOn w:val="TableNormal"/>
    <w:uiPriority w:val="39"/>
    <w:rsid w:val="00101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47185">
      <w:bodyDiv w:val="1"/>
      <w:marLeft w:val="0"/>
      <w:marRight w:val="0"/>
      <w:marTop w:val="0"/>
      <w:marBottom w:val="0"/>
      <w:divBdr>
        <w:top w:val="none" w:sz="0" w:space="0" w:color="auto"/>
        <w:left w:val="none" w:sz="0" w:space="0" w:color="auto"/>
        <w:bottom w:val="none" w:sz="0" w:space="0" w:color="auto"/>
        <w:right w:val="none" w:sz="0" w:space="0" w:color="auto"/>
      </w:divBdr>
      <w:divsChild>
        <w:div w:id="1437141696">
          <w:marLeft w:val="0"/>
          <w:marRight w:val="0"/>
          <w:marTop w:val="0"/>
          <w:marBottom w:val="0"/>
          <w:divBdr>
            <w:top w:val="none" w:sz="0" w:space="0" w:color="auto"/>
            <w:left w:val="none" w:sz="0" w:space="0" w:color="auto"/>
            <w:bottom w:val="none" w:sz="0" w:space="0" w:color="auto"/>
            <w:right w:val="none" w:sz="0" w:space="0" w:color="auto"/>
          </w:divBdr>
          <w:divsChild>
            <w:div w:id="889611917">
              <w:marLeft w:val="0"/>
              <w:marRight w:val="0"/>
              <w:marTop w:val="0"/>
              <w:marBottom w:val="0"/>
              <w:divBdr>
                <w:top w:val="none" w:sz="0" w:space="0" w:color="auto"/>
                <w:left w:val="none" w:sz="0" w:space="0" w:color="auto"/>
                <w:bottom w:val="none" w:sz="0" w:space="0" w:color="auto"/>
                <w:right w:val="none" w:sz="0" w:space="0" w:color="auto"/>
              </w:divBdr>
              <w:divsChild>
                <w:div w:id="1417484242">
                  <w:marLeft w:val="0"/>
                  <w:marRight w:val="0"/>
                  <w:marTop w:val="0"/>
                  <w:marBottom w:val="0"/>
                  <w:divBdr>
                    <w:top w:val="none" w:sz="0" w:space="0" w:color="auto"/>
                    <w:left w:val="none" w:sz="0" w:space="0" w:color="auto"/>
                    <w:bottom w:val="none" w:sz="0" w:space="0" w:color="auto"/>
                    <w:right w:val="none" w:sz="0" w:space="0" w:color="auto"/>
                  </w:divBdr>
                  <w:divsChild>
                    <w:div w:id="1244333761">
                      <w:marLeft w:val="0"/>
                      <w:marRight w:val="0"/>
                      <w:marTop w:val="120"/>
                      <w:marBottom w:val="0"/>
                      <w:divBdr>
                        <w:top w:val="none" w:sz="0" w:space="0" w:color="auto"/>
                        <w:left w:val="none" w:sz="0" w:space="0" w:color="auto"/>
                        <w:bottom w:val="none" w:sz="0" w:space="0" w:color="auto"/>
                        <w:right w:val="none" w:sz="0" w:space="0" w:color="auto"/>
                      </w:divBdr>
                    </w:div>
                    <w:div w:id="879971929">
                      <w:marLeft w:val="0"/>
                      <w:marRight w:val="0"/>
                      <w:marTop w:val="0"/>
                      <w:marBottom w:val="0"/>
                      <w:divBdr>
                        <w:top w:val="none" w:sz="0" w:space="0" w:color="auto"/>
                        <w:left w:val="none" w:sz="0" w:space="0" w:color="auto"/>
                        <w:bottom w:val="none" w:sz="0" w:space="0" w:color="auto"/>
                        <w:right w:val="none" w:sz="0" w:space="0" w:color="auto"/>
                      </w:divBdr>
                    </w:div>
                  </w:divsChild>
                </w:div>
                <w:div w:id="174731629">
                  <w:marLeft w:val="0"/>
                  <w:marRight w:val="0"/>
                  <w:marTop w:val="0"/>
                  <w:marBottom w:val="0"/>
                  <w:divBdr>
                    <w:top w:val="none" w:sz="0" w:space="0" w:color="auto"/>
                    <w:left w:val="none" w:sz="0" w:space="0" w:color="auto"/>
                    <w:bottom w:val="none" w:sz="0" w:space="0" w:color="auto"/>
                    <w:right w:val="none" w:sz="0" w:space="0" w:color="auto"/>
                  </w:divBdr>
                  <w:divsChild>
                    <w:div w:id="1618177438">
                      <w:marLeft w:val="0"/>
                      <w:marRight w:val="0"/>
                      <w:marTop w:val="120"/>
                      <w:marBottom w:val="0"/>
                      <w:divBdr>
                        <w:top w:val="none" w:sz="0" w:space="0" w:color="auto"/>
                        <w:left w:val="none" w:sz="0" w:space="0" w:color="auto"/>
                        <w:bottom w:val="none" w:sz="0" w:space="0" w:color="auto"/>
                        <w:right w:val="none" w:sz="0" w:space="0" w:color="auto"/>
                      </w:divBdr>
                    </w:div>
                    <w:div w:id="1658805748">
                      <w:marLeft w:val="0"/>
                      <w:marRight w:val="0"/>
                      <w:marTop w:val="0"/>
                      <w:marBottom w:val="0"/>
                      <w:divBdr>
                        <w:top w:val="none" w:sz="0" w:space="0" w:color="auto"/>
                        <w:left w:val="none" w:sz="0" w:space="0" w:color="auto"/>
                        <w:bottom w:val="none" w:sz="0" w:space="0" w:color="auto"/>
                        <w:right w:val="none" w:sz="0" w:space="0" w:color="auto"/>
                      </w:divBdr>
                    </w:div>
                  </w:divsChild>
                </w:div>
                <w:div w:id="381639914">
                  <w:marLeft w:val="0"/>
                  <w:marRight w:val="0"/>
                  <w:marTop w:val="0"/>
                  <w:marBottom w:val="0"/>
                  <w:divBdr>
                    <w:top w:val="none" w:sz="0" w:space="0" w:color="auto"/>
                    <w:left w:val="none" w:sz="0" w:space="0" w:color="auto"/>
                    <w:bottom w:val="none" w:sz="0" w:space="0" w:color="auto"/>
                    <w:right w:val="none" w:sz="0" w:space="0" w:color="auto"/>
                  </w:divBdr>
                  <w:divsChild>
                    <w:div w:id="824512313">
                      <w:marLeft w:val="0"/>
                      <w:marRight w:val="0"/>
                      <w:marTop w:val="120"/>
                      <w:marBottom w:val="0"/>
                      <w:divBdr>
                        <w:top w:val="none" w:sz="0" w:space="0" w:color="auto"/>
                        <w:left w:val="none" w:sz="0" w:space="0" w:color="auto"/>
                        <w:bottom w:val="none" w:sz="0" w:space="0" w:color="auto"/>
                        <w:right w:val="none" w:sz="0" w:space="0" w:color="auto"/>
                      </w:divBdr>
                    </w:div>
                    <w:div w:id="2016610055">
                      <w:marLeft w:val="0"/>
                      <w:marRight w:val="0"/>
                      <w:marTop w:val="0"/>
                      <w:marBottom w:val="0"/>
                      <w:divBdr>
                        <w:top w:val="none" w:sz="0" w:space="0" w:color="auto"/>
                        <w:left w:val="none" w:sz="0" w:space="0" w:color="auto"/>
                        <w:bottom w:val="none" w:sz="0" w:space="0" w:color="auto"/>
                        <w:right w:val="none" w:sz="0" w:space="0" w:color="auto"/>
                      </w:divBdr>
                    </w:div>
                  </w:divsChild>
                </w:div>
                <w:div w:id="990985825">
                  <w:marLeft w:val="0"/>
                  <w:marRight w:val="0"/>
                  <w:marTop w:val="0"/>
                  <w:marBottom w:val="0"/>
                  <w:divBdr>
                    <w:top w:val="none" w:sz="0" w:space="0" w:color="auto"/>
                    <w:left w:val="none" w:sz="0" w:space="0" w:color="auto"/>
                    <w:bottom w:val="none" w:sz="0" w:space="0" w:color="auto"/>
                    <w:right w:val="none" w:sz="0" w:space="0" w:color="auto"/>
                  </w:divBdr>
                  <w:divsChild>
                    <w:div w:id="302196758">
                      <w:marLeft w:val="0"/>
                      <w:marRight w:val="0"/>
                      <w:marTop w:val="120"/>
                      <w:marBottom w:val="0"/>
                      <w:divBdr>
                        <w:top w:val="none" w:sz="0" w:space="0" w:color="auto"/>
                        <w:left w:val="none" w:sz="0" w:space="0" w:color="auto"/>
                        <w:bottom w:val="none" w:sz="0" w:space="0" w:color="auto"/>
                        <w:right w:val="none" w:sz="0" w:space="0" w:color="auto"/>
                      </w:divBdr>
                    </w:div>
                    <w:div w:id="1693219343">
                      <w:marLeft w:val="0"/>
                      <w:marRight w:val="0"/>
                      <w:marTop w:val="0"/>
                      <w:marBottom w:val="0"/>
                      <w:divBdr>
                        <w:top w:val="none" w:sz="0" w:space="0" w:color="auto"/>
                        <w:left w:val="none" w:sz="0" w:space="0" w:color="auto"/>
                        <w:bottom w:val="none" w:sz="0" w:space="0" w:color="auto"/>
                        <w:right w:val="none" w:sz="0" w:space="0" w:color="auto"/>
                      </w:divBdr>
                    </w:div>
                  </w:divsChild>
                </w:div>
                <w:div w:id="1091119941">
                  <w:marLeft w:val="0"/>
                  <w:marRight w:val="0"/>
                  <w:marTop w:val="0"/>
                  <w:marBottom w:val="0"/>
                  <w:divBdr>
                    <w:top w:val="none" w:sz="0" w:space="0" w:color="auto"/>
                    <w:left w:val="none" w:sz="0" w:space="0" w:color="auto"/>
                    <w:bottom w:val="none" w:sz="0" w:space="0" w:color="auto"/>
                    <w:right w:val="none" w:sz="0" w:space="0" w:color="auto"/>
                  </w:divBdr>
                  <w:divsChild>
                    <w:div w:id="754594738">
                      <w:marLeft w:val="0"/>
                      <w:marRight w:val="0"/>
                      <w:marTop w:val="120"/>
                      <w:marBottom w:val="0"/>
                      <w:divBdr>
                        <w:top w:val="none" w:sz="0" w:space="0" w:color="auto"/>
                        <w:left w:val="none" w:sz="0" w:space="0" w:color="auto"/>
                        <w:bottom w:val="none" w:sz="0" w:space="0" w:color="auto"/>
                        <w:right w:val="none" w:sz="0" w:space="0" w:color="auto"/>
                      </w:divBdr>
                    </w:div>
                    <w:div w:id="1353610837">
                      <w:marLeft w:val="0"/>
                      <w:marRight w:val="0"/>
                      <w:marTop w:val="0"/>
                      <w:marBottom w:val="0"/>
                      <w:divBdr>
                        <w:top w:val="none" w:sz="0" w:space="0" w:color="auto"/>
                        <w:left w:val="none" w:sz="0" w:space="0" w:color="auto"/>
                        <w:bottom w:val="none" w:sz="0" w:space="0" w:color="auto"/>
                        <w:right w:val="none" w:sz="0" w:space="0" w:color="auto"/>
                      </w:divBdr>
                    </w:div>
                  </w:divsChild>
                </w:div>
                <w:div w:id="1626307641">
                  <w:marLeft w:val="0"/>
                  <w:marRight w:val="0"/>
                  <w:marTop w:val="0"/>
                  <w:marBottom w:val="0"/>
                  <w:divBdr>
                    <w:top w:val="none" w:sz="0" w:space="0" w:color="auto"/>
                    <w:left w:val="none" w:sz="0" w:space="0" w:color="auto"/>
                    <w:bottom w:val="none" w:sz="0" w:space="0" w:color="auto"/>
                    <w:right w:val="none" w:sz="0" w:space="0" w:color="auto"/>
                  </w:divBdr>
                  <w:divsChild>
                    <w:div w:id="8069062">
                      <w:marLeft w:val="0"/>
                      <w:marRight w:val="0"/>
                      <w:marTop w:val="120"/>
                      <w:marBottom w:val="0"/>
                      <w:divBdr>
                        <w:top w:val="none" w:sz="0" w:space="0" w:color="auto"/>
                        <w:left w:val="none" w:sz="0" w:space="0" w:color="auto"/>
                        <w:bottom w:val="none" w:sz="0" w:space="0" w:color="auto"/>
                        <w:right w:val="none" w:sz="0" w:space="0" w:color="auto"/>
                      </w:divBdr>
                    </w:div>
                    <w:div w:id="18388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601985">
          <w:marLeft w:val="0"/>
          <w:marRight w:val="0"/>
          <w:marTop w:val="0"/>
          <w:marBottom w:val="0"/>
          <w:divBdr>
            <w:top w:val="none" w:sz="0" w:space="0" w:color="auto"/>
            <w:left w:val="none" w:sz="0" w:space="0" w:color="auto"/>
            <w:bottom w:val="none" w:sz="0" w:space="0" w:color="auto"/>
            <w:right w:val="none" w:sz="0" w:space="0" w:color="auto"/>
          </w:divBdr>
          <w:divsChild>
            <w:div w:id="748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6193">
      <w:bodyDiv w:val="1"/>
      <w:marLeft w:val="0"/>
      <w:marRight w:val="0"/>
      <w:marTop w:val="0"/>
      <w:marBottom w:val="0"/>
      <w:divBdr>
        <w:top w:val="none" w:sz="0" w:space="0" w:color="auto"/>
        <w:left w:val="none" w:sz="0" w:space="0" w:color="auto"/>
        <w:bottom w:val="none" w:sz="0" w:space="0" w:color="auto"/>
        <w:right w:val="none" w:sz="0" w:space="0" w:color="auto"/>
      </w:divBdr>
    </w:div>
    <w:div w:id="67659477">
      <w:bodyDiv w:val="1"/>
      <w:marLeft w:val="0"/>
      <w:marRight w:val="0"/>
      <w:marTop w:val="0"/>
      <w:marBottom w:val="0"/>
      <w:divBdr>
        <w:top w:val="none" w:sz="0" w:space="0" w:color="auto"/>
        <w:left w:val="none" w:sz="0" w:space="0" w:color="auto"/>
        <w:bottom w:val="none" w:sz="0" w:space="0" w:color="auto"/>
        <w:right w:val="none" w:sz="0" w:space="0" w:color="auto"/>
      </w:divBdr>
    </w:div>
    <w:div w:id="86732917">
      <w:bodyDiv w:val="1"/>
      <w:marLeft w:val="0"/>
      <w:marRight w:val="0"/>
      <w:marTop w:val="0"/>
      <w:marBottom w:val="0"/>
      <w:divBdr>
        <w:top w:val="none" w:sz="0" w:space="0" w:color="auto"/>
        <w:left w:val="none" w:sz="0" w:space="0" w:color="auto"/>
        <w:bottom w:val="none" w:sz="0" w:space="0" w:color="auto"/>
        <w:right w:val="none" w:sz="0" w:space="0" w:color="auto"/>
      </w:divBdr>
    </w:div>
    <w:div w:id="150146057">
      <w:bodyDiv w:val="1"/>
      <w:marLeft w:val="0"/>
      <w:marRight w:val="0"/>
      <w:marTop w:val="0"/>
      <w:marBottom w:val="0"/>
      <w:divBdr>
        <w:top w:val="none" w:sz="0" w:space="0" w:color="auto"/>
        <w:left w:val="none" w:sz="0" w:space="0" w:color="auto"/>
        <w:bottom w:val="none" w:sz="0" w:space="0" w:color="auto"/>
        <w:right w:val="none" w:sz="0" w:space="0" w:color="auto"/>
      </w:divBdr>
    </w:div>
    <w:div w:id="156578484">
      <w:bodyDiv w:val="1"/>
      <w:marLeft w:val="0"/>
      <w:marRight w:val="0"/>
      <w:marTop w:val="0"/>
      <w:marBottom w:val="0"/>
      <w:divBdr>
        <w:top w:val="none" w:sz="0" w:space="0" w:color="auto"/>
        <w:left w:val="none" w:sz="0" w:space="0" w:color="auto"/>
        <w:bottom w:val="none" w:sz="0" w:space="0" w:color="auto"/>
        <w:right w:val="none" w:sz="0" w:space="0" w:color="auto"/>
      </w:divBdr>
    </w:div>
    <w:div w:id="175969212">
      <w:bodyDiv w:val="1"/>
      <w:marLeft w:val="0"/>
      <w:marRight w:val="0"/>
      <w:marTop w:val="0"/>
      <w:marBottom w:val="0"/>
      <w:divBdr>
        <w:top w:val="none" w:sz="0" w:space="0" w:color="auto"/>
        <w:left w:val="none" w:sz="0" w:space="0" w:color="auto"/>
        <w:bottom w:val="none" w:sz="0" w:space="0" w:color="auto"/>
        <w:right w:val="none" w:sz="0" w:space="0" w:color="auto"/>
      </w:divBdr>
    </w:div>
    <w:div w:id="245266021">
      <w:bodyDiv w:val="1"/>
      <w:marLeft w:val="0"/>
      <w:marRight w:val="0"/>
      <w:marTop w:val="0"/>
      <w:marBottom w:val="0"/>
      <w:divBdr>
        <w:top w:val="none" w:sz="0" w:space="0" w:color="auto"/>
        <w:left w:val="none" w:sz="0" w:space="0" w:color="auto"/>
        <w:bottom w:val="none" w:sz="0" w:space="0" w:color="auto"/>
        <w:right w:val="none" w:sz="0" w:space="0" w:color="auto"/>
      </w:divBdr>
    </w:div>
    <w:div w:id="264458542">
      <w:bodyDiv w:val="1"/>
      <w:marLeft w:val="0"/>
      <w:marRight w:val="0"/>
      <w:marTop w:val="0"/>
      <w:marBottom w:val="0"/>
      <w:divBdr>
        <w:top w:val="none" w:sz="0" w:space="0" w:color="auto"/>
        <w:left w:val="none" w:sz="0" w:space="0" w:color="auto"/>
        <w:bottom w:val="none" w:sz="0" w:space="0" w:color="auto"/>
        <w:right w:val="none" w:sz="0" w:space="0" w:color="auto"/>
      </w:divBdr>
    </w:div>
    <w:div w:id="293289167">
      <w:bodyDiv w:val="1"/>
      <w:marLeft w:val="0"/>
      <w:marRight w:val="0"/>
      <w:marTop w:val="0"/>
      <w:marBottom w:val="0"/>
      <w:divBdr>
        <w:top w:val="none" w:sz="0" w:space="0" w:color="auto"/>
        <w:left w:val="none" w:sz="0" w:space="0" w:color="auto"/>
        <w:bottom w:val="none" w:sz="0" w:space="0" w:color="auto"/>
        <w:right w:val="none" w:sz="0" w:space="0" w:color="auto"/>
      </w:divBdr>
    </w:div>
    <w:div w:id="306326472">
      <w:bodyDiv w:val="1"/>
      <w:marLeft w:val="0"/>
      <w:marRight w:val="0"/>
      <w:marTop w:val="0"/>
      <w:marBottom w:val="0"/>
      <w:divBdr>
        <w:top w:val="none" w:sz="0" w:space="0" w:color="auto"/>
        <w:left w:val="none" w:sz="0" w:space="0" w:color="auto"/>
        <w:bottom w:val="none" w:sz="0" w:space="0" w:color="auto"/>
        <w:right w:val="none" w:sz="0" w:space="0" w:color="auto"/>
      </w:divBdr>
      <w:divsChild>
        <w:div w:id="1505512690">
          <w:marLeft w:val="0"/>
          <w:marRight w:val="0"/>
          <w:marTop w:val="0"/>
          <w:marBottom w:val="0"/>
          <w:divBdr>
            <w:top w:val="none" w:sz="0" w:space="0" w:color="auto"/>
            <w:left w:val="none" w:sz="0" w:space="0" w:color="auto"/>
            <w:bottom w:val="none" w:sz="0" w:space="0" w:color="auto"/>
            <w:right w:val="none" w:sz="0" w:space="0" w:color="auto"/>
          </w:divBdr>
        </w:div>
        <w:div w:id="2013333984">
          <w:marLeft w:val="0"/>
          <w:marRight w:val="0"/>
          <w:marTop w:val="0"/>
          <w:marBottom w:val="0"/>
          <w:divBdr>
            <w:top w:val="none" w:sz="0" w:space="0" w:color="auto"/>
            <w:left w:val="none" w:sz="0" w:space="0" w:color="auto"/>
            <w:bottom w:val="none" w:sz="0" w:space="0" w:color="auto"/>
            <w:right w:val="none" w:sz="0" w:space="0" w:color="auto"/>
          </w:divBdr>
        </w:div>
        <w:div w:id="1572810886">
          <w:marLeft w:val="0"/>
          <w:marRight w:val="0"/>
          <w:marTop w:val="0"/>
          <w:marBottom w:val="0"/>
          <w:divBdr>
            <w:top w:val="none" w:sz="0" w:space="0" w:color="auto"/>
            <w:left w:val="none" w:sz="0" w:space="0" w:color="auto"/>
            <w:bottom w:val="none" w:sz="0" w:space="0" w:color="auto"/>
            <w:right w:val="none" w:sz="0" w:space="0" w:color="auto"/>
          </w:divBdr>
        </w:div>
      </w:divsChild>
    </w:div>
    <w:div w:id="311831588">
      <w:bodyDiv w:val="1"/>
      <w:marLeft w:val="0"/>
      <w:marRight w:val="0"/>
      <w:marTop w:val="0"/>
      <w:marBottom w:val="0"/>
      <w:divBdr>
        <w:top w:val="none" w:sz="0" w:space="0" w:color="auto"/>
        <w:left w:val="none" w:sz="0" w:space="0" w:color="auto"/>
        <w:bottom w:val="none" w:sz="0" w:space="0" w:color="auto"/>
        <w:right w:val="none" w:sz="0" w:space="0" w:color="auto"/>
      </w:divBdr>
    </w:div>
    <w:div w:id="320817829">
      <w:bodyDiv w:val="1"/>
      <w:marLeft w:val="0"/>
      <w:marRight w:val="0"/>
      <w:marTop w:val="0"/>
      <w:marBottom w:val="0"/>
      <w:divBdr>
        <w:top w:val="none" w:sz="0" w:space="0" w:color="auto"/>
        <w:left w:val="none" w:sz="0" w:space="0" w:color="auto"/>
        <w:bottom w:val="none" w:sz="0" w:space="0" w:color="auto"/>
        <w:right w:val="none" w:sz="0" w:space="0" w:color="auto"/>
      </w:divBdr>
    </w:div>
    <w:div w:id="365445391">
      <w:bodyDiv w:val="1"/>
      <w:marLeft w:val="0"/>
      <w:marRight w:val="0"/>
      <w:marTop w:val="0"/>
      <w:marBottom w:val="0"/>
      <w:divBdr>
        <w:top w:val="none" w:sz="0" w:space="0" w:color="auto"/>
        <w:left w:val="none" w:sz="0" w:space="0" w:color="auto"/>
        <w:bottom w:val="none" w:sz="0" w:space="0" w:color="auto"/>
        <w:right w:val="none" w:sz="0" w:space="0" w:color="auto"/>
      </w:divBdr>
    </w:div>
    <w:div w:id="412241478">
      <w:bodyDiv w:val="1"/>
      <w:marLeft w:val="0"/>
      <w:marRight w:val="0"/>
      <w:marTop w:val="0"/>
      <w:marBottom w:val="0"/>
      <w:divBdr>
        <w:top w:val="none" w:sz="0" w:space="0" w:color="auto"/>
        <w:left w:val="none" w:sz="0" w:space="0" w:color="auto"/>
        <w:bottom w:val="none" w:sz="0" w:space="0" w:color="auto"/>
        <w:right w:val="none" w:sz="0" w:space="0" w:color="auto"/>
      </w:divBdr>
      <w:divsChild>
        <w:div w:id="1546137950">
          <w:marLeft w:val="0"/>
          <w:marRight w:val="0"/>
          <w:marTop w:val="0"/>
          <w:marBottom w:val="0"/>
          <w:divBdr>
            <w:top w:val="none" w:sz="0" w:space="0" w:color="auto"/>
            <w:left w:val="none" w:sz="0" w:space="0" w:color="auto"/>
            <w:bottom w:val="none" w:sz="0" w:space="0" w:color="auto"/>
            <w:right w:val="none" w:sz="0" w:space="0" w:color="auto"/>
          </w:divBdr>
          <w:divsChild>
            <w:div w:id="172112181">
              <w:marLeft w:val="0"/>
              <w:marRight w:val="0"/>
              <w:marTop w:val="120"/>
              <w:marBottom w:val="0"/>
              <w:divBdr>
                <w:top w:val="none" w:sz="0" w:space="0" w:color="auto"/>
                <w:left w:val="none" w:sz="0" w:space="0" w:color="auto"/>
                <w:bottom w:val="none" w:sz="0" w:space="0" w:color="auto"/>
                <w:right w:val="none" w:sz="0" w:space="0" w:color="auto"/>
              </w:divBdr>
            </w:div>
            <w:div w:id="1932813658">
              <w:marLeft w:val="0"/>
              <w:marRight w:val="0"/>
              <w:marTop w:val="0"/>
              <w:marBottom w:val="0"/>
              <w:divBdr>
                <w:top w:val="none" w:sz="0" w:space="0" w:color="auto"/>
                <w:left w:val="none" w:sz="0" w:space="0" w:color="auto"/>
                <w:bottom w:val="none" w:sz="0" w:space="0" w:color="auto"/>
                <w:right w:val="none" w:sz="0" w:space="0" w:color="auto"/>
              </w:divBdr>
              <w:divsChild>
                <w:div w:id="76376459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3079051">
          <w:marLeft w:val="0"/>
          <w:marRight w:val="0"/>
          <w:marTop w:val="0"/>
          <w:marBottom w:val="0"/>
          <w:divBdr>
            <w:top w:val="none" w:sz="0" w:space="0" w:color="auto"/>
            <w:left w:val="none" w:sz="0" w:space="0" w:color="auto"/>
            <w:bottom w:val="none" w:sz="0" w:space="0" w:color="auto"/>
            <w:right w:val="none" w:sz="0" w:space="0" w:color="auto"/>
          </w:divBdr>
          <w:divsChild>
            <w:div w:id="80639956">
              <w:marLeft w:val="0"/>
              <w:marRight w:val="0"/>
              <w:marTop w:val="120"/>
              <w:marBottom w:val="0"/>
              <w:divBdr>
                <w:top w:val="none" w:sz="0" w:space="0" w:color="auto"/>
                <w:left w:val="none" w:sz="0" w:space="0" w:color="auto"/>
                <w:bottom w:val="none" w:sz="0" w:space="0" w:color="auto"/>
                <w:right w:val="none" w:sz="0" w:space="0" w:color="auto"/>
              </w:divBdr>
            </w:div>
            <w:div w:id="1443459187">
              <w:marLeft w:val="0"/>
              <w:marRight w:val="0"/>
              <w:marTop w:val="0"/>
              <w:marBottom w:val="0"/>
              <w:divBdr>
                <w:top w:val="none" w:sz="0" w:space="0" w:color="auto"/>
                <w:left w:val="none" w:sz="0" w:space="0" w:color="auto"/>
                <w:bottom w:val="none" w:sz="0" w:space="0" w:color="auto"/>
                <w:right w:val="none" w:sz="0" w:space="0" w:color="auto"/>
              </w:divBdr>
              <w:divsChild>
                <w:div w:id="6198022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13441632">
          <w:marLeft w:val="0"/>
          <w:marRight w:val="0"/>
          <w:marTop w:val="0"/>
          <w:marBottom w:val="0"/>
          <w:divBdr>
            <w:top w:val="none" w:sz="0" w:space="0" w:color="auto"/>
            <w:left w:val="none" w:sz="0" w:space="0" w:color="auto"/>
            <w:bottom w:val="none" w:sz="0" w:space="0" w:color="auto"/>
            <w:right w:val="none" w:sz="0" w:space="0" w:color="auto"/>
          </w:divBdr>
          <w:divsChild>
            <w:div w:id="180902726">
              <w:marLeft w:val="0"/>
              <w:marRight w:val="0"/>
              <w:marTop w:val="120"/>
              <w:marBottom w:val="0"/>
              <w:divBdr>
                <w:top w:val="none" w:sz="0" w:space="0" w:color="auto"/>
                <w:left w:val="none" w:sz="0" w:space="0" w:color="auto"/>
                <w:bottom w:val="none" w:sz="0" w:space="0" w:color="auto"/>
                <w:right w:val="none" w:sz="0" w:space="0" w:color="auto"/>
              </w:divBdr>
            </w:div>
            <w:div w:id="1902054640">
              <w:marLeft w:val="0"/>
              <w:marRight w:val="0"/>
              <w:marTop w:val="0"/>
              <w:marBottom w:val="0"/>
              <w:divBdr>
                <w:top w:val="none" w:sz="0" w:space="0" w:color="auto"/>
                <w:left w:val="none" w:sz="0" w:space="0" w:color="auto"/>
                <w:bottom w:val="none" w:sz="0" w:space="0" w:color="auto"/>
                <w:right w:val="none" w:sz="0" w:space="0" w:color="auto"/>
              </w:divBdr>
              <w:divsChild>
                <w:div w:id="8098312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29525987">
          <w:marLeft w:val="0"/>
          <w:marRight w:val="0"/>
          <w:marTop w:val="0"/>
          <w:marBottom w:val="0"/>
          <w:divBdr>
            <w:top w:val="none" w:sz="0" w:space="0" w:color="auto"/>
            <w:left w:val="none" w:sz="0" w:space="0" w:color="auto"/>
            <w:bottom w:val="none" w:sz="0" w:space="0" w:color="auto"/>
            <w:right w:val="none" w:sz="0" w:space="0" w:color="auto"/>
          </w:divBdr>
          <w:divsChild>
            <w:div w:id="829175469">
              <w:marLeft w:val="0"/>
              <w:marRight w:val="0"/>
              <w:marTop w:val="120"/>
              <w:marBottom w:val="0"/>
              <w:divBdr>
                <w:top w:val="none" w:sz="0" w:space="0" w:color="auto"/>
                <w:left w:val="none" w:sz="0" w:space="0" w:color="auto"/>
                <w:bottom w:val="none" w:sz="0" w:space="0" w:color="auto"/>
                <w:right w:val="none" w:sz="0" w:space="0" w:color="auto"/>
              </w:divBdr>
            </w:div>
            <w:div w:id="234709672">
              <w:marLeft w:val="0"/>
              <w:marRight w:val="0"/>
              <w:marTop w:val="0"/>
              <w:marBottom w:val="0"/>
              <w:divBdr>
                <w:top w:val="none" w:sz="0" w:space="0" w:color="auto"/>
                <w:left w:val="none" w:sz="0" w:space="0" w:color="auto"/>
                <w:bottom w:val="none" w:sz="0" w:space="0" w:color="auto"/>
                <w:right w:val="none" w:sz="0" w:space="0" w:color="auto"/>
              </w:divBdr>
              <w:divsChild>
                <w:div w:id="8424767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55294336">
          <w:marLeft w:val="0"/>
          <w:marRight w:val="0"/>
          <w:marTop w:val="0"/>
          <w:marBottom w:val="0"/>
          <w:divBdr>
            <w:top w:val="none" w:sz="0" w:space="0" w:color="auto"/>
            <w:left w:val="none" w:sz="0" w:space="0" w:color="auto"/>
            <w:bottom w:val="none" w:sz="0" w:space="0" w:color="auto"/>
            <w:right w:val="none" w:sz="0" w:space="0" w:color="auto"/>
          </w:divBdr>
          <w:divsChild>
            <w:div w:id="1327316660">
              <w:marLeft w:val="0"/>
              <w:marRight w:val="0"/>
              <w:marTop w:val="120"/>
              <w:marBottom w:val="0"/>
              <w:divBdr>
                <w:top w:val="none" w:sz="0" w:space="0" w:color="auto"/>
                <w:left w:val="none" w:sz="0" w:space="0" w:color="auto"/>
                <w:bottom w:val="none" w:sz="0" w:space="0" w:color="auto"/>
                <w:right w:val="none" w:sz="0" w:space="0" w:color="auto"/>
              </w:divBdr>
            </w:div>
            <w:div w:id="2081906816">
              <w:marLeft w:val="0"/>
              <w:marRight w:val="0"/>
              <w:marTop w:val="0"/>
              <w:marBottom w:val="0"/>
              <w:divBdr>
                <w:top w:val="none" w:sz="0" w:space="0" w:color="auto"/>
                <w:left w:val="none" w:sz="0" w:space="0" w:color="auto"/>
                <w:bottom w:val="none" w:sz="0" w:space="0" w:color="auto"/>
                <w:right w:val="none" w:sz="0" w:space="0" w:color="auto"/>
              </w:divBdr>
              <w:divsChild>
                <w:div w:id="6304791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03210031">
          <w:marLeft w:val="0"/>
          <w:marRight w:val="0"/>
          <w:marTop w:val="0"/>
          <w:marBottom w:val="0"/>
          <w:divBdr>
            <w:top w:val="none" w:sz="0" w:space="0" w:color="auto"/>
            <w:left w:val="none" w:sz="0" w:space="0" w:color="auto"/>
            <w:bottom w:val="none" w:sz="0" w:space="0" w:color="auto"/>
            <w:right w:val="none" w:sz="0" w:space="0" w:color="auto"/>
          </w:divBdr>
          <w:divsChild>
            <w:div w:id="399984860">
              <w:marLeft w:val="0"/>
              <w:marRight w:val="0"/>
              <w:marTop w:val="120"/>
              <w:marBottom w:val="0"/>
              <w:divBdr>
                <w:top w:val="none" w:sz="0" w:space="0" w:color="auto"/>
                <w:left w:val="none" w:sz="0" w:space="0" w:color="auto"/>
                <w:bottom w:val="none" w:sz="0" w:space="0" w:color="auto"/>
                <w:right w:val="none" w:sz="0" w:space="0" w:color="auto"/>
              </w:divBdr>
            </w:div>
            <w:div w:id="1656763186">
              <w:marLeft w:val="0"/>
              <w:marRight w:val="0"/>
              <w:marTop w:val="0"/>
              <w:marBottom w:val="0"/>
              <w:divBdr>
                <w:top w:val="none" w:sz="0" w:space="0" w:color="auto"/>
                <w:left w:val="none" w:sz="0" w:space="0" w:color="auto"/>
                <w:bottom w:val="none" w:sz="0" w:space="0" w:color="auto"/>
                <w:right w:val="none" w:sz="0" w:space="0" w:color="auto"/>
              </w:divBdr>
              <w:divsChild>
                <w:div w:id="1353993951">
                  <w:marLeft w:val="0"/>
                  <w:marRight w:val="0"/>
                  <w:marTop w:val="120"/>
                  <w:marBottom w:val="0"/>
                  <w:divBdr>
                    <w:top w:val="none" w:sz="0" w:space="0" w:color="auto"/>
                    <w:left w:val="none" w:sz="0" w:space="0" w:color="auto"/>
                    <w:bottom w:val="none" w:sz="0" w:space="0" w:color="auto"/>
                    <w:right w:val="none" w:sz="0" w:space="0" w:color="auto"/>
                  </w:divBdr>
                </w:div>
                <w:div w:id="18611176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15515241">
      <w:bodyDiv w:val="1"/>
      <w:marLeft w:val="0"/>
      <w:marRight w:val="0"/>
      <w:marTop w:val="0"/>
      <w:marBottom w:val="0"/>
      <w:divBdr>
        <w:top w:val="none" w:sz="0" w:space="0" w:color="auto"/>
        <w:left w:val="none" w:sz="0" w:space="0" w:color="auto"/>
        <w:bottom w:val="none" w:sz="0" w:space="0" w:color="auto"/>
        <w:right w:val="none" w:sz="0" w:space="0" w:color="auto"/>
      </w:divBdr>
    </w:div>
    <w:div w:id="429158576">
      <w:bodyDiv w:val="1"/>
      <w:marLeft w:val="0"/>
      <w:marRight w:val="0"/>
      <w:marTop w:val="0"/>
      <w:marBottom w:val="0"/>
      <w:divBdr>
        <w:top w:val="none" w:sz="0" w:space="0" w:color="auto"/>
        <w:left w:val="none" w:sz="0" w:space="0" w:color="auto"/>
        <w:bottom w:val="none" w:sz="0" w:space="0" w:color="auto"/>
        <w:right w:val="none" w:sz="0" w:space="0" w:color="auto"/>
      </w:divBdr>
      <w:divsChild>
        <w:div w:id="1653411592">
          <w:marLeft w:val="0"/>
          <w:marRight w:val="0"/>
          <w:marTop w:val="0"/>
          <w:marBottom w:val="0"/>
          <w:divBdr>
            <w:top w:val="none" w:sz="0" w:space="0" w:color="auto"/>
            <w:left w:val="none" w:sz="0" w:space="0" w:color="auto"/>
            <w:bottom w:val="none" w:sz="0" w:space="0" w:color="auto"/>
            <w:right w:val="none" w:sz="0" w:space="0" w:color="auto"/>
          </w:divBdr>
          <w:divsChild>
            <w:div w:id="1825243784">
              <w:marLeft w:val="0"/>
              <w:marRight w:val="0"/>
              <w:marTop w:val="120"/>
              <w:marBottom w:val="0"/>
              <w:divBdr>
                <w:top w:val="none" w:sz="0" w:space="0" w:color="auto"/>
                <w:left w:val="none" w:sz="0" w:space="0" w:color="auto"/>
                <w:bottom w:val="none" w:sz="0" w:space="0" w:color="auto"/>
                <w:right w:val="none" w:sz="0" w:space="0" w:color="auto"/>
              </w:divBdr>
            </w:div>
            <w:div w:id="405228862">
              <w:marLeft w:val="0"/>
              <w:marRight w:val="0"/>
              <w:marTop w:val="0"/>
              <w:marBottom w:val="0"/>
              <w:divBdr>
                <w:top w:val="none" w:sz="0" w:space="0" w:color="auto"/>
                <w:left w:val="none" w:sz="0" w:space="0" w:color="auto"/>
                <w:bottom w:val="none" w:sz="0" w:space="0" w:color="auto"/>
                <w:right w:val="none" w:sz="0" w:space="0" w:color="auto"/>
              </w:divBdr>
            </w:div>
          </w:divsChild>
        </w:div>
        <w:div w:id="1984458130">
          <w:marLeft w:val="0"/>
          <w:marRight w:val="0"/>
          <w:marTop w:val="0"/>
          <w:marBottom w:val="0"/>
          <w:divBdr>
            <w:top w:val="none" w:sz="0" w:space="0" w:color="auto"/>
            <w:left w:val="none" w:sz="0" w:space="0" w:color="auto"/>
            <w:bottom w:val="none" w:sz="0" w:space="0" w:color="auto"/>
            <w:right w:val="none" w:sz="0" w:space="0" w:color="auto"/>
          </w:divBdr>
          <w:divsChild>
            <w:div w:id="524173872">
              <w:marLeft w:val="0"/>
              <w:marRight w:val="0"/>
              <w:marTop w:val="120"/>
              <w:marBottom w:val="0"/>
              <w:divBdr>
                <w:top w:val="none" w:sz="0" w:space="0" w:color="auto"/>
                <w:left w:val="none" w:sz="0" w:space="0" w:color="auto"/>
                <w:bottom w:val="none" w:sz="0" w:space="0" w:color="auto"/>
                <w:right w:val="none" w:sz="0" w:space="0" w:color="auto"/>
              </w:divBdr>
            </w:div>
            <w:div w:id="144064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19671">
      <w:bodyDiv w:val="1"/>
      <w:marLeft w:val="0"/>
      <w:marRight w:val="0"/>
      <w:marTop w:val="0"/>
      <w:marBottom w:val="0"/>
      <w:divBdr>
        <w:top w:val="none" w:sz="0" w:space="0" w:color="auto"/>
        <w:left w:val="none" w:sz="0" w:space="0" w:color="auto"/>
        <w:bottom w:val="none" w:sz="0" w:space="0" w:color="auto"/>
        <w:right w:val="none" w:sz="0" w:space="0" w:color="auto"/>
      </w:divBdr>
    </w:div>
    <w:div w:id="557790096">
      <w:bodyDiv w:val="1"/>
      <w:marLeft w:val="0"/>
      <w:marRight w:val="0"/>
      <w:marTop w:val="0"/>
      <w:marBottom w:val="0"/>
      <w:divBdr>
        <w:top w:val="none" w:sz="0" w:space="0" w:color="auto"/>
        <w:left w:val="none" w:sz="0" w:space="0" w:color="auto"/>
        <w:bottom w:val="none" w:sz="0" w:space="0" w:color="auto"/>
        <w:right w:val="none" w:sz="0" w:space="0" w:color="auto"/>
      </w:divBdr>
    </w:div>
    <w:div w:id="561871346">
      <w:bodyDiv w:val="1"/>
      <w:marLeft w:val="0"/>
      <w:marRight w:val="0"/>
      <w:marTop w:val="0"/>
      <w:marBottom w:val="0"/>
      <w:divBdr>
        <w:top w:val="none" w:sz="0" w:space="0" w:color="auto"/>
        <w:left w:val="none" w:sz="0" w:space="0" w:color="auto"/>
        <w:bottom w:val="none" w:sz="0" w:space="0" w:color="auto"/>
        <w:right w:val="none" w:sz="0" w:space="0" w:color="auto"/>
      </w:divBdr>
      <w:divsChild>
        <w:div w:id="1347976082">
          <w:marLeft w:val="0"/>
          <w:marRight w:val="0"/>
          <w:marTop w:val="0"/>
          <w:marBottom w:val="0"/>
          <w:divBdr>
            <w:top w:val="none" w:sz="0" w:space="0" w:color="auto"/>
            <w:left w:val="none" w:sz="0" w:space="0" w:color="auto"/>
            <w:bottom w:val="none" w:sz="0" w:space="0" w:color="auto"/>
            <w:right w:val="none" w:sz="0" w:space="0" w:color="auto"/>
          </w:divBdr>
        </w:div>
        <w:div w:id="1338659196">
          <w:marLeft w:val="0"/>
          <w:marRight w:val="0"/>
          <w:marTop w:val="0"/>
          <w:marBottom w:val="0"/>
          <w:divBdr>
            <w:top w:val="none" w:sz="0" w:space="0" w:color="auto"/>
            <w:left w:val="none" w:sz="0" w:space="0" w:color="auto"/>
            <w:bottom w:val="none" w:sz="0" w:space="0" w:color="auto"/>
            <w:right w:val="none" w:sz="0" w:space="0" w:color="auto"/>
          </w:divBdr>
        </w:div>
        <w:div w:id="871309051">
          <w:marLeft w:val="0"/>
          <w:marRight w:val="0"/>
          <w:marTop w:val="0"/>
          <w:marBottom w:val="0"/>
          <w:divBdr>
            <w:top w:val="none" w:sz="0" w:space="0" w:color="auto"/>
            <w:left w:val="none" w:sz="0" w:space="0" w:color="auto"/>
            <w:bottom w:val="none" w:sz="0" w:space="0" w:color="auto"/>
            <w:right w:val="none" w:sz="0" w:space="0" w:color="auto"/>
          </w:divBdr>
        </w:div>
      </w:divsChild>
    </w:div>
    <w:div w:id="563682573">
      <w:bodyDiv w:val="1"/>
      <w:marLeft w:val="0"/>
      <w:marRight w:val="0"/>
      <w:marTop w:val="0"/>
      <w:marBottom w:val="0"/>
      <w:divBdr>
        <w:top w:val="none" w:sz="0" w:space="0" w:color="auto"/>
        <w:left w:val="none" w:sz="0" w:space="0" w:color="auto"/>
        <w:bottom w:val="none" w:sz="0" w:space="0" w:color="auto"/>
        <w:right w:val="none" w:sz="0" w:space="0" w:color="auto"/>
      </w:divBdr>
      <w:divsChild>
        <w:div w:id="562378436">
          <w:marLeft w:val="0"/>
          <w:marRight w:val="0"/>
          <w:marTop w:val="0"/>
          <w:marBottom w:val="0"/>
          <w:divBdr>
            <w:top w:val="none" w:sz="0" w:space="0" w:color="auto"/>
            <w:left w:val="none" w:sz="0" w:space="0" w:color="auto"/>
            <w:bottom w:val="none" w:sz="0" w:space="0" w:color="auto"/>
            <w:right w:val="none" w:sz="0" w:space="0" w:color="auto"/>
          </w:divBdr>
          <w:divsChild>
            <w:div w:id="1127968353">
              <w:marLeft w:val="0"/>
              <w:marRight w:val="0"/>
              <w:marTop w:val="0"/>
              <w:marBottom w:val="0"/>
              <w:divBdr>
                <w:top w:val="none" w:sz="0" w:space="0" w:color="auto"/>
                <w:left w:val="none" w:sz="0" w:space="0" w:color="auto"/>
                <w:bottom w:val="none" w:sz="0" w:space="0" w:color="auto"/>
                <w:right w:val="none" w:sz="0" w:space="0" w:color="auto"/>
              </w:divBdr>
              <w:divsChild>
                <w:div w:id="97676128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04507">
      <w:bodyDiv w:val="1"/>
      <w:marLeft w:val="0"/>
      <w:marRight w:val="0"/>
      <w:marTop w:val="0"/>
      <w:marBottom w:val="0"/>
      <w:divBdr>
        <w:top w:val="none" w:sz="0" w:space="0" w:color="auto"/>
        <w:left w:val="none" w:sz="0" w:space="0" w:color="auto"/>
        <w:bottom w:val="none" w:sz="0" w:space="0" w:color="auto"/>
        <w:right w:val="none" w:sz="0" w:space="0" w:color="auto"/>
      </w:divBdr>
    </w:div>
    <w:div w:id="635641082">
      <w:bodyDiv w:val="1"/>
      <w:marLeft w:val="0"/>
      <w:marRight w:val="0"/>
      <w:marTop w:val="0"/>
      <w:marBottom w:val="0"/>
      <w:divBdr>
        <w:top w:val="none" w:sz="0" w:space="0" w:color="auto"/>
        <w:left w:val="none" w:sz="0" w:space="0" w:color="auto"/>
        <w:bottom w:val="none" w:sz="0" w:space="0" w:color="auto"/>
        <w:right w:val="none" w:sz="0" w:space="0" w:color="auto"/>
      </w:divBdr>
    </w:div>
    <w:div w:id="656884857">
      <w:bodyDiv w:val="1"/>
      <w:marLeft w:val="0"/>
      <w:marRight w:val="0"/>
      <w:marTop w:val="0"/>
      <w:marBottom w:val="0"/>
      <w:divBdr>
        <w:top w:val="none" w:sz="0" w:space="0" w:color="auto"/>
        <w:left w:val="none" w:sz="0" w:space="0" w:color="auto"/>
        <w:bottom w:val="none" w:sz="0" w:space="0" w:color="auto"/>
        <w:right w:val="none" w:sz="0" w:space="0" w:color="auto"/>
      </w:divBdr>
      <w:divsChild>
        <w:div w:id="1559633618">
          <w:marLeft w:val="0"/>
          <w:marRight w:val="0"/>
          <w:marTop w:val="0"/>
          <w:marBottom w:val="0"/>
          <w:divBdr>
            <w:top w:val="none" w:sz="0" w:space="0" w:color="auto"/>
            <w:left w:val="none" w:sz="0" w:space="0" w:color="auto"/>
            <w:bottom w:val="none" w:sz="0" w:space="0" w:color="auto"/>
            <w:right w:val="none" w:sz="0" w:space="0" w:color="auto"/>
          </w:divBdr>
          <w:divsChild>
            <w:div w:id="1256405224">
              <w:marLeft w:val="0"/>
              <w:marRight w:val="0"/>
              <w:marTop w:val="120"/>
              <w:marBottom w:val="0"/>
              <w:divBdr>
                <w:top w:val="none" w:sz="0" w:space="0" w:color="auto"/>
                <w:left w:val="none" w:sz="0" w:space="0" w:color="auto"/>
                <w:bottom w:val="none" w:sz="0" w:space="0" w:color="auto"/>
                <w:right w:val="none" w:sz="0" w:space="0" w:color="auto"/>
              </w:divBdr>
            </w:div>
            <w:div w:id="788277190">
              <w:marLeft w:val="0"/>
              <w:marRight w:val="0"/>
              <w:marTop w:val="0"/>
              <w:marBottom w:val="0"/>
              <w:divBdr>
                <w:top w:val="none" w:sz="0" w:space="0" w:color="auto"/>
                <w:left w:val="none" w:sz="0" w:space="0" w:color="auto"/>
                <w:bottom w:val="none" w:sz="0" w:space="0" w:color="auto"/>
                <w:right w:val="none" w:sz="0" w:space="0" w:color="auto"/>
              </w:divBdr>
            </w:div>
          </w:divsChild>
        </w:div>
        <w:div w:id="1917587700">
          <w:marLeft w:val="0"/>
          <w:marRight w:val="0"/>
          <w:marTop w:val="0"/>
          <w:marBottom w:val="0"/>
          <w:divBdr>
            <w:top w:val="none" w:sz="0" w:space="0" w:color="auto"/>
            <w:left w:val="none" w:sz="0" w:space="0" w:color="auto"/>
            <w:bottom w:val="none" w:sz="0" w:space="0" w:color="auto"/>
            <w:right w:val="none" w:sz="0" w:space="0" w:color="auto"/>
          </w:divBdr>
          <w:divsChild>
            <w:div w:id="1756440553">
              <w:marLeft w:val="0"/>
              <w:marRight w:val="0"/>
              <w:marTop w:val="120"/>
              <w:marBottom w:val="0"/>
              <w:divBdr>
                <w:top w:val="none" w:sz="0" w:space="0" w:color="auto"/>
                <w:left w:val="none" w:sz="0" w:space="0" w:color="auto"/>
                <w:bottom w:val="none" w:sz="0" w:space="0" w:color="auto"/>
                <w:right w:val="none" w:sz="0" w:space="0" w:color="auto"/>
              </w:divBdr>
            </w:div>
            <w:div w:id="649866539">
              <w:marLeft w:val="0"/>
              <w:marRight w:val="0"/>
              <w:marTop w:val="0"/>
              <w:marBottom w:val="0"/>
              <w:divBdr>
                <w:top w:val="none" w:sz="0" w:space="0" w:color="auto"/>
                <w:left w:val="none" w:sz="0" w:space="0" w:color="auto"/>
                <w:bottom w:val="none" w:sz="0" w:space="0" w:color="auto"/>
                <w:right w:val="none" w:sz="0" w:space="0" w:color="auto"/>
              </w:divBdr>
            </w:div>
          </w:divsChild>
        </w:div>
        <w:div w:id="1384792714">
          <w:marLeft w:val="0"/>
          <w:marRight w:val="0"/>
          <w:marTop w:val="0"/>
          <w:marBottom w:val="0"/>
          <w:divBdr>
            <w:top w:val="none" w:sz="0" w:space="0" w:color="auto"/>
            <w:left w:val="none" w:sz="0" w:space="0" w:color="auto"/>
            <w:bottom w:val="none" w:sz="0" w:space="0" w:color="auto"/>
            <w:right w:val="none" w:sz="0" w:space="0" w:color="auto"/>
          </w:divBdr>
          <w:divsChild>
            <w:div w:id="1839077938">
              <w:marLeft w:val="0"/>
              <w:marRight w:val="0"/>
              <w:marTop w:val="120"/>
              <w:marBottom w:val="0"/>
              <w:divBdr>
                <w:top w:val="none" w:sz="0" w:space="0" w:color="auto"/>
                <w:left w:val="none" w:sz="0" w:space="0" w:color="auto"/>
                <w:bottom w:val="none" w:sz="0" w:space="0" w:color="auto"/>
                <w:right w:val="none" w:sz="0" w:space="0" w:color="auto"/>
              </w:divBdr>
            </w:div>
            <w:div w:id="72902118">
              <w:marLeft w:val="0"/>
              <w:marRight w:val="0"/>
              <w:marTop w:val="0"/>
              <w:marBottom w:val="0"/>
              <w:divBdr>
                <w:top w:val="none" w:sz="0" w:space="0" w:color="auto"/>
                <w:left w:val="none" w:sz="0" w:space="0" w:color="auto"/>
                <w:bottom w:val="none" w:sz="0" w:space="0" w:color="auto"/>
                <w:right w:val="none" w:sz="0" w:space="0" w:color="auto"/>
              </w:divBdr>
            </w:div>
          </w:divsChild>
        </w:div>
        <w:div w:id="1553420568">
          <w:marLeft w:val="0"/>
          <w:marRight w:val="0"/>
          <w:marTop w:val="0"/>
          <w:marBottom w:val="0"/>
          <w:divBdr>
            <w:top w:val="none" w:sz="0" w:space="0" w:color="auto"/>
            <w:left w:val="none" w:sz="0" w:space="0" w:color="auto"/>
            <w:bottom w:val="none" w:sz="0" w:space="0" w:color="auto"/>
            <w:right w:val="none" w:sz="0" w:space="0" w:color="auto"/>
          </w:divBdr>
          <w:divsChild>
            <w:div w:id="1289430973">
              <w:marLeft w:val="0"/>
              <w:marRight w:val="0"/>
              <w:marTop w:val="120"/>
              <w:marBottom w:val="0"/>
              <w:divBdr>
                <w:top w:val="none" w:sz="0" w:space="0" w:color="auto"/>
                <w:left w:val="none" w:sz="0" w:space="0" w:color="auto"/>
                <w:bottom w:val="none" w:sz="0" w:space="0" w:color="auto"/>
                <w:right w:val="none" w:sz="0" w:space="0" w:color="auto"/>
              </w:divBdr>
            </w:div>
            <w:div w:id="188029496">
              <w:marLeft w:val="0"/>
              <w:marRight w:val="0"/>
              <w:marTop w:val="0"/>
              <w:marBottom w:val="0"/>
              <w:divBdr>
                <w:top w:val="none" w:sz="0" w:space="0" w:color="auto"/>
                <w:left w:val="none" w:sz="0" w:space="0" w:color="auto"/>
                <w:bottom w:val="none" w:sz="0" w:space="0" w:color="auto"/>
                <w:right w:val="none" w:sz="0" w:space="0" w:color="auto"/>
              </w:divBdr>
            </w:div>
          </w:divsChild>
        </w:div>
        <w:div w:id="1259295522">
          <w:marLeft w:val="0"/>
          <w:marRight w:val="0"/>
          <w:marTop w:val="0"/>
          <w:marBottom w:val="0"/>
          <w:divBdr>
            <w:top w:val="none" w:sz="0" w:space="0" w:color="auto"/>
            <w:left w:val="none" w:sz="0" w:space="0" w:color="auto"/>
            <w:bottom w:val="none" w:sz="0" w:space="0" w:color="auto"/>
            <w:right w:val="none" w:sz="0" w:space="0" w:color="auto"/>
          </w:divBdr>
          <w:divsChild>
            <w:div w:id="492380322">
              <w:marLeft w:val="0"/>
              <w:marRight w:val="0"/>
              <w:marTop w:val="120"/>
              <w:marBottom w:val="0"/>
              <w:divBdr>
                <w:top w:val="none" w:sz="0" w:space="0" w:color="auto"/>
                <w:left w:val="none" w:sz="0" w:space="0" w:color="auto"/>
                <w:bottom w:val="none" w:sz="0" w:space="0" w:color="auto"/>
                <w:right w:val="none" w:sz="0" w:space="0" w:color="auto"/>
              </w:divBdr>
            </w:div>
            <w:div w:id="105196892">
              <w:marLeft w:val="0"/>
              <w:marRight w:val="0"/>
              <w:marTop w:val="0"/>
              <w:marBottom w:val="0"/>
              <w:divBdr>
                <w:top w:val="none" w:sz="0" w:space="0" w:color="auto"/>
                <w:left w:val="none" w:sz="0" w:space="0" w:color="auto"/>
                <w:bottom w:val="none" w:sz="0" w:space="0" w:color="auto"/>
                <w:right w:val="none" w:sz="0" w:space="0" w:color="auto"/>
              </w:divBdr>
            </w:div>
          </w:divsChild>
        </w:div>
        <w:div w:id="1498573923">
          <w:marLeft w:val="0"/>
          <w:marRight w:val="0"/>
          <w:marTop w:val="0"/>
          <w:marBottom w:val="0"/>
          <w:divBdr>
            <w:top w:val="none" w:sz="0" w:space="0" w:color="auto"/>
            <w:left w:val="none" w:sz="0" w:space="0" w:color="auto"/>
            <w:bottom w:val="none" w:sz="0" w:space="0" w:color="auto"/>
            <w:right w:val="none" w:sz="0" w:space="0" w:color="auto"/>
          </w:divBdr>
          <w:divsChild>
            <w:div w:id="1361083579">
              <w:marLeft w:val="0"/>
              <w:marRight w:val="0"/>
              <w:marTop w:val="120"/>
              <w:marBottom w:val="0"/>
              <w:divBdr>
                <w:top w:val="none" w:sz="0" w:space="0" w:color="auto"/>
                <w:left w:val="none" w:sz="0" w:space="0" w:color="auto"/>
                <w:bottom w:val="none" w:sz="0" w:space="0" w:color="auto"/>
                <w:right w:val="none" w:sz="0" w:space="0" w:color="auto"/>
              </w:divBdr>
            </w:div>
            <w:div w:id="107947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96005">
      <w:bodyDiv w:val="1"/>
      <w:marLeft w:val="0"/>
      <w:marRight w:val="0"/>
      <w:marTop w:val="0"/>
      <w:marBottom w:val="0"/>
      <w:divBdr>
        <w:top w:val="none" w:sz="0" w:space="0" w:color="auto"/>
        <w:left w:val="none" w:sz="0" w:space="0" w:color="auto"/>
        <w:bottom w:val="none" w:sz="0" w:space="0" w:color="auto"/>
        <w:right w:val="none" w:sz="0" w:space="0" w:color="auto"/>
      </w:divBdr>
    </w:div>
    <w:div w:id="712575941">
      <w:bodyDiv w:val="1"/>
      <w:marLeft w:val="0"/>
      <w:marRight w:val="0"/>
      <w:marTop w:val="0"/>
      <w:marBottom w:val="0"/>
      <w:divBdr>
        <w:top w:val="none" w:sz="0" w:space="0" w:color="auto"/>
        <w:left w:val="none" w:sz="0" w:space="0" w:color="auto"/>
        <w:bottom w:val="none" w:sz="0" w:space="0" w:color="auto"/>
        <w:right w:val="none" w:sz="0" w:space="0" w:color="auto"/>
      </w:divBdr>
    </w:div>
    <w:div w:id="746459278">
      <w:bodyDiv w:val="1"/>
      <w:marLeft w:val="0"/>
      <w:marRight w:val="0"/>
      <w:marTop w:val="0"/>
      <w:marBottom w:val="0"/>
      <w:divBdr>
        <w:top w:val="none" w:sz="0" w:space="0" w:color="auto"/>
        <w:left w:val="none" w:sz="0" w:space="0" w:color="auto"/>
        <w:bottom w:val="none" w:sz="0" w:space="0" w:color="auto"/>
        <w:right w:val="none" w:sz="0" w:space="0" w:color="auto"/>
      </w:divBdr>
    </w:div>
    <w:div w:id="800343935">
      <w:bodyDiv w:val="1"/>
      <w:marLeft w:val="0"/>
      <w:marRight w:val="0"/>
      <w:marTop w:val="0"/>
      <w:marBottom w:val="0"/>
      <w:divBdr>
        <w:top w:val="none" w:sz="0" w:space="0" w:color="auto"/>
        <w:left w:val="none" w:sz="0" w:space="0" w:color="auto"/>
        <w:bottom w:val="none" w:sz="0" w:space="0" w:color="auto"/>
        <w:right w:val="none" w:sz="0" w:space="0" w:color="auto"/>
      </w:divBdr>
    </w:div>
    <w:div w:id="802112674">
      <w:bodyDiv w:val="1"/>
      <w:marLeft w:val="0"/>
      <w:marRight w:val="0"/>
      <w:marTop w:val="0"/>
      <w:marBottom w:val="0"/>
      <w:divBdr>
        <w:top w:val="none" w:sz="0" w:space="0" w:color="auto"/>
        <w:left w:val="none" w:sz="0" w:space="0" w:color="auto"/>
        <w:bottom w:val="none" w:sz="0" w:space="0" w:color="auto"/>
        <w:right w:val="none" w:sz="0" w:space="0" w:color="auto"/>
      </w:divBdr>
      <w:divsChild>
        <w:div w:id="54863504">
          <w:marLeft w:val="0"/>
          <w:marRight w:val="0"/>
          <w:marTop w:val="0"/>
          <w:marBottom w:val="0"/>
          <w:divBdr>
            <w:top w:val="none" w:sz="0" w:space="0" w:color="auto"/>
            <w:left w:val="none" w:sz="0" w:space="0" w:color="auto"/>
            <w:bottom w:val="none" w:sz="0" w:space="0" w:color="auto"/>
            <w:right w:val="none" w:sz="0" w:space="0" w:color="auto"/>
          </w:divBdr>
          <w:divsChild>
            <w:div w:id="15232361">
              <w:marLeft w:val="-225"/>
              <w:marRight w:val="-225"/>
              <w:marTop w:val="0"/>
              <w:marBottom w:val="0"/>
              <w:divBdr>
                <w:top w:val="none" w:sz="0" w:space="0" w:color="auto"/>
                <w:left w:val="none" w:sz="0" w:space="0" w:color="auto"/>
                <w:bottom w:val="none" w:sz="0" w:space="0" w:color="auto"/>
                <w:right w:val="none" w:sz="0" w:space="0" w:color="auto"/>
              </w:divBdr>
              <w:divsChild>
                <w:div w:id="38518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903">
          <w:marLeft w:val="-225"/>
          <w:marRight w:val="-225"/>
          <w:marTop w:val="0"/>
          <w:marBottom w:val="0"/>
          <w:divBdr>
            <w:top w:val="none" w:sz="0" w:space="0" w:color="auto"/>
            <w:left w:val="none" w:sz="0" w:space="0" w:color="auto"/>
            <w:bottom w:val="none" w:sz="0" w:space="0" w:color="auto"/>
            <w:right w:val="none" w:sz="0" w:space="0" w:color="auto"/>
          </w:divBdr>
          <w:divsChild>
            <w:div w:id="1152331641">
              <w:marLeft w:val="0"/>
              <w:marRight w:val="0"/>
              <w:marTop w:val="0"/>
              <w:marBottom w:val="0"/>
              <w:divBdr>
                <w:top w:val="none" w:sz="0" w:space="0" w:color="auto"/>
                <w:left w:val="none" w:sz="0" w:space="0" w:color="auto"/>
                <w:bottom w:val="none" w:sz="0" w:space="0" w:color="auto"/>
                <w:right w:val="none" w:sz="0" w:space="0" w:color="auto"/>
              </w:divBdr>
              <w:divsChild>
                <w:div w:id="2045397873">
                  <w:marLeft w:val="0"/>
                  <w:marRight w:val="0"/>
                  <w:marTop w:val="0"/>
                  <w:marBottom w:val="0"/>
                  <w:divBdr>
                    <w:top w:val="none" w:sz="0" w:space="0" w:color="auto"/>
                    <w:left w:val="none" w:sz="0" w:space="0" w:color="auto"/>
                    <w:bottom w:val="none" w:sz="0" w:space="0" w:color="auto"/>
                    <w:right w:val="none" w:sz="0" w:space="0" w:color="auto"/>
                  </w:divBdr>
                  <w:divsChild>
                    <w:div w:id="1630814532">
                      <w:marLeft w:val="0"/>
                      <w:marRight w:val="0"/>
                      <w:marTop w:val="150"/>
                      <w:marBottom w:val="0"/>
                      <w:divBdr>
                        <w:top w:val="none" w:sz="0" w:space="0" w:color="auto"/>
                        <w:left w:val="none" w:sz="0" w:space="0" w:color="auto"/>
                        <w:bottom w:val="none" w:sz="0" w:space="0" w:color="auto"/>
                        <w:right w:val="none" w:sz="0" w:space="0" w:color="auto"/>
                      </w:divBdr>
                      <w:divsChild>
                        <w:div w:id="179781205">
                          <w:marLeft w:val="0"/>
                          <w:marRight w:val="0"/>
                          <w:marTop w:val="0"/>
                          <w:marBottom w:val="0"/>
                          <w:divBdr>
                            <w:top w:val="none" w:sz="0" w:space="0" w:color="auto"/>
                            <w:left w:val="none" w:sz="0" w:space="0" w:color="auto"/>
                            <w:bottom w:val="none" w:sz="0" w:space="0" w:color="auto"/>
                            <w:right w:val="none" w:sz="0" w:space="0" w:color="auto"/>
                          </w:divBdr>
                        </w:div>
                      </w:divsChild>
                    </w:div>
                    <w:div w:id="1413505991">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875235341">
              <w:marLeft w:val="0"/>
              <w:marRight w:val="0"/>
              <w:marTop w:val="0"/>
              <w:marBottom w:val="0"/>
              <w:divBdr>
                <w:top w:val="none" w:sz="0" w:space="0" w:color="auto"/>
                <w:left w:val="none" w:sz="0" w:space="0" w:color="auto"/>
                <w:bottom w:val="none" w:sz="0" w:space="0" w:color="auto"/>
                <w:right w:val="none" w:sz="0" w:space="0" w:color="auto"/>
              </w:divBdr>
              <w:divsChild>
                <w:div w:id="1539513127">
                  <w:marLeft w:val="0"/>
                  <w:marRight w:val="0"/>
                  <w:marTop w:val="0"/>
                  <w:marBottom w:val="0"/>
                  <w:divBdr>
                    <w:top w:val="none" w:sz="0" w:space="0" w:color="auto"/>
                    <w:left w:val="none" w:sz="0" w:space="0" w:color="auto"/>
                    <w:bottom w:val="none" w:sz="0" w:space="0" w:color="auto"/>
                    <w:right w:val="none" w:sz="0" w:space="0" w:color="auto"/>
                  </w:divBdr>
                  <w:divsChild>
                    <w:div w:id="636380036">
                      <w:marLeft w:val="0"/>
                      <w:marRight w:val="0"/>
                      <w:marTop w:val="0"/>
                      <w:marBottom w:val="300"/>
                      <w:divBdr>
                        <w:top w:val="none" w:sz="0" w:space="0" w:color="auto"/>
                        <w:left w:val="none" w:sz="0" w:space="0" w:color="auto"/>
                        <w:bottom w:val="none" w:sz="0" w:space="0" w:color="auto"/>
                        <w:right w:val="none" w:sz="0" w:space="0" w:color="auto"/>
                      </w:divBdr>
                      <w:divsChild>
                        <w:div w:id="310138454">
                          <w:marLeft w:val="0"/>
                          <w:marRight w:val="0"/>
                          <w:marTop w:val="0"/>
                          <w:marBottom w:val="0"/>
                          <w:divBdr>
                            <w:top w:val="none" w:sz="0" w:space="0" w:color="auto"/>
                            <w:left w:val="none" w:sz="0" w:space="0" w:color="auto"/>
                            <w:bottom w:val="none" w:sz="0" w:space="0" w:color="auto"/>
                            <w:right w:val="none" w:sz="0" w:space="0" w:color="auto"/>
                          </w:divBdr>
                          <w:divsChild>
                            <w:div w:id="748498000">
                              <w:marLeft w:val="0"/>
                              <w:marRight w:val="0"/>
                              <w:marTop w:val="0"/>
                              <w:marBottom w:val="0"/>
                              <w:divBdr>
                                <w:top w:val="none" w:sz="0" w:space="0" w:color="auto"/>
                                <w:left w:val="none" w:sz="0" w:space="0" w:color="auto"/>
                                <w:bottom w:val="none" w:sz="0" w:space="0" w:color="auto"/>
                                <w:right w:val="none" w:sz="0" w:space="0" w:color="auto"/>
                              </w:divBdr>
                              <w:divsChild>
                                <w:div w:id="218518949">
                                  <w:marLeft w:val="0"/>
                                  <w:marRight w:val="0"/>
                                  <w:marTop w:val="0"/>
                                  <w:marBottom w:val="0"/>
                                  <w:divBdr>
                                    <w:top w:val="none" w:sz="0" w:space="0" w:color="auto"/>
                                    <w:left w:val="none" w:sz="0" w:space="0" w:color="auto"/>
                                    <w:bottom w:val="none" w:sz="0" w:space="0" w:color="auto"/>
                                    <w:right w:val="none" w:sz="0" w:space="0" w:color="auto"/>
                                  </w:divBdr>
                                  <w:divsChild>
                                    <w:div w:id="1159350608">
                                      <w:marLeft w:val="75"/>
                                      <w:marRight w:val="0"/>
                                      <w:marTop w:val="0"/>
                                      <w:marBottom w:val="0"/>
                                      <w:divBdr>
                                        <w:top w:val="none" w:sz="0" w:space="0" w:color="auto"/>
                                        <w:left w:val="none" w:sz="0" w:space="0" w:color="auto"/>
                                        <w:bottom w:val="none" w:sz="0" w:space="0" w:color="auto"/>
                                        <w:right w:val="none" w:sz="0" w:space="0" w:color="auto"/>
                                      </w:divBdr>
                                    </w:div>
                                  </w:divsChild>
                                </w:div>
                                <w:div w:id="1321153010">
                                  <w:marLeft w:val="0"/>
                                  <w:marRight w:val="0"/>
                                  <w:marTop w:val="0"/>
                                  <w:marBottom w:val="0"/>
                                  <w:divBdr>
                                    <w:top w:val="none" w:sz="0" w:space="0" w:color="auto"/>
                                    <w:left w:val="none" w:sz="0" w:space="0" w:color="auto"/>
                                    <w:bottom w:val="none" w:sz="0" w:space="0" w:color="auto"/>
                                    <w:right w:val="none" w:sz="0" w:space="0" w:color="auto"/>
                                  </w:divBdr>
                                  <w:divsChild>
                                    <w:div w:id="90853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13461">
                          <w:marLeft w:val="0"/>
                          <w:marRight w:val="0"/>
                          <w:marTop w:val="0"/>
                          <w:marBottom w:val="0"/>
                          <w:divBdr>
                            <w:top w:val="single" w:sz="6" w:space="0" w:color="EEEEEE"/>
                            <w:left w:val="single" w:sz="6" w:space="0" w:color="EEEEEE"/>
                            <w:bottom w:val="single" w:sz="6" w:space="0" w:color="EEEEEE"/>
                            <w:right w:val="single" w:sz="6" w:space="0" w:color="EEEEEE"/>
                          </w:divBdr>
                          <w:divsChild>
                            <w:div w:id="1225482412">
                              <w:marLeft w:val="0"/>
                              <w:marRight w:val="0"/>
                              <w:marTop w:val="0"/>
                              <w:marBottom w:val="0"/>
                              <w:divBdr>
                                <w:top w:val="none" w:sz="0" w:space="0" w:color="auto"/>
                                <w:left w:val="none" w:sz="0" w:space="0" w:color="auto"/>
                                <w:bottom w:val="none" w:sz="0" w:space="0" w:color="auto"/>
                                <w:right w:val="none" w:sz="0" w:space="0" w:color="auto"/>
                              </w:divBdr>
                            </w:div>
                            <w:div w:id="1998798695">
                              <w:marLeft w:val="0"/>
                              <w:marRight w:val="0"/>
                              <w:marTop w:val="0"/>
                              <w:marBottom w:val="0"/>
                              <w:divBdr>
                                <w:top w:val="none" w:sz="0" w:space="0" w:color="auto"/>
                                <w:left w:val="none" w:sz="0" w:space="0" w:color="auto"/>
                                <w:bottom w:val="none" w:sz="0" w:space="0" w:color="auto"/>
                                <w:right w:val="none" w:sz="0" w:space="0" w:color="auto"/>
                              </w:divBdr>
                              <w:divsChild>
                                <w:div w:id="101462222">
                                  <w:marLeft w:val="0"/>
                                  <w:marRight w:val="0"/>
                                  <w:marTop w:val="0"/>
                                  <w:marBottom w:val="0"/>
                                  <w:divBdr>
                                    <w:top w:val="none" w:sz="0" w:space="0" w:color="auto"/>
                                    <w:left w:val="none" w:sz="0" w:space="0" w:color="auto"/>
                                    <w:bottom w:val="none" w:sz="0" w:space="0" w:color="auto"/>
                                    <w:right w:val="none" w:sz="0" w:space="0" w:color="auto"/>
                                  </w:divBdr>
                                  <w:divsChild>
                                    <w:div w:id="456029012">
                                      <w:marLeft w:val="0"/>
                                      <w:marRight w:val="0"/>
                                      <w:marTop w:val="0"/>
                                      <w:marBottom w:val="0"/>
                                      <w:divBdr>
                                        <w:top w:val="none" w:sz="0" w:space="0" w:color="auto"/>
                                        <w:left w:val="none" w:sz="0" w:space="0" w:color="auto"/>
                                        <w:bottom w:val="none" w:sz="0" w:space="0" w:color="auto"/>
                                        <w:right w:val="none" w:sz="0" w:space="0" w:color="auto"/>
                                      </w:divBdr>
                                      <w:divsChild>
                                        <w:div w:id="1236235108">
                                          <w:marLeft w:val="0"/>
                                          <w:marRight w:val="300"/>
                                          <w:marTop w:val="0"/>
                                          <w:marBottom w:val="0"/>
                                          <w:divBdr>
                                            <w:top w:val="none" w:sz="0" w:space="0" w:color="auto"/>
                                            <w:left w:val="none" w:sz="0" w:space="0" w:color="auto"/>
                                            <w:bottom w:val="none" w:sz="0" w:space="0" w:color="auto"/>
                                            <w:right w:val="none" w:sz="0" w:space="0" w:color="auto"/>
                                          </w:divBdr>
                                          <w:divsChild>
                                            <w:div w:id="949050868">
                                              <w:marLeft w:val="0"/>
                                              <w:marRight w:val="0"/>
                                              <w:marTop w:val="0"/>
                                              <w:marBottom w:val="0"/>
                                              <w:divBdr>
                                                <w:top w:val="none" w:sz="0" w:space="0" w:color="auto"/>
                                                <w:left w:val="none" w:sz="0" w:space="0" w:color="auto"/>
                                                <w:bottom w:val="none" w:sz="0" w:space="0" w:color="auto"/>
                                                <w:right w:val="none" w:sz="0" w:space="0" w:color="auto"/>
                                              </w:divBdr>
                                            </w:div>
                                            <w:div w:id="783622308">
                                              <w:marLeft w:val="0"/>
                                              <w:marRight w:val="0"/>
                                              <w:marTop w:val="0"/>
                                              <w:marBottom w:val="0"/>
                                              <w:divBdr>
                                                <w:top w:val="none" w:sz="0" w:space="0" w:color="auto"/>
                                                <w:left w:val="none" w:sz="0" w:space="0" w:color="auto"/>
                                                <w:bottom w:val="none" w:sz="0" w:space="0" w:color="auto"/>
                                                <w:right w:val="none" w:sz="0" w:space="0" w:color="auto"/>
                                              </w:divBdr>
                                            </w:div>
                                          </w:divsChild>
                                        </w:div>
                                        <w:div w:id="1796680306">
                                          <w:marLeft w:val="0"/>
                                          <w:marRight w:val="300"/>
                                          <w:marTop w:val="0"/>
                                          <w:marBottom w:val="0"/>
                                          <w:divBdr>
                                            <w:top w:val="none" w:sz="0" w:space="0" w:color="auto"/>
                                            <w:left w:val="none" w:sz="0" w:space="0" w:color="auto"/>
                                            <w:bottom w:val="none" w:sz="0" w:space="0" w:color="auto"/>
                                            <w:right w:val="none" w:sz="0" w:space="0" w:color="auto"/>
                                          </w:divBdr>
                                          <w:divsChild>
                                            <w:div w:id="1624381511">
                                              <w:marLeft w:val="0"/>
                                              <w:marRight w:val="0"/>
                                              <w:marTop w:val="0"/>
                                              <w:marBottom w:val="0"/>
                                              <w:divBdr>
                                                <w:top w:val="none" w:sz="0" w:space="0" w:color="auto"/>
                                                <w:left w:val="none" w:sz="0" w:space="0" w:color="auto"/>
                                                <w:bottom w:val="none" w:sz="0" w:space="0" w:color="auto"/>
                                                <w:right w:val="none" w:sz="0" w:space="0" w:color="auto"/>
                                              </w:divBdr>
                                            </w:div>
                                            <w:div w:id="1920867670">
                                              <w:marLeft w:val="0"/>
                                              <w:marRight w:val="0"/>
                                              <w:marTop w:val="0"/>
                                              <w:marBottom w:val="0"/>
                                              <w:divBdr>
                                                <w:top w:val="none" w:sz="0" w:space="0" w:color="auto"/>
                                                <w:left w:val="none" w:sz="0" w:space="0" w:color="auto"/>
                                                <w:bottom w:val="none" w:sz="0" w:space="0" w:color="auto"/>
                                                <w:right w:val="none" w:sz="0" w:space="0" w:color="auto"/>
                                              </w:divBdr>
                                            </w:div>
                                          </w:divsChild>
                                        </w:div>
                                        <w:div w:id="584606324">
                                          <w:marLeft w:val="0"/>
                                          <w:marRight w:val="0"/>
                                          <w:marTop w:val="0"/>
                                          <w:marBottom w:val="0"/>
                                          <w:divBdr>
                                            <w:top w:val="none" w:sz="0" w:space="0" w:color="auto"/>
                                            <w:left w:val="none" w:sz="0" w:space="0" w:color="auto"/>
                                            <w:bottom w:val="none" w:sz="0" w:space="0" w:color="auto"/>
                                            <w:right w:val="none" w:sz="0" w:space="0" w:color="auto"/>
                                          </w:divBdr>
                                          <w:divsChild>
                                            <w:div w:id="1925412397">
                                              <w:marLeft w:val="0"/>
                                              <w:marRight w:val="0"/>
                                              <w:marTop w:val="0"/>
                                              <w:marBottom w:val="0"/>
                                              <w:divBdr>
                                                <w:top w:val="none" w:sz="0" w:space="0" w:color="auto"/>
                                                <w:left w:val="none" w:sz="0" w:space="0" w:color="auto"/>
                                                <w:bottom w:val="none" w:sz="0" w:space="0" w:color="auto"/>
                                                <w:right w:val="none" w:sz="0" w:space="0" w:color="auto"/>
                                              </w:divBdr>
                                            </w:div>
                                            <w:div w:id="31426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099803">
                          <w:marLeft w:val="0"/>
                          <w:marRight w:val="0"/>
                          <w:marTop w:val="150"/>
                          <w:marBottom w:val="0"/>
                          <w:divBdr>
                            <w:top w:val="single" w:sz="6" w:space="0" w:color="EEEEEE"/>
                            <w:left w:val="single" w:sz="6" w:space="0" w:color="EEEEEE"/>
                            <w:bottom w:val="single" w:sz="6" w:space="0" w:color="EEEEEE"/>
                            <w:right w:val="single" w:sz="6" w:space="0" w:color="EEEEEE"/>
                          </w:divBdr>
                          <w:divsChild>
                            <w:div w:id="1313557995">
                              <w:marLeft w:val="0"/>
                              <w:marRight w:val="0"/>
                              <w:marTop w:val="0"/>
                              <w:marBottom w:val="0"/>
                              <w:divBdr>
                                <w:top w:val="none" w:sz="0" w:space="0" w:color="auto"/>
                                <w:left w:val="none" w:sz="0" w:space="0" w:color="auto"/>
                                <w:bottom w:val="none" w:sz="0" w:space="0" w:color="auto"/>
                                <w:right w:val="none" w:sz="0" w:space="0" w:color="auto"/>
                              </w:divBdr>
                            </w:div>
                            <w:div w:id="2078818988">
                              <w:marLeft w:val="0"/>
                              <w:marRight w:val="0"/>
                              <w:marTop w:val="0"/>
                              <w:marBottom w:val="0"/>
                              <w:divBdr>
                                <w:top w:val="none" w:sz="0" w:space="0" w:color="auto"/>
                                <w:left w:val="none" w:sz="0" w:space="0" w:color="auto"/>
                                <w:bottom w:val="none" w:sz="0" w:space="0" w:color="auto"/>
                                <w:right w:val="none" w:sz="0" w:space="0" w:color="auto"/>
                              </w:divBdr>
                              <w:divsChild>
                                <w:div w:id="1566527253">
                                  <w:marLeft w:val="0"/>
                                  <w:marRight w:val="0"/>
                                  <w:marTop w:val="0"/>
                                  <w:marBottom w:val="0"/>
                                  <w:divBdr>
                                    <w:top w:val="none" w:sz="0" w:space="0" w:color="auto"/>
                                    <w:left w:val="none" w:sz="0" w:space="0" w:color="auto"/>
                                    <w:bottom w:val="none" w:sz="0" w:space="0" w:color="auto"/>
                                    <w:right w:val="none" w:sz="0" w:space="0" w:color="auto"/>
                                  </w:divBdr>
                                  <w:divsChild>
                                    <w:div w:id="1212186286">
                                      <w:marLeft w:val="0"/>
                                      <w:marRight w:val="0"/>
                                      <w:marTop w:val="0"/>
                                      <w:marBottom w:val="0"/>
                                      <w:divBdr>
                                        <w:top w:val="none" w:sz="0" w:space="0" w:color="auto"/>
                                        <w:left w:val="none" w:sz="0" w:space="0" w:color="auto"/>
                                        <w:bottom w:val="none" w:sz="0" w:space="0" w:color="auto"/>
                                        <w:right w:val="none" w:sz="0" w:space="0" w:color="auto"/>
                                      </w:divBdr>
                                    </w:div>
                                    <w:div w:id="275605508">
                                      <w:marLeft w:val="0"/>
                                      <w:marRight w:val="0"/>
                                      <w:marTop w:val="0"/>
                                      <w:marBottom w:val="0"/>
                                      <w:divBdr>
                                        <w:top w:val="none" w:sz="0" w:space="0" w:color="auto"/>
                                        <w:left w:val="none" w:sz="0" w:space="0" w:color="auto"/>
                                        <w:bottom w:val="none" w:sz="0" w:space="0" w:color="auto"/>
                                        <w:right w:val="none" w:sz="0" w:space="0" w:color="auto"/>
                                      </w:divBdr>
                                    </w:div>
                                    <w:div w:id="20888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382553">
                          <w:marLeft w:val="0"/>
                          <w:marRight w:val="0"/>
                          <w:marTop w:val="150"/>
                          <w:marBottom w:val="0"/>
                          <w:divBdr>
                            <w:top w:val="single" w:sz="6" w:space="0" w:color="EEEEEE"/>
                            <w:left w:val="single" w:sz="6" w:space="0" w:color="EEEEEE"/>
                            <w:bottom w:val="single" w:sz="6" w:space="0" w:color="EEEEEE"/>
                            <w:right w:val="single" w:sz="6" w:space="0" w:color="EEEEEE"/>
                          </w:divBdr>
                          <w:divsChild>
                            <w:div w:id="223493219">
                              <w:marLeft w:val="0"/>
                              <w:marRight w:val="0"/>
                              <w:marTop w:val="0"/>
                              <w:marBottom w:val="0"/>
                              <w:divBdr>
                                <w:top w:val="none" w:sz="0" w:space="0" w:color="auto"/>
                                <w:left w:val="none" w:sz="0" w:space="0" w:color="auto"/>
                                <w:bottom w:val="none" w:sz="0" w:space="0" w:color="auto"/>
                                <w:right w:val="none" w:sz="0" w:space="0" w:color="auto"/>
                              </w:divBdr>
                            </w:div>
                            <w:div w:id="1721436140">
                              <w:marLeft w:val="0"/>
                              <w:marRight w:val="0"/>
                              <w:marTop w:val="0"/>
                              <w:marBottom w:val="0"/>
                              <w:divBdr>
                                <w:top w:val="none" w:sz="0" w:space="0" w:color="auto"/>
                                <w:left w:val="none" w:sz="0" w:space="0" w:color="auto"/>
                                <w:bottom w:val="none" w:sz="0" w:space="0" w:color="auto"/>
                                <w:right w:val="none" w:sz="0" w:space="0" w:color="auto"/>
                              </w:divBdr>
                              <w:divsChild>
                                <w:div w:id="1307466451">
                                  <w:marLeft w:val="0"/>
                                  <w:marRight w:val="0"/>
                                  <w:marTop w:val="0"/>
                                  <w:marBottom w:val="0"/>
                                  <w:divBdr>
                                    <w:top w:val="none" w:sz="0" w:space="0" w:color="auto"/>
                                    <w:left w:val="none" w:sz="0" w:space="0" w:color="auto"/>
                                    <w:bottom w:val="none" w:sz="0" w:space="0" w:color="auto"/>
                                    <w:right w:val="none" w:sz="0" w:space="0" w:color="auto"/>
                                  </w:divBdr>
                                  <w:divsChild>
                                    <w:div w:id="1602837319">
                                      <w:marLeft w:val="0"/>
                                      <w:marRight w:val="0"/>
                                      <w:marTop w:val="0"/>
                                      <w:marBottom w:val="0"/>
                                      <w:divBdr>
                                        <w:top w:val="none" w:sz="0" w:space="0" w:color="auto"/>
                                        <w:left w:val="none" w:sz="0" w:space="0" w:color="auto"/>
                                        <w:bottom w:val="none" w:sz="0" w:space="0" w:color="auto"/>
                                        <w:right w:val="none" w:sz="0" w:space="0" w:color="auto"/>
                                      </w:divBdr>
                                      <w:divsChild>
                                        <w:div w:id="366613351">
                                          <w:marLeft w:val="0"/>
                                          <w:marRight w:val="0"/>
                                          <w:marTop w:val="0"/>
                                          <w:marBottom w:val="0"/>
                                          <w:divBdr>
                                            <w:top w:val="none" w:sz="0" w:space="0" w:color="auto"/>
                                            <w:left w:val="none" w:sz="0" w:space="0" w:color="auto"/>
                                            <w:bottom w:val="none" w:sz="0" w:space="0" w:color="auto"/>
                                            <w:right w:val="none" w:sz="0" w:space="0" w:color="auto"/>
                                          </w:divBdr>
                                          <w:divsChild>
                                            <w:div w:id="1852645639">
                                              <w:marLeft w:val="0"/>
                                              <w:marRight w:val="0"/>
                                              <w:marTop w:val="0"/>
                                              <w:marBottom w:val="0"/>
                                              <w:divBdr>
                                                <w:top w:val="none" w:sz="0" w:space="0" w:color="auto"/>
                                                <w:left w:val="none" w:sz="0" w:space="0" w:color="auto"/>
                                                <w:bottom w:val="none" w:sz="0" w:space="0" w:color="auto"/>
                                                <w:right w:val="none" w:sz="0" w:space="0" w:color="auto"/>
                                              </w:divBdr>
                                              <w:divsChild>
                                                <w:div w:id="1381636337">
                                                  <w:marLeft w:val="0"/>
                                                  <w:marRight w:val="0"/>
                                                  <w:marTop w:val="0"/>
                                                  <w:marBottom w:val="0"/>
                                                  <w:divBdr>
                                                    <w:top w:val="none" w:sz="0" w:space="0" w:color="auto"/>
                                                    <w:left w:val="none" w:sz="0" w:space="0" w:color="auto"/>
                                                    <w:bottom w:val="none" w:sz="0" w:space="0" w:color="auto"/>
                                                    <w:right w:val="none" w:sz="0" w:space="0" w:color="auto"/>
                                                  </w:divBdr>
                                                  <w:divsChild>
                                                    <w:div w:id="1847406707">
                                                      <w:marLeft w:val="0"/>
                                                      <w:marRight w:val="0"/>
                                                      <w:marTop w:val="0"/>
                                                      <w:marBottom w:val="0"/>
                                                      <w:divBdr>
                                                        <w:top w:val="none" w:sz="0" w:space="0" w:color="auto"/>
                                                        <w:left w:val="none" w:sz="0" w:space="0" w:color="auto"/>
                                                        <w:bottom w:val="none" w:sz="0" w:space="0" w:color="auto"/>
                                                        <w:right w:val="none" w:sz="0" w:space="0" w:color="auto"/>
                                                      </w:divBdr>
                                                      <w:divsChild>
                                                        <w:div w:id="979724319">
                                                          <w:marLeft w:val="0"/>
                                                          <w:marRight w:val="0"/>
                                                          <w:marTop w:val="0"/>
                                                          <w:marBottom w:val="0"/>
                                                          <w:divBdr>
                                                            <w:top w:val="none" w:sz="0" w:space="0" w:color="auto"/>
                                                            <w:left w:val="none" w:sz="0" w:space="0" w:color="auto"/>
                                                            <w:bottom w:val="none" w:sz="0" w:space="0" w:color="auto"/>
                                                            <w:right w:val="none" w:sz="0" w:space="0" w:color="auto"/>
                                                          </w:divBdr>
                                                        </w:div>
                                                        <w:div w:id="199898766">
                                                          <w:marLeft w:val="0"/>
                                                          <w:marRight w:val="0"/>
                                                          <w:marTop w:val="0"/>
                                                          <w:marBottom w:val="0"/>
                                                          <w:divBdr>
                                                            <w:top w:val="none" w:sz="0" w:space="0" w:color="auto"/>
                                                            <w:left w:val="none" w:sz="0" w:space="0" w:color="auto"/>
                                                            <w:bottom w:val="none" w:sz="0" w:space="0" w:color="auto"/>
                                                            <w:right w:val="none" w:sz="0" w:space="0" w:color="auto"/>
                                                          </w:divBdr>
                                                          <w:divsChild>
                                                            <w:div w:id="1365671358">
                                                              <w:marLeft w:val="0"/>
                                                              <w:marRight w:val="0"/>
                                                              <w:marTop w:val="0"/>
                                                              <w:marBottom w:val="0"/>
                                                              <w:divBdr>
                                                                <w:top w:val="none" w:sz="0" w:space="0" w:color="auto"/>
                                                                <w:left w:val="none" w:sz="0" w:space="0" w:color="auto"/>
                                                                <w:bottom w:val="none" w:sz="0" w:space="0" w:color="auto"/>
                                                                <w:right w:val="none" w:sz="0" w:space="0" w:color="auto"/>
                                                              </w:divBdr>
                                                              <w:divsChild>
                                                                <w:div w:id="145439870">
                                                                  <w:marLeft w:val="0"/>
                                                                  <w:marRight w:val="0"/>
                                                                  <w:marTop w:val="0"/>
                                                                  <w:marBottom w:val="0"/>
                                                                  <w:divBdr>
                                                                    <w:top w:val="none" w:sz="0" w:space="0" w:color="auto"/>
                                                                    <w:left w:val="none" w:sz="0" w:space="0" w:color="auto"/>
                                                                    <w:bottom w:val="none" w:sz="0" w:space="0" w:color="auto"/>
                                                                    <w:right w:val="none" w:sz="0" w:space="0" w:color="auto"/>
                                                                  </w:divBdr>
                                                                </w:div>
                                                                <w:div w:id="1882941058">
                                                                  <w:marLeft w:val="0"/>
                                                                  <w:marRight w:val="0"/>
                                                                  <w:marTop w:val="0"/>
                                                                  <w:marBottom w:val="0"/>
                                                                  <w:divBdr>
                                                                    <w:top w:val="none" w:sz="0" w:space="0" w:color="auto"/>
                                                                    <w:left w:val="none" w:sz="0" w:space="0" w:color="auto"/>
                                                                    <w:bottom w:val="none" w:sz="0" w:space="0" w:color="auto"/>
                                                                    <w:right w:val="none" w:sz="0" w:space="0" w:color="auto"/>
                                                                  </w:divBdr>
                                                                  <w:divsChild>
                                                                    <w:div w:id="1243030854">
                                                                      <w:marLeft w:val="0"/>
                                                                      <w:marRight w:val="0"/>
                                                                      <w:marTop w:val="0"/>
                                                                      <w:marBottom w:val="0"/>
                                                                      <w:divBdr>
                                                                        <w:top w:val="none" w:sz="0" w:space="0" w:color="auto"/>
                                                                        <w:left w:val="none" w:sz="0" w:space="0" w:color="auto"/>
                                                                        <w:bottom w:val="none" w:sz="0" w:space="0" w:color="auto"/>
                                                                        <w:right w:val="none" w:sz="0" w:space="0" w:color="auto"/>
                                                                      </w:divBdr>
                                                                    </w:div>
                                                                  </w:divsChild>
                                                                </w:div>
                                                                <w:div w:id="1709837588">
                                                                  <w:marLeft w:val="0"/>
                                                                  <w:marRight w:val="0"/>
                                                                  <w:marTop w:val="0"/>
                                                                  <w:marBottom w:val="0"/>
                                                                  <w:divBdr>
                                                                    <w:top w:val="none" w:sz="0" w:space="0" w:color="auto"/>
                                                                    <w:left w:val="none" w:sz="0" w:space="0" w:color="auto"/>
                                                                    <w:bottom w:val="none" w:sz="0" w:space="0" w:color="auto"/>
                                                                    <w:right w:val="none" w:sz="0" w:space="0" w:color="auto"/>
                                                                  </w:divBdr>
                                                                  <w:divsChild>
                                                                    <w:div w:id="93755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8069">
                                                              <w:marLeft w:val="0"/>
                                                              <w:marRight w:val="0"/>
                                                              <w:marTop w:val="0"/>
                                                              <w:marBottom w:val="0"/>
                                                              <w:divBdr>
                                                                <w:top w:val="none" w:sz="0" w:space="0" w:color="auto"/>
                                                                <w:left w:val="none" w:sz="0" w:space="0" w:color="auto"/>
                                                                <w:bottom w:val="none" w:sz="0" w:space="0" w:color="auto"/>
                                                                <w:right w:val="none" w:sz="0" w:space="0" w:color="auto"/>
                                                              </w:divBdr>
                                                              <w:divsChild>
                                                                <w:div w:id="155734064">
                                                                  <w:marLeft w:val="0"/>
                                                                  <w:marRight w:val="0"/>
                                                                  <w:marTop w:val="0"/>
                                                                  <w:marBottom w:val="0"/>
                                                                  <w:divBdr>
                                                                    <w:top w:val="none" w:sz="0" w:space="0" w:color="auto"/>
                                                                    <w:left w:val="none" w:sz="0" w:space="0" w:color="auto"/>
                                                                    <w:bottom w:val="none" w:sz="0" w:space="0" w:color="auto"/>
                                                                    <w:right w:val="none" w:sz="0" w:space="0" w:color="auto"/>
                                                                  </w:divBdr>
                                                                </w:div>
                                                                <w:div w:id="1475102762">
                                                                  <w:marLeft w:val="0"/>
                                                                  <w:marRight w:val="0"/>
                                                                  <w:marTop w:val="0"/>
                                                                  <w:marBottom w:val="0"/>
                                                                  <w:divBdr>
                                                                    <w:top w:val="none" w:sz="0" w:space="0" w:color="auto"/>
                                                                    <w:left w:val="none" w:sz="0" w:space="0" w:color="auto"/>
                                                                    <w:bottom w:val="none" w:sz="0" w:space="0" w:color="auto"/>
                                                                    <w:right w:val="none" w:sz="0" w:space="0" w:color="auto"/>
                                                                  </w:divBdr>
                                                                  <w:divsChild>
                                                                    <w:div w:id="1660421199">
                                                                      <w:marLeft w:val="0"/>
                                                                      <w:marRight w:val="0"/>
                                                                      <w:marTop w:val="0"/>
                                                                      <w:marBottom w:val="0"/>
                                                                      <w:divBdr>
                                                                        <w:top w:val="none" w:sz="0" w:space="0" w:color="auto"/>
                                                                        <w:left w:val="none" w:sz="0" w:space="0" w:color="auto"/>
                                                                        <w:bottom w:val="none" w:sz="0" w:space="0" w:color="auto"/>
                                                                        <w:right w:val="none" w:sz="0" w:space="0" w:color="auto"/>
                                                                      </w:divBdr>
                                                                    </w:div>
                                                                  </w:divsChild>
                                                                </w:div>
                                                                <w:div w:id="452016708">
                                                                  <w:marLeft w:val="0"/>
                                                                  <w:marRight w:val="0"/>
                                                                  <w:marTop w:val="0"/>
                                                                  <w:marBottom w:val="0"/>
                                                                  <w:divBdr>
                                                                    <w:top w:val="none" w:sz="0" w:space="0" w:color="auto"/>
                                                                    <w:left w:val="none" w:sz="0" w:space="0" w:color="auto"/>
                                                                    <w:bottom w:val="none" w:sz="0" w:space="0" w:color="auto"/>
                                                                    <w:right w:val="none" w:sz="0" w:space="0" w:color="auto"/>
                                                                  </w:divBdr>
                                                                  <w:divsChild>
                                                                    <w:div w:id="339622857">
                                                                      <w:marLeft w:val="0"/>
                                                                      <w:marRight w:val="0"/>
                                                                      <w:marTop w:val="0"/>
                                                                      <w:marBottom w:val="0"/>
                                                                      <w:divBdr>
                                                                        <w:top w:val="none" w:sz="0" w:space="0" w:color="auto"/>
                                                                        <w:left w:val="none" w:sz="0" w:space="0" w:color="auto"/>
                                                                        <w:bottom w:val="none" w:sz="0" w:space="0" w:color="auto"/>
                                                                        <w:right w:val="none" w:sz="0" w:space="0" w:color="auto"/>
                                                                      </w:divBdr>
                                                                    </w:div>
                                                                  </w:divsChild>
                                                                </w:div>
                                                                <w:div w:id="1477986875">
                                                                  <w:marLeft w:val="0"/>
                                                                  <w:marRight w:val="0"/>
                                                                  <w:marTop w:val="0"/>
                                                                  <w:marBottom w:val="0"/>
                                                                  <w:divBdr>
                                                                    <w:top w:val="none" w:sz="0" w:space="0" w:color="auto"/>
                                                                    <w:left w:val="none" w:sz="0" w:space="0" w:color="auto"/>
                                                                    <w:bottom w:val="none" w:sz="0" w:space="0" w:color="auto"/>
                                                                    <w:right w:val="none" w:sz="0" w:space="0" w:color="auto"/>
                                                                  </w:divBdr>
                                                                  <w:divsChild>
                                                                    <w:div w:id="1706832478">
                                                                      <w:marLeft w:val="0"/>
                                                                      <w:marRight w:val="0"/>
                                                                      <w:marTop w:val="0"/>
                                                                      <w:marBottom w:val="0"/>
                                                                      <w:divBdr>
                                                                        <w:top w:val="none" w:sz="0" w:space="0" w:color="auto"/>
                                                                        <w:left w:val="none" w:sz="0" w:space="0" w:color="auto"/>
                                                                        <w:bottom w:val="none" w:sz="0" w:space="0" w:color="auto"/>
                                                                        <w:right w:val="none" w:sz="0" w:space="0" w:color="auto"/>
                                                                      </w:divBdr>
                                                                    </w:div>
                                                                  </w:divsChild>
                                                                </w:div>
                                                                <w:div w:id="837503453">
                                                                  <w:marLeft w:val="0"/>
                                                                  <w:marRight w:val="0"/>
                                                                  <w:marTop w:val="0"/>
                                                                  <w:marBottom w:val="0"/>
                                                                  <w:divBdr>
                                                                    <w:top w:val="none" w:sz="0" w:space="0" w:color="auto"/>
                                                                    <w:left w:val="none" w:sz="0" w:space="0" w:color="auto"/>
                                                                    <w:bottom w:val="none" w:sz="0" w:space="0" w:color="auto"/>
                                                                    <w:right w:val="none" w:sz="0" w:space="0" w:color="auto"/>
                                                                  </w:divBdr>
                                                                  <w:divsChild>
                                                                    <w:div w:id="1599941883">
                                                                      <w:marLeft w:val="0"/>
                                                                      <w:marRight w:val="0"/>
                                                                      <w:marTop w:val="0"/>
                                                                      <w:marBottom w:val="0"/>
                                                                      <w:divBdr>
                                                                        <w:top w:val="none" w:sz="0" w:space="0" w:color="auto"/>
                                                                        <w:left w:val="none" w:sz="0" w:space="0" w:color="auto"/>
                                                                        <w:bottom w:val="none" w:sz="0" w:space="0" w:color="auto"/>
                                                                        <w:right w:val="none" w:sz="0" w:space="0" w:color="auto"/>
                                                                      </w:divBdr>
                                                                    </w:div>
                                                                  </w:divsChild>
                                                                </w:div>
                                                                <w:div w:id="1699546327">
                                                                  <w:marLeft w:val="0"/>
                                                                  <w:marRight w:val="0"/>
                                                                  <w:marTop w:val="0"/>
                                                                  <w:marBottom w:val="0"/>
                                                                  <w:divBdr>
                                                                    <w:top w:val="none" w:sz="0" w:space="0" w:color="auto"/>
                                                                    <w:left w:val="none" w:sz="0" w:space="0" w:color="auto"/>
                                                                    <w:bottom w:val="none" w:sz="0" w:space="0" w:color="auto"/>
                                                                    <w:right w:val="none" w:sz="0" w:space="0" w:color="auto"/>
                                                                  </w:divBdr>
                                                                  <w:divsChild>
                                                                    <w:div w:id="784273922">
                                                                      <w:marLeft w:val="0"/>
                                                                      <w:marRight w:val="0"/>
                                                                      <w:marTop w:val="0"/>
                                                                      <w:marBottom w:val="0"/>
                                                                      <w:divBdr>
                                                                        <w:top w:val="none" w:sz="0" w:space="0" w:color="auto"/>
                                                                        <w:left w:val="none" w:sz="0" w:space="0" w:color="auto"/>
                                                                        <w:bottom w:val="none" w:sz="0" w:space="0" w:color="auto"/>
                                                                        <w:right w:val="none" w:sz="0" w:space="0" w:color="auto"/>
                                                                      </w:divBdr>
                                                                    </w:div>
                                                                  </w:divsChild>
                                                                </w:div>
                                                                <w:div w:id="719213563">
                                                                  <w:marLeft w:val="0"/>
                                                                  <w:marRight w:val="0"/>
                                                                  <w:marTop w:val="0"/>
                                                                  <w:marBottom w:val="0"/>
                                                                  <w:divBdr>
                                                                    <w:top w:val="none" w:sz="0" w:space="0" w:color="auto"/>
                                                                    <w:left w:val="none" w:sz="0" w:space="0" w:color="auto"/>
                                                                    <w:bottom w:val="none" w:sz="0" w:space="0" w:color="auto"/>
                                                                    <w:right w:val="none" w:sz="0" w:space="0" w:color="auto"/>
                                                                  </w:divBdr>
                                                                  <w:divsChild>
                                                                    <w:div w:id="6857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8725">
                                                              <w:marLeft w:val="0"/>
                                                              <w:marRight w:val="0"/>
                                                              <w:marTop w:val="0"/>
                                                              <w:marBottom w:val="0"/>
                                                              <w:divBdr>
                                                                <w:top w:val="none" w:sz="0" w:space="0" w:color="auto"/>
                                                                <w:left w:val="none" w:sz="0" w:space="0" w:color="auto"/>
                                                                <w:bottom w:val="none" w:sz="0" w:space="0" w:color="auto"/>
                                                                <w:right w:val="none" w:sz="0" w:space="0" w:color="auto"/>
                                                              </w:divBdr>
                                                              <w:divsChild>
                                                                <w:div w:id="1318999906">
                                                                  <w:marLeft w:val="0"/>
                                                                  <w:marRight w:val="0"/>
                                                                  <w:marTop w:val="0"/>
                                                                  <w:marBottom w:val="0"/>
                                                                  <w:divBdr>
                                                                    <w:top w:val="none" w:sz="0" w:space="0" w:color="auto"/>
                                                                    <w:left w:val="none" w:sz="0" w:space="0" w:color="auto"/>
                                                                    <w:bottom w:val="none" w:sz="0" w:space="0" w:color="auto"/>
                                                                    <w:right w:val="none" w:sz="0" w:space="0" w:color="auto"/>
                                                                  </w:divBdr>
                                                                </w:div>
                                                                <w:div w:id="719479541">
                                                                  <w:marLeft w:val="0"/>
                                                                  <w:marRight w:val="0"/>
                                                                  <w:marTop w:val="0"/>
                                                                  <w:marBottom w:val="0"/>
                                                                  <w:divBdr>
                                                                    <w:top w:val="none" w:sz="0" w:space="0" w:color="auto"/>
                                                                    <w:left w:val="none" w:sz="0" w:space="0" w:color="auto"/>
                                                                    <w:bottom w:val="none" w:sz="0" w:space="0" w:color="auto"/>
                                                                    <w:right w:val="none" w:sz="0" w:space="0" w:color="auto"/>
                                                                  </w:divBdr>
                                                                  <w:divsChild>
                                                                    <w:div w:id="1988049331">
                                                                      <w:marLeft w:val="0"/>
                                                                      <w:marRight w:val="0"/>
                                                                      <w:marTop w:val="0"/>
                                                                      <w:marBottom w:val="0"/>
                                                                      <w:divBdr>
                                                                        <w:top w:val="none" w:sz="0" w:space="0" w:color="auto"/>
                                                                        <w:left w:val="none" w:sz="0" w:space="0" w:color="auto"/>
                                                                        <w:bottom w:val="none" w:sz="0" w:space="0" w:color="auto"/>
                                                                        <w:right w:val="none" w:sz="0" w:space="0" w:color="auto"/>
                                                                      </w:divBdr>
                                                                    </w:div>
                                                                  </w:divsChild>
                                                                </w:div>
                                                                <w:div w:id="384522078">
                                                                  <w:marLeft w:val="0"/>
                                                                  <w:marRight w:val="0"/>
                                                                  <w:marTop w:val="0"/>
                                                                  <w:marBottom w:val="0"/>
                                                                  <w:divBdr>
                                                                    <w:top w:val="none" w:sz="0" w:space="0" w:color="auto"/>
                                                                    <w:left w:val="none" w:sz="0" w:space="0" w:color="auto"/>
                                                                    <w:bottom w:val="none" w:sz="0" w:space="0" w:color="auto"/>
                                                                    <w:right w:val="none" w:sz="0" w:space="0" w:color="auto"/>
                                                                  </w:divBdr>
                                                                  <w:divsChild>
                                                                    <w:div w:id="86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36949">
                                                              <w:marLeft w:val="0"/>
                                                              <w:marRight w:val="0"/>
                                                              <w:marTop w:val="0"/>
                                                              <w:marBottom w:val="0"/>
                                                              <w:divBdr>
                                                                <w:top w:val="none" w:sz="0" w:space="0" w:color="auto"/>
                                                                <w:left w:val="none" w:sz="0" w:space="0" w:color="auto"/>
                                                                <w:bottom w:val="none" w:sz="0" w:space="0" w:color="auto"/>
                                                                <w:right w:val="none" w:sz="0" w:space="0" w:color="auto"/>
                                                              </w:divBdr>
                                                              <w:divsChild>
                                                                <w:div w:id="872888468">
                                                                  <w:marLeft w:val="0"/>
                                                                  <w:marRight w:val="0"/>
                                                                  <w:marTop w:val="0"/>
                                                                  <w:marBottom w:val="0"/>
                                                                  <w:divBdr>
                                                                    <w:top w:val="none" w:sz="0" w:space="0" w:color="auto"/>
                                                                    <w:left w:val="none" w:sz="0" w:space="0" w:color="auto"/>
                                                                    <w:bottom w:val="none" w:sz="0" w:space="0" w:color="auto"/>
                                                                    <w:right w:val="none" w:sz="0" w:space="0" w:color="auto"/>
                                                                  </w:divBdr>
                                                                </w:div>
                                                                <w:div w:id="1929918343">
                                                                  <w:marLeft w:val="0"/>
                                                                  <w:marRight w:val="0"/>
                                                                  <w:marTop w:val="0"/>
                                                                  <w:marBottom w:val="0"/>
                                                                  <w:divBdr>
                                                                    <w:top w:val="none" w:sz="0" w:space="0" w:color="auto"/>
                                                                    <w:left w:val="none" w:sz="0" w:space="0" w:color="auto"/>
                                                                    <w:bottom w:val="none" w:sz="0" w:space="0" w:color="auto"/>
                                                                    <w:right w:val="none" w:sz="0" w:space="0" w:color="auto"/>
                                                                  </w:divBdr>
                                                                  <w:divsChild>
                                                                    <w:div w:id="671682197">
                                                                      <w:marLeft w:val="0"/>
                                                                      <w:marRight w:val="0"/>
                                                                      <w:marTop w:val="0"/>
                                                                      <w:marBottom w:val="0"/>
                                                                      <w:divBdr>
                                                                        <w:top w:val="none" w:sz="0" w:space="0" w:color="auto"/>
                                                                        <w:left w:val="none" w:sz="0" w:space="0" w:color="auto"/>
                                                                        <w:bottom w:val="none" w:sz="0" w:space="0" w:color="auto"/>
                                                                        <w:right w:val="none" w:sz="0" w:space="0" w:color="auto"/>
                                                                      </w:divBdr>
                                                                    </w:div>
                                                                  </w:divsChild>
                                                                </w:div>
                                                                <w:div w:id="881328997">
                                                                  <w:marLeft w:val="0"/>
                                                                  <w:marRight w:val="0"/>
                                                                  <w:marTop w:val="0"/>
                                                                  <w:marBottom w:val="0"/>
                                                                  <w:divBdr>
                                                                    <w:top w:val="none" w:sz="0" w:space="0" w:color="auto"/>
                                                                    <w:left w:val="none" w:sz="0" w:space="0" w:color="auto"/>
                                                                    <w:bottom w:val="none" w:sz="0" w:space="0" w:color="auto"/>
                                                                    <w:right w:val="none" w:sz="0" w:space="0" w:color="auto"/>
                                                                  </w:divBdr>
                                                                  <w:divsChild>
                                                                    <w:div w:id="146134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915139">
                                                              <w:marLeft w:val="0"/>
                                                              <w:marRight w:val="0"/>
                                                              <w:marTop w:val="0"/>
                                                              <w:marBottom w:val="0"/>
                                                              <w:divBdr>
                                                                <w:top w:val="none" w:sz="0" w:space="0" w:color="auto"/>
                                                                <w:left w:val="none" w:sz="0" w:space="0" w:color="auto"/>
                                                                <w:bottom w:val="none" w:sz="0" w:space="0" w:color="auto"/>
                                                                <w:right w:val="none" w:sz="0" w:space="0" w:color="auto"/>
                                                              </w:divBdr>
                                                              <w:divsChild>
                                                                <w:div w:id="1308052807">
                                                                  <w:marLeft w:val="0"/>
                                                                  <w:marRight w:val="0"/>
                                                                  <w:marTop w:val="0"/>
                                                                  <w:marBottom w:val="0"/>
                                                                  <w:divBdr>
                                                                    <w:top w:val="none" w:sz="0" w:space="0" w:color="auto"/>
                                                                    <w:left w:val="none" w:sz="0" w:space="0" w:color="auto"/>
                                                                    <w:bottom w:val="none" w:sz="0" w:space="0" w:color="auto"/>
                                                                    <w:right w:val="none" w:sz="0" w:space="0" w:color="auto"/>
                                                                  </w:divBdr>
                                                                </w:div>
                                                              </w:divsChild>
                                                            </w:div>
                                                            <w:div w:id="1175537624">
                                                              <w:marLeft w:val="0"/>
                                                              <w:marRight w:val="0"/>
                                                              <w:marTop w:val="0"/>
                                                              <w:marBottom w:val="0"/>
                                                              <w:divBdr>
                                                                <w:top w:val="none" w:sz="0" w:space="0" w:color="auto"/>
                                                                <w:left w:val="none" w:sz="0" w:space="0" w:color="auto"/>
                                                                <w:bottom w:val="none" w:sz="0" w:space="0" w:color="auto"/>
                                                                <w:right w:val="none" w:sz="0" w:space="0" w:color="auto"/>
                                                              </w:divBdr>
                                                              <w:divsChild>
                                                                <w:div w:id="1961182428">
                                                                  <w:marLeft w:val="0"/>
                                                                  <w:marRight w:val="0"/>
                                                                  <w:marTop w:val="0"/>
                                                                  <w:marBottom w:val="0"/>
                                                                  <w:divBdr>
                                                                    <w:top w:val="none" w:sz="0" w:space="0" w:color="auto"/>
                                                                    <w:left w:val="none" w:sz="0" w:space="0" w:color="auto"/>
                                                                    <w:bottom w:val="none" w:sz="0" w:space="0" w:color="auto"/>
                                                                    <w:right w:val="none" w:sz="0" w:space="0" w:color="auto"/>
                                                                  </w:divBdr>
                                                                </w:div>
                                                                <w:div w:id="421486266">
                                                                  <w:marLeft w:val="0"/>
                                                                  <w:marRight w:val="0"/>
                                                                  <w:marTop w:val="0"/>
                                                                  <w:marBottom w:val="0"/>
                                                                  <w:divBdr>
                                                                    <w:top w:val="none" w:sz="0" w:space="0" w:color="auto"/>
                                                                    <w:left w:val="none" w:sz="0" w:space="0" w:color="auto"/>
                                                                    <w:bottom w:val="none" w:sz="0" w:space="0" w:color="auto"/>
                                                                    <w:right w:val="none" w:sz="0" w:space="0" w:color="auto"/>
                                                                  </w:divBdr>
                                                                  <w:divsChild>
                                                                    <w:div w:id="491679762">
                                                                      <w:marLeft w:val="0"/>
                                                                      <w:marRight w:val="0"/>
                                                                      <w:marTop w:val="0"/>
                                                                      <w:marBottom w:val="0"/>
                                                                      <w:divBdr>
                                                                        <w:top w:val="none" w:sz="0" w:space="0" w:color="auto"/>
                                                                        <w:left w:val="none" w:sz="0" w:space="0" w:color="auto"/>
                                                                        <w:bottom w:val="none" w:sz="0" w:space="0" w:color="auto"/>
                                                                        <w:right w:val="none" w:sz="0" w:space="0" w:color="auto"/>
                                                                      </w:divBdr>
                                                                      <w:divsChild>
                                                                        <w:div w:id="441151454">
                                                                          <w:marLeft w:val="0"/>
                                                                          <w:marRight w:val="0"/>
                                                                          <w:marTop w:val="0"/>
                                                                          <w:marBottom w:val="0"/>
                                                                          <w:divBdr>
                                                                            <w:top w:val="none" w:sz="0" w:space="0" w:color="auto"/>
                                                                            <w:left w:val="none" w:sz="0" w:space="0" w:color="auto"/>
                                                                            <w:bottom w:val="none" w:sz="0" w:space="0" w:color="auto"/>
                                                                            <w:right w:val="none" w:sz="0" w:space="0" w:color="auto"/>
                                                                          </w:divBdr>
                                                                          <w:divsChild>
                                                                            <w:div w:id="1308782593">
                                                                              <w:marLeft w:val="0"/>
                                                                              <w:marRight w:val="0"/>
                                                                              <w:marTop w:val="120"/>
                                                                              <w:marBottom w:val="0"/>
                                                                              <w:divBdr>
                                                                                <w:top w:val="none" w:sz="0" w:space="0" w:color="auto"/>
                                                                                <w:left w:val="none" w:sz="0" w:space="0" w:color="auto"/>
                                                                                <w:bottom w:val="none" w:sz="0" w:space="0" w:color="auto"/>
                                                                                <w:right w:val="none" w:sz="0" w:space="0" w:color="auto"/>
                                                                              </w:divBdr>
                                                                            </w:div>
                                                                            <w:div w:id="292952907">
                                                                              <w:marLeft w:val="0"/>
                                                                              <w:marRight w:val="0"/>
                                                                              <w:marTop w:val="0"/>
                                                                              <w:marBottom w:val="0"/>
                                                                              <w:divBdr>
                                                                                <w:top w:val="none" w:sz="0" w:space="0" w:color="auto"/>
                                                                                <w:left w:val="none" w:sz="0" w:space="0" w:color="auto"/>
                                                                                <w:bottom w:val="none" w:sz="0" w:space="0" w:color="auto"/>
                                                                                <w:right w:val="none" w:sz="0" w:space="0" w:color="auto"/>
                                                                              </w:divBdr>
                                                                            </w:div>
                                                                          </w:divsChild>
                                                                        </w:div>
                                                                        <w:div w:id="174157433">
                                                                          <w:marLeft w:val="0"/>
                                                                          <w:marRight w:val="0"/>
                                                                          <w:marTop w:val="0"/>
                                                                          <w:marBottom w:val="0"/>
                                                                          <w:divBdr>
                                                                            <w:top w:val="none" w:sz="0" w:space="0" w:color="auto"/>
                                                                            <w:left w:val="none" w:sz="0" w:space="0" w:color="auto"/>
                                                                            <w:bottom w:val="none" w:sz="0" w:space="0" w:color="auto"/>
                                                                            <w:right w:val="none" w:sz="0" w:space="0" w:color="auto"/>
                                                                          </w:divBdr>
                                                                          <w:divsChild>
                                                                            <w:div w:id="1259826852">
                                                                              <w:marLeft w:val="0"/>
                                                                              <w:marRight w:val="0"/>
                                                                              <w:marTop w:val="120"/>
                                                                              <w:marBottom w:val="0"/>
                                                                              <w:divBdr>
                                                                                <w:top w:val="none" w:sz="0" w:space="0" w:color="auto"/>
                                                                                <w:left w:val="none" w:sz="0" w:space="0" w:color="auto"/>
                                                                                <w:bottom w:val="none" w:sz="0" w:space="0" w:color="auto"/>
                                                                                <w:right w:val="none" w:sz="0" w:space="0" w:color="auto"/>
                                                                              </w:divBdr>
                                                                            </w:div>
                                                                            <w:div w:id="990013774">
                                                                              <w:marLeft w:val="0"/>
                                                                              <w:marRight w:val="0"/>
                                                                              <w:marTop w:val="0"/>
                                                                              <w:marBottom w:val="0"/>
                                                                              <w:divBdr>
                                                                                <w:top w:val="none" w:sz="0" w:space="0" w:color="auto"/>
                                                                                <w:left w:val="none" w:sz="0" w:space="0" w:color="auto"/>
                                                                                <w:bottom w:val="none" w:sz="0" w:space="0" w:color="auto"/>
                                                                                <w:right w:val="none" w:sz="0" w:space="0" w:color="auto"/>
                                                                              </w:divBdr>
                                                                            </w:div>
                                                                          </w:divsChild>
                                                                        </w:div>
                                                                        <w:div w:id="388890991">
                                                                          <w:marLeft w:val="0"/>
                                                                          <w:marRight w:val="0"/>
                                                                          <w:marTop w:val="0"/>
                                                                          <w:marBottom w:val="0"/>
                                                                          <w:divBdr>
                                                                            <w:top w:val="none" w:sz="0" w:space="0" w:color="auto"/>
                                                                            <w:left w:val="none" w:sz="0" w:space="0" w:color="auto"/>
                                                                            <w:bottom w:val="none" w:sz="0" w:space="0" w:color="auto"/>
                                                                            <w:right w:val="none" w:sz="0" w:space="0" w:color="auto"/>
                                                                          </w:divBdr>
                                                                          <w:divsChild>
                                                                            <w:div w:id="1278636485">
                                                                              <w:marLeft w:val="0"/>
                                                                              <w:marRight w:val="0"/>
                                                                              <w:marTop w:val="120"/>
                                                                              <w:marBottom w:val="0"/>
                                                                              <w:divBdr>
                                                                                <w:top w:val="none" w:sz="0" w:space="0" w:color="auto"/>
                                                                                <w:left w:val="none" w:sz="0" w:space="0" w:color="auto"/>
                                                                                <w:bottom w:val="none" w:sz="0" w:space="0" w:color="auto"/>
                                                                                <w:right w:val="none" w:sz="0" w:space="0" w:color="auto"/>
                                                                              </w:divBdr>
                                                                            </w:div>
                                                                            <w:div w:id="949895183">
                                                                              <w:marLeft w:val="0"/>
                                                                              <w:marRight w:val="0"/>
                                                                              <w:marTop w:val="0"/>
                                                                              <w:marBottom w:val="0"/>
                                                                              <w:divBdr>
                                                                                <w:top w:val="none" w:sz="0" w:space="0" w:color="auto"/>
                                                                                <w:left w:val="none" w:sz="0" w:space="0" w:color="auto"/>
                                                                                <w:bottom w:val="none" w:sz="0" w:space="0" w:color="auto"/>
                                                                                <w:right w:val="none" w:sz="0" w:space="0" w:color="auto"/>
                                                                              </w:divBdr>
                                                                            </w:div>
                                                                          </w:divsChild>
                                                                        </w:div>
                                                                        <w:div w:id="772866303">
                                                                          <w:marLeft w:val="0"/>
                                                                          <w:marRight w:val="0"/>
                                                                          <w:marTop w:val="0"/>
                                                                          <w:marBottom w:val="0"/>
                                                                          <w:divBdr>
                                                                            <w:top w:val="none" w:sz="0" w:space="0" w:color="auto"/>
                                                                            <w:left w:val="none" w:sz="0" w:space="0" w:color="auto"/>
                                                                            <w:bottom w:val="none" w:sz="0" w:space="0" w:color="auto"/>
                                                                            <w:right w:val="none" w:sz="0" w:space="0" w:color="auto"/>
                                                                          </w:divBdr>
                                                                          <w:divsChild>
                                                                            <w:div w:id="181211330">
                                                                              <w:marLeft w:val="0"/>
                                                                              <w:marRight w:val="0"/>
                                                                              <w:marTop w:val="120"/>
                                                                              <w:marBottom w:val="0"/>
                                                                              <w:divBdr>
                                                                                <w:top w:val="none" w:sz="0" w:space="0" w:color="auto"/>
                                                                                <w:left w:val="none" w:sz="0" w:space="0" w:color="auto"/>
                                                                                <w:bottom w:val="none" w:sz="0" w:space="0" w:color="auto"/>
                                                                                <w:right w:val="none" w:sz="0" w:space="0" w:color="auto"/>
                                                                              </w:divBdr>
                                                                            </w:div>
                                                                            <w:div w:id="1659268722">
                                                                              <w:marLeft w:val="0"/>
                                                                              <w:marRight w:val="0"/>
                                                                              <w:marTop w:val="0"/>
                                                                              <w:marBottom w:val="0"/>
                                                                              <w:divBdr>
                                                                                <w:top w:val="none" w:sz="0" w:space="0" w:color="auto"/>
                                                                                <w:left w:val="none" w:sz="0" w:space="0" w:color="auto"/>
                                                                                <w:bottom w:val="none" w:sz="0" w:space="0" w:color="auto"/>
                                                                                <w:right w:val="none" w:sz="0" w:space="0" w:color="auto"/>
                                                                              </w:divBdr>
                                                                            </w:div>
                                                                          </w:divsChild>
                                                                        </w:div>
                                                                        <w:div w:id="617491248">
                                                                          <w:marLeft w:val="0"/>
                                                                          <w:marRight w:val="0"/>
                                                                          <w:marTop w:val="0"/>
                                                                          <w:marBottom w:val="0"/>
                                                                          <w:divBdr>
                                                                            <w:top w:val="none" w:sz="0" w:space="0" w:color="auto"/>
                                                                            <w:left w:val="none" w:sz="0" w:space="0" w:color="auto"/>
                                                                            <w:bottom w:val="none" w:sz="0" w:space="0" w:color="auto"/>
                                                                            <w:right w:val="none" w:sz="0" w:space="0" w:color="auto"/>
                                                                          </w:divBdr>
                                                                          <w:divsChild>
                                                                            <w:div w:id="947198613">
                                                                              <w:marLeft w:val="0"/>
                                                                              <w:marRight w:val="0"/>
                                                                              <w:marTop w:val="120"/>
                                                                              <w:marBottom w:val="0"/>
                                                                              <w:divBdr>
                                                                                <w:top w:val="none" w:sz="0" w:space="0" w:color="auto"/>
                                                                                <w:left w:val="none" w:sz="0" w:space="0" w:color="auto"/>
                                                                                <w:bottom w:val="none" w:sz="0" w:space="0" w:color="auto"/>
                                                                                <w:right w:val="none" w:sz="0" w:space="0" w:color="auto"/>
                                                                              </w:divBdr>
                                                                            </w:div>
                                                                            <w:div w:id="1659730997">
                                                                              <w:marLeft w:val="0"/>
                                                                              <w:marRight w:val="0"/>
                                                                              <w:marTop w:val="0"/>
                                                                              <w:marBottom w:val="0"/>
                                                                              <w:divBdr>
                                                                                <w:top w:val="none" w:sz="0" w:space="0" w:color="auto"/>
                                                                                <w:left w:val="none" w:sz="0" w:space="0" w:color="auto"/>
                                                                                <w:bottom w:val="none" w:sz="0" w:space="0" w:color="auto"/>
                                                                                <w:right w:val="none" w:sz="0" w:space="0" w:color="auto"/>
                                                                              </w:divBdr>
                                                                            </w:div>
                                                                          </w:divsChild>
                                                                        </w:div>
                                                                        <w:div w:id="1326975324">
                                                                          <w:marLeft w:val="0"/>
                                                                          <w:marRight w:val="0"/>
                                                                          <w:marTop w:val="0"/>
                                                                          <w:marBottom w:val="0"/>
                                                                          <w:divBdr>
                                                                            <w:top w:val="none" w:sz="0" w:space="0" w:color="auto"/>
                                                                            <w:left w:val="none" w:sz="0" w:space="0" w:color="auto"/>
                                                                            <w:bottom w:val="none" w:sz="0" w:space="0" w:color="auto"/>
                                                                            <w:right w:val="none" w:sz="0" w:space="0" w:color="auto"/>
                                                                          </w:divBdr>
                                                                          <w:divsChild>
                                                                            <w:div w:id="1874030683">
                                                                              <w:marLeft w:val="0"/>
                                                                              <w:marRight w:val="0"/>
                                                                              <w:marTop w:val="120"/>
                                                                              <w:marBottom w:val="0"/>
                                                                              <w:divBdr>
                                                                                <w:top w:val="none" w:sz="0" w:space="0" w:color="auto"/>
                                                                                <w:left w:val="none" w:sz="0" w:space="0" w:color="auto"/>
                                                                                <w:bottom w:val="none" w:sz="0" w:space="0" w:color="auto"/>
                                                                                <w:right w:val="none" w:sz="0" w:space="0" w:color="auto"/>
                                                                              </w:divBdr>
                                                                            </w:div>
                                                                            <w:div w:id="18394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802467">
                                                                  <w:marLeft w:val="0"/>
                                                                  <w:marRight w:val="0"/>
                                                                  <w:marTop w:val="0"/>
                                                                  <w:marBottom w:val="0"/>
                                                                  <w:divBdr>
                                                                    <w:top w:val="none" w:sz="0" w:space="0" w:color="auto"/>
                                                                    <w:left w:val="none" w:sz="0" w:space="0" w:color="auto"/>
                                                                    <w:bottom w:val="none" w:sz="0" w:space="0" w:color="auto"/>
                                                                    <w:right w:val="none" w:sz="0" w:space="0" w:color="auto"/>
                                                                  </w:divBdr>
                                                                  <w:divsChild>
                                                                    <w:div w:id="54725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7746">
                                                              <w:marLeft w:val="0"/>
                                                              <w:marRight w:val="0"/>
                                                              <w:marTop w:val="0"/>
                                                              <w:marBottom w:val="0"/>
                                                              <w:divBdr>
                                                                <w:top w:val="none" w:sz="0" w:space="0" w:color="auto"/>
                                                                <w:left w:val="none" w:sz="0" w:space="0" w:color="auto"/>
                                                                <w:bottom w:val="none" w:sz="0" w:space="0" w:color="auto"/>
                                                                <w:right w:val="none" w:sz="0" w:space="0" w:color="auto"/>
                                                              </w:divBdr>
                                                              <w:divsChild>
                                                                <w:div w:id="1324552910">
                                                                  <w:marLeft w:val="0"/>
                                                                  <w:marRight w:val="0"/>
                                                                  <w:marTop w:val="0"/>
                                                                  <w:marBottom w:val="0"/>
                                                                  <w:divBdr>
                                                                    <w:top w:val="none" w:sz="0" w:space="0" w:color="auto"/>
                                                                    <w:left w:val="none" w:sz="0" w:space="0" w:color="auto"/>
                                                                    <w:bottom w:val="none" w:sz="0" w:space="0" w:color="auto"/>
                                                                    <w:right w:val="none" w:sz="0" w:space="0" w:color="auto"/>
                                                                  </w:divBdr>
                                                                </w:div>
                                                              </w:divsChild>
                                                            </w:div>
                                                            <w:div w:id="466245294">
                                                              <w:marLeft w:val="0"/>
                                                              <w:marRight w:val="0"/>
                                                              <w:marTop w:val="0"/>
                                                              <w:marBottom w:val="0"/>
                                                              <w:divBdr>
                                                                <w:top w:val="none" w:sz="0" w:space="0" w:color="auto"/>
                                                                <w:left w:val="none" w:sz="0" w:space="0" w:color="auto"/>
                                                                <w:bottom w:val="none" w:sz="0" w:space="0" w:color="auto"/>
                                                                <w:right w:val="none" w:sz="0" w:space="0" w:color="auto"/>
                                                              </w:divBdr>
                                                              <w:divsChild>
                                                                <w:div w:id="1195508009">
                                                                  <w:marLeft w:val="0"/>
                                                                  <w:marRight w:val="0"/>
                                                                  <w:marTop w:val="0"/>
                                                                  <w:marBottom w:val="0"/>
                                                                  <w:divBdr>
                                                                    <w:top w:val="none" w:sz="0" w:space="0" w:color="auto"/>
                                                                    <w:left w:val="none" w:sz="0" w:space="0" w:color="auto"/>
                                                                    <w:bottom w:val="none" w:sz="0" w:space="0" w:color="auto"/>
                                                                    <w:right w:val="none" w:sz="0" w:space="0" w:color="auto"/>
                                                                  </w:divBdr>
                                                                </w:div>
                                                              </w:divsChild>
                                                            </w:div>
                                                            <w:div w:id="26836341">
                                                              <w:marLeft w:val="0"/>
                                                              <w:marRight w:val="0"/>
                                                              <w:marTop w:val="0"/>
                                                              <w:marBottom w:val="0"/>
                                                              <w:divBdr>
                                                                <w:top w:val="none" w:sz="0" w:space="0" w:color="auto"/>
                                                                <w:left w:val="none" w:sz="0" w:space="0" w:color="auto"/>
                                                                <w:bottom w:val="none" w:sz="0" w:space="0" w:color="auto"/>
                                                                <w:right w:val="none" w:sz="0" w:space="0" w:color="auto"/>
                                                              </w:divBdr>
                                                              <w:divsChild>
                                                                <w:div w:id="2052267627">
                                                                  <w:marLeft w:val="0"/>
                                                                  <w:marRight w:val="0"/>
                                                                  <w:marTop w:val="0"/>
                                                                  <w:marBottom w:val="0"/>
                                                                  <w:divBdr>
                                                                    <w:top w:val="none" w:sz="0" w:space="0" w:color="auto"/>
                                                                    <w:left w:val="none" w:sz="0" w:space="0" w:color="auto"/>
                                                                    <w:bottom w:val="none" w:sz="0" w:space="0" w:color="auto"/>
                                                                    <w:right w:val="none" w:sz="0" w:space="0" w:color="auto"/>
                                                                  </w:divBdr>
                                                                </w:div>
                                                              </w:divsChild>
                                                            </w:div>
                                                            <w:div w:id="414283931">
                                                              <w:marLeft w:val="0"/>
                                                              <w:marRight w:val="0"/>
                                                              <w:marTop w:val="0"/>
                                                              <w:marBottom w:val="0"/>
                                                              <w:divBdr>
                                                                <w:top w:val="none" w:sz="0" w:space="0" w:color="auto"/>
                                                                <w:left w:val="none" w:sz="0" w:space="0" w:color="auto"/>
                                                                <w:bottom w:val="none" w:sz="0" w:space="0" w:color="auto"/>
                                                                <w:right w:val="none" w:sz="0" w:space="0" w:color="auto"/>
                                                              </w:divBdr>
                                                              <w:divsChild>
                                                                <w:div w:id="62056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775686">
                                                          <w:marLeft w:val="0"/>
                                                          <w:marRight w:val="0"/>
                                                          <w:marTop w:val="0"/>
                                                          <w:marBottom w:val="0"/>
                                                          <w:divBdr>
                                                            <w:top w:val="none" w:sz="0" w:space="0" w:color="auto"/>
                                                            <w:left w:val="none" w:sz="0" w:space="0" w:color="auto"/>
                                                            <w:bottom w:val="none" w:sz="0" w:space="0" w:color="auto"/>
                                                            <w:right w:val="none" w:sz="0" w:space="0" w:color="auto"/>
                                                          </w:divBdr>
                                                        </w:div>
                                                        <w:div w:id="109788663">
                                                          <w:marLeft w:val="0"/>
                                                          <w:marRight w:val="0"/>
                                                          <w:marTop w:val="0"/>
                                                          <w:marBottom w:val="0"/>
                                                          <w:divBdr>
                                                            <w:top w:val="none" w:sz="0" w:space="0" w:color="auto"/>
                                                            <w:left w:val="none" w:sz="0" w:space="0" w:color="auto"/>
                                                            <w:bottom w:val="none" w:sz="0" w:space="0" w:color="auto"/>
                                                            <w:right w:val="none" w:sz="0" w:space="0" w:color="auto"/>
                                                          </w:divBdr>
                                                          <w:divsChild>
                                                            <w:div w:id="2062483666">
                                                              <w:marLeft w:val="0"/>
                                                              <w:marRight w:val="0"/>
                                                              <w:marTop w:val="0"/>
                                                              <w:marBottom w:val="0"/>
                                                              <w:divBdr>
                                                                <w:top w:val="none" w:sz="0" w:space="0" w:color="auto"/>
                                                                <w:left w:val="none" w:sz="0" w:space="0" w:color="auto"/>
                                                                <w:bottom w:val="none" w:sz="0" w:space="0" w:color="auto"/>
                                                                <w:right w:val="none" w:sz="0" w:space="0" w:color="auto"/>
                                                              </w:divBdr>
                                                              <w:divsChild>
                                                                <w:div w:id="367606865">
                                                                  <w:marLeft w:val="0"/>
                                                                  <w:marRight w:val="0"/>
                                                                  <w:marTop w:val="120"/>
                                                                  <w:marBottom w:val="0"/>
                                                                  <w:divBdr>
                                                                    <w:top w:val="none" w:sz="0" w:space="0" w:color="auto"/>
                                                                    <w:left w:val="none" w:sz="0" w:space="0" w:color="auto"/>
                                                                    <w:bottom w:val="none" w:sz="0" w:space="0" w:color="auto"/>
                                                                    <w:right w:val="none" w:sz="0" w:space="0" w:color="auto"/>
                                                                  </w:divBdr>
                                                                </w:div>
                                                                <w:div w:id="2046786121">
                                                                  <w:marLeft w:val="0"/>
                                                                  <w:marRight w:val="0"/>
                                                                  <w:marTop w:val="0"/>
                                                                  <w:marBottom w:val="0"/>
                                                                  <w:divBdr>
                                                                    <w:top w:val="none" w:sz="0" w:space="0" w:color="auto"/>
                                                                    <w:left w:val="none" w:sz="0" w:space="0" w:color="auto"/>
                                                                    <w:bottom w:val="none" w:sz="0" w:space="0" w:color="auto"/>
                                                                    <w:right w:val="none" w:sz="0" w:space="0" w:color="auto"/>
                                                                  </w:divBdr>
                                                                </w:div>
                                                              </w:divsChild>
                                                            </w:div>
                                                            <w:div w:id="2098744374">
                                                              <w:marLeft w:val="0"/>
                                                              <w:marRight w:val="0"/>
                                                              <w:marTop w:val="0"/>
                                                              <w:marBottom w:val="0"/>
                                                              <w:divBdr>
                                                                <w:top w:val="none" w:sz="0" w:space="0" w:color="auto"/>
                                                                <w:left w:val="none" w:sz="0" w:space="0" w:color="auto"/>
                                                                <w:bottom w:val="none" w:sz="0" w:space="0" w:color="auto"/>
                                                                <w:right w:val="none" w:sz="0" w:space="0" w:color="auto"/>
                                                              </w:divBdr>
                                                              <w:divsChild>
                                                                <w:div w:id="2017877862">
                                                                  <w:marLeft w:val="0"/>
                                                                  <w:marRight w:val="0"/>
                                                                  <w:marTop w:val="120"/>
                                                                  <w:marBottom w:val="0"/>
                                                                  <w:divBdr>
                                                                    <w:top w:val="none" w:sz="0" w:space="0" w:color="auto"/>
                                                                    <w:left w:val="none" w:sz="0" w:space="0" w:color="auto"/>
                                                                    <w:bottom w:val="none" w:sz="0" w:space="0" w:color="auto"/>
                                                                    <w:right w:val="none" w:sz="0" w:space="0" w:color="auto"/>
                                                                  </w:divBdr>
                                                                </w:div>
                                                                <w:div w:id="1680546214">
                                                                  <w:marLeft w:val="0"/>
                                                                  <w:marRight w:val="0"/>
                                                                  <w:marTop w:val="0"/>
                                                                  <w:marBottom w:val="0"/>
                                                                  <w:divBdr>
                                                                    <w:top w:val="none" w:sz="0" w:space="0" w:color="auto"/>
                                                                    <w:left w:val="none" w:sz="0" w:space="0" w:color="auto"/>
                                                                    <w:bottom w:val="none" w:sz="0" w:space="0" w:color="auto"/>
                                                                    <w:right w:val="none" w:sz="0" w:space="0" w:color="auto"/>
                                                                  </w:divBdr>
                                                                </w:div>
                                                              </w:divsChild>
                                                            </w:div>
                                                            <w:div w:id="1129737206">
                                                              <w:marLeft w:val="0"/>
                                                              <w:marRight w:val="0"/>
                                                              <w:marTop w:val="0"/>
                                                              <w:marBottom w:val="0"/>
                                                              <w:divBdr>
                                                                <w:top w:val="none" w:sz="0" w:space="0" w:color="auto"/>
                                                                <w:left w:val="none" w:sz="0" w:space="0" w:color="auto"/>
                                                                <w:bottom w:val="none" w:sz="0" w:space="0" w:color="auto"/>
                                                                <w:right w:val="none" w:sz="0" w:space="0" w:color="auto"/>
                                                              </w:divBdr>
                                                              <w:divsChild>
                                                                <w:div w:id="1069692108">
                                                                  <w:marLeft w:val="0"/>
                                                                  <w:marRight w:val="0"/>
                                                                  <w:marTop w:val="120"/>
                                                                  <w:marBottom w:val="0"/>
                                                                  <w:divBdr>
                                                                    <w:top w:val="none" w:sz="0" w:space="0" w:color="auto"/>
                                                                    <w:left w:val="none" w:sz="0" w:space="0" w:color="auto"/>
                                                                    <w:bottom w:val="none" w:sz="0" w:space="0" w:color="auto"/>
                                                                    <w:right w:val="none" w:sz="0" w:space="0" w:color="auto"/>
                                                                  </w:divBdr>
                                                                </w:div>
                                                                <w:div w:id="355615103">
                                                                  <w:marLeft w:val="0"/>
                                                                  <w:marRight w:val="0"/>
                                                                  <w:marTop w:val="0"/>
                                                                  <w:marBottom w:val="0"/>
                                                                  <w:divBdr>
                                                                    <w:top w:val="none" w:sz="0" w:space="0" w:color="auto"/>
                                                                    <w:left w:val="none" w:sz="0" w:space="0" w:color="auto"/>
                                                                    <w:bottom w:val="none" w:sz="0" w:space="0" w:color="auto"/>
                                                                    <w:right w:val="none" w:sz="0" w:space="0" w:color="auto"/>
                                                                  </w:divBdr>
                                                                </w:div>
                                                              </w:divsChild>
                                                            </w:div>
                                                            <w:div w:id="1806313069">
                                                              <w:marLeft w:val="0"/>
                                                              <w:marRight w:val="0"/>
                                                              <w:marTop w:val="0"/>
                                                              <w:marBottom w:val="0"/>
                                                              <w:divBdr>
                                                                <w:top w:val="none" w:sz="0" w:space="0" w:color="auto"/>
                                                                <w:left w:val="none" w:sz="0" w:space="0" w:color="auto"/>
                                                                <w:bottom w:val="none" w:sz="0" w:space="0" w:color="auto"/>
                                                                <w:right w:val="none" w:sz="0" w:space="0" w:color="auto"/>
                                                              </w:divBdr>
                                                              <w:divsChild>
                                                                <w:div w:id="1428498843">
                                                                  <w:marLeft w:val="0"/>
                                                                  <w:marRight w:val="0"/>
                                                                  <w:marTop w:val="120"/>
                                                                  <w:marBottom w:val="0"/>
                                                                  <w:divBdr>
                                                                    <w:top w:val="none" w:sz="0" w:space="0" w:color="auto"/>
                                                                    <w:left w:val="none" w:sz="0" w:space="0" w:color="auto"/>
                                                                    <w:bottom w:val="none" w:sz="0" w:space="0" w:color="auto"/>
                                                                    <w:right w:val="none" w:sz="0" w:space="0" w:color="auto"/>
                                                                  </w:divBdr>
                                                                </w:div>
                                                                <w:div w:id="887490934">
                                                                  <w:marLeft w:val="0"/>
                                                                  <w:marRight w:val="0"/>
                                                                  <w:marTop w:val="0"/>
                                                                  <w:marBottom w:val="0"/>
                                                                  <w:divBdr>
                                                                    <w:top w:val="none" w:sz="0" w:space="0" w:color="auto"/>
                                                                    <w:left w:val="none" w:sz="0" w:space="0" w:color="auto"/>
                                                                    <w:bottom w:val="none" w:sz="0" w:space="0" w:color="auto"/>
                                                                    <w:right w:val="none" w:sz="0" w:space="0" w:color="auto"/>
                                                                  </w:divBdr>
                                                                </w:div>
                                                              </w:divsChild>
                                                            </w:div>
                                                            <w:div w:id="1770538816">
                                                              <w:marLeft w:val="0"/>
                                                              <w:marRight w:val="0"/>
                                                              <w:marTop w:val="0"/>
                                                              <w:marBottom w:val="0"/>
                                                              <w:divBdr>
                                                                <w:top w:val="none" w:sz="0" w:space="0" w:color="auto"/>
                                                                <w:left w:val="none" w:sz="0" w:space="0" w:color="auto"/>
                                                                <w:bottom w:val="none" w:sz="0" w:space="0" w:color="auto"/>
                                                                <w:right w:val="none" w:sz="0" w:space="0" w:color="auto"/>
                                                              </w:divBdr>
                                                              <w:divsChild>
                                                                <w:div w:id="773212564">
                                                                  <w:marLeft w:val="0"/>
                                                                  <w:marRight w:val="0"/>
                                                                  <w:marTop w:val="120"/>
                                                                  <w:marBottom w:val="0"/>
                                                                  <w:divBdr>
                                                                    <w:top w:val="none" w:sz="0" w:space="0" w:color="auto"/>
                                                                    <w:left w:val="none" w:sz="0" w:space="0" w:color="auto"/>
                                                                    <w:bottom w:val="none" w:sz="0" w:space="0" w:color="auto"/>
                                                                    <w:right w:val="none" w:sz="0" w:space="0" w:color="auto"/>
                                                                  </w:divBdr>
                                                                </w:div>
                                                                <w:div w:id="1034842076">
                                                                  <w:marLeft w:val="0"/>
                                                                  <w:marRight w:val="0"/>
                                                                  <w:marTop w:val="0"/>
                                                                  <w:marBottom w:val="0"/>
                                                                  <w:divBdr>
                                                                    <w:top w:val="none" w:sz="0" w:space="0" w:color="auto"/>
                                                                    <w:left w:val="none" w:sz="0" w:space="0" w:color="auto"/>
                                                                    <w:bottom w:val="none" w:sz="0" w:space="0" w:color="auto"/>
                                                                    <w:right w:val="none" w:sz="0" w:space="0" w:color="auto"/>
                                                                  </w:divBdr>
                                                                </w:div>
                                                              </w:divsChild>
                                                            </w:div>
                                                            <w:div w:id="562326552">
                                                              <w:marLeft w:val="0"/>
                                                              <w:marRight w:val="0"/>
                                                              <w:marTop w:val="0"/>
                                                              <w:marBottom w:val="0"/>
                                                              <w:divBdr>
                                                                <w:top w:val="none" w:sz="0" w:space="0" w:color="auto"/>
                                                                <w:left w:val="none" w:sz="0" w:space="0" w:color="auto"/>
                                                                <w:bottom w:val="none" w:sz="0" w:space="0" w:color="auto"/>
                                                                <w:right w:val="none" w:sz="0" w:space="0" w:color="auto"/>
                                                              </w:divBdr>
                                                              <w:divsChild>
                                                                <w:div w:id="1961261363">
                                                                  <w:marLeft w:val="0"/>
                                                                  <w:marRight w:val="0"/>
                                                                  <w:marTop w:val="120"/>
                                                                  <w:marBottom w:val="0"/>
                                                                  <w:divBdr>
                                                                    <w:top w:val="none" w:sz="0" w:space="0" w:color="auto"/>
                                                                    <w:left w:val="none" w:sz="0" w:space="0" w:color="auto"/>
                                                                    <w:bottom w:val="none" w:sz="0" w:space="0" w:color="auto"/>
                                                                    <w:right w:val="none" w:sz="0" w:space="0" w:color="auto"/>
                                                                  </w:divBdr>
                                                                </w:div>
                                                                <w:div w:id="1273129442">
                                                                  <w:marLeft w:val="0"/>
                                                                  <w:marRight w:val="0"/>
                                                                  <w:marTop w:val="0"/>
                                                                  <w:marBottom w:val="0"/>
                                                                  <w:divBdr>
                                                                    <w:top w:val="none" w:sz="0" w:space="0" w:color="auto"/>
                                                                    <w:left w:val="none" w:sz="0" w:space="0" w:color="auto"/>
                                                                    <w:bottom w:val="none" w:sz="0" w:space="0" w:color="auto"/>
                                                                    <w:right w:val="none" w:sz="0" w:space="0" w:color="auto"/>
                                                                  </w:divBdr>
                                                                </w:div>
                                                              </w:divsChild>
                                                            </w:div>
                                                            <w:div w:id="538276615">
                                                              <w:marLeft w:val="0"/>
                                                              <w:marRight w:val="0"/>
                                                              <w:marTop w:val="0"/>
                                                              <w:marBottom w:val="0"/>
                                                              <w:divBdr>
                                                                <w:top w:val="none" w:sz="0" w:space="0" w:color="auto"/>
                                                                <w:left w:val="none" w:sz="0" w:space="0" w:color="auto"/>
                                                                <w:bottom w:val="none" w:sz="0" w:space="0" w:color="auto"/>
                                                                <w:right w:val="none" w:sz="0" w:space="0" w:color="auto"/>
                                                              </w:divBdr>
                                                              <w:divsChild>
                                                                <w:div w:id="1947156546">
                                                                  <w:marLeft w:val="0"/>
                                                                  <w:marRight w:val="0"/>
                                                                  <w:marTop w:val="120"/>
                                                                  <w:marBottom w:val="0"/>
                                                                  <w:divBdr>
                                                                    <w:top w:val="none" w:sz="0" w:space="0" w:color="auto"/>
                                                                    <w:left w:val="none" w:sz="0" w:space="0" w:color="auto"/>
                                                                    <w:bottom w:val="none" w:sz="0" w:space="0" w:color="auto"/>
                                                                    <w:right w:val="none" w:sz="0" w:space="0" w:color="auto"/>
                                                                  </w:divBdr>
                                                                </w:div>
                                                                <w:div w:id="1306088448">
                                                                  <w:marLeft w:val="0"/>
                                                                  <w:marRight w:val="0"/>
                                                                  <w:marTop w:val="0"/>
                                                                  <w:marBottom w:val="0"/>
                                                                  <w:divBdr>
                                                                    <w:top w:val="none" w:sz="0" w:space="0" w:color="auto"/>
                                                                    <w:left w:val="none" w:sz="0" w:space="0" w:color="auto"/>
                                                                    <w:bottom w:val="none" w:sz="0" w:space="0" w:color="auto"/>
                                                                    <w:right w:val="none" w:sz="0" w:space="0" w:color="auto"/>
                                                                  </w:divBdr>
                                                                </w:div>
                                                              </w:divsChild>
                                                            </w:div>
                                                            <w:div w:id="656420199">
                                                              <w:marLeft w:val="0"/>
                                                              <w:marRight w:val="0"/>
                                                              <w:marTop w:val="0"/>
                                                              <w:marBottom w:val="0"/>
                                                              <w:divBdr>
                                                                <w:top w:val="none" w:sz="0" w:space="0" w:color="auto"/>
                                                                <w:left w:val="none" w:sz="0" w:space="0" w:color="auto"/>
                                                                <w:bottom w:val="none" w:sz="0" w:space="0" w:color="auto"/>
                                                                <w:right w:val="none" w:sz="0" w:space="0" w:color="auto"/>
                                                              </w:divBdr>
                                                              <w:divsChild>
                                                                <w:div w:id="2096440498">
                                                                  <w:marLeft w:val="0"/>
                                                                  <w:marRight w:val="0"/>
                                                                  <w:marTop w:val="120"/>
                                                                  <w:marBottom w:val="0"/>
                                                                  <w:divBdr>
                                                                    <w:top w:val="none" w:sz="0" w:space="0" w:color="auto"/>
                                                                    <w:left w:val="none" w:sz="0" w:space="0" w:color="auto"/>
                                                                    <w:bottom w:val="none" w:sz="0" w:space="0" w:color="auto"/>
                                                                    <w:right w:val="none" w:sz="0" w:space="0" w:color="auto"/>
                                                                  </w:divBdr>
                                                                </w:div>
                                                                <w:div w:id="1506630243">
                                                                  <w:marLeft w:val="0"/>
                                                                  <w:marRight w:val="0"/>
                                                                  <w:marTop w:val="0"/>
                                                                  <w:marBottom w:val="0"/>
                                                                  <w:divBdr>
                                                                    <w:top w:val="none" w:sz="0" w:space="0" w:color="auto"/>
                                                                    <w:left w:val="none" w:sz="0" w:space="0" w:color="auto"/>
                                                                    <w:bottom w:val="none" w:sz="0" w:space="0" w:color="auto"/>
                                                                    <w:right w:val="none" w:sz="0" w:space="0" w:color="auto"/>
                                                                  </w:divBdr>
                                                                </w:div>
                                                              </w:divsChild>
                                                            </w:div>
                                                            <w:div w:id="347221389">
                                                              <w:marLeft w:val="0"/>
                                                              <w:marRight w:val="0"/>
                                                              <w:marTop w:val="0"/>
                                                              <w:marBottom w:val="0"/>
                                                              <w:divBdr>
                                                                <w:top w:val="none" w:sz="0" w:space="0" w:color="auto"/>
                                                                <w:left w:val="none" w:sz="0" w:space="0" w:color="auto"/>
                                                                <w:bottom w:val="none" w:sz="0" w:space="0" w:color="auto"/>
                                                                <w:right w:val="none" w:sz="0" w:space="0" w:color="auto"/>
                                                              </w:divBdr>
                                                              <w:divsChild>
                                                                <w:div w:id="1262297897">
                                                                  <w:marLeft w:val="0"/>
                                                                  <w:marRight w:val="0"/>
                                                                  <w:marTop w:val="120"/>
                                                                  <w:marBottom w:val="0"/>
                                                                  <w:divBdr>
                                                                    <w:top w:val="none" w:sz="0" w:space="0" w:color="auto"/>
                                                                    <w:left w:val="none" w:sz="0" w:space="0" w:color="auto"/>
                                                                    <w:bottom w:val="none" w:sz="0" w:space="0" w:color="auto"/>
                                                                    <w:right w:val="none" w:sz="0" w:space="0" w:color="auto"/>
                                                                  </w:divBdr>
                                                                </w:div>
                                                                <w:div w:id="1866475420">
                                                                  <w:marLeft w:val="0"/>
                                                                  <w:marRight w:val="0"/>
                                                                  <w:marTop w:val="0"/>
                                                                  <w:marBottom w:val="0"/>
                                                                  <w:divBdr>
                                                                    <w:top w:val="none" w:sz="0" w:space="0" w:color="auto"/>
                                                                    <w:left w:val="none" w:sz="0" w:space="0" w:color="auto"/>
                                                                    <w:bottom w:val="none" w:sz="0" w:space="0" w:color="auto"/>
                                                                    <w:right w:val="none" w:sz="0" w:space="0" w:color="auto"/>
                                                                  </w:divBdr>
                                                                </w:div>
                                                              </w:divsChild>
                                                            </w:div>
                                                            <w:div w:id="523250872">
                                                              <w:marLeft w:val="0"/>
                                                              <w:marRight w:val="0"/>
                                                              <w:marTop w:val="0"/>
                                                              <w:marBottom w:val="0"/>
                                                              <w:divBdr>
                                                                <w:top w:val="none" w:sz="0" w:space="0" w:color="auto"/>
                                                                <w:left w:val="none" w:sz="0" w:space="0" w:color="auto"/>
                                                                <w:bottom w:val="none" w:sz="0" w:space="0" w:color="auto"/>
                                                                <w:right w:val="none" w:sz="0" w:space="0" w:color="auto"/>
                                                              </w:divBdr>
                                                              <w:divsChild>
                                                                <w:div w:id="73089667">
                                                                  <w:marLeft w:val="0"/>
                                                                  <w:marRight w:val="0"/>
                                                                  <w:marTop w:val="120"/>
                                                                  <w:marBottom w:val="0"/>
                                                                  <w:divBdr>
                                                                    <w:top w:val="none" w:sz="0" w:space="0" w:color="auto"/>
                                                                    <w:left w:val="none" w:sz="0" w:space="0" w:color="auto"/>
                                                                    <w:bottom w:val="none" w:sz="0" w:space="0" w:color="auto"/>
                                                                    <w:right w:val="none" w:sz="0" w:space="0" w:color="auto"/>
                                                                  </w:divBdr>
                                                                </w:div>
                                                                <w:div w:id="859198477">
                                                                  <w:marLeft w:val="0"/>
                                                                  <w:marRight w:val="0"/>
                                                                  <w:marTop w:val="0"/>
                                                                  <w:marBottom w:val="0"/>
                                                                  <w:divBdr>
                                                                    <w:top w:val="none" w:sz="0" w:space="0" w:color="auto"/>
                                                                    <w:left w:val="none" w:sz="0" w:space="0" w:color="auto"/>
                                                                    <w:bottom w:val="none" w:sz="0" w:space="0" w:color="auto"/>
                                                                    <w:right w:val="none" w:sz="0" w:space="0" w:color="auto"/>
                                                                  </w:divBdr>
                                                                </w:div>
                                                              </w:divsChild>
                                                            </w:div>
                                                            <w:div w:id="1249269178">
                                                              <w:marLeft w:val="0"/>
                                                              <w:marRight w:val="0"/>
                                                              <w:marTop w:val="0"/>
                                                              <w:marBottom w:val="0"/>
                                                              <w:divBdr>
                                                                <w:top w:val="none" w:sz="0" w:space="0" w:color="auto"/>
                                                                <w:left w:val="none" w:sz="0" w:space="0" w:color="auto"/>
                                                                <w:bottom w:val="none" w:sz="0" w:space="0" w:color="auto"/>
                                                                <w:right w:val="none" w:sz="0" w:space="0" w:color="auto"/>
                                                              </w:divBdr>
                                                              <w:divsChild>
                                                                <w:div w:id="368146138">
                                                                  <w:marLeft w:val="0"/>
                                                                  <w:marRight w:val="0"/>
                                                                  <w:marTop w:val="120"/>
                                                                  <w:marBottom w:val="0"/>
                                                                  <w:divBdr>
                                                                    <w:top w:val="none" w:sz="0" w:space="0" w:color="auto"/>
                                                                    <w:left w:val="none" w:sz="0" w:space="0" w:color="auto"/>
                                                                    <w:bottom w:val="none" w:sz="0" w:space="0" w:color="auto"/>
                                                                    <w:right w:val="none" w:sz="0" w:space="0" w:color="auto"/>
                                                                  </w:divBdr>
                                                                </w:div>
                                                                <w:div w:id="1046294503">
                                                                  <w:marLeft w:val="0"/>
                                                                  <w:marRight w:val="0"/>
                                                                  <w:marTop w:val="0"/>
                                                                  <w:marBottom w:val="0"/>
                                                                  <w:divBdr>
                                                                    <w:top w:val="none" w:sz="0" w:space="0" w:color="auto"/>
                                                                    <w:left w:val="none" w:sz="0" w:space="0" w:color="auto"/>
                                                                    <w:bottom w:val="none" w:sz="0" w:space="0" w:color="auto"/>
                                                                    <w:right w:val="none" w:sz="0" w:space="0" w:color="auto"/>
                                                                  </w:divBdr>
                                                                </w:div>
                                                              </w:divsChild>
                                                            </w:div>
                                                            <w:div w:id="136845435">
                                                              <w:marLeft w:val="0"/>
                                                              <w:marRight w:val="0"/>
                                                              <w:marTop w:val="0"/>
                                                              <w:marBottom w:val="0"/>
                                                              <w:divBdr>
                                                                <w:top w:val="none" w:sz="0" w:space="0" w:color="auto"/>
                                                                <w:left w:val="none" w:sz="0" w:space="0" w:color="auto"/>
                                                                <w:bottom w:val="none" w:sz="0" w:space="0" w:color="auto"/>
                                                                <w:right w:val="none" w:sz="0" w:space="0" w:color="auto"/>
                                                              </w:divBdr>
                                                              <w:divsChild>
                                                                <w:div w:id="1434789424">
                                                                  <w:marLeft w:val="0"/>
                                                                  <w:marRight w:val="0"/>
                                                                  <w:marTop w:val="120"/>
                                                                  <w:marBottom w:val="0"/>
                                                                  <w:divBdr>
                                                                    <w:top w:val="none" w:sz="0" w:space="0" w:color="auto"/>
                                                                    <w:left w:val="none" w:sz="0" w:space="0" w:color="auto"/>
                                                                    <w:bottom w:val="none" w:sz="0" w:space="0" w:color="auto"/>
                                                                    <w:right w:val="none" w:sz="0" w:space="0" w:color="auto"/>
                                                                  </w:divBdr>
                                                                </w:div>
                                                                <w:div w:id="155608802">
                                                                  <w:marLeft w:val="0"/>
                                                                  <w:marRight w:val="0"/>
                                                                  <w:marTop w:val="0"/>
                                                                  <w:marBottom w:val="0"/>
                                                                  <w:divBdr>
                                                                    <w:top w:val="none" w:sz="0" w:space="0" w:color="auto"/>
                                                                    <w:left w:val="none" w:sz="0" w:space="0" w:color="auto"/>
                                                                    <w:bottom w:val="none" w:sz="0" w:space="0" w:color="auto"/>
                                                                    <w:right w:val="none" w:sz="0" w:space="0" w:color="auto"/>
                                                                  </w:divBdr>
                                                                </w:div>
                                                              </w:divsChild>
                                                            </w:div>
                                                            <w:div w:id="1096554233">
                                                              <w:marLeft w:val="0"/>
                                                              <w:marRight w:val="0"/>
                                                              <w:marTop w:val="0"/>
                                                              <w:marBottom w:val="0"/>
                                                              <w:divBdr>
                                                                <w:top w:val="none" w:sz="0" w:space="0" w:color="auto"/>
                                                                <w:left w:val="none" w:sz="0" w:space="0" w:color="auto"/>
                                                                <w:bottom w:val="none" w:sz="0" w:space="0" w:color="auto"/>
                                                                <w:right w:val="none" w:sz="0" w:space="0" w:color="auto"/>
                                                              </w:divBdr>
                                                              <w:divsChild>
                                                                <w:div w:id="1184438170">
                                                                  <w:marLeft w:val="0"/>
                                                                  <w:marRight w:val="0"/>
                                                                  <w:marTop w:val="120"/>
                                                                  <w:marBottom w:val="0"/>
                                                                  <w:divBdr>
                                                                    <w:top w:val="none" w:sz="0" w:space="0" w:color="auto"/>
                                                                    <w:left w:val="none" w:sz="0" w:space="0" w:color="auto"/>
                                                                    <w:bottom w:val="none" w:sz="0" w:space="0" w:color="auto"/>
                                                                    <w:right w:val="none" w:sz="0" w:space="0" w:color="auto"/>
                                                                  </w:divBdr>
                                                                </w:div>
                                                                <w:div w:id="258030721">
                                                                  <w:marLeft w:val="0"/>
                                                                  <w:marRight w:val="0"/>
                                                                  <w:marTop w:val="0"/>
                                                                  <w:marBottom w:val="0"/>
                                                                  <w:divBdr>
                                                                    <w:top w:val="none" w:sz="0" w:space="0" w:color="auto"/>
                                                                    <w:left w:val="none" w:sz="0" w:space="0" w:color="auto"/>
                                                                    <w:bottom w:val="none" w:sz="0" w:space="0" w:color="auto"/>
                                                                    <w:right w:val="none" w:sz="0" w:space="0" w:color="auto"/>
                                                                  </w:divBdr>
                                                                </w:div>
                                                              </w:divsChild>
                                                            </w:div>
                                                            <w:div w:id="814448149">
                                                              <w:marLeft w:val="0"/>
                                                              <w:marRight w:val="0"/>
                                                              <w:marTop w:val="0"/>
                                                              <w:marBottom w:val="0"/>
                                                              <w:divBdr>
                                                                <w:top w:val="none" w:sz="0" w:space="0" w:color="auto"/>
                                                                <w:left w:val="none" w:sz="0" w:space="0" w:color="auto"/>
                                                                <w:bottom w:val="none" w:sz="0" w:space="0" w:color="auto"/>
                                                                <w:right w:val="none" w:sz="0" w:space="0" w:color="auto"/>
                                                              </w:divBdr>
                                                              <w:divsChild>
                                                                <w:div w:id="1759208728">
                                                                  <w:marLeft w:val="0"/>
                                                                  <w:marRight w:val="0"/>
                                                                  <w:marTop w:val="120"/>
                                                                  <w:marBottom w:val="0"/>
                                                                  <w:divBdr>
                                                                    <w:top w:val="none" w:sz="0" w:space="0" w:color="auto"/>
                                                                    <w:left w:val="none" w:sz="0" w:space="0" w:color="auto"/>
                                                                    <w:bottom w:val="none" w:sz="0" w:space="0" w:color="auto"/>
                                                                    <w:right w:val="none" w:sz="0" w:space="0" w:color="auto"/>
                                                                  </w:divBdr>
                                                                </w:div>
                                                                <w:div w:id="1560436020">
                                                                  <w:marLeft w:val="0"/>
                                                                  <w:marRight w:val="0"/>
                                                                  <w:marTop w:val="0"/>
                                                                  <w:marBottom w:val="0"/>
                                                                  <w:divBdr>
                                                                    <w:top w:val="none" w:sz="0" w:space="0" w:color="auto"/>
                                                                    <w:left w:val="none" w:sz="0" w:space="0" w:color="auto"/>
                                                                    <w:bottom w:val="none" w:sz="0" w:space="0" w:color="auto"/>
                                                                    <w:right w:val="none" w:sz="0" w:space="0" w:color="auto"/>
                                                                  </w:divBdr>
                                                                </w:div>
                                                              </w:divsChild>
                                                            </w:div>
                                                            <w:div w:id="1928730753">
                                                              <w:marLeft w:val="0"/>
                                                              <w:marRight w:val="0"/>
                                                              <w:marTop w:val="0"/>
                                                              <w:marBottom w:val="0"/>
                                                              <w:divBdr>
                                                                <w:top w:val="none" w:sz="0" w:space="0" w:color="auto"/>
                                                                <w:left w:val="none" w:sz="0" w:space="0" w:color="auto"/>
                                                                <w:bottom w:val="none" w:sz="0" w:space="0" w:color="auto"/>
                                                                <w:right w:val="none" w:sz="0" w:space="0" w:color="auto"/>
                                                              </w:divBdr>
                                                              <w:divsChild>
                                                                <w:div w:id="244580716">
                                                                  <w:marLeft w:val="0"/>
                                                                  <w:marRight w:val="0"/>
                                                                  <w:marTop w:val="120"/>
                                                                  <w:marBottom w:val="0"/>
                                                                  <w:divBdr>
                                                                    <w:top w:val="none" w:sz="0" w:space="0" w:color="auto"/>
                                                                    <w:left w:val="none" w:sz="0" w:space="0" w:color="auto"/>
                                                                    <w:bottom w:val="none" w:sz="0" w:space="0" w:color="auto"/>
                                                                    <w:right w:val="none" w:sz="0" w:space="0" w:color="auto"/>
                                                                  </w:divBdr>
                                                                </w:div>
                                                                <w:div w:id="316999433">
                                                                  <w:marLeft w:val="0"/>
                                                                  <w:marRight w:val="0"/>
                                                                  <w:marTop w:val="0"/>
                                                                  <w:marBottom w:val="0"/>
                                                                  <w:divBdr>
                                                                    <w:top w:val="none" w:sz="0" w:space="0" w:color="auto"/>
                                                                    <w:left w:val="none" w:sz="0" w:space="0" w:color="auto"/>
                                                                    <w:bottom w:val="none" w:sz="0" w:space="0" w:color="auto"/>
                                                                    <w:right w:val="none" w:sz="0" w:space="0" w:color="auto"/>
                                                                  </w:divBdr>
                                                                </w:div>
                                                              </w:divsChild>
                                                            </w:div>
                                                            <w:div w:id="2097163613">
                                                              <w:marLeft w:val="0"/>
                                                              <w:marRight w:val="0"/>
                                                              <w:marTop w:val="0"/>
                                                              <w:marBottom w:val="0"/>
                                                              <w:divBdr>
                                                                <w:top w:val="none" w:sz="0" w:space="0" w:color="auto"/>
                                                                <w:left w:val="none" w:sz="0" w:space="0" w:color="auto"/>
                                                                <w:bottom w:val="none" w:sz="0" w:space="0" w:color="auto"/>
                                                                <w:right w:val="none" w:sz="0" w:space="0" w:color="auto"/>
                                                              </w:divBdr>
                                                              <w:divsChild>
                                                                <w:div w:id="293948300">
                                                                  <w:marLeft w:val="0"/>
                                                                  <w:marRight w:val="0"/>
                                                                  <w:marTop w:val="120"/>
                                                                  <w:marBottom w:val="0"/>
                                                                  <w:divBdr>
                                                                    <w:top w:val="none" w:sz="0" w:space="0" w:color="auto"/>
                                                                    <w:left w:val="none" w:sz="0" w:space="0" w:color="auto"/>
                                                                    <w:bottom w:val="none" w:sz="0" w:space="0" w:color="auto"/>
                                                                    <w:right w:val="none" w:sz="0" w:space="0" w:color="auto"/>
                                                                  </w:divBdr>
                                                                </w:div>
                                                                <w:div w:id="1772705011">
                                                                  <w:marLeft w:val="0"/>
                                                                  <w:marRight w:val="0"/>
                                                                  <w:marTop w:val="0"/>
                                                                  <w:marBottom w:val="0"/>
                                                                  <w:divBdr>
                                                                    <w:top w:val="none" w:sz="0" w:space="0" w:color="auto"/>
                                                                    <w:left w:val="none" w:sz="0" w:space="0" w:color="auto"/>
                                                                    <w:bottom w:val="none" w:sz="0" w:space="0" w:color="auto"/>
                                                                    <w:right w:val="none" w:sz="0" w:space="0" w:color="auto"/>
                                                                  </w:divBdr>
                                                                </w:div>
                                                              </w:divsChild>
                                                            </w:div>
                                                            <w:div w:id="1403138575">
                                                              <w:marLeft w:val="0"/>
                                                              <w:marRight w:val="0"/>
                                                              <w:marTop w:val="0"/>
                                                              <w:marBottom w:val="0"/>
                                                              <w:divBdr>
                                                                <w:top w:val="none" w:sz="0" w:space="0" w:color="auto"/>
                                                                <w:left w:val="none" w:sz="0" w:space="0" w:color="auto"/>
                                                                <w:bottom w:val="none" w:sz="0" w:space="0" w:color="auto"/>
                                                                <w:right w:val="none" w:sz="0" w:space="0" w:color="auto"/>
                                                              </w:divBdr>
                                                              <w:divsChild>
                                                                <w:div w:id="1832863979">
                                                                  <w:marLeft w:val="0"/>
                                                                  <w:marRight w:val="0"/>
                                                                  <w:marTop w:val="120"/>
                                                                  <w:marBottom w:val="0"/>
                                                                  <w:divBdr>
                                                                    <w:top w:val="none" w:sz="0" w:space="0" w:color="auto"/>
                                                                    <w:left w:val="none" w:sz="0" w:space="0" w:color="auto"/>
                                                                    <w:bottom w:val="none" w:sz="0" w:space="0" w:color="auto"/>
                                                                    <w:right w:val="none" w:sz="0" w:space="0" w:color="auto"/>
                                                                  </w:divBdr>
                                                                </w:div>
                                                                <w:div w:id="2099718115">
                                                                  <w:marLeft w:val="0"/>
                                                                  <w:marRight w:val="0"/>
                                                                  <w:marTop w:val="0"/>
                                                                  <w:marBottom w:val="0"/>
                                                                  <w:divBdr>
                                                                    <w:top w:val="none" w:sz="0" w:space="0" w:color="auto"/>
                                                                    <w:left w:val="none" w:sz="0" w:space="0" w:color="auto"/>
                                                                    <w:bottom w:val="none" w:sz="0" w:space="0" w:color="auto"/>
                                                                    <w:right w:val="none" w:sz="0" w:space="0" w:color="auto"/>
                                                                  </w:divBdr>
                                                                </w:div>
                                                              </w:divsChild>
                                                            </w:div>
                                                            <w:div w:id="1470392572">
                                                              <w:marLeft w:val="0"/>
                                                              <w:marRight w:val="0"/>
                                                              <w:marTop w:val="0"/>
                                                              <w:marBottom w:val="0"/>
                                                              <w:divBdr>
                                                                <w:top w:val="none" w:sz="0" w:space="0" w:color="auto"/>
                                                                <w:left w:val="none" w:sz="0" w:space="0" w:color="auto"/>
                                                                <w:bottom w:val="none" w:sz="0" w:space="0" w:color="auto"/>
                                                                <w:right w:val="none" w:sz="0" w:space="0" w:color="auto"/>
                                                              </w:divBdr>
                                                              <w:divsChild>
                                                                <w:div w:id="260917340">
                                                                  <w:marLeft w:val="0"/>
                                                                  <w:marRight w:val="0"/>
                                                                  <w:marTop w:val="120"/>
                                                                  <w:marBottom w:val="0"/>
                                                                  <w:divBdr>
                                                                    <w:top w:val="none" w:sz="0" w:space="0" w:color="auto"/>
                                                                    <w:left w:val="none" w:sz="0" w:space="0" w:color="auto"/>
                                                                    <w:bottom w:val="none" w:sz="0" w:space="0" w:color="auto"/>
                                                                    <w:right w:val="none" w:sz="0" w:space="0" w:color="auto"/>
                                                                  </w:divBdr>
                                                                </w:div>
                                                                <w:div w:id="462431093">
                                                                  <w:marLeft w:val="0"/>
                                                                  <w:marRight w:val="0"/>
                                                                  <w:marTop w:val="0"/>
                                                                  <w:marBottom w:val="0"/>
                                                                  <w:divBdr>
                                                                    <w:top w:val="none" w:sz="0" w:space="0" w:color="auto"/>
                                                                    <w:left w:val="none" w:sz="0" w:space="0" w:color="auto"/>
                                                                    <w:bottom w:val="none" w:sz="0" w:space="0" w:color="auto"/>
                                                                    <w:right w:val="none" w:sz="0" w:space="0" w:color="auto"/>
                                                                  </w:divBdr>
                                                                </w:div>
                                                              </w:divsChild>
                                                            </w:div>
                                                            <w:div w:id="1042243702">
                                                              <w:marLeft w:val="0"/>
                                                              <w:marRight w:val="0"/>
                                                              <w:marTop w:val="0"/>
                                                              <w:marBottom w:val="0"/>
                                                              <w:divBdr>
                                                                <w:top w:val="none" w:sz="0" w:space="0" w:color="auto"/>
                                                                <w:left w:val="none" w:sz="0" w:space="0" w:color="auto"/>
                                                                <w:bottom w:val="none" w:sz="0" w:space="0" w:color="auto"/>
                                                                <w:right w:val="none" w:sz="0" w:space="0" w:color="auto"/>
                                                              </w:divBdr>
                                                              <w:divsChild>
                                                                <w:div w:id="676272696">
                                                                  <w:marLeft w:val="0"/>
                                                                  <w:marRight w:val="0"/>
                                                                  <w:marTop w:val="120"/>
                                                                  <w:marBottom w:val="0"/>
                                                                  <w:divBdr>
                                                                    <w:top w:val="none" w:sz="0" w:space="0" w:color="auto"/>
                                                                    <w:left w:val="none" w:sz="0" w:space="0" w:color="auto"/>
                                                                    <w:bottom w:val="none" w:sz="0" w:space="0" w:color="auto"/>
                                                                    <w:right w:val="none" w:sz="0" w:space="0" w:color="auto"/>
                                                                  </w:divBdr>
                                                                </w:div>
                                                                <w:div w:id="2009286552">
                                                                  <w:marLeft w:val="0"/>
                                                                  <w:marRight w:val="0"/>
                                                                  <w:marTop w:val="0"/>
                                                                  <w:marBottom w:val="0"/>
                                                                  <w:divBdr>
                                                                    <w:top w:val="none" w:sz="0" w:space="0" w:color="auto"/>
                                                                    <w:left w:val="none" w:sz="0" w:space="0" w:color="auto"/>
                                                                    <w:bottom w:val="none" w:sz="0" w:space="0" w:color="auto"/>
                                                                    <w:right w:val="none" w:sz="0" w:space="0" w:color="auto"/>
                                                                  </w:divBdr>
                                                                </w:div>
                                                              </w:divsChild>
                                                            </w:div>
                                                            <w:div w:id="409618184">
                                                              <w:marLeft w:val="0"/>
                                                              <w:marRight w:val="0"/>
                                                              <w:marTop w:val="0"/>
                                                              <w:marBottom w:val="0"/>
                                                              <w:divBdr>
                                                                <w:top w:val="none" w:sz="0" w:space="0" w:color="auto"/>
                                                                <w:left w:val="none" w:sz="0" w:space="0" w:color="auto"/>
                                                                <w:bottom w:val="none" w:sz="0" w:space="0" w:color="auto"/>
                                                                <w:right w:val="none" w:sz="0" w:space="0" w:color="auto"/>
                                                              </w:divBdr>
                                                              <w:divsChild>
                                                                <w:div w:id="698510050">
                                                                  <w:marLeft w:val="0"/>
                                                                  <w:marRight w:val="0"/>
                                                                  <w:marTop w:val="120"/>
                                                                  <w:marBottom w:val="0"/>
                                                                  <w:divBdr>
                                                                    <w:top w:val="none" w:sz="0" w:space="0" w:color="auto"/>
                                                                    <w:left w:val="none" w:sz="0" w:space="0" w:color="auto"/>
                                                                    <w:bottom w:val="none" w:sz="0" w:space="0" w:color="auto"/>
                                                                    <w:right w:val="none" w:sz="0" w:space="0" w:color="auto"/>
                                                                  </w:divBdr>
                                                                </w:div>
                                                                <w:div w:id="74211809">
                                                                  <w:marLeft w:val="0"/>
                                                                  <w:marRight w:val="0"/>
                                                                  <w:marTop w:val="0"/>
                                                                  <w:marBottom w:val="0"/>
                                                                  <w:divBdr>
                                                                    <w:top w:val="none" w:sz="0" w:space="0" w:color="auto"/>
                                                                    <w:left w:val="none" w:sz="0" w:space="0" w:color="auto"/>
                                                                    <w:bottom w:val="none" w:sz="0" w:space="0" w:color="auto"/>
                                                                    <w:right w:val="none" w:sz="0" w:space="0" w:color="auto"/>
                                                                  </w:divBdr>
                                                                </w:div>
                                                              </w:divsChild>
                                                            </w:div>
                                                            <w:div w:id="1058940302">
                                                              <w:marLeft w:val="0"/>
                                                              <w:marRight w:val="0"/>
                                                              <w:marTop w:val="0"/>
                                                              <w:marBottom w:val="0"/>
                                                              <w:divBdr>
                                                                <w:top w:val="none" w:sz="0" w:space="0" w:color="auto"/>
                                                                <w:left w:val="none" w:sz="0" w:space="0" w:color="auto"/>
                                                                <w:bottom w:val="none" w:sz="0" w:space="0" w:color="auto"/>
                                                                <w:right w:val="none" w:sz="0" w:space="0" w:color="auto"/>
                                                              </w:divBdr>
                                                              <w:divsChild>
                                                                <w:div w:id="389155300">
                                                                  <w:marLeft w:val="0"/>
                                                                  <w:marRight w:val="0"/>
                                                                  <w:marTop w:val="120"/>
                                                                  <w:marBottom w:val="0"/>
                                                                  <w:divBdr>
                                                                    <w:top w:val="none" w:sz="0" w:space="0" w:color="auto"/>
                                                                    <w:left w:val="none" w:sz="0" w:space="0" w:color="auto"/>
                                                                    <w:bottom w:val="none" w:sz="0" w:space="0" w:color="auto"/>
                                                                    <w:right w:val="none" w:sz="0" w:space="0" w:color="auto"/>
                                                                  </w:divBdr>
                                                                </w:div>
                                                                <w:div w:id="141696807">
                                                                  <w:marLeft w:val="0"/>
                                                                  <w:marRight w:val="0"/>
                                                                  <w:marTop w:val="0"/>
                                                                  <w:marBottom w:val="0"/>
                                                                  <w:divBdr>
                                                                    <w:top w:val="none" w:sz="0" w:space="0" w:color="auto"/>
                                                                    <w:left w:val="none" w:sz="0" w:space="0" w:color="auto"/>
                                                                    <w:bottom w:val="none" w:sz="0" w:space="0" w:color="auto"/>
                                                                    <w:right w:val="none" w:sz="0" w:space="0" w:color="auto"/>
                                                                  </w:divBdr>
                                                                </w:div>
                                                              </w:divsChild>
                                                            </w:div>
                                                            <w:div w:id="1654289194">
                                                              <w:marLeft w:val="0"/>
                                                              <w:marRight w:val="0"/>
                                                              <w:marTop w:val="0"/>
                                                              <w:marBottom w:val="0"/>
                                                              <w:divBdr>
                                                                <w:top w:val="none" w:sz="0" w:space="0" w:color="auto"/>
                                                                <w:left w:val="none" w:sz="0" w:space="0" w:color="auto"/>
                                                                <w:bottom w:val="none" w:sz="0" w:space="0" w:color="auto"/>
                                                                <w:right w:val="none" w:sz="0" w:space="0" w:color="auto"/>
                                                              </w:divBdr>
                                                              <w:divsChild>
                                                                <w:div w:id="980840454">
                                                                  <w:marLeft w:val="0"/>
                                                                  <w:marRight w:val="0"/>
                                                                  <w:marTop w:val="120"/>
                                                                  <w:marBottom w:val="0"/>
                                                                  <w:divBdr>
                                                                    <w:top w:val="none" w:sz="0" w:space="0" w:color="auto"/>
                                                                    <w:left w:val="none" w:sz="0" w:space="0" w:color="auto"/>
                                                                    <w:bottom w:val="none" w:sz="0" w:space="0" w:color="auto"/>
                                                                    <w:right w:val="none" w:sz="0" w:space="0" w:color="auto"/>
                                                                  </w:divBdr>
                                                                </w:div>
                                                                <w:div w:id="1387794726">
                                                                  <w:marLeft w:val="0"/>
                                                                  <w:marRight w:val="0"/>
                                                                  <w:marTop w:val="0"/>
                                                                  <w:marBottom w:val="0"/>
                                                                  <w:divBdr>
                                                                    <w:top w:val="none" w:sz="0" w:space="0" w:color="auto"/>
                                                                    <w:left w:val="none" w:sz="0" w:space="0" w:color="auto"/>
                                                                    <w:bottom w:val="none" w:sz="0" w:space="0" w:color="auto"/>
                                                                    <w:right w:val="none" w:sz="0" w:space="0" w:color="auto"/>
                                                                  </w:divBdr>
                                                                </w:div>
                                                              </w:divsChild>
                                                            </w:div>
                                                            <w:div w:id="160894135">
                                                              <w:marLeft w:val="0"/>
                                                              <w:marRight w:val="0"/>
                                                              <w:marTop w:val="0"/>
                                                              <w:marBottom w:val="0"/>
                                                              <w:divBdr>
                                                                <w:top w:val="none" w:sz="0" w:space="0" w:color="auto"/>
                                                                <w:left w:val="none" w:sz="0" w:space="0" w:color="auto"/>
                                                                <w:bottom w:val="none" w:sz="0" w:space="0" w:color="auto"/>
                                                                <w:right w:val="none" w:sz="0" w:space="0" w:color="auto"/>
                                                              </w:divBdr>
                                                              <w:divsChild>
                                                                <w:div w:id="882908223">
                                                                  <w:marLeft w:val="0"/>
                                                                  <w:marRight w:val="0"/>
                                                                  <w:marTop w:val="120"/>
                                                                  <w:marBottom w:val="0"/>
                                                                  <w:divBdr>
                                                                    <w:top w:val="none" w:sz="0" w:space="0" w:color="auto"/>
                                                                    <w:left w:val="none" w:sz="0" w:space="0" w:color="auto"/>
                                                                    <w:bottom w:val="none" w:sz="0" w:space="0" w:color="auto"/>
                                                                    <w:right w:val="none" w:sz="0" w:space="0" w:color="auto"/>
                                                                  </w:divBdr>
                                                                </w:div>
                                                                <w:div w:id="694426202">
                                                                  <w:marLeft w:val="0"/>
                                                                  <w:marRight w:val="0"/>
                                                                  <w:marTop w:val="0"/>
                                                                  <w:marBottom w:val="0"/>
                                                                  <w:divBdr>
                                                                    <w:top w:val="none" w:sz="0" w:space="0" w:color="auto"/>
                                                                    <w:left w:val="none" w:sz="0" w:space="0" w:color="auto"/>
                                                                    <w:bottom w:val="none" w:sz="0" w:space="0" w:color="auto"/>
                                                                    <w:right w:val="none" w:sz="0" w:space="0" w:color="auto"/>
                                                                  </w:divBdr>
                                                                </w:div>
                                                              </w:divsChild>
                                                            </w:div>
                                                            <w:div w:id="622469285">
                                                              <w:marLeft w:val="0"/>
                                                              <w:marRight w:val="0"/>
                                                              <w:marTop w:val="0"/>
                                                              <w:marBottom w:val="0"/>
                                                              <w:divBdr>
                                                                <w:top w:val="none" w:sz="0" w:space="0" w:color="auto"/>
                                                                <w:left w:val="none" w:sz="0" w:space="0" w:color="auto"/>
                                                                <w:bottom w:val="none" w:sz="0" w:space="0" w:color="auto"/>
                                                                <w:right w:val="none" w:sz="0" w:space="0" w:color="auto"/>
                                                              </w:divBdr>
                                                              <w:divsChild>
                                                                <w:div w:id="1667510850">
                                                                  <w:marLeft w:val="0"/>
                                                                  <w:marRight w:val="0"/>
                                                                  <w:marTop w:val="120"/>
                                                                  <w:marBottom w:val="0"/>
                                                                  <w:divBdr>
                                                                    <w:top w:val="none" w:sz="0" w:space="0" w:color="auto"/>
                                                                    <w:left w:val="none" w:sz="0" w:space="0" w:color="auto"/>
                                                                    <w:bottom w:val="none" w:sz="0" w:space="0" w:color="auto"/>
                                                                    <w:right w:val="none" w:sz="0" w:space="0" w:color="auto"/>
                                                                  </w:divBdr>
                                                                </w:div>
                                                                <w:div w:id="533539360">
                                                                  <w:marLeft w:val="0"/>
                                                                  <w:marRight w:val="0"/>
                                                                  <w:marTop w:val="0"/>
                                                                  <w:marBottom w:val="0"/>
                                                                  <w:divBdr>
                                                                    <w:top w:val="none" w:sz="0" w:space="0" w:color="auto"/>
                                                                    <w:left w:val="none" w:sz="0" w:space="0" w:color="auto"/>
                                                                    <w:bottom w:val="none" w:sz="0" w:space="0" w:color="auto"/>
                                                                    <w:right w:val="none" w:sz="0" w:space="0" w:color="auto"/>
                                                                  </w:divBdr>
                                                                </w:div>
                                                              </w:divsChild>
                                                            </w:div>
                                                            <w:div w:id="396780168">
                                                              <w:marLeft w:val="0"/>
                                                              <w:marRight w:val="0"/>
                                                              <w:marTop w:val="0"/>
                                                              <w:marBottom w:val="0"/>
                                                              <w:divBdr>
                                                                <w:top w:val="none" w:sz="0" w:space="0" w:color="auto"/>
                                                                <w:left w:val="none" w:sz="0" w:space="0" w:color="auto"/>
                                                                <w:bottom w:val="none" w:sz="0" w:space="0" w:color="auto"/>
                                                                <w:right w:val="none" w:sz="0" w:space="0" w:color="auto"/>
                                                              </w:divBdr>
                                                              <w:divsChild>
                                                                <w:div w:id="1899897655">
                                                                  <w:marLeft w:val="0"/>
                                                                  <w:marRight w:val="0"/>
                                                                  <w:marTop w:val="120"/>
                                                                  <w:marBottom w:val="0"/>
                                                                  <w:divBdr>
                                                                    <w:top w:val="none" w:sz="0" w:space="0" w:color="auto"/>
                                                                    <w:left w:val="none" w:sz="0" w:space="0" w:color="auto"/>
                                                                    <w:bottom w:val="none" w:sz="0" w:space="0" w:color="auto"/>
                                                                    <w:right w:val="none" w:sz="0" w:space="0" w:color="auto"/>
                                                                  </w:divBdr>
                                                                </w:div>
                                                                <w:div w:id="433020585">
                                                                  <w:marLeft w:val="0"/>
                                                                  <w:marRight w:val="0"/>
                                                                  <w:marTop w:val="0"/>
                                                                  <w:marBottom w:val="0"/>
                                                                  <w:divBdr>
                                                                    <w:top w:val="none" w:sz="0" w:space="0" w:color="auto"/>
                                                                    <w:left w:val="none" w:sz="0" w:space="0" w:color="auto"/>
                                                                    <w:bottom w:val="none" w:sz="0" w:space="0" w:color="auto"/>
                                                                    <w:right w:val="none" w:sz="0" w:space="0" w:color="auto"/>
                                                                  </w:divBdr>
                                                                </w:div>
                                                              </w:divsChild>
                                                            </w:div>
                                                            <w:div w:id="574244066">
                                                              <w:marLeft w:val="0"/>
                                                              <w:marRight w:val="0"/>
                                                              <w:marTop w:val="0"/>
                                                              <w:marBottom w:val="0"/>
                                                              <w:divBdr>
                                                                <w:top w:val="none" w:sz="0" w:space="0" w:color="auto"/>
                                                                <w:left w:val="none" w:sz="0" w:space="0" w:color="auto"/>
                                                                <w:bottom w:val="none" w:sz="0" w:space="0" w:color="auto"/>
                                                                <w:right w:val="none" w:sz="0" w:space="0" w:color="auto"/>
                                                              </w:divBdr>
                                                              <w:divsChild>
                                                                <w:div w:id="376049954">
                                                                  <w:marLeft w:val="0"/>
                                                                  <w:marRight w:val="0"/>
                                                                  <w:marTop w:val="120"/>
                                                                  <w:marBottom w:val="0"/>
                                                                  <w:divBdr>
                                                                    <w:top w:val="none" w:sz="0" w:space="0" w:color="auto"/>
                                                                    <w:left w:val="none" w:sz="0" w:space="0" w:color="auto"/>
                                                                    <w:bottom w:val="none" w:sz="0" w:space="0" w:color="auto"/>
                                                                    <w:right w:val="none" w:sz="0" w:space="0" w:color="auto"/>
                                                                  </w:divBdr>
                                                                </w:div>
                                                                <w:div w:id="1378046485">
                                                                  <w:marLeft w:val="0"/>
                                                                  <w:marRight w:val="0"/>
                                                                  <w:marTop w:val="0"/>
                                                                  <w:marBottom w:val="0"/>
                                                                  <w:divBdr>
                                                                    <w:top w:val="none" w:sz="0" w:space="0" w:color="auto"/>
                                                                    <w:left w:val="none" w:sz="0" w:space="0" w:color="auto"/>
                                                                    <w:bottom w:val="none" w:sz="0" w:space="0" w:color="auto"/>
                                                                    <w:right w:val="none" w:sz="0" w:space="0" w:color="auto"/>
                                                                  </w:divBdr>
                                                                </w:div>
                                                              </w:divsChild>
                                                            </w:div>
                                                            <w:div w:id="2052880577">
                                                              <w:marLeft w:val="0"/>
                                                              <w:marRight w:val="0"/>
                                                              <w:marTop w:val="0"/>
                                                              <w:marBottom w:val="0"/>
                                                              <w:divBdr>
                                                                <w:top w:val="none" w:sz="0" w:space="0" w:color="auto"/>
                                                                <w:left w:val="none" w:sz="0" w:space="0" w:color="auto"/>
                                                                <w:bottom w:val="none" w:sz="0" w:space="0" w:color="auto"/>
                                                                <w:right w:val="none" w:sz="0" w:space="0" w:color="auto"/>
                                                              </w:divBdr>
                                                              <w:divsChild>
                                                                <w:div w:id="1263609448">
                                                                  <w:marLeft w:val="0"/>
                                                                  <w:marRight w:val="0"/>
                                                                  <w:marTop w:val="120"/>
                                                                  <w:marBottom w:val="0"/>
                                                                  <w:divBdr>
                                                                    <w:top w:val="none" w:sz="0" w:space="0" w:color="auto"/>
                                                                    <w:left w:val="none" w:sz="0" w:space="0" w:color="auto"/>
                                                                    <w:bottom w:val="none" w:sz="0" w:space="0" w:color="auto"/>
                                                                    <w:right w:val="none" w:sz="0" w:space="0" w:color="auto"/>
                                                                  </w:divBdr>
                                                                </w:div>
                                                                <w:div w:id="2097163754">
                                                                  <w:marLeft w:val="0"/>
                                                                  <w:marRight w:val="0"/>
                                                                  <w:marTop w:val="0"/>
                                                                  <w:marBottom w:val="0"/>
                                                                  <w:divBdr>
                                                                    <w:top w:val="none" w:sz="0" w:space="0" w:color="auto"/>
                                                                    <w:left w:val="none" w:sz="0" w:space="0" w:color="auto"/>
                                                                    <w:bottom w:val="none" w:sz="0" w:space="0" w:color="auto"/>
                                                                    <w:right w:val="none" w:sz="0" w:space="0" w:color="auto"/>
                                                                  </w:divBdr>
                                                                </w:div>
                                                              </w:divsChild>
                                                            </w:div>
                                                            <w:div w:id="1391616003">
                                                              <w:marLeft w:val="0"/>
                                                              <w:marRight w:val="0"/>
                                                              <w:marTop w:val="0"/>
                                                              <w:marBottom w:val="0"/>
                                                              <w:divBdr>
                                                                <w:top w:val="none" w:sz="0" w:space="0" w:color="auto"/>
                                                                <w:left w:val="none" w:sz="0" w:space="0" w:color="auto"/>
                                                                <w:bottom w:val="none" w:sz="0" w:space="0" w:color="auto"/>
                                                                <w:right w:val="none" w:sz="0" w:space="0" w:color="auto"/>
                                                              </w:divBdr>
                                                              <w:divsChild>
                                                                <w:div w:id="607808634">
                                                                  <w:marLeft w:val="0"/>
                                                                  <w:marRight w:val="0"/>
                                                                  <w:marTop w:val="120"/>
                                                                  <w:marBottom w:val="0"/>
                                                                  <w:divBdr>
                                                                    <w:top w:val="none" w:sz="0" w:space="0" w:color="auto"/>
                                                                    <w:left w:val="none" w:sz="0" w:space="0" w:color="auto"/>
                                                                    <w:bottom w:val="none" w:sz="0" w:space="0" w:color="auto"/>
                                                                    <w:right w:val="none" w:sz="0" w:space="0" w:color="auto"/>
                                                                  </w:divBdr>
                                                                </w:div>
                                                                <w:div w:id="955720305">
                                                                  <w:marLeft w:val="0"/>
                                                                  <w:marRight w:val="0"/>
                                                                  <w:marTop w:val="0"/>
                                                                  <w:marBottom w:val="0"/>
                                                                  <w:divBdr>
                                                                    <w:top w:val="none" w:sz="0" w:space="0" w:color="auto"/>
                                                                    <w:left w:val="none" w:sz="0" w:space="0" w:color="auto"/>
                                                                    <w:bottom w:val="none" w:sz="0" w:space="0" w:color="auto"/>
                                                                    <w:right w:val="none" w:sz="0" w:space="0" w:color="auto"/>
                                                                  </w:divBdr>
                                                                </w:div>
                                                              </w:divsChild>
                                                            </w:div>
                                                            <w:div w:id="2035038820">
                                                              <w:marLeft w:val="0"/>
                                                              <w:marRight w:val="0"/>
                                                              <w:marTop w:val="0"/>
                                                              <w:marBottom w:val="0"/>
                                                              <w:divBdr>
                                                                <w:top w:val="none" w:sz="0" w:space="0" w:color="auto"/>
                                                                <w:left w:val="none" w:sz="0" w:space="0" w:color="auto"/>
                                                                <w:bottom w:val="none" w:sz="0" w:space="0" w:color="auto"/>
                                                                <w:right w:val="none" w:sz="0" w:space="0" w:color="auto"/>
                                                              </w:divBdr>
                                                              <w:divsChild>
                                                                <w:div w:id="1740132245">
                                                                  <w:marLeft w:val="0"/>
                                                                  <w:marRight w:val="0"/>
                                                                  <w:marTop w:val="120"/>
                                                                  <w:marBottom w:val="0"/>
                                                                  <w:divBdr>
                                                                    <w:top w:val="none" w:sz="0" w:space="0" w:color="auto"/>
                                                                    <w:left w:val="none" w:sz="0" w:space="0" w:color="auto"/>
                                                                    <w:bottom w:val="none" w:sz="0" w:space="0" w:color="auto"/>
                                                                    <w:right w:val="none" w:sz="0" w:space="0" w:color="auto"/>
                                                                  </w:divBdr>
                                                                </w:div>
                                                                <w:div w:id="936208791">
                                                                  <w:marLeft w:val="0"/>
                                                                  <w:marRight w:val="0"/>
                                                                  <w:marTop w:val="0"/>
                                                                  <w:marBottom w:val="0"/>
                                                                  <w:divBdr>
                                                                    <w:top w:val="none" w:sz="0" w:space="0" w:color="auto"/>
                                                                    <w:left w:val="none" w:sz="0" w:space="0" w:color="auto"/>
                                                                    <w:bottom w:val="none" w:sz="0" w:space="0" w:color="auto"/>
                                                                    <w:right w:val="none" w:sz="0" w:space="0" w:color="auto"/>
                                                                  </w:divBdr>
                                                                </w:div>
                                                              </w:divsChild>
                                                            </w:div>
                                                            <w:div w:id="983508029">
                                                              <w:marLeft w:val="240"/>
                                                              <w:marRight w:val="0"/>
                                                              <w:marTop w:val="0"/>
                                                              <w:marBottom w:val="0"/>
                                                              <w:divBdr>
                                                                <w:top w:val="none" w:sz="0" w:space="0" w:color="auto"/>
                                                                <w:left w:val="none" w:sz="0" w:space="0" w:color="auto"/>
                                                                <w:bottom w:val="none" w:sz="0" w:space="0" w:color="auto"/>
                                                                <w:right w:val="none" w:sz="0" w:space="0" w:color="auto"/>
                                                              </w:divBdr>
                                                            </w:div>
                                                            <w:div w:id="1564826639">
                                                              <w:marLeft w:val="240"/>
                                                              <w:marRight w:val="0"/>
                                                              <w:marTop w:val="0"/>
                                                              <w:marBottom w:val="0"/>
                                                              <w:divBdr>
                                                                <w:top w:val="none" w:sz="0" w:space="0" w:color="auto"/>
                                                                <w:left w:val="none" w:sz="0" w:space="0" w:color="auto"/>
                                                                <w:bottom w:val="none" w:sz="0" w:space="0" w:color="auto"/>
                                                                <w:right w:val="none" w:sz="0" w:space="0" w:color="auto"/>
                                                              </w:divBdr>
                                                            </w:div>
                                                            <w:div w:id="1226448762">
                                                              <w:marLeft w:val="240"/>
                                                              <w:marRight w:val="0"/>
                                                              <w:marTop w:val="0"/>
                                                              <w:marBottom w:val="0"/>
                                                              <w:divBdr>
                                                                <w:top w:val="none" w:sz="0" w:space="0" w:color="auto"/>
                                                                <w:left w:val="none" w:sz="0" w:space="0" w:color="auto"/>
                                                                <w:bottom w:val="none" w:sz="0" w:space="0" w:color="auto"/>
                                                                <w:right w:val="none" w:sz="0" w:space="0" w:color="auto"/>
                                                              </w:divBdr>
                                                            </w:div>
                                                            <w:div w:id="679820876">
                                                              <w:marLeft w:val="240"/>
                                                              <w:marRight w:val="0"/>
                                                              <w:marTop w:val="0"/>
                                                              <w:marBottom w:val="0"/>
                                                              <w:divBdr>
                                                                <w:top w:val="none" w:sz="0" w:space="0" w:color="auto"/>
                                                                <w:left w:val="none" w:sz="0" w:space="0" w:color="auto"/>
                                                                <w:bottom w:val="none" w:sz="0" w:space="0" w:color="auto"/>
                                                                <w:right w:val="none" w:sz="0" w:space="0" w:color="auto"/>
                                                              </w:divBdr>
                                                            </w:div>
                                                            <w:div w:id="186917514">
                                                              <w:marLeft w:val="240"/>
                                                              <w:marRight w:val="0"/>
                                                              <w:marTop w:val="0"/>
                                                              <w:marBottom w:val="0"/>
                                                              <w:divBdr>
                                                                <w:top w:val="none" w:sz="0" w:space="0" w:color="auto"/>
                                                                <w:left w:val="none" w:sz="0" w:space="0" w:color="auto"/>
                                                                <w:bottom w:val="none" w:sz="0" w:space="0" w:color="auto"/>
                                                                <w:right w:val="none" w:sz="0" w:space="0" w:color="auto"/>
                                                              </w:divBdr>
                                                            </w:div>
                                                            <w:div w:id="730885765">
                                                              <w:marLeft w:val="240"/>
                                                              <w:marRight w:val="0"/>
                                                              <w:marTop w:val="0"/>
                                                              <w:marBottom w:val="0"/>
                                                              <w:divBdr>
                                                                <w:top w:val="none" w:sz="0" w:space="0" w:color="auto"/>
                                                                <w:left w:val="none" w:sz="0" w:space="0" w:color="auto"/>
                                                                <w:bottom w:val="none" w:sz="0" w:space="0" w:color="auto"/>
                                                                <w:right w:val="none" w:sz="0" w:space="0" w:color="auto"/>
                                                              </w:divBdr>
                                                            </w:div>
                                                            <w:div w:id="170335796">
                                                              <w:marLeft w:val="240"/>
                                                              <w:marRight w:val="0"/>
                                                              <w:marTop w:val="0"/>
                                                              <w:marBottom w:val="0"/>
                                                              <w:divBdr>
                                                                <w:top w:val="none" w:sz="0" w:space="0" w:color="auto"/>
                                                                <w:left w:val="none" w:sz="0" w:space="0" w:color="auto"/>
                                                                <w:bottom w:val="none" w:sz="0" w:space="0" w:color="auto"/>
                                                                <w:right w:val="none" w:sz="0" w:space="0" w:color="auto"/>
                                                              </w:divBdr>
                                                            </w:div>
                                                            <w:div w:id="1184708832">
                                                              <w:marLeft w:val="240"/>
                                                              <w:marRight w:val="0"/>
                                                              <w:marTop w:val="0"/>
                                                              <w:marBottom w:val="0"/>
                                                              <w:divBdr>
                                                                <w:top w:val="none" w:sz="0" w:space="0" w:color="auto"/>
                                                                <w:left w:val="none" w:sz="0" w:space="0" w:color="auto"/>
                                                                <w:bottom w:val="none" w:sz="0" w:space="0" w:color="auto"/>
                                                                <w:right w:val="none" w:sz="0" w:space="0" w:color="auto"/>
                                                              </w:divBdr>
                                                            </w:div>
                                                            <w:div w:id="2003116843">
                                                              <w:marLeft w:val="240"/>
                                                              <w:marRight w:val="0"/>
                                                              <w:marTop w:val="0"/>
                                                              <w:marBottom w:val="0"/>
                                                              <w:divBdr>
                                                                <w:top w:val="none" w:sz="0" w:space="0" w:color="auto"/>
                                                                <w:left w:val="none" w:sz="0" w:space="0" w:color="auto"/>
                                                                <w:bottom w:val="none" w:sz="0" w:space="0" w:color="auto"/>
                                                                <w:right w:val="none" w:sz="0" w:space="0" w:color="auto"/>
                                                              </w:divBdr>
                                                            </w:div>
                                                            <w:div w:id="1134984127">
                                                              <w:marLeft w:val="240"/>
                                                              <w:marRight w:val="0"/>
                                                              <w:marTop w:val="0"/>
                                                              <w:marBottom w:val="0"/>
                                                              <w:divBdr>
                                                                <w:top w:val="none" w:sz="0" w:space="0" w:color="auto"/>
                                                                <w:left w:val="none" w:sz="0" w:space="0" w:color="auto"/>
                                                                <w:bottom w:val="none" w:sz="0" w:space="0" w:color="auto"/>
                                                                <w:right w:val="none" w:sz="0" w:space="0" w:color="auto"/>
                                                              </w:divBdr>
                                                            </w:div>
                                                            <w:div w:id="1837530809">
                                                              <w:marLeft w:val="240"/>
                                                              <w:marRight w:val="0"/>
                                                              <w:marTop w:val="0"/>
                                                              <w:marBottom w:val="0"/>
                                                              <w:divBdr>
                                                                <w:top w:val="none" w:sz="0" w:space="0" w:color="auto"/>
                                                                <w:left w:val="none" w:sz="0" w:space="0" w:color="auto"/>
                                                                <w:bottom w:val="none" w:sz="0" w:space="0" w:color="auto"/>
                                                                <w:right w:val="none" w:sz="0" w:space="0" w:color="auto"/>
                                                              </w:divBdr>
                                                            </w:div>
                                                            <w:div w:id="789863444">
                                                              <w:marLeft w:val="240"/>
                                                              <w:marRight w:val="0"/>
                                                              <w:marTop w:val="0"/>
                                                              <w:marBottom w:val="0"/>
                                                              <w:divBdr>
                                                                <w:top w:val="none" w:sz="0" w:space="0" w:color="auto"/>
                                                                <w:left w:val="none" w:sz="0" w:space="0" w:color="auto"/>
                                                                <w:bottom w:val="none" w:sz="0" w:space="0" w:color="auto"/>
                                                                <w:right w:val="none" w:sz="0" w:space="0" w:color="auto"/>
                                                              </w:divBdr>
                                                            </w:div>
                                                            <w:div w:id="559172513">
                                                              <w:marLeft w:val="240"/>
                                                              <w:marRight w:val="0"/>
                                                              <w:marTop w:val="0"/>
                                                              <w:marBottom w:val="0"/>
                                                              <w:divBdr>
                                                                <w:top w:val="none" w:sz="0" w:space="0" w:color="auto"/>
                                                                <w:left w:val="none" w:sz="0" w:space="0" w:color="auto"/>
                                                                <w:bottom w:val="none" w:sz="0" w:space="0" w:color="auto"/>
                                                                <w:right w:val="none" w:sz="0" w:space="0" w:color="auto"/>
                                                              </w:divBdr>
                                                            </w:div>
                                                            <w:div w:id="2006084233">
                                                              <w:marLeft w:val="240"/>
                                                              <w:marRight w:val="0"/>
                                                              <w:marTop w:val="0"/>
                                                              <w:marBottom w:val="0"/>
                                                              <w:divBdr>
                                                                <w:top w:val="none" w:sz="0" w:space="0" w:color="auto"/>
                                                                <w:left w:val="none" w:sz="0" w:space="0" w:color="auto"/>
                                                                <w:bottom w:val="none" w:sz="0" w:space="0" w:color="auto"/>
                                                                <w:right w:val="none" w:sz="0" w:space="0" w:color="auto"/>
                                                              </w:divBdr>
                                                            </w:div>
                                                            <w:div w:id="616835602">
                                                              <w:marLeft w:val="0"/>
                                                              <w:marRight w:val="0"/>
                                                              <w:marTop w:val="0"/>
                                                              <w:marBottom w:val="0"/>
                                                              <w:divBdr>
                                                                <w:top w:val="none" w:sz="0" w:space="0" w:color="auto"/>
                                                                <w:left w:val="none" w:sz="0" w:space="0" w:color="auto"/>
                                                                <w:bottom w:val="none" w:sz="0" w:space="0" w:color="auto"/>
                                                                <w:right w:val="none" w:sz="0" w:space="0" w:color="auto"/>
                                                              </w:divBdr>
                                                              <w:divsChild>
                                                                <w:div w:id="2058507446">
                                                                  <w:marLeft w:val="0"/>
                                                                  <w:marRight w:val="0"/>
                                                                  <w:marTop w:val="120"/>
                                                                  <w:marBottom w:val="0"/>
                                                                  <w:divBdr>
                                                                    <w:top w:val="none" w:sz="0" w:space="0" w:color="auto"/>
                                                                    <w:left w:val="none" w:sz="0" w:space="0" w:color="auto"/>
                                                                    <w:bottom w:val="none" w:sz="0" w:space="0" w:color="auto"/>
                                                                    <w:right w:val="none" w:sz="0" w:space="0" w:color="auto"/>
                                                                  </w:divBdr>
                                                                </w:div>
                                                                <w:div w:id="1939634102">
                                                                  <w:marLeft w:val="0"/>
                                                                  <w:marRight w:val="0"/>
                                                                  <w:marTop w:val="0"/>
                                                                  <w:marBottom w:val="0"/>
                                                                  <w:divBdr>
                                                                    <w:top w:val="none" w:sz="0" w:space="0" w:color="auto"/>
                                                                    <w:left w:val="none" w:sz="0" w:space="0" w:color="auto"/>
                                                                    <w:bottom w:val="none" w:sz="0" w:space="0" w:color="auto"/>
                                                                    <w:right w:val="none" w:sz="0" w:space="0" w:color="auto"/>
                                                                  </w:divBdr>
                                                                </w:div>
                                                              </w:divsChild>
                                                            </w:div>
                                                            <w:div w:id="1679114893">
                                                              <w:marLeft w:val="0"/>
                                                              <w:marRight w:val="0"/>
                                                              <w:marTop w:val="0"/>
                                                              <w:marBottom w:val="0"/>
                                                              <w:divBdr>
                                                                <w:top w:val="none" w:sz="0" w:space="0" w:color="auto"/>
                                                                <w:left w:val="none" w:sz="0" w:space="0" w:color="auto"/>
                                                                <w:bottom w:val="none" w:sz="0" w:space="0" w:color="auto"/>
                                                                <w:right w:val="none" w:sz="0" w:space="0" w:color="auto"/>
                                                              </w:divBdr>
                                                              <w:divsChild>
                                                                <w:div w:id="226770503">
                                                                  <w:marLeft w:val="0"/>
                                                                  <w:marRight w:val="0"/>
                                                                  <w:marTop w:val="120"/>
                                                                  <w:marBottom w:val="0"/>
                                                                  <w:divBdr>
                                                                    <w:top w:val="none" w:sz="0" w:space="0" w:color="auto"/>
                                                                    <w:left w:val="none" w:sz="0" w:space="0" w:color="auto"/>
                                                                    <w:bottom w:val="none" w:sz="0" w:space="0" w:color="auto"/>
                                                                    <w:right w:val="none" w:sz="0" w:space="0" w:color="auto"/>
                                                                  </w:divBdr>
                                                                </w:div>
                                                                <w:div w:id="1283268106">
                                                                  <w:marLeft w:val="0"/>
                                                                  <w:marRight w:val="0"/>
                                                                  <w:marTop w:val="0"/>
                                                                  <w:marBottom w:val="0"/>
                                                                  <w:divBdr>
                                                                    <w:top w:val="none" w:sz="0" w:space="0" w:color="auto"/>
                                                                    <w:left w:val="none" w:sz="0" w:space="0" w:color="auto"/>
                                                                    <w:bottom w:val="none" w:sz="0" w:space="0" w:color="auto"/>
                                                                    <w:right w:val="none" w:sz="0" w:space="0" w:color="auto"/>
                                                                  </w:divBdr>
                                                                </w:div>
                                                              </w:divsChild>
                                                            </w:div>
                                                            <w:div w:id="684862637">
                                                              <w:marLeft w:val="0"/>
                                                              <w:marRight w:val="0"/>
                                                              <w:marTop w:val="0"/>
                                                              <w:marBottom w:val="0"/>
                                                              <w:divBdr>
                                                                <w:top w:val="none" w:sz="0" w:space="0" w:color="auto"/>
                                                                <w:left w:val="none" w:sz="0" w:space="0" w:color="auto"/>
                                                                <w:bottom w:val="none" w:sz="0" w:space="0" w:color="auto"/>
                                                                <w:right w:val="none" w:sz="0" w:space="0" w:color="auto"/>
                                                              </w:divBdr>
                                                              <w:divsChild>
                                                                <w:div w:id="1175532417">
                                                                  <w:marLeft w:val="0"/>
                                                                  <w:marRight w:val="0"/>
                                                                  <w:marTop w:val="120"/>
                                                                  <w:marBottom w:val="0"/>
                                                                  <w:divBdr>
                                                                    <w:top w:val="none" w:sz="0" w:space="0" w:color="auto"/>
                                                                    <w:left w:val="none" w:sz="0" w:space="0" w:color="auto"/>
                                                                    <w:bottom w:val="none" w:sz="0" w:space="0" w:color="auto"/>
                                                                    <w:right w:val="none" w:sz="0" w:space="0" w:color="auto"/>
                                                                  </w:divBdr>
                                                                </w:div>
                                                                <w:div w:id="1947734842">
                                                                  <w:marLeft w:val="0"/>
                                                                  <w:marRight w:val="0"/>
                                                                  <w:marTop w:val="0"/>
                                                                  <w:marBottom w:val="0"/>
                                                                  <w:divBdr>
                                                                    <w:top w:val="none" w:sz="0" w:space="0" w:color="auto"/>
                                                                    <w:left w:val="none" w:sz="0" w:space="0" w:color="auto"/>
                                                                    <w:bottom w:val="none" w:sz="0" w:space="0" w:color="auto"/>
                                                                    <w:right w:val="none" w:sz="0" w:space="0" w:color="auto"/>
                                                                  </w:divBdr>
                                                                </w:div>
                                                              </w:divsChild>
                                                            </w:div>
                                                            <w:div w:id="922254355">
                                                              <w:marLeft w:val="0"/>
                                                              <w:marRight w:val="0"/>
                                                              <w:marTop w:val="0"/>
                                                              <w:marBottom w:val="0"/>
                                                              <w:divBdr>
                                                                <w:top w:val="none" w:sz="0" w:space="0" w:color="auto"/>
                                                                <w:left w:val="none" w:sz="0" w:space="0" w:color="auto"/>
                                                                <w:bottom w:val="none" w:sz="0" w:space="0" w:color="auto"/>
                                                                <w:right w:val="none" w:sz="0" w:space="0" w:color="auto"/>
                                                              </w:divBdr>
                                                              <w:divsChild>
                                                                <w:div w:id="1912037043">
                                                                  <w:marLeft w:val="0"/>
                                                                  <w:marRight w:val="0"/>
                                                                  <w:marTop w:val="120"/>
                                                                  <w:marBottom w:val="0"/>
                                                                  <w:divBdr>
                                                                    <w:top w:val="none" w:sz="0" w:space="0" w:color="auto"/>
                                                                    <w:left w:val="none" w:sz="0" w:space="0" w:color="auto"/>
                                                                    <w:bottom w:val="none" w:sz="0" w:space="0" w:color="auto"/>
                                                                    <w:right w:val="none" w:sz="0" w:space="0" w:color="auto"/>
                                                                  </w:divBdr>
                                                                </w:div>
                                                                <w:div w:id="572669344">
                                                                  <w:marLeft w:val="0"/>
                                                                  <w:marRight w:val="0"/>
                                                                  <w:marTop w:val="0"/>
                                                                  <w:marBottom w:val="0"/>
                                                                  <w:divBdr>
                                                                    <w:top w:val="none" w:sz="0" w:space="0" w:color="auto"/>
                                                                    <w:left w:val="none" w:sz="0" w:space="0" w:color="auto"/>
                                                                    <w:bottom w:val="none" w:sz="0" w:space="0" w:color="auto"/>
                                                                    <w:right w:val="none" w:sz="0" w:space="0" w:color="auto"/>
                                                                  </w:divBdr>
                                                                </w:div>
                                                              </w:divsChild>
                                                            </w:div>
                                                            <w:div w:id="286013375">
                                                              <w:marLeft w:val="0"/>
                                                              <w:marRight w:val="0"/>
                                                              <w:marTop w:val="0"/>
                                                              <w:marBottom w:val="0"/>
                                                              <w:divBdr>
                                                                <w:top w:val="none" w:sz="0" w:space="0" w:color="auto"/>
                                                                <w:left w:val="none" w:sz="0" w:space="0" w:color="auto"/>
                                                                <w:bottom w:val="none" w:sz="0" w:space="0" w:color="auto"/>
                                                                <w:right w:val="none" w:sz="0" w:space="0" w:color="auto"/>
                                                              </w:divBdr>
                                                              <w:divsChild>
                                                                <w:div w:id="129597269">
                                                                  <w:marLeft w:val="0"/>
                                                                  <w:marRight w:val="0"/>
                                                                  <w:marTop w:val="120"/>
                                                                  <w:marBottom w:val="0"/>
                                                                  <w:divBdr>
                                                                    <w:top w:val="none" w:sz="0" w:space="0" w:color="auto"/>
                                                                    <w:left w:val="none" w:sz="0" w:space="0" w:color="auto"/>
                                                                    <w:bottom w:val="none" w:sz="0" w:space="0" w:color="auto"/>
                                                                    <w:right w:val="none" w:sz="0" w:space="0" w:color="auto"/>
                                                                  </w:divBdr>
                                                                </w:div>
                                                                <w:div w:id="21368720">
                                                                  <w:marLeft w:val="0"/>
                                                                  <w:marRight w:val="0"/>
                                                                  <w:marTop w:val="0"/>
                                                                  <w:marBottom w:val="0"/>
                                                                  <w:divBdr>
                                                                    <w:top w:val="none" w:sz="0" w:space="0" w:color="auto"/>
                                                                    <w:left w:val="none" w:sz="0" w:space="0" w:color="auto"/>
                                                                    <w:bottom w:val="none" w:sz="0" w:space="0" w:color="auto"/>
                                                                    <w:right w:val="none" w:sz="0" w:space="0" w:color="auto"/>
                                                                  </w:divBdr>
                                                                </w:div>
                                                              </w:divsChild>
                                                            </w:div>
                                                            <w:div w:id="2025085840">
                                                              <w:marLeft w:val="0"/>
                                                              <w:marRight w:val="0"/>
                                                              <w:marTop w:val="0"/>
                                                              <w:marBottom w:val="0"/>
                                                              <w:divBdr>
                                                                <w:top w:val="none" w:sz="0" w:space="0" w:color="auto"/>
                                                                <w:left w:val="none" w:sz="0" w:space="0" w:color="auto"/>
                                                                <w:bottom w:val="none" w:sz="0" w:space="0" w:color="auto"/>
                                                                <w:right w:val="none" w:sz="0" w:space="0" w:color="auto"/>
                                                              </w:divBdr>
                                                              <w:divsChild>
                                                                <w:div w:id="915943673">
                                                                  <w:marLeft w:val="0"/>
                                                                  <w:marRight w:val="0"/>
                                                                  <w:marTop w:val="120"/>
                                                                  <w:marBottom w:val="0"/>
                                                                  <w:divBdr>
                                                                    <w:top w:val="none" w:sz="0" w:space="0" w:color="auto"/>
                                                                    <w:left w:val="none" w:sz="0" w:space="0" w:color="auto"/>
                                                                    <w:bottom w:val="none" w:sz="0" w:space="0" w:color="auto"/>
                                                                    <w:right w:val="none" w:sz="0" w:space="0" w:color="auto"/>
                                                                  </w:divBdr>
                                                                </w:div>
                                                                <w:div w:id="1512329815">
                                                                  <w:marLeft w:val="0"/>
                                                                  <w:marRight w:val="0"/>
                                                                  <w:marTop w:val="0"/>
                                                                  <w:marBottom w:val="0"/>
                                                                  <w:divBdr>
                                                                    <w:top w:val="none" w:sz="0" w:space="0" w:color="auto"/>
                                                                    <w:left w:val="none" w:sz="0" w:space="0" w:color="auto"/>
                                                                    <w:bottom w:val="none" w:sz="0" w:space="0" w:color="auto"/>
                                                                    <w:right w:val="none" w:sz="0" w:space="0" w:color="auto"/>
                                                                  </w:divBdr>
                                                                </w:div>
                                                              </w:divsChild>
                                                            </w:div>
                                                            <w:div w:id="131362783">
                                                              <w:marLeft w:val="0"/>
                                                              <w:marRight w:val="0"/>
                                                              <w:marTop w:val="0"/>
                                                              <w:marBottom w:val="0"/>
                                                              <w:divBdr>
                                                                <w:top w:val="none" w:sz="0" w:space="0" w:color="auto"/>
                                                                <w:left w:val="none" w:sz="0" w:space="0" w:color="auto"/>
                                                                <w:bottom w:val="none" w:sz="0" w:space="0" w:color="auto"/>
                                                                <w:right w:val="none" w:sz="0" w:space="0" w:color="auto"/>
                                                              </w:divBdr>
                                                              <w:divsChild>
                                                                <w:div w:id="1035235504">
                                                                  <w:marLeft w:val="0"/>
                                                                  <w:marRight w:val="0"/>
                                                                  <w:marTop w:val="120"/>
                                                                  <w:marBottom w:val="0"/>
                                                                  <w:divBdr>
                                                                    <w:top w:val="none" w:sz="0" w:space="0" w:color="auto"/>
                                                                    <w:left w:val="none" w:sz="0" w:space="0" w:color="auto"/>
                                                                    <w:bottom w:val="none" w:sz="0" w:space="0" w:color="auto"/>
                                                                    <w:right w:val="none" w:sz="0" w:space="0" w:color="auto"/>
                                                                  </w:divBdr>
                                                                </w:div>
                                                                <w:div w:id="1043284199">
                                                                  <w:marLeft w:val="0"/>
                                                                  <w:marRight w:val="0"/>
                                                                  <w:marTop w:val="0"/>
                                                                  <w:marBottom w:val="0"/>
                                                                  <w:divBdr>
                                                                    <w:top w:val="none" w:sz="0" w:space="0" w:color="auto"/>
                                                                    <w:left w:val="none" w:sz="0" w:space="0" w:color="auto"/>
                                                                    <w:bottom w:val="none" w:sz="0" w:space="0" w:color="auto"/>
                                                                    <w:right w:val="none" w:sz="0" w:space="0" w:color="auto"/>
                                                                  </w:divBdr>
                                                                </w:div>
                                                              </w:divsChild>
                                                            </w:div>
                                                            <w:div w:id="1295915011">
                                                              <w:marLeft w:val="0"/>
                                                              <w:marRight w:val="0"/>
                                                              <w:marTop w:val="0"/>
                                                              <w:marBottom w:val="0"/>
                                                              <w:divBdr>
                                                                <w:top w:val="none" w:sz="0" w:space="0" w:color="auto"/>
                                                                <w:left w:val="none" w:sz="0" w:space="0" w:color="auto"/>
                                                                <w:bottom w:val="none" w:sz="0" w:space="0" w:color="auto"/>
                                                                <w:right w:val="none" w:sz="0" w:space="0" w:color="auto"/>
                                                              </w:divBdr>
                                                              <w:divsChild>
                                                                <w:div w:id="1549219501">
                                                                  <w:marLeft w:val="0"/>
                                                                  <w:marRight w:val="0"/>
                                                                  <w:marTop w:val="120"/>
                                                                  <w:marBottom w:val="0"/>
                                                                  <w:divBdr>
                                                                    <w:top w:val="none" w:sz="0" w:space="0" w:color="auto"/>
                                                                    <w:left w:val="none" w:sz="0" w:space="0" w:color="auto"/>
                                                                    <w:bottom w:val="none" w:sz="0" w:space="0" w:color="auto"/>
                                                                    <w:right w:val="none" w:sz="0" w:space="0" w:color="auto"/>
                                                                  </w:divBdr>
                                                                </w:div>
                                                                <w:div w:id="582954259">
                                                                  <w:marLeft w:val="0"/>
                                                                  <w:marRight w:val="0"/>
                                                                  <w:marTop w:val="0"/>
                                                                  <w:marBottom w:val="0"/>
                                                                  <w:divBdr>
                                                                    <w:top w:val="none" w:sz="0" w:space="0" w:color="auto"/>
                                                                    <w:left w:val="none" w:sz="0" w:space="0" w:color="auto"/>
                                                                    <w:bottom w:val="none" w:sz="0" w:space="0" w:color="auto"/>
                                                                    <w:right w:val="none" w:sz="0" w:space="0" w:color="auto"/>
                                                                  </w:divBdr>
                                                                </w:div>
                                                              </w:divsChild>
                                                            </w:div>
                                                            <w:div w:id="1036270937">
                                                              <w:marLeft w:val="0"/>
                                                              <w:marRight w:val="0"/>
                                                              <w:marTop w:val="0"/>
                                                              <w:marBottom w:val="0"/>
                                                              <w:divBdr>
                                                                <w:top w:val="none" w:sz="0" w:space="0" w:color="auto"/>
                                                                <w:left w:val="none" w:sz="0" w:space="0" w:color="auto"/>
                                                                <w:bottom w:val="none" w:sz="0" w:space="0" w:color="auto"/>
                                                                <w:right w:val="none" w:sz="0" w:space="0" w:color="auto"/>
                                                              </w:divBdr>
                                                              <w:divsChild>
                                                                <w:div w:id="970861789">
                                                                  <w:marLeft w:val="0"/>
                                                                  <w:marRight w:val="0"/>
                                                                  <w:marTop w:val="120"/>
                                                                  <w:marBottom w:val="0"/>
                                                                  <w:divBdr>
                                                                    <w:top w:val="none" w:sz="0" w:space="0" w:color="auto"/>
                                                                    <w:left w:val="none" w:sz="0" w:space="0" w:color="auto"/>
                                                                    <w:bottom w:val="none" w:sz="0" w:space="0" w:color="auto"/>
                                                                    <w:right w:val="none" w:sz="0" w:space="0" w:color="auto"/>
                                                                  </w:divBdr>
                                                                </w:div>
                                                                <w:div w:id="719718259">
                                                                  <w:marLeft w:val="0"/>
                                                                  <w:marRight w:val="0"/>
                                                                  <w:marTop w:val="0"/>
                                                                  <w:marBottom w:val="0"/>
                                                                  <w:divBdr>
                                                                    <w:top w:val="none" w:sz="0" w:space="0" w:color="auto"/>
                                                                    <w:left w:val="none" w:sz="0" w:space="0" w:color="auto"/>
                                                                    <w:bottom w:val="none" w:sz="0" w:space="0" w:color="auto"/>
                                                                    <w:right w:val="none" w:sz="0" w:space="0" w:color="auto"/>
                                                                  </w:divBdr>
                                                                </w:div>
                                                              </w:divsChild>
                                                            </w:div>
                                                            <w:div w:id="137109379">
                                                              <w:marLeft w:val="0"/>
                                                              <w:marRight w:val="0"/>
                                                              <w:marTop w:val="0"/>
                                                              <w:marBottom w:val="0"/>
                                                              <w:divBdr>
                                                                <w:top w:val="none" w:sz="0" w:space="0" w:color="auto"/>
                                                                <w:left w:val="none" w:sz="0" w:space="0" w:color="auto"/>
                                                                <w:bottom w:val="none" w:sz="0" w:space="0" w:color="auto"/>
                                                                <w:right w:val="none" w:sz="0" w:space="0" w:color="auto"/>
                                                              </w:divBdr>
                                                              <w:divsChild>
                                                                <w:div w:id="733894366">
                                                                  <w:marLeft w:val="0"/>
                                                                  <w:marRight w:val="0"/>
                                                                  <w:marTop w:val="120"/>
                                                                  <w:marBottom w:val="0"/>
                                                                  <w:divBdr>
                                                                    <w:top w:val="none" w:sz="0" w:space="0" w:color="auto"/>
                                                                    <w:left w:val="none" w:sz="0" w:space="0" w:color="auto"/>
                                                                    <w:bottom w:val="none" w:sz="0" w:space="0" w:color="auto"/>
                                                                    <w:right w:val="none" w:sz="0" w:space="0" w:color="auto"/>
                                                                  </w:divBdr>
                                                                </w:div>
                                                                <w:div w:id="533230203">
                                                                  <w:marLeft w:val="0"/>
                                                                  <w:marRight w:val="0"/>
                                                                  <w:marTop w:val="0"/>
                                                                  <w:marBottom w:val="0"/>
                                                                  <w:divBdr>
                                                                    <w:top w:val="none" w:sz="0" w:space="0" w:color="auto"/>
                                                                    <w:left w:val="none" w:sz="0" w:space="0" w:color="auto"/>
                                                                    <w:bottom w:val="none" w:sz="0" w:space="0" w:color="auto"/>
                                                                    <w:right w:val="none" w:sz="0" w:space="0" w:color="auto"/>
                                                                  </w:divBdr>
                                                                </w:div>
                                                              </w:divsChild>
                                                            </w:div>
                                                            <w:div w:id="827672873">
                                                              <w:marLeft w:val="0"/>
                                                              <w:marRight w:val="0"/>
                                                              <w:marTop w:val="0"/>
                                                              <w:marBottom w:val="0"/>
                                                              <w:divBdr>
                                                                <w:top w:val="none" w:sz="0" w:space="0" w:color="auto"/>
                                                                <w:left w:val="none" w:sz="0" w:space="0" w:color="auto"/>
                                                                <w:bottom w:val="none" w:sz="0" w:space="0" w:color="auto"/>
                                                                <w:right w:val="none" w:sz="0" w:space="0" w:color="auto"/>
                                                              </w:divBdr>
                                                              <w:divsChild>
                                                                <w:div w:id="2063483794">
                                                                  <w:marLeft w:val="0"/>
                                                                  <w:marRight w:val="0"/>
                                                                  <w:marTop w:val="120"/>
                                                                  <w:marBottom w:val="0"/>
                                                                  <w:divBdr>
                                                                    <w:top w:val="none" w:sz="0" w:space="0" w:color="auto"/>
                                                                    <w:left w:val="none" w:sz="0" w:space="0" w:color="auto"/>
                                                                    <w:bottom w:val="none" w:sz="0" w:space="0" w:color="auto"/>
                                                                    <w:right w:val="none" w:sz="0" w:space="0" w:color="auto"/>
                                                                  </w:divBdr>
                                                                </w:div>
                                                                <w:div w:id="1401631755">
                                                                  <w:marLeft w:val="0"/>
                                                                  <w:marRight w:val="0"/>
                                                                  <w:marTop w:val="0"/>
                                                                  <w:marBottom w:val="0"/>
                                                                  <w:divBdr>
                                                                    <w:top w:val="none" w:sz="0" w:space="0" w:color="auto"/>
                                                                    <w:left w:val="none" w:sz="0" w:space="0" w:color="auto"/>
                                                                    <w:bottom w:val="none" w:sz="0" w:space="0" w:color="auto"/>
                                                                    <w:right w:val="none" w:sz="0" w:space="0" w:color="auto"/>
                                                                  </w:divBdr>
                                                                </w:div>
                                                              </w:divsChild>
                                                            </w:div>
                                                            <w:div w:id="156114357">
                                                              <w:marLeft w:val="0"/>
                                                              <w:marRight w:val="0"/>
                                                              <w:marTop w:val="0"/>
                                                              <w:marBottom w:val="0"/>
                                                              <w:divBdr>
                                                                <w:top w:val="none" w:sz="0" w:space="0" w:color="auto"/>
                                                                <w:left w:val="none" w:sz="0" w:space="0" w:color="auto"/>
                                                                <w:bottom w:val="none" w:sz="0" w:space="0" w:color="auto"/>
                                                                <w:right w:val="none" w:sz="0" w:space="0" w:color="auto"/>
                                                              </w:divBdr>
                                                              <w:divsChild>
                                                                <w:div w:id="981350676">
                                                                  <w:marLeft w:val="0"/>
                                                                  <w:marRight w:val="0"/>
                                                                  <w:marTop w:val="120"/>
                                                                  <w:marBottom w:val="0"/>
                                                                  <w:divBdr>
                                                                    <w:top w:val="none" w:sz="0" w:space="0" w:color="auto"/>
                                                                    <w:left w:val="none" w:sz="0" w:space="0" w:color="auto"/>
                                                                    <w:bottom w:val="none" w:sz="0" w:space="0" w:color="auto"/>
                                                                    <w:right w:val="none" w:sz="0" w:space="0" w:color="auto"/>
                                                                  </w:divBdr>
                                                                </w:div>
                                                                <w:div w:id="1475608713">
                                                                  <w:marLeft w:val="0"/>
                                                                  <w:marRight w:val="0"/>
                                                                  <w:marTop w:val="0"/>
                                                                  <w:marBottom w:val="0"/>
                                                                  <w:divBdr>
                                                                    <w:top w:val="none" w:sz="0" w:space="0" w:color="auto"/>
                                                                    <w:left w:val="none" w:sz="0" w:space="0" w:color="auto"/>
                                                                    <w:bottom w:val="none" w:sz="0" w:space="0" w:color="auto"/>
                                                                    <w:right w:val="none" w:sz="0" w:space="0" w:color="auto"/>
                                                                  </w:divBdr>
                                                                </w:div>
                                                              </w:divsChild>
                                                            </w:div>
                                                            <w:div w:id="669406315">
                                                              <w:marLeft w:val="0"/>
                                                              <w:marRight w:val="0"/>
                                                              <w:marTop w:val="0"/>
                                                              <w:marBottom w:val="0"/>
                                                              <w:divBdr>
                                                                <w:top w:val="none" w:sz="0" w:space="0" w:color="auto"/>
                                                                <w:left w:val="none" w:sz="0" w:space="0" w:color="auto"/>
                                                                <w:bottom w:val="none" w:sz="0" w:space="0" w:color="auto"/>
                                                                <w:right w:val="none" w:sz="0" w:space="0" w:color="auto"/>
                                                              </w:divBdr>
                                                              <w:divsChild>
                                                                <w:div w:id="793253724">
                                                                  <w:marLeft w:val="0"/>
                                                                  <w:marRight w:val="0"/>
                                                                  <w:marTop w:val="120"/>
                                                                  <w:marBottom w:val="0"/>
                                                                  <w:divBdr>
                                                                    <w:top w:val="none" w:sz="0" w:space="0" w:color="auto"/>
                                                                    <w:left w:val="none" w:sz="0" w:space="0" w:color="auto"/>
                                                                    <w:bottom w:val="none" w:sz="0" w:space="0" w:color="auto"/>
                                                                    <w:right w:val="none" w:sz="0" w:space="0" w:color="auto"/>
                                                                  </w:divBdr>
                                                                </w:div>
                                                                <w:div w:id="1002583462">
                                                                  <w:marLeft w:val="0"/>
                                                                  <w:marRight w:val="0"/>
                                                                  <w:marTop w:val="0"/>
                                                                  <w:marBottom w:val="0"/>
                                                                  <w:divBdr>
                                                                    <w:top w:val="none" w:sz="0" w:space="0" w:color="auto"/>
                                                                    <w:left w:val="none" w:sz="0" w:space="0" w:color="auto"/>
                                                                    <w:bottom w:val="none" w:sz="0" w:space="0" w:color="auto"/>
                                                                    <w:right w:val="none" w:sz="0" w:space="0" w:color="auto"/>
                                                                  </w:divBdr>
                                                                </w:div>
                                                              </w:divsChild>
                                                            </w:div>
                                                            <w:div w:id="856653182">
                                                              <w:marLeft w:val="0"/>
                                                              <w:marRight w:val="0"/>
                                                              <w:marTop w:val="0"/>
                                                              <w:marBottom w:val="0"/>
                                                              <w:divBdr>
                                                                <w:top w:val="none" w:sz="0" w:space="0" w:color="auto"/>
                                                                <w:left w:val="none" w:sz="0" w:space="0" w:color="auto"/>
                                                                <w:bottom w:val="none" w:sz="0" w:space="0" w:color="auto"/>
                                                                <w:right w:val="none" w:sz="0" w:space="0" w:color="auto"/>
                                                              </w:divBdr>
                                                              <w:divsChild>
                                                                <w:div w:id="669069245">
                                                                  <w:marLeft w:val="0"/>
                                                                  <w:marRight w:val="0"/>
                                                                  <w:marTop w:val="120"/>
                                                                  <w:marBottom w:val="0"/>
                                                                  <w:divBdr>
                                                                    <w:top w:val="none" w:sz="0" w:space="0" w:color="auto"/>
                                                                    <w:left w:val="none" w:sz="0" w:space="0" w:color="auto"/>
                                                                    <w:bottom w:val="none" w:sz="0" w:space="0" w:color="auto"/>
                                                                    <w:right w:val="none" w:sz="0" w:space="0" w:color="auto"/>
                                                                  </w:divBdr>
                                                                </w:div>
                                                                <w:div w:id="1822502836">
                                                                  <w:marLeft w:val="0"/>
                                                                  <w:marRight w:val="0"/>
                                                                  <w:marTop w:val="0"/>
                                                                  <w:marBottom w:val="0"/>
                                                                  <w:divBdr>
                                                                    <w:top w:val="none" w:sz="0" w:space="0" w:color="auto"/>
                                                                    <w:left w:val="none" w:sz="0" w:space="0" w:color="auto"/>
                                                                    <w:bottom w:val="none" w:sz="0" w:space="0" w:color="auto"/>
                                                                    <w:right w:val="none" w:sz="0" w:space="0" w:color="auto"/>
                                                                  </w:divBdr>
                                                                </w:div>
                                                              </w:divsChild>
                                                            </w:div>
                                                            <w:div w:id="1607422176">
                                                              <w:marLeft w:val="0"/>
                                                              <w:marRight w:val="0"/>
                                                              <w:marTop w:val="0"/>
                                                              <w:marBottom w:val="0"/>
                                                              <w:divBdr>
                                                                <w:top w:val="none" w:sz="0" w:space="0" w:color="auto"/>
                                                                <w:left w:val="none" w:sz="0" w:space="0" w:color="auto"/>
                                                                <w:bottom w:val="none" w:sz="0" w:space="0" w:color="auto"/>
                                                                <w:right w:val="none" w:sz="0" w:space="0" w:color="auto"/>
                                                              </w:divBdr>
                                                              <w:divsChild>
                                                                <w:div w:id="39214490">
                                                                  <w:marLeft w:val="0"/>
                                                                  <w:marRight w:val="0"/>
                                                                  <w:marTop w:val="120"/>
                                                                  <w:marBottom w:val="0"/>
                                                                  <w:divBdr>
                                                                    <w:top w:val="none" w:sz="0" w:space="0" w:color="auto"/>
                                                                    <w:left w:val="none" w:sz="0" w:space="0" w:color="auto"/>
                                                                    <w:bottom w:val="none" w:sz="0" w:space="0" w:color="auto"/>
                                                                    <w:right w:val="none" w:sz="0" w:space="0" w:color="auto"/>
                                                                  </w:divBdr>
                                                                </w:div>
                                                                <w:div w:id="2106337876">
                                                                  <w:marLeft w:val="0"/>
                                                                  <w:marRight w:val="0"/>
                                                                  <w:marTop w:val="0"/>
                                                                  <w:marBottom w:val="0"/>
                                                                  <w:divBdr>
                                                                    <w:top w:val="none" w:sz="0" w:space="0" w:color="auto"/>
                                                                    <w:left w:val="none" w:sz="0" w:space="0" w:color="auto"/>
                                                                    <w:bottom w:val="none" w:sz="0" w:space="0" w:color="auto"/>
                                                                    <w:right w:val="none" w:sz="0" w:space="0" w:color="auto"/>
                                                                  </w:divBdr>
                                                                </w:div>
                                                              </w:divsChild>
                                                            </w:div>
                                                            <w:div w:id="1361933385">
                                                              <w:marLeft w:val="0"/>
                                                              <w:marRight w:val="0"/>
                                                              <w:marTop w:val="0"/>
                                                              <w:marBottom w:val="0"/>
                                                              <w:divBdr>
                                                                <w:top w:val="none" w:sz="0" w:space="0" w:color="auto"/>
                                                                <w:left w:val="none" w:sz="0" w:space="0" w:color="auto"/>
                                                                <w:bottom w:val="none" w:sz="0" w:space="0" w:color="auto"/>
                                                                <w:right w:val="none" w:sz="0" w:space="0" w:color="auto"/>
                                                              </w:divBdr>
                                                              <w:divsChild>
                                                                <w:div w:id="784932636">
                                                                  <w:marLeft w:val="0"/>
                                                                  <w:marRight w:val="0"/>
                                                                  <w:marTop w:val="120"/>
                                                                  <w:marBottom w:val="0"/>
                                                                  <w:divBdr>
                                                                    <w:top w:val="none" w:sz="0" w:space="0" w:color="auto"/>
                                                                    <w:left w:val="none" w:sz="0" w:space="0" w:color="auto"/>
                                                                    <w:bottom w:val="none" w:sz="0" w:space="0" w:color="auto"/>
                                                                    <w:right w:val="none" w:sz="0" w:space="0" w:color="auto"/>
                                                                  </w:divBdr>
                                                                </w:div>
                                                                <w:div w:id="2047754643">
                                                                  <w:marLeft w:val="0"/>
                                                                  <w:marRight w:val="0"/>
                                                                  <w:marTop w:val="0"/>
                                                                  <w:marBottom w:val="0"/>
                                                                  <w:divBdr>
                                                                    <w:top w:val="none" w:sz="0" w:space="0" w:color="auto"/>
                                                                    <w:left w:val="none" w:sz="0" w:space="0" w:color="auto"/>
                                                                    <w:bottom w:val="none" w:sz="0" w:space="0" w:color="auto"/>
                                                                    <w:right w:val="none" w:sz="0" w:space="0" w:color="auto"/>
                                                                  </w:divBdr>
                                                                </w:div>
                                                              </w:divsChild>
                                                            </w:div>
                                                            <w:div w:id="575671024">
                                                              <w:marLeft w:val="0"/>
                                                              <w:marRight w:val="0"/>
                                                              <w:marTop w:val="0"/>
                                                              <w:marBottom w:val="0"/>
                                                              <w:divBdr>
                                                                <w:top w:val="none" w:sz="0" w:space="0" w:color="auto"/>
                                                                <w:left w:val="none" w:sz="0" w:space="0" w:color="auto"/>
                                                                <w:bottom w:val="none" w:sz="0" w:space="0" w:color="auto"/>
                                                                <w:right w:val="none" w:sz="0" w:space="0" w:color="auto"/>
                                                              </w:divBdr>
                                                              <w:divsChild>
                                                                <w:div w:id="1253466094">
                                                                  <w:marLeft w:val="0"/>
                                                                  <w:marRight w:val="0"/>
                                                                  <w:marTop w:val="120"/>
                                                                  <w:marBottom w:val="0"/>
                                                                  <w:divBdr>
                                                                    <w:top w:val="none" w:sz="0" w:space="0" w:color="auto"/>
                                                                    <w:left w:val="none" w:sz="0" w:space="0" w:color="auto"/>
                                                                    <w:bottom w:val="none" w:sz="0" w:space="0" w:color="auto"/>
                                                                    <w:right w:val="none" w:sz="0" w:space="0" w:color="auto"/>
                                                                  </w:divBdr>
                                                                </w:div>
                                                                <w:div w:id="1122378772">
                                                                  <w:marLeft w:val="0"/>
                                                                  <w:marRight w:val="0"/>
                                                                  <w:marTop w:val="0"/>
                                                                  <w:marBottom w:val="0"/>
                                                                  <w:divBdr>
                                                                    <w:top w:val="none" w:sz="0" w:space="0" w:color="auto"/>
                                                                    <w:left w:val="none" w:sz="0" w:space="0" w:color="auto"/>
                                                                    <w:bottom w:val="none" w:sz="0" w:space="0" w:color="auto"/>
                                                                    <w:right w:val="none" w:sz="0" w:space="0" w:color="auto"/>
                                                                  </w:divBdr>
                                                                </w:div>
                                                              </w:divsChild>
                                                            </w:div>
                                                            <w:div w:id="95903844">
                                                              <w:marLeft w:val="0"/>
                                                              <w:marRight w:val="0"/>
                                                              <w:marTop w:val="0"/>
                                                              <w:marBottom w:val="0"/>
                                                              <w:divBdr>
                                                                <w:top w:val="none" w:sz="0" w:space="0" w:color="auto"/>
                                                                <w:left w:val="none" w:sz="0" w:space="0" w:color="auto"/>
                                                                <w:bottom w:val="none" w:sz="0" w:space="0" w:color="auto"/>
                                                                <w:right w:val="none" w:sz="0" w:space="0" w:color="auto"/>
                                                              </w:divBdr>
                                                              <w:divsChild>
                                                                <w:div w:id="300228919">
                                                                  <w:marLeft w:val="0"/>
                                                                  <w:marRight w:val="0"/>
                                                                  <w:marTop w:val="120"/>
                                                                  <w:marBottom w:val="0"/>
                                                                  <w:divBdr>
                                                                    <w:top w:val="none" w:sz="0" w:space="0" w:color="auto"/>
                                                                    <w:left w:val="none" w:sz="0" w:space="0" w:color="auto"/>
                                                                    <w:bottom w:val="none" w:sz="0" w:space="0" w:color="auto"/>
                                                                    <w:right w:val="none" w:sz="0" w:space="0" w:color="auto"/>
                                                                  </w:divBdr>
                                                                </w:div>
                                                                <w:div w:id="1173032167">
                                                                  <w:marLeft w:val="0"/>
                                                                  <w:marRight w:val="0"/>
                                                                  <w:marTop w:val="0"/>
                                                                  <w:marBottom w:val="0"/>
                                                                  <w:divBdr>
                                                                    <w:top w:val="none" w:sz="0" w:space="0" w:color="auto"/>
                                                                    <w:left w:val="none" w:sz="0" w:space="0" w:color="auto"/>
                                                                    <w:bottom w:val="none" w:sz="0" w:space="0" w:color="auto"/>
                                                                    <w:right w:val="none" w:sz="0" w:space="0" w:color="auto"/>
                                                                  </w:divBdr>
                                                                </w:div>
                                                              </w:divsChild>
                                                            </w:div>
                                                            <w:div w:id="1680618016">
                                                              <w:marLeft w:val="0"/>
                                                              <w:marRight w:val="0"/>
                                                              <w:marTop w:val="0"/>
                                                              <w:marBottom w:val="0"/>
                                                              <w:divBdr>
                                                                <w:top w:val="none" w:sz="0" w:space="0" w:color="auto"/>
                                                                <w:left w:val="none" w:sz="0" w:space="0" w:color="auto"/>
                                                                <w:bottom w:val="none" w:sz="0" w:space="0" w:color="auto"/>
                                                                <w:right w:val="none" w:sz="0" w:space="0" w:color="auto"/>
                                                              </w:divBdr>
                                                              <w:divsChild>
                                                                <w:div w:id="2096707361">
                                                                  <w:marLeft w:val="0"/>
                                                                  <w:marRight w:val="0"/>
                                                                  <w:marTop w:val="120"/>
                                                                  <w:marBottom w:val="0"/>
                                                                  <w:divBdr>
                                                                    <w:top w:val="none" w:sz="0" w:space="0" w:color="auto"/>
                                                                    <w:left w:val="none" w:sz="0" w:space="0" w:color="auto"/>
                                                                    <w:bottom w:val="none" w:sz="0" w:space="0" w:color="auto"/>
                                                                    <w:right w:val="none" w:sz="0" w:space="0" w:color="auto"/>
                                                                  </w:divBdr>
                                                                </w:div>
                                                                <w:div w:id="2121563407">
                                                                  <w:marLeft w:val="0"/>
                                                                  <w:marRight w:val="0"/>
                                                                  <w:marTop w:val="0"/>
                                                                  <w:marBottom w:val="0"/>
                                                                  <w:divBdr>
                                                                    <w:top w:val="none" w:sz="0" w:space="0" w:color="auto"/>
                                                                    <w:left w:val="none" w:sz="0" w:space="0" w:color="auto"/>
                                                                    <w:bottom w:val="none" w:sz="0" w:space="0" w:color="auto"/>
                                                                    <w:right w:val="none" w:sz="0" w:space="0" w:color="auto"/>
                                                                  </w:divBdr>
                                                                </w:div>
                                                              </w:divsChild>
                                                            </w:div>
                                                            <w:div w:id="1177767298">
                                                              <w:marLeft w:val="0"/>
                                                              <w:marRight w:val="0"/>
                                                              <w:marTop w:val="0"/>
                                                              <w:marBottom w:val="0"/>
                                                              <w:divBdr>
                                                                <w:top w:val="none" w:sz="0" w:space="0" w:color="auto"/>
                                                                <w:left w:val="none" w:sz="0" w:space="0" w:color="auto"/>
                                                                <w:bottom w:val="none" w:sz="0" w:space="0" w:color="auto"/>
                                                                <w:right w:val="none" w:sz="0" w:space="0" w:color="auto"/>
                                                              </w:divBdr>
                                                              <w:divsChild>
                                                                <w:div w:id="2073041935">
                                                                  <w:marLeft w:val="0"/>
                                                                  <w:marRight w:val="0"/>
                                                                  <w:marTop w:val="120"/>
                                                                  <w:marBottom w:val="0"/>
                                                                  <w:divBdr>
                                                                    <w:top w:val="none" w:sz="0" w:space="0" w:color="auto"/>
                                                                    <w:left w:val="none" w:sz="0" w:space="0" w:color="auto"/>
                                                                    <w:bottom w:val="none" w:sz="0" w:space="0" w:color="auto"/>
                                                                    <w:right w:val="none" w:sz="0" w:space="0" w:color="auto"/>
                                                                  </w:divBdr>
                                                                </w:div>
                                                                <w:div w:id="8770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51244">
                                                          <w:marLeft w:val="240"/>
                                                          <w:marRight w:val="0"/>
                                                          <w:marTop w:val="0"/>
                                                          <w:marBottom w:val="0"/>
                                                          <w:divBdr>
                                                            <w:top w:val="none" w:sz="0" w:space="0" w:color="auto"/>
                                                            <w:left w:val="none" w:sz="0" w:space="0" w:color="auto"/>
                                                            <w:bottom w:val="none" w:sz="0" w:space="0" w:color="auto"/>
                                                            <w:right w:val="none" w:sz="0" w:space="0" w:color="auto"/>
                                                          </w:divBdr>
                                                        </w:div>
                                                        <w:div w:id="17209814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6043692">
      <w:bodyDiv w:val="1"/>
      <w:marLeft w:val="0"/>
      <w:marRight w:val="0"/>
      <w:marTop w:val="0"/>
      <w:marBottom w:val="0"/>
      <w:divBdr>
        <w:top w:val="none" w:sz="0" w:space="0" w:color="auto"/>
        <w:left w:val="none" w:sz="0" w:space="0" w:color="auto"/>
        <w:bottom w:val="none" w:sz="0" w:space="0" w:color="auto"/>
        <w:right w:val="none" w:sz="0" w:space="0" w:color="auto"/>
      </w:divBdr>
    </w:div>
    <w:div w:id="890535604">
      <w:bodyDiv w:val="1"/>
      <w:marLeft w:val="0"/>
      <w:marRight w:val="0"/>
      <w:marTop w:val="0"/>
      <w:marBottom w:val="0"/>
      <w:divBdr>
        <w:top w:val="none" w:sz="0" w:space="0" w:color="auto"/>
        <w:left w:val="none" w:sz="0" w:space="0" w:color="auto"/>
        <w:bottom w:val="none" w:sz="0" w:space="0" w:color="auto"/>
        <w:right w:val="none" w:sz="0" w:space="0" w:color="auto"/>
      </w:divBdr>
      <w:divsChild>
        <w:div w:id="476385231">
          <w:marLeft w:val="0"/>
          <w:marRight w:val="0"/>
          <w:marTop w:val="0"/>
          <w:marBottom w:val="0"/>
          <w:divBdr>
            <w:top w:val="none" w:sz="0" w:space="0" w:color="auto"/>
            <w:left w:val="none" w:sz="0" w:space="0" w:color="auto"/>
            <w:bottom w:val="none" w:sz="0" w:space="0" w:color="auto"/>
            <w:right w:val="none" w:sz="0" w:space="0" w:color="auto"/>
          </w:divBdr>
          <w:divsChild>
            <w:div w:id="1903872">
              <w:marLeft w:val="0"/>
              <w:marRight w:val="0"/>
              <w:marTop w:val="120"/>
              <w:marBottom w:val="0"/>
              <w:divBdr>
                <w:top w:val="none" w:sz="0" w:space="0" w:color="auto"/>
                <w:left w:val="none" w:sz="0" w:space="0" w:color="auto"/>
                <w:bottom w:val="none" w:sz="0" w:space="0" w:color="auto"/>
                <w:right w:val="none" w:sz="0" w:space="0" w:color="auto"/>
              </w:divBdr>
            </w:div>
            <w:div w:id="1484589698">
              <w:marLeft w:val="0"/>
              <w:marRight w:val="0"/>
              <w:marTop w:val="0"/>
              <w:marBottom w:val="0"/>
              <w:divBdr>
                <w:top w:val="none" w:sz="0" w:space="0" w:color="auto"/>
                <w:left w:val="none" w:sz="0" w:space="0" w:color="auto"/>
                <w:bottom w:val="none" w:sz="0" w:space="0" w:color="auto"/>
                <w:right w:val="none" w:sz="0" w:space="0" w:color="auto"/>
              </w:divBdr>
              <w:divsChild>
                <w:div w:id="12503086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58347486">
          <w:marLeft w:val="0"/>
          <w:marRight w:val="0"/>
          <w:marTop w:val="0"/>
          <w:marBottom w:val="0"/>
          <w:divBdr>
            <w:top w:val="none" w:sz="0" w:space="0" w:color="auto"/>
            <w:left w:val="none" w:sz="0" w:space="0" w:color="auto"/>
            <w:bottom w:val="none" w:sz="0" w:space="0" w:color="auto"/>
            <w:right w:val="none" w:sz="0" w:space="0" w:color="auto"/>
          </w:divBdr>
          <w:divsChild>
            <w:div w:id="2022975564">
              <w:marLeft w:val="0"/>
              <w:marRight w:val="0"/>
              <w:marTop w:val="120"/>
              <w:marBottom w:val="0"/>
              <w:divBdr>
                <w:top w:val="none" w:sz="0" w:space="0" w:color="auto"/>
                <w:left w:val="none" w:sz="0" w:space="0" w:color="auto"/>
                <w:bottom w:val="none" w:sz="0" w:space="0" w:color="auto"/>
                <w:right w:val="none" w:sz="0" w:space="0" w:color="auto"/>
              </w:divBdr>
            </w:div>
            <w:div w:id="1958099751">
              <w:marLeft w:val="0"/>
              <w:marRight w:val="0"/>
              <w:marTop w:val="0"/>
              <w:marBottom w:val="0"/>
              <w:divBdr>
                <w:top w:val="none" w:sz="0" w:space="0" w:color="auto"/>
                <w:left w:val="none" w:sz="0" w:space="0" w:color="auto"/>
                <w:bottom w:val="none" w:sz="0" w:space="0" w:color="auto"/>
                <w:right w:val="none" w:sz="0" w:space="0" w:color="auto"/>
              </w:divBdr>
              <w:divsChild>
                <w:div w:id="19328856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14501883">
          <w:marLeft w:val="0"/>
          <w:marRight w:val="0"/>
          <w:marTop w:val="0"/>
          <w:marBottom w:val="0"/>
          <w:divBdr>
            <w:top w:val="none" w:sz="0" w:space="0" w:color="auto"/>
            <w:left w:val="none" w:sz="0" w:space="0" w:color="auto"/>
            <w:bottom w:val="none" w:sz="0" w:space="0" w:color="auto"/>
            <w:right w:val="none" w:sz="0" w:space="0" w:color="auto"/>
          </w:divBdr>
          <w:divsChild>
            <w:div w:id="1222984880">
              <w:marLeft w:val="0"/>
              <w:marRight w:val="0"/>
              <w:marTop w:val="120"/>
              <w:marBottom w:val="0"/>
              <w:divBdr>
                <w:top w:val="none" w:sz="0" w:space="0" w:color="auto"/>
                <w:left w:val="none" w:sz="0" w:space="0" w:color="auto"/>
                <w:bottom w:val="none" w:sz="0" w:space="0" w:color="auto"/>
                <w:right w:val="none" w:sz="0" w:space="0" w:color="auto"/>
              </w:divBdr>
            </w:div>
            <w:div w:id="1936136428">
              <w:marLeft w:val="0"/>
              <w:marRight w:val="0"/>
              <w:marTop w:val="0"/>
              <w:marBottom w:val="0"/>
              <w:divBdr>
                <w:top w:val="none" w:sz="0" w:space="0" w:color="auto"/>
                <w:left w:val="none" w:sz="0" w:space="0" w:color="auto"/>
                <w:bottom w:val="none" w:sz="0" w:space="0" w:color="auto"/>
                <w:right w:val="none" w:sz="0" w:space="0" w:color="auto"/>
              </w:divBdr>
              <w:divsChild>
                <w:div w:id="6142868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39808744">
          <w:marLeft w:val="0"/>
          <w:marRight w:val="0"/>
          <w:marTop w:val="0"/>
          <w:marBottom w:val="0"/>
          <w:divBdr>
            <w:top w:val="none" w:sz="0" w:space="0" w:color="auto"/>
            <w:left w:val="none" w:sz="0" w:space="0" w:color="auto"/>
            <w:bottom w:val="none" w:sz="0" w:space="0" w:color="auto"/>
            <w:right w:val="none" w:sz="0" w:space="0" w:color="auto"/>
          </w:divBdr>
          <w:divsChild>
            <w:div w:id="912668609">
              <w:marLeft w:val="0"/>
              <w:marRight w:val="0"/>
              <w:marTop w:val="120"/>
              <w:marBottom w:val="0"/>
              <w:divBdr>
                <w:top w:val="none" w:sz="0" w:space="0" w:color="auto"/>
                <w:left w:val="none" w:sz="0" w:space="0" w:color="auto"/>
                <w:bottom w:val="none" w:sz="0" w:space="0" w:color="auto"/>
                <w:right w:val="none" w:sz="0" w:space="0" w:color="auto"/>
              </w:divBdr>
            </w:div>
            <w:div w:id="870528799">
              <w:marLeft w:val="0"/>
              <w:marRight w:val="0"/>
              <w:marTop w:val="0"/>
              <w:marBottom w:val="0"/>
              <w:divBdr>
                <w:top w:val="none" w:sz="0" w:space="0" w:color="auto"/>
                <w:left w:val="none" w:sz="0" w:space="0" w:color="auto"/>
                <w:bottom w:val="none" w:sz="0" w:space="0" w:color="auto"/>
                <w:right w:val="none" w:sz="0" w:space="0" w:color="auto"/>
              </w:divBdr>
              <w:divsChild>
                <w:div w:id="1130600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5100589">
          <w:marLeft w:val="0"/>
          <w:marRight w:val="0"/>
          <w:marTop w:val="0"/>
          <w:marBottom w:val="0"/>
          <w:divBdr>
            <w:top w:val="none" w:sz="0" w:space="0" w:color="auto"/>
            <w:left w:val="none" w:sz="0" w:space="0" w:color="auto"/>
            <w:bottom w:val="none" w:sz="0" w:space="0" w:color="auto"/>
            <w:right w:val="none" w:sz="0" w:space="0" w:color="auto"/>
          </w:divBdr>
          <w:divsChild>
            <w:div w:id="1501584800">
              <w:marLeft w:val="0"/>
              <w:marRight w:val="0"/>
              <w:marTop w:val="120"/>
              <w:marBottom w:val="0"/>
              <w:divBdr>
                <w:top w:val="none" w:sz="0" w:space="0" w:color="auto"/>
                <w:left w:val="none" w:sz="0" w:space="0" w:color="auto"/>
                <w:bottom w:val="none" w:sz="0" w:space="0" w:color="auto"/>
                <w:right w:val="none" w:sz="0" w:space="0" w:color="auto"/>
              </w:divBdr>
            </w:div>
            <w:div w:id="2120292774">
              <w:marLeft w:val="0"/>
              <w:marRight w:val="0"/>
              <w:marTop w:val="0"/>
              <w:marBottom w:val="0"/>
              <w:divBdr>
                <w:top w:val="none" w:sz="0" w:space="0" w:color="auto"/>
                <w:left w:val="none" w:sz="0" w:space="0" w:color="auto"/>
                <w:bottom w:val="none" w:sz="0" w:space="0" w:color="auto"/>
                <w:right w:val="none" w:sz="0" w:space="0" w:color="auto"/>
              </w:divBdr>
              <w:divsChild>
                <w:div w:id="17485311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67270004">
          <w:marLeft w:val="0"/>
          <w:marRight w:val="0"/>
          <w:marTop w:val="0"/>
          <w:marBottom w:val="0"/>
          <w:divBdr>
            <w:top w:val="none" w:sz="0" w:space="0" w:color="auto"/>
            <w:left w:val="none" w:sz="0" w:space="0" w:color="auto"/>
            <w:bottom w:val="none" w:sz="0" w:space="0" w:color="auto"/>
            <w:right w:val="none" w:sz="0" w:space="0" w:color="auto"/>
          </w:divBdr>
          <w:divsChild>
            <w:div w:id="918633068">
              <w:marLeft w:val="0"/>
              <w:marRight w:val="0"/>
              <w:marTop w:val="120"/>
              <w:marBottom w:val="0"/>
              <w:divBdr>
                <w:top w:val="none" w:sz="0" w:space="0" w:color="auto"/>
                <w:left w:val="none" w:sz="0" w:space="0" w:color="auto"/>
                <w:bottom w:val="none" w:sz="0" w:space="0" w:color="auto"/>
                <w:right w:val="none" w:sz="0" w:space="0" w:color="auto"/>
              </w:divBdr>
            </w:div>
            <w:div w:id="1401362799">
              <w:marLeft w:val="0"/>
              <w:marRight w:val="0"/>
              <w:marTop w:val="0"/>
              <w:marBottom w:val="0"/>
              <w:divBdr>
                <w:top w:val="none" w:sz="0" w:space="0" w:color="auto"/>
                <w:left w:val="none" w:sz="0" w:space="0" w:color="auto"/>
                <w:bottom w:val="none" w:sz="0" w:space="0" w:color="auto"/>
                <w:right w:val="none" w:sz="0" w:space="0" w:color="auto"/>
              </w:divBdr>
              <w:divsChild>
                <w:div w:id="1747261496">
                  <w:marLeft w:val="0"/>
                  <w:marRight w:val="0"/>
                  <w:marTop w:val="120"/>
                  <w:marBottom w:val="0"/>
                  <w:divBdr>
                    <w:top w:val="none" w:sz="0" w:space="0" w:color="auto"/>
                    <w:left w:val="none" w:sz="0" w:space="0" w:color="auto"/>
                    <w:bottom w:val="none" w:sz="0" w:space="0" w:color="auto"/>
                    <w:right w:val="none" w:sz="0" w:space="0" w:color="auto"/>
                  </w:divBdr>
                </w:div>
                <w:div w:id="6808167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74408413">
      <w:bodyDiv w:val="1"/>
      <w:marLeft w:val="0"/>
      <w:marRight w:val="0"/>
      <w:marTop w:val="0"/>
      <w:marBottom w:val="0"/>
      <w:divBdr>
        <w:top w:val="none" w:sz="0" w:space="0" w:color="auto"/>
        <w:left w:val="none" w:sz="0" w:space="0" w:color="auto"/>
        <w:bottom w:val="none" w:sz="0" w:space="0" w:color="auto"/>
        <w:right w:val="none" w:sz="0" w:space="0" w:color="auto"/>
      </w:divBdr>
    </w:div>
    <w:div w:id="1041320344">
      <w:bodyDiv w:val="1"/>
      <w:marLeft w:val="0"/>
      <w:marRight w:val="0"/>
      <w:marTop w:val="0"/>
      <w:marBottom w:val="0"/>
      <w:divBdr>
        <w:top w:val="none" w:sz="0" w:space="0" w:color="auto"/>
        <w:left w:val="none" w:sz="0" w:space="0" w:color="auto"/>
        <w:bottom w:val="none" w:sz="0" w:space="0" w:color="auto"/>
        <w:right w:val="none" w:sz="0" w:space="0" w:color="auto"/>
      </w:divBdr>
    </w:div>
    <w:div w:id="1095050699">
      <w:bodyDiv w:val="1"/>
      <w:marLeft w:val="0"/>
      <w:marRight w:val="0"/>
      <w:marTop w:val="0"/>
      <w:marBottom w:val="0"/>
      <w:divBdr>
        <w:top w:val="none" w:sz="0" w:space="0" w:color="auto"/>
        <w:left w:val="none" w:sz="0" w:space="0" w:color="auto"/>
        <w:bottom w:val="none" w:sz="0" w:space="0" w:color="auto"/>
        <w:right w:val="none" w:sz="0" w:space="0" w:color="auto"/>
      </w:divBdr>
    </w:div>
    <w:div w:id="1120802706">
      <w:bodyDiv w:val="1"/>
      <w:marLeft w:val="0"/>
      <w:marRight w:val="0"/>
      <w:marTop w:val="0"/>
      <w:marBottom w:val="0"/>
      <w:divBdr>
        <w:top w:val="none" w:sz="0" w:space="0" w:color="auto"/>
        <w:left w:val="none" w:sz="0" w:space="0" w:color="auto"/>
        <w:bottom w:val="none" w:sz="0" w:space="0" w:color="auto"/>
        <w:right w:val="none" w:sz="0" w:space="0" w:color="auto"/>
      </w:divBdr>
      <w:divsChild>
        <w:div w:id="1417940478">
          <w:marLeft w:val="240"/>
          <w:marRight w:val="0"/>
          <w:marTop w:val="0"/>
          <w:marBottom w:val="0"/>
          <w:divBdr>
            <w:top w:val="none" w:sz="0" w:space="0" w:color="auto"/>
            <w:left w:val="none" w:sz="0" w:space="0" w:color="auto"/>
            <w:bottom w:val="none" w:sz="0" w:space="0" w:color="auto"/>
            <w:right w:val="none" w:sz="0" w:space="0" w:color="auto"/>
          </w:divBdr>
        </w:div>
        <w:div w:id="1603145127">
          <w:marLeft w:val="240"/>
          <w:marRight w:val="0"/>
          <w:marTop w:val="0"/>
          <w:marBottom w:val="0"/>
          <w:divBdr>
            <w:top w:val="none" w:sz="0" w:space="0" w:color="auto"/>
            <w:left w:val="none" w:sz="0" w:space="0" w:color="auto"/>
            <w:bottom w:val="none" w:sz="0" w:space="0" w:color="auto"/>
            <w:right w:val="none" w:sz="0" w:space="0" w:color="auto"/>
          </w:divBdr>
        </w:div>
        <w:div w:id="1362898646">
          <w:marLeft w:val="240"/>
          <w:marRight w:val="0"/>
          <w:marTop w:val="0"/>
          <w:marBottom w:val="0"/>
          <w:divBdr>
            <w:top w:val="none" w:sz="0" w:space="0" w:color="auto"/>
            <w:left w:val="none" w:sz="0" w:space="0" w:color="auto"/>
            <w:bottom w:val="none" w:sz="0" w:space="0" w:color="auto"/>
            <w:right w:val="none" w:sz="0" w:space="0" w:color="auto"/>
          </w:divBdr>
        </w:div>
        <w:div w:id="1487163364">
          <w:marLeft w:val="240"/>
          <w:marRight w:val="0"/>
          <w:marTop w:val="0"/>
          <w:marBottom w:val="0"/>
          <w:divBdr>
            <w:top w:val="none" w:sz="0" w:space="0" w:color="auto"/>
            <w:left w:val="none" w:sz="0" w:space="0" w:color="auto"/>
            <w:bottom w:val="none" w:sz="0" w:space="0" w:color="auto"/>
            <w:right w:val="none" w:sz="0" w:space="0" w:color="auto"/>
          </w:divBdr>
        </w:div>
        <w:div w:id="278414534">
          <w:marLeft w:val="240"/>
          <w:marRight w:val="0"/>
          <w:marTop w:val="0"/>
          <w:marBottom w:val="0"/>
          <w:divBdr>
            <w:top w:val="none" w:sz="0" w:space="0" w:color="auto"/>
            <w:left w:val="none" w:sz="0" w:space="0" w:color="auto"/>
            <w:bottom w:val="none" w:sz="0" w:space="0" w:color="auto"/>
            <w:right w:val="none" w:sz="0" w:space="0" w:color="auto"/>
          </w:divBdr>
        </w:div>
        <w:div w:id="2071423274">
          <w:marLeft w:val="240"/>
          <w:marRight w:val="0"/>
          <w:marTop w:val="0"/>
          <w:marBottom w:val="0"/>
          <w:divBdr>
            <w:top w:val="none" w:sz="0" w:space="0" w:color="auto"/>
            <w:left w:val="none" w:sz="0" w:space="0" w:color="auto"/>
            <w:bottom w:val="none" w:sz="0" w:space="0" w:color="auto"/>
            <w:right w:val="none" w:sz="0" w:space="0" w:color="auto"/>
          </w:divBdr>
        </w:div>
        <w:div w:id="682246388">
          <w:marLeft w:val="240"/>
          <w:marRight w:val="0"/>
          <w:marTop w:val="0"/>
          <w:marBottom w:val="0"/>
          <w:divBdr>
            <w:top w:val="none" w:sz="0" w:space="0" w:color="auto"/>
            <w:left w:val="none" w:sz="0" w:space="0" w:color="auto"/>
            <w:bottom w:val="none" w:sz="0" w:space="0" w:color="auto"/>
            <w:right w:val="none" w:sz="0" w:space="0" w:color="auto"/>
          </w:divBdr>
        </w:div>
        <w:div w:id="1891573558">
          <w:marLeft w:val="240"/>
          <w:marRight w:val="0"/>
          <w:marTop w:val="0"/>
          <w:marBottom w:val="0"/>
          <w:divBdr>
            <w:top w:val="none" w:sz="0" w:space="0" w:color="auto"/>
            <w:left w:val="none" w:sz="0" w:space="0" w:color="auto"/>
            <w:bottom w:val="none" w:sz="0" w:space="0" w:color="auto"/>
            <w:right w:val="none" w:sz="0" w:space="0" w:color="auto"/>
          </w:divBdr>
        </w:div>
        <w:div w:id="1684865216">
          <w:marLeft w:val="240"/>
          <w:marRight w:val="0"/>
          <w:marTop w:val="0"/>
          <w:marBottom w:val="0"/>
          <w:divBdr>
            <w:top w:val="none" w:sz="0" w:space="0" w:color="auto"/>
            <w:left w:val="none" w:sz="0" w:space="0" w:color="auto"/>
            <w:bottom w:val="none" w:sz="0" w:space="0" w:color="auto"/>
            <w:right w:val="none" w:sz="0" w:space="0" w:color="auto"/>
          </w:divBdr>
        </w:div>
        <w:div w:id="1593204215">
          <w:marLeft w:val="240"/>
          <w:marRight w:val="0"/>
          <w:marTop w:val="0"/>
          <w:marBottom w:val="0"/>
          <w:divBdr>
            <w:top w:val="none" w:sz="0" w:space="0" w:color="auto"/>
            <w:left w:val="none" w:sz="0" w:space="0" w:color="auto"/>
            <w:bottom w:val="none" w:sz="0" w:space="0" w:color="auto"/>
            <w:right w:val="none" w:sz="0" w:space="0" w:color="auto"/>
          </w:divBdr>
        </w:div>
        <w:div w:id="1707441411">
          <w:marLeft w:val="240"/>
          <w:marRight w:val="0"/>
          <w:marTop w:val="0"/>
          <w:marBottom w:val="0"/>
          <w:divBdr>
            <w:top w:val="none" w:sz="0" w:space="0" w:color="auto"/>
            <w:left w:val="none" w:sz="0" w:space="0" w:color="auto"/>
            <w:bottom w:val="none" w:sz="0" w:space="0" w:color="auto"/>
            <w:right w:val="none" w:sz="0" w:space="0" w:color="auto"/>
          </w:divBdr>
        </w:div>
        <w:div w:id="123624171">
          <w:marLeft w:val="240"/>
          <w:marRight w:val="0"/>
          <w:marTop w:val="0"/>
          <w:marBottom w:val="0"/>
          <w:divBdr>
            <w:top w:val="none" w:sz="0" w:space="0" w:color="auto"/>
            <w:left w:val="none" w:sz="0" w:space="0" w:color="auto"/>
            <w:bottom w:val="none" w:sz="0" w:space="0" w:color="auto"/>
            <w:right w:val="none" w:sz="0" w:space="0" w:color="auto"/>
          </w:divBdr>
        </w:div>
        <w:div w:id="120390047">
          <w:marLeft w:val="240"/>
          <w:marRight w:val="0"/>
          <w:marTop w:val="0"/>
          <w:marBottom w:val="0"/>
          <w:divBdr>
            <w:top w:val="none" w:sz="0" w:space="0" w:color="auto"/>
            <w:left w:val="none" w:sz="0" w:space="0" w:color="auto"/>
            <w:bottom w:val="none" w:sz="0" w:space="0" w:color="auto"/>
            <w:right w:val="none" w:sz="0" w:space="0" w:color="auto"/>
          </w:divBdr>
        </w:div>
        <w:div w:id="1012150996">
          <w:marLeft w:val="240"/>
          <w:marRight w:val="0"/>
          <w:marTop w:val="0"/>
          <w:marBottom w:val="0"/>
          <w:divBdr>
            <w:top w:val="none" w:sz="0" w:space="0" w:color="auto"/>
            <w:left w:val="none" w:sz="0" w:space="0" w:color="auto"/>
            <w:bottom w:val="none" w:sz="0" w:space="0" w:color="auto"/>
            <w:right w:val="none" w:sz="0" w:space="0" w:color="auto"/>
          </w:divBdr>
        </w:div>
      </w:divsChild>
    </w:div>
    <w:div w:id="1138033989">
      <w:bodyDiv w:val="1"/>
      <w:marLeft w:val="0"/>
      <w:marRight w:val="0"/>
      <w:marTop w:val="0"/>
      <w:marBottom w:val="0"/>
      <w:divBdr>
        <w:top w:val="none" w:sz="0" w:space="0" w:color="auto"/>
        <w:left w:val="none" w:sz="0" w:space="0" w:color="auto"/>
        <w:bottom w:val="none" w:sz="0" w:space="0" w:color="auto"/>
        <w:right w:val="none" w:sz="0" w:space="0" w:color="auto"/>
      </w:divBdr>
    </w:div>
    <w:div w:id="1236821546">
      <w:bodyDiv w:val="1"/>
      <w:marLeft w:val="0"/>
      <w:marRight w:val="0"/>
      <w:marTop w:val="0"/>
      <w:marBottom w:val="0"/>
      <w:divBdr>
        <w:top w:val="none" w:sz="0" w:space="0" w:color="auto"/>
        <w:left w:val="none" w:sz="0" w:space="0" w:color="auto"/>
        <w:bottom w:val="none" w:sz="0" w:space="0" w:color="auto"/>
        <w:right w:val="none" w:sz="0" w:space="0" w:color="auto"/>
      </w:divBdr>
      <w:divsChild>
        <w:div w:id="912935230">
          <w:marLeft w:val="0"/>
          <w:marRight w:val="0"/>
          <w:marTop w:val="0"/>
          <w:marBottom w:val="0"/>
          <w:divBdr>
            <w:top w:val="none" w:sz="0" w:space="0" w:color="auto"/>
            <w:left w:val="none" w:sz="0" w:space="0" w:color="auto"/>
            <w:bottom w:val="none" w:sz="0" w:space="0" w:color="auto"/>
            <w:right w:val="none" w:sz="0" w:space="0" w:color="auto"/>
          </w:divBdr>
        </w:div>
        <w:div w:id="1645306378">
          <w:marLeft w:val="0"/>
          <w:marRight w:val="0"/>
          <w:marTop w:val="0"/>
          <w:marBottom w:val="0"/>
          <w:divBdr>
            <w:top w:val="none" w:sz="0" w:space="0" w:color="auto"/>
            <w:left w:val="none" w:sz="0" w:space="0" w:color="auto"/>
            <w:bottom w:val="none" w:sz="0" w:space="0" w:color="auto"/>
            <w:right w:val="none" w:sz="0" w:space="0" w:color="auto"/>
          </w:divBdr>
        </w:div>
        <w:div w:id="790168894">
          <w:marLeft w:val="0"/>
          <w:marRight w:val="0"/>
          <w:marTop w:val="0"/>
          <w:marBottom w:val="0"/>
          <w:divBdr>
            <w:top w:val="none" w:sz="0" w:space="0" w:color="auto"/>
            <w:left w:val="none" w:sz="0" w:space="0" w:color="auto"/>
            <w:bottom w:val="none" w:sz="0" w:space="0" w:color="auto"/>
            <w:right w:val="none" w:sz="0" w:space="0" w:color="auto"/>
          </w:divBdr>
        </w:div>
        <w:div w:id="884367645">
          <w:marLeft w:val="0"/>
          <w:marRight w:val="0"/>
          <w:marTop w:val="0"/>
          <w:marBottom w:val="0"/>
          <w:divBdr>
            <w:top w:val="none" w:sz="0" w:space="0" w:color="auto"/>
            <w:left w:val="none" w:sz="0" w:space="0" w:color="auto"/>
            <w:bottom w:val="none" w:sz="0" w:space="0" w:color="auto"/>
            <w:right w:val="none" w:sz="0" w:space="0" w:color="auto"/>
          </w:divBdr>
        </w:div>
      </w:divsChild>
    </w:div>
    <w:div w:id="1301110655">
      <w:bodyDiv w:val="1"/>
      <w:marLeft w:val="0"/>
      <w:marRight w:val="0"/>
      <w:marTop w:val="0"/>
      <w:marBottom w:val="0"/>
      <w:divBdr>
        <w:top w:val="none" w:sz="0" w:space="0" w:color="auto"/>
        <w:left w:val="none" w:sz="0" w:space="0" w:color="auto"/>
        <w:bottom w:val="none" w:sz="0" w:space="0" w:color="auto"/>
        <w:right w:val="none" w:sz="0" w:space="0" w:color="auto"/>
      </w:divBdr>
      <w:divsChild>
        <w:div w:id="402606076">
          <w:marLeft w:val="720"/>
          <w:marRight w:val="0"/>
          <w:marTop w:val="0"/>
          <w:marBottom w:val="0"/>
          <w:divBdr>
            <w:top w:val="none" w:sz="0" w:space="0" w:color="auto"/>
            <w:left w:val="none" w:sz="0" w:space="0" w:color="auto"/>
            <w:bottom w:val="none" w:sz="0" w:space="0" w:color="auto"/>
            <w:right w:val="none" w:sz="0" w:space="0" w:color="auto"/>
          </w:divBdr>
        </w:div>
        <w:div w:id="1458717286">
          <w:marLeft w:val="0"/>
          <w:marRight w:val="0"/>
          <w:marTop w:val="0"/>
          <w:marBottom w:val="0"/>
          <w:divBdr>
            <w:top w:val="none" w:sz="0" w:space="0" w:color="auto"/>
            <w:left w:val="none" w:sz="0" w:space="0" w:color="auto"/>
            <w:bottom w:val="none" w:sz="0" w:space="0" w:color="auto"/>
            <w:right w:val="none" w:sz="0" w:space="0" w:color="auto"/>
          </w:divBdr>
          <w:divsChild>
            <w:div w:id="941912859">
              <w:marLeft w:val="0"/>
              <w:marRight w:val="0"/>
              <w:marTop w:val="120"/>
              <w:marBottom w:val="0"/>
              <w:divBdr>
                <w:top w:val="none" w:sz="0" w:space="0" w:color="auto"/>
                <w:left w:val="none" w:sz="0" w:space="0" w:color="auto"/>
                <w:bottom w:val="none" w:sz="0" w:space="0" w:color="auto"/>
                <w:right w:val="none" w:sz="0" w:space="0" w:color="auto"/>
              </w:divBdr>
            </w:div>
            <w:div w:id="1935476535">
              <w:marLeft w:val="0"/>
              <w:marRight w:val="0"/>
              <w:marTop w:val="0"/>
              <w:marBottom w:val="0"/>
              <w:divBdr>
                <w:top w:val="none" w:sz="0" w:space="0" w:color="auto"/>
                <w:left w:val="none" w:sz="0" w:space="0" w:color="auto"/>
                <w:bottom w:val="none" w:sz="0" w:space="0" w:color="auto"/>
                <w:right w:val="none" w:sz="0" w:space="0" w:color="auto"/>
              </w:divBdr>
            </w:div>
          </w:divsChild>
        </w:div>
        <w:div w:id="241569097">
          <w:marLeft w:val="0"/>
          <w:marRight w:val="0"/>
          <w:marTop w:val="0"/>
          <w:marBottom w:val="0"/>
          <w:divBdr>
            <w:top w:val="none" w:sz="0" w:space="0" w:color="auto"/>
            <w:left w:val="none" w:sz="0" w:space="0" w:color="auto"/>
            <w:bottom w:val="none" w:sz="0" w:space="0" w:color="auto"/>
            <w:right w:val="none" w:sz="0" w:space="0" w:color="auto"/>
          </w:divBdr>
          <w:divsChild>
            <w:div w:id="1587182450">
              <w:marLeft w:val="0"/>
              <w:marRight w:val="0"/>
              <w:marTop w:val="120"/>
              <w:marBottom w:val="0"/>
              <w:divBdr>
                <w:top w:val="none" w:sz="0" w:space="0" w:color="auto"/>
                <w:left w:val="none" w:sz="0" w:space="0" w:color="auto"/>
                <w:bottom w:val="none" w:sz="0" w:space="0" w:color="auto"/>
                <w:right w:val="none" w:sz="0" w:space="0" w:color="auto"/>
              </w:divBdr>
            </w:div>
            <w:div w:id="1879315781">
              <w:marLeft w:val="0"/>
              <w:marRight w:val="0"/>
              <w:marTop w:val="0"/>
              <w:marBottom w:val="0"/>
              <w:divBdr>
                <w:top w:val="none" w:sz="0" w:space="0" w:color="auto"/>
                <w:left w:val="none" w:sz="0" w:space="0" w:color="auto"/>
                <w:bottom w:val="none" w:sz="0" w:space="0" w:color="auto"/>
                <w:right w:val="none" w:sz="0" w:space="0" w:color="auto"/>
              </w:divBdr>
            </w:div>
          </w:divsChild>
        </w:div>
        <w:div w:id="1278680256">
          <w:marLeft w:val="0"/>
          <w:marRight w:val="0"/>
          <w:marTop w:val="0"/>
          <w:marBottom w:val="0"/>
          <w:divBdr>
            <w:top w:val="none" w:sz="0" w:space="0" w:color="auto"/>
            <w:left w:val="none" w:sz="0" w:space="0" w:color="auto"/>
            <w:bottom w:val="none" w:sz="0" w:space="0" w:color="auto"/>
            <w:right w:val="none" w:sz="0" w:space="0" w:color="auto"/>
          </w:divBdr>
          <w:divsChild>
            <w:div w:id="669286370">
              <w:marLeft w:val="0"/>
              <w:marRight w:val="0"/>
              <w:marTop w:val="120"/>
              <w:marBottom w:val="0"/>
              <w:divBdr>
                <w:top w:val="none" w:sz="0" w:space="0" w:color="auto"/>
                <w:left w:val="none" w:sz="0" w:space="0" w:color="auto"/>
                <w:bottom w:val="none" w:sz="0" w:space="0" w:color="auto"/>
                <w:right w:val="none" w:sz="0" w:space="0" w:color="auto"/>
              </w:divBdr>
            </w:div>
            <w:div w:id="758914759">
              <w:marLeft w:val="0"/>
              <w:marRight w:val="0"/>
              <w:marTop w:val="0"/>
              <w:marBottom w:val="0"/>
              <w:divBdr>
                <w:top w:val="none" w:sz="0" w:space="0" w:color="auto"/>
                <w:left w:val="none" w:sz="0" w:space="0" w:color="auto"/>
                <w:bottom w:val="none" w:sz="0" w:space="0" w:color="auto"/>
                <w:right w:val="none" w:sz="0" w:space="0" w:color="auto"/>
              </w:divBdr>
            </w:div>
          </w:divsChild>
        </w:div>
        <w:div w:id="1199077856">
          <w:marLeft w:val="0"/>
          <w:marRight w:val="0"/>
          <w:marTop w:val="0"/>
          <w:marBottom w:val="0"/>
          <w:divBdr>
            <w:top w:val="none" w:sz="0" w:space="0" w:color="auto"/>
            <w:left w:val="none" w:sz="0" w:space="0" w:color="auto"/>
            <w:bottom w:val="none" w:sz="0" w:space="0" w:color="auto"/>
            <w:right w:val="none" w:sz="0" w:space="0" w:color="auto"/>
          </w:divBdr>
          <w:divsChild>
            <w:div w:id="145510005">
              <w:marLeft w:val="0"/>
              <w:marRight w:val="0"/>
              <w:marTop w:val="120"/>
              <w:marBottom w:val="0"/>
              <w:divBdr>
                <w:top w:val="none" w:sz="0" w:space="0" w:color="auto"/>
                <w:left w:val="none" w:sz="0" w:space="0" w:color="auto"/>
                <w:bottom w:val="none" w:sz="0" w:space="0" w:color="auto"/>
                <w:right w:val="none" w:sz="0" w:space="0" w:color="auto"/>
              </w:divBdr>
            </w:div>
            <w:div w:id="1809859577">
              <w:marLeft w:val="0"/>
              <w:marRight w:val="0"/>
              <w:marTop w:val="0"/>
              <w:marBottom w:val="0"/>
              <w:divBdr>
                <w:top w:val="none" w:sz="0" w:space="0" w:color="auto"/>
                <w:left w:val="none" w:sz="0" w:space="0" w:color="auto"/>
                <w:bottom w:val="none" w:sz="0" w:space="0" w:color="auto"/>
                <w:right w:val="none" w:sz="0" w:space="0" w:color="auto"/>
              </w:divBdr>
            </w:div>
          </w:divsChild>
        </w:div>
        <w:div w:id="451629951">
          <w:marLeft w:val="0"/>
          <w:marRight w:val="0"/>
          <w:marTop w:val="0"/>
          <w:marBottom w:val="0"/>
          <w:divBdr>
            <w:top w:val="none" w:sz="0" w:space="0" w:color="auto"/>
            <w:left w:val="none" w:sz="0" w:space="0" w:color="auto"/>
            <w:bottom w:val="none" w:sz="0" w:space="0" w:color="auto"/>
            <w:right w:val="none" w:sz="0" w:space="0" w:color="auto"/>
          </w:divBdr>
          <w:divsChild>
            <w:div w:id="1048991119">
              <w:marLeft w:val="0"/>
              <w:marRight w:val="0"/>
              <w:marTop w:val="120"/>
              <w:marBottom w:val="0"/>
              <w:divBdr>
                <w:top w:val="none" w:sz="0" w:space="0" w:color="auto"/>
                <w:left w:val="none" w:sz="0" w:space="0" w:color="auto"/>
                <w:bottom w:val="none" w:sz="0" w:space="0" w:color="auto"/>
                <w:right w:val="none" w:sz="0" w:space="0" w:color="auto"/>
              </w:divBdr>
            </w:div>
            <w:div w:id="1934122371">
              <w:marLeft w:val="0"/>
              <w:marRight w:val="0"/>
              <w:marTop w:val="0"/>
              <w:marBottom w:val="0"/>
              <w:divBdr>
                <w:top w:val="none" w:sz="0" w:space="0" w:color="auto"/>
                <w:left w:val="none" w:sz="0" w:space="0" w:color="auto"/>
                <w:bottom w:val="none" w:sz="0" w:space="0" w:color="auto"/>
                <w:right w:val="none" w:sz="0" w:space="0" w:color="auto"/>
              </w:divBdr>
            </w:div>
          </w:divsChild>
        </w:div>
        <w:div w:id="1365712805">
          <w:marLeft w:val="720"/>
          <w:marRight w:val="0"/>
          <w:marTop w:val="0"/>
          <w:marBottom w:val="0"/>
          <w:divBdr>
            <w:top w:val="none" w:sz="0" w:space="0" w:color="auto"/>
            <w:left w:val="none" w:sz="0" w:space="0" w:color="auto"/>
            <w:bottom w:val="none" w:sz="0" w:space="0" w:color="auto"/>
            <w:right w:val="none" w:sz="0" w:space="0" w:color="auto"/>
          </w:divBdr>
        </w:div>
        <w:div w:id="11230891">
          <w:marLeft w:val="720"/>
          <w:marRight w:val="0"/>
          <w:marTop w:val="0"/>
          <w:marBottom w:val="0"/>
          <w:divBdr>
            <w:top w:val="none" w:sz="0" w:space="0" w:color="auto"/>
            <w:left w:val="none" w:sz="0" w:space="0" w:color="auto"/>
            <w:bottom w:val="none" w:sz="0" w:space="0" w:color="auto"/>
            <w:right w:val="none" w:sz="0" w:space="0" w:color="auto"/>
          </w:divBdr>
        </w:div>
        <w:div w:id="1748571669">
          <w:marLeft w:val="720"/>
          <w:marRight w:val="0"/>
          <w:marTop w:val="0"/>
          <w:marBottom w:val="0"/>
          <w:divBdr>
            <w:top w:val="none" w:sz="0" w:space="0" w:color="auto"/>
            <w:left w:val="none" w:sz="0" w:space="0" w:color="auto"/>
            <w:bottom w:val="none" w:sz="0" w:space="0" w:color="auto"/>
            <w:right w:val="none" w:sz="0" w:space="0" w:color="auto"/>
          </w:divBdr>
        </w:div>
        <w:div w:id="679547204">
          <w:marLeft w:val="720"/>
          <w:marRight w:val="0"/>
          <w:marTop w:val="0"/>
          <w:marBottom w:val="0"/>
          <w:divBdr>
            <w:top w:val="none" w:sz="0" w:space="0" w:color="auto"/>
            <w:left w:val="none" w:sz="0" w:space="0" w:color="auto"/>
            <w:bottom w:val="none" w:sz="0" w:space="0" w:color="auto"/>
            <w:right w:val="none" w:sz="0" w:space="0" w:color="auto"/>
          </w:divBdr>
        </w:div>
        <w:div w:id="2072649629">
          <w:marLeft w:val="720"/>
          <w:marRight w:val="0"/>
          <w:marTop w:val="0"/>
          <w:marBottom w:val="0"/>
          <w:divBdr>
            <w:top w:val="none" w:sz="0" w:space="0" w:color="auto"/>
            <w:left w:val="none" w:sz="0" w:space="0" w:color="auto"/>
            <w:bottom w:val="none" w:sz="0" w:space="0" w:color="auto"/>
            <w:right w:val="none" w:sz="0" w:space="0" w:color="auto"/>
          </w:divBdr>
        </w:div>
        <w:div w:id="1746876776">
          <w:marLeft w:val="720"/>
          <w:marRight w:val="0"/>
          <w:marTop w:val="0"/>
          <w:marBottom w:val="0"/>
          <w:divBdr>
            <w:top w:val="none" w:sz="0" w:space="0" w:color="auto"/>
            <w:left w:val="none" w:sz="0" w:space="0" w:color="auto"/>
            <w:bottom w:val="none" w:sz="0" w:space="0" w:color="auto"/>
            <w:right w:val="none" w:sz="0" w:space="0" w:color="auto"/>
          </w:divBdr>
        </w:div>
        <w:div w:id="1583441816">
          <w:marLeft w:val="720"/>
          <w:marRight w:val="0"/>
          <w:marTop w:val="0"/>
          <w:marBottom w:val="0"/>
          <w:divBdr>
            <w:top w:val="none" w:sz="0" w:space="0" w:color="auto"/>
            <w:left w:val="none" w:sz="0" w:space="0" w:color="auto"/>
            <w:bottom w:val="none" w:sz="0" w:space="0" w:color="auto"/>
            <w:right w:val="none" w:sz="0" w:space="0" w:color="auto"/>
          </w:divBdr>
        </w:div>
        <w:div w:id="1774746956">
          <w:marLeft w:val="720"/>
          <w:marRight w:val="0"/>
          <w:marTop w:val="0"/>
          <w:marBottom w:val="0"/>
          <w:divBdr>
            <w:top w:val="none" w:sz="0" w:space="0" w:color="auto"/>
            <w:left w:val="none" w:sz="0" w:space="0" w:color="auto"/>
            <w:bottom w:val="none" w:sz="0" w:space="0" w:color="auto"/>
            <w:right w:val="none" w:sz="0" w:space="0" w:color="auto"/>
          </w:divBdr>
        </w:div>
        <w:div w:id="2052535752">
          <w:marLeft w:val="720"/>
          <w:marRight w:val="0"/>
          <w:marTop w:val="0"/>
          <w:marBottom w:val="0"/>
          <w:divBdr>
            <w:top w:val="none" w:sz="0" w:space="0" w:color="auto"/>
            <w:left w:val="none" w:sz="0" w:space="0" w:color="auto"/>
            <w:bottom w:val="none" w:sz="0" w:space="0" w:color="auto"/>
            <w:right w:val="none" w:sz="0" w:space="0" w:color="auto"/>
          </w:divBdr>
        </w:div>
      </w:divsChild>
    </w:div>
    <w:div w:id="1392920313">
      <w:bodyDiv w:val="1"/>
      <w:marLeft w:val="0"/>
      <w:marRight w:val="0"/>
      <w:marTop w:val="0"/>
      <w:marBottom w:val="0"/>
      <w:divBdr>
        <w:top w:val="none" w:sz="0" w:space="0" w:color="auto"/>
        <w:left w:val="none" w:sz="0" w:space="0" w:color="auto"/>
        <w:bottom w:val="none" w:sz="0" w:space="0" w:color="auto"/>
        <w:right w:val="none" w:sz="0" w:space="0" w:color="auto"/>
      </w:divBdr>
    </w:div>
    <w:div w:id="1403257144">
      <w:bodyDiv w:val="1"/>
      <w:marLeft w:val="0"/>
      <w:marRight w:val="0"/>
      <w:marTop w:val="0"/>
      <w:marBottom w:val="0"/>
      <w:divBdr>
        <w:top w:val="none" w:sz="0" w:space="0" w:color="auto"/>
        <w:left w:val="none" w:sz="0" w:space="0" w:color="auto"/>
        <w:bottom w:val="none" w:sz="0" w:space="0" w:color="auto"/>
        <w:right w:val="none" w:sz="0" w:space="0" w:color="auto"/>
      </w:divBdr>
      <w:divsChild>
        <w:div w:id="9114409">
          <w:marLeft w:val="0"/>
          <w:marRight w:val="0"/>
          <w:marTop w:val="0"/>
          <w:marBottom w:val="0"/>
          <w:divBdr>
            <w:top w:val="none" w:sz="0" w:space="0" w:color="auto"/>
            <w:left w:val="none" w:sz="0" w:space="0" w:color="auto"/>
            <w:bottom w:val="none" w:sz="0" w:space="0" w:color="auto"/>
            <w:right w:val="none" w:sz="0" w:space="0" w:color="auto"/>
          </w:divBdr>
          <w:divsChild>
            <w:div w:id="783109151">
              <w:marLeft w:val="0"/>
              <w:marRight w:val="0"/>
              <w:marTop w:val="120"/>
              <w:marBottom w:val="0"/>
              <w:divBdr>
                <w:top w:val="none" w:sz="0" w:space="0" w:color="auto"/>
                <w:left w:val="none" w:sz="0" w:space="0" w:color="auto"/>
                <w:bottom w:val="none" w:sz="0" w:space="0" w:color="auto"/>
                <w:right w:val="none" w:sz="0" w:space="0" w:color="auto"/>
              </w:divBdr>
            </w:div>
            <w:div w:id="51589240">
              <w:marLeft w:val="0"/>
              <w:marRight w:val="0"/>
              <w:marTop w:val="0"/>
              <w:marBottom w:val="0"/>
              <w:divBdr>
                <w:top w:val="none" w:sz="0" w:space="0" w:color="auto"/>
                <w:left w:val="none" w:sz="0" w:space="0" w:color="auto"/>
                <w:bottom w:val="none" w:sz="0" w:space="0" w:color="auto"/>
                <w:right w:val="none" w:sz="0" w:space="0" w:color="auto"/>
              </w:divBdr>
              <w:divsChild>
                <w:div w:id="1325815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80883706">
          <w:marLeft w:val="0"/>
          <w:marRight w:val="0"/>
          <w:marTop w:val="0"/>
          <w:marBottom w:val="0"/>
          <w:divBdr>
            <w:top w:val="none" w:sz="0" w:space="0" w:color="auto"/>
            <w:left w:val="none" w:sz="0" w:space="0" w:color="auto"/>
            <w:bottom w:val="none" w:sz="0" w:space="0" w:color="auto"/>
            <w:right w:val="none" w:sz="0" w:space="0" w:color="auto"/>
          </w:divBdr>
          <w:divsChild>
            <w:div w:id="157967805">
              <w:marLeft w:val="0"/>
              <w:marRight w:val="0"/>
              <w:marTop w:val="120"/>
              <w:marBottom w:val="0"/>
              <w:divBdr>
                <w:top w:val="none" w:sz="0" w:space="0" w:color="auto"/>
                <w:left w:val="none" w:sz="0" w:space="0" w:color="auto"/>
                <w:bottom w:val="none" w:sz="0" w:space="0" w:color="auto"/>
                <w:right w:val="none" w:sz="0" w:space="0" w:color="auto"/>
              </w:divBdr>
            </w:div>
            <w:div w:id="1414667147">
              <w:marLeft w:val="0"/>
              <w:marRight w:val="0"/>
              <w:marTop w:val="0"/>
              <w:marBottom w:val="0"/>
              <w:divBdr>
                <w:top w:val="none" w:sz="0" w:space="0" w:color="auto"/>
                <w:left w:val="none" w:sz="0" w:space="0" w:color="auto"/>
                <w:bottom w:val="none" w:sz="0" w:space="0" w:color="auto"/>
                <w:right w:val="none" w:sz="0" w:space="0" w:color="auto"/>
              </w:divBdr>
              <w:divsChild>
                <w:div w:id="9010651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18876686">
          <w:marLeft w:val="0"/>
          <w:marRight w:val="0"/>
          <w:marTop w:val="0"/>
          <w:marBottom w:val="0"/>
          <w:divBdr>
            <w:top w:val="none" w:sz="0" w:space="0" w:color="auto"/>
            <w:left w:val="none" w:sz="0" w:space="0" w:color="auto"/>
            <w:bottom w:val="none" w:sz="0" w:space="0" w:color="auto"/>
            <w:right w:val="none" w:sz="0" w:space="0" w:color="auto"/>
          </w:divBdr>
          <w:divsChild>
            <w:div w:id="1527718565">
              <w:marLeft w:val="0"/>
              <w:marRight w:val="0"/>
              <w:marTop w:val="120"/>
              <w:marBottom w:val="0"/>
              <w:divBdr>
                <w:top w:val="none" w:sz="0" w:space="0" w:color="auto"/>
                <w:left w:val="none" w:sz="0" w:space="0" w:color="auto"/>
                <w:bottom w:val="none" w:sz="0" w:space="0" w:color="auto"/>
                <w:right w:val="none" w:sz="0" w:space="0" w:color="auto"/>
              </w:divBdr>
            </w:div>
            <w:div w:id="772743174">
              <w:marLeft w:val="0"/>
              <w:marRight w:val="0"/>
              <w:marTop w:val="0"/>
              <w:marBottom w:val="0"/>
              <w:divBdr>
                <w:top w:val="none" w:sz="0" w:space="0" w:color="auto"/>
                <w:left w:val="none" w:sz="0" w:space="0" w:color="auto"/>
                <w:bottom w:val="none" w:sz="0" w:space="0" w:color="auto"/>
                <w:right w:val="none" w:sz="0" w:space="0" w:color="auto"/>
              </w:divBdr>
              <w:divsChild>
                <w:div w:id="8149530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63739697">
          <w:marLeft w:val="0"/>
          <w:marRight w:val="0"/>
          <w:marTop w:val="0"/>
          <w:marBottom w:val="0"/>
          <w:divBdr>
            <w:top w:val="none" w:sz="0" w:space="0" w:color="auto"/>
            <w:left w:val="none" w:sz="0" w:space="0" w:color="auto"/>
            <w:bottom w:val="none" w:sz="0" w:space="0" w:color="auto"/>
            <w:right w:val="none" w:sz="0" w:space="0" w:color="auto"/>
          </w:divBdr>
          <w:divsChild>
            <w:div w:id="1950509865">
              <w:marLeft w:val="0"/>
              <w:marRight w:val="0"/>
              <w:marTop w:val="120"/>
              <w:marBottom w:val="0"/>
              <w:divBdr>
                <w:top w:val="none" w:sz="0" w:space="0" w:color="auto"/>
                <w:left w:val="none" w:sz="0" w:space="0" w:color="auto"/>
                <w:bottom w:val="none" w:sz="0" w:space="0" w:color="auto"/>
                <w:right w:val="none" w:sz="0" w:space="0" w:color="auto"/>
              </w:divBdr>
            </w:div>
            <w:div w:id="667177058">
              <w:marLeft w:val="0"/>
              <w:marRight w:val="0"/>
              <w:marTop w:val="0"/>
              <w:marBottom w:val="0"/>
              <w:divBdr>
                <w:top w:val="none" w:sz="0" w:space="0" w:color="auto"/>
                <w:left w:val="none" w:sz="0" w:space="0" w:color="auto"/>
                <w:bottom w:val="none" w:sz="0" w:space="0" w:color="auto"/>
                <w:right w:val="none" w:sz="0" w:space="0" w:color="auto"/>
              </w:divBdr>
              <w:divsChild>
                <w:div w:id="518734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08094767">
          <w:marLeft w:val="0"/>
          <w:marRight w:val="0"/>
          <w:marTop w:val="0"/>
          <w:marBottom w:val="0"/>
          <w:divBdr>
            <w:top w:val="none" w:sz="0" w:space="0" w:color="auto"/>
            <w:left w:val="none" w:sz="0" w:space="0" w:color="auto"/>
            <w:bottom w:val="none" w:sz="0" w:space="0" w:color="auto"/>
            <w:right w:val="none" w:sz="0" w:space="0" w:color="auto"/>
          </w:divBdr>
          <w:divsChild>
            <w:div w:id="841044132">
              <w:marLeft w:val="0"/>
              <w:marRight w:val="0"/>
              <w:marTop w:val="120"/>
              <w:marBottom w:val="0"/>
              <w:divBdr>
                <w:top w:val="none" w:sz="0" w:space="0" w:color="auto"/>
                <w:left w:val="none" w:sz="0" w:space="0" w:color="auto"/>
                <w:bottom w:val="none" w:sz="0" w:space="0" w:color="auto"/>
                <w:right w:val="none" w:sz="0" w:space="0" w:color="auto"/>
              </w:divBdr>
            </w:div>
            <w:div w:id="1707219981">
              <w:marLeft w:val="0"/>
              <w:marRight w:val="0"/>
              <w:marTop w:val="0"/>
              <w:marBottom w:val="0"/>
              <w:divBdr>
                <w:top w:val="none" w:sz="0" w:space="0" w:color="auto"/>
                <w:left w:val="none" w:sz="0" w:space="0" w:color="auto"/>
                <w:bottom w:val="none" w:sz="0" w:space="0" w:color="auto"/>
                <w:right w:val="none" w:sz="0" w:space="0" w:color="auto"/>
              </w:divBdr>
              <w:divsChild>
                <w:div w:id="1173302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1892005">
          <w:marLeft w:val="600"/>
          <w:marRight w:val="0"/>
          <w:marTop w:val="0"/>
          <w:marBottom w:val="0"/>
          <w:divBdr>
            <w:top w:val="none" w:sz="0" w:space="0" w:color="auto"/>
            <w:left w:val="none" w:sz="0" w:space="0" w:color="auto"/>
            <w:bottom w:val="none" w:sz="0" w:space="0" w:color="auto"/>
            <w:right w:val="none" w:sz="0" w:space="0" w:color="auto"/>
          </w:divBdr>
        </w:div>
      </w:divsChild>
    </w:div>
    <w:div w:id="1422215899">
      <w:bodyDiv w:val="1"/>
      <w:marLeft w:val="0"/>
      <w:marRight w:val="0"/>
      <w:marTop w:val="0"/>
      <w:marBottom w:val="0"/>
      <w:divBdr>
        <w:top w:val="none" w:sz="0" w:space="0" w:color="auto"/>
        <w:left w:val="none" w:sz="0" w:space="0" w:color="auto"/>
        <w:bottom w:val="none" w:sz="0" w:space="0" w:color="auto"/>
        <w:right w:val="none" w:sz="0" w:space="0" w:color="auto"/>
      </w:divBdr>
      <w:divsChild>
        <w:div w:id="541207597">
          <w:marLeft w:val="0"/>
          <w:marRight w:val="0"/>
          <w:marTop w:val="0"/>
          <w:marBottom w:val="0"/>
          <w:divBdr>
            <w:top w:val="none" w:sz="0" w:space="0" w:color="auto"/>
            <w:left w:val="none" w:sz="0" w:space="0" w:color="auto"/>
            <w:bottom w:val="none" w:sz="0" w:space="0" w:color="auto"/>
            <w:right w:val="none" w:sz="0" w:space="0" w:color="auto"/>
          </w:divBdr>
          <w:divsChild>
            <w:div w:id="1053701242">
              <w:marLeft w:val="0"/>
              <w:marRight w:val="0"/>
              <w:marTop w:val="120"/>
              <w:marBottom w:val="0"/>
              <w:divBdr>
                <w:top w:val="none" w:sz="0" w:space="0" w:color="auto"/>
                <w:left w:val="none" w:sz="0" w:space="0" w:color="auto"/>
                <w:bottom w:val="none" w:sz="0" w:space="0" w:color="auto"/>
                <w:right w:val="none" w:sz="0" w:space="0" w:color="auto"/>
              </w:divBdr>
            </w:div>
            <w:div w:id="1160848854">
              <w:marLeft w:val="0"/>
              <w:marRight w:val="0"/>
              <w:marTop w:val="0"/>
              <w:marBottom w:val="0"/>
              <w:divBdr>
                <w:top w:val="none" w:sz="0" w:space="0" w:color="auto"/>
                <w:left w:val="none" w:sz="0" w:space="0" w:color="auto"/>
                <w:bottom w:val="none" w:sz="0" w:space="0" w:color="auto"/>
                <w:right w:val="none" w:sz="0" w:space="0" w:color="auto"/>
              </w:divBdr>
            </w:div>
          </w:divsChild>
        </w:div>
        <w:div w:id="1281032310">
          <w:marLeft w:val="0"/>
          <w:marRight w:val="0"/>
          <w:marTop w:val="0"/>
          <w:marBottom w:val="0"/>
          <w:divBdr>
            <w:top w:val="none" w:sz="0" w:space="0" w:color="auto"/>
            <w:left w:val="none" w:sz="0" w:space="0" w:color="auto"/>
            <w:bottom w:val="none" w:sz="0" w:space="0" w:color="auto"/>
            <w:right w:val="none" w:sz="0" w:space="0" w:color="auto"/>
          </w:divBdr>
          <w:divsChild>
            <w:div w:id="1138768661">
              <w:marLeft w:val="0"/>
              <w:marRight w:val="0"/>
              <w:marTop w:val="120"/>
              <w:marBottom w:val="0"/>
              <w:divBdr>
                <w:top w:val="none" w:sz="0" w:space="0" w:color="auto"/>
                <w:left w:val="none" w:sz="0" w:space="0" w:color="auto"/>
                <w:bottom w:val="none" w:sz="0" w:space="0" w:color="auto"/>
                <w:right w:val="none" w:sz="0" w:space="0" w:color="auto"/>
              </w:divBdr>
            </w:div>
            <w:div w:id="992216770">
              <w:marLeft w:val="0"/>
              <w:marRight w:val="0"/>
              <w:marTop w:val="0"/>
              <w:marBottom w:val="0"/>
              <w:divBdr>
                <w:top w:val="none" w:sz="0" w:space="0" w:color="auto"/>
                <w:left w:val="none" w:sz="0" w:space="0" w:color="auto"/>
                <w:bottom w:val="none" w:sz="0" w:space="0" w:color="auto"/>
                <w:right w:val="none" w:sz="0" w:space="0" w:color="auto"/>
              </w:divBdr>
            </w:div>
          </w:divsChild>
        </w:div>
        <w:div w:id="633799110">
          <w:marLeft w:val="0"/>
          <w:marRight w:val="0"/>
          <w:marTop w:val="0"/>
          <w:marBottom w:val="0"/>
          <w:divBdr>
            <w:top w:val="none" w:sz="0" w:space="0" w:color="auto"/>
            <w:left w:val="none" w:sz="0" w:space="0" w:color="auto"/>
            <w:bottom w:val="none" w:sz="0" w:space="0" w:color="auto"/>
            <w:right w:val="none" w:sz="0" w:space="0" w:color="auto"/>
          </w:divBdr>
          <w:divsChild>
            <w:div w:id="936519053">
              <w:marLeft w:val="0"/>
              <w:marRight w:val="0"/>
              <w:marTop w:val="120"/>
              <w:marBottom w:val="0"/>
              <w:divBdr>
                <w:top w:val="none" w:sz="0" w:space="0" w:color="auto"/>
                <w:left w:val="none" w:sz="0" w:space="0" w:color="auto"/>
                <w:bottom w:val="none" w:sz="0" w:space="0" w:color="auto"/>
                <w:right w:val="none" w:sz="0" w:space="0" w:color="auto"/>
              </w:divBdr>
            </w:div>
            <w:div w:id="585696878">
              <w:marLeft w:val="0"/>
              <w:marRight w:val="0"/>
              <w:marTop w:val="0"/>
              <w:marBottom w:val="0"/>
              <w:divBdr>
                <w:top w:val="none" w:sz="0" w:space="0" w:color="auto"/>
                <w:left w:val="none" w:sz="0" w:space="0" w:color="auto"/>
                <w:bottom w:val="none" w:sz="0" w:space="0" w:color="auto"/>
                <w:right w:val="none" w:sz="0" w:space="0" w:color="auto"/>
              </w:divBdr>
            </w:div>
          </w:divsChild>
        </w:div>
        <w:div w:id="1630670844">
          <w:marLeft w:val="0"/>
          <w:marRight w:val="0"/>
          <w:marTop w:val="0"/>
          <w:marBottom w:val="0"/>
          <w:divBdr>
            <w:top w:val="none" w:sz="0" w:space="0" w:color="auto"/>
            <w:left w:val="none" w:sz="0" w:space="0" w:color="auto"/>
            <w:bottom w:val="none" w:sz="0" w:space="0" w:color="auto"/>
            <w:right w:val="none" w:sz="0" w:space="0" w:color="auto"/>
          </w:divBdr>
          <w:divsChild>
            <w:div w:id="9987144">
              <w:marLeft w:val="0"/>
              <w:marRight w:val="0"/>
              <w:marTop w:val="120"/>
              <w:marBottom w:val="0"/>
              <w:divBdr>
                <w:top w:val="none" w:sz="0" w:space="0" w:color="auto"/>
                <w:left w:val="none" w:sz="0" w:space="0" w:color="auto"/>
                <w:bottom w:val="none" w:sz="0" w:space="0" w:color="auto"/>
                <w:right w:val="none" w:sz="0" w:space="0" w:color="auto"/>
              </w:divBdr>
            </w:div>
            <w:div w:id="1000890497">
              <w:marLeft w:val="0"/>
              <w:marRight w:val="0"/>
              <w:marTop w:val="0"/>
              <w:marBottom w:val="0"/>
              <w:divBdr>
                <w:top w:val="none" w:sz="0" w:space="0" w:color="auto"/>
                <w:left w:val="none" w:sz="0" w:space="0" w:color="auto"/>
                <w:bottom w:val="none" w:sz="0" w:space="0" w:color="auto"/>
                <w:right w:val="none" w:sz="0" w:space="0" w:color="auto"/>
              </w:divBdr>
            </w:div>
          </w:divsChild>
        </w:div>
        <w:div w:id="337539694">
          <w:marLeft w:val="0"/>
          <w:marRight w:val="0"/>
          <w:marTop w:val="0"/>
          <w:marBottom w:val="0"/>
          <w:divBdr>
            <w:top w:val="none" w:sz="0" w:space="0" w:color="auto"/>
            <w:left w:val="none" w:sz="0" w:space="0" w:color="auto"/>
            <w:bottom w:val="none" w:sz="0" w:space="0" w:color="auto"/>
            <w:right w:val="none" w:sz="0" w:space="0" w:color="auto"/>
          </w:divBdr>
          <w:divsChild>
            <w:div w:id="1021779669">
              <w:marLeft w:val="0"/>
              <w:marRight w:val="0"/>
              <w:marTop w:val="120"/>
              <w:marBottom w:val="0"/>
              <w:divBdr>
                <w:top w:val="none" w:sz="0" w:space="0" w:color="auto"/>
                <w:left w:val="none" w:sz="0" w:space="0" w:color="auto"/>
                <w:bottom w:val="none" w:sz="0" w:space="0" w:color="auto"/>
                <w:right w:val="none" w:sz="0" w:space="0" w:color="auto"/>
              </w:divBdr>
            </w:div>
            <w:div w:id="1672676446">
              <w:marLeft w:val="0"/>
              <w:marRight w:val="0"/>
              <w:marTop w:val="0"/>
              <w:marBottom w:val="0"/>
              <w:divBdr>
                <w:top w:val="none" w:sz="0" w:space="0" w:color="auto"/>
                <w:left w:val="none" w:sz="0" w:space="0" w:color="auto"/>
                <w:bottom w:val="none" w:sz="0" w:space="0" w:color="auto"/>
                <w:right w:val="none" w:sz="0" w:space="0" w:color="auto"/>
              </w:divBdr>
            </w:div>
          </w:divsChild>
        </w:div>
        <w:div w:id="1772317642">
          <w:marLeft w:val="0"/>
          <w:marRight w:val="0"/>
          <w:marTop w:val="0"/>
          <w:marBottom w:val="0"/>
          <w:divBdr>
            <w:top w:val="none" w:sz="0" w:space="0" w:color="auto"/>
            <w:left w:val="none" w:sz="0" w:space="0" w:color="auto"/>
            <w:bottom w:val="none" w:sz="0" w:space="0" w:color="auto"/>
            <w:right w:val="none" w:sz="0" w:space="0" w:color="auto"/>
          </w:divBdr>
          <w:divsChild>
            <w:div w:id="2144421276">
              <w:marLeft w:val="0"/>
              <w:marRight w:val="0"/>
              <w:marTop w:val="120"/>
              <w:marBottom w:val="0"/>
              <w:divBdr>
                <w:top w:val="none" w:sz="0" w:space="0" w:color="auto"/>
                <w:left w:val="none" w:sz="0" w:space="0" w:color="auto"/>
                <w:bottom w:val="none" w:sz="0" w:space="0" w:color="auto"/>
                <w:right w:val="none" w:sz="0" w:space="0" w:color="auto"/>
              </w:divBdr>
            </w:div>
            <w:div w:id="210653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417928">
      <w:bodyDiv w:val="1"/>
      <w:marLeft w:val="0"/>
      <w:marRight w:val="0"/>
      <w:marTop w:val="0"/>
      <w:marBottom w:val="0"/>
      <w:divBdr>
        <w:top w:val="none" w:sz="0" w:space="0" w:color="auto"/>
        <w:left w:val="none" w:sz="0" w:space="0" w:color="auto"/>
        <w:bottom w:val="none" w:sz="0" w:space="0" w:color="auto"/>
        <w:right w:val="none" w:sz="0" w:space="0" w:color="auto"/>
      </w:divBdr>
    </w:div>
    <w:div w:id="1487630522">
      <w:bodyDiv w:val="1"/>
      <w:marLeft w:val="0"/>
      <w:marRight w:val="0"/>
      <w:marTop w:val="0"/>
      <w:marBottom w:val="0"/>
      <w:divBdr>
        <w:top w:val="none" w:sz="0" w:space="0" w:color="auto"/>
        <w:left w:val="none" w:sz="0" w:space="0" w:color="auto"/>
        <w:bottom w:val="none" w:sz="0" w:space="0" w:color="auto"/>
        <w:right w:val="none" w:sz="0" w:space="0" w:color="auto"/>
      </w:divBdr>
    </w:div>
    <w:div w:id="1505897119">
      <w:bodyDiv w:val="1"/>
      <w:marLeft w:val="0"/>
      <w:marRight w:val="0"/>
      <w:marTop w:val="0"/>
      <w:marBottom w:val="0"/>
      <w:divBdr>
        <w:top w:val="none" w:sz="0" w:space="0" w:color="auto"/>
        <w:left w:val="none" w:sz="0" w:space="0" w:color="auto"/>
        <w:bottom w:val="none" w:sz="0" w:space="0" w:color="auto"/>
        <w:right w:val="none" w:sz="0" w:space="0" w:color="auto"/>
      </w:divBdr>
    </w:div>
    <w:div w:id="1512064915">
      <w:bodyDiv w:val="1"/>
      <w:marLeft w:val="0"/>
      <w:marRight w:val="0"/>
      <w:marTop w:val="0"/>
      <w:marBottom w:val="0"/>
      <w:divBdr>
        <w:top w:val="none" w:sz="0" w:space="0" w:color="auto"/>
        <w:left w:val="none" w:sz="0" w:space="0" w:color="auto"/>
        <w:bottom w:val="none" w:sz="0" w:space="0" w:color="auto"/>
        <w:right w:val="none" w:sz="0" w:space="0" w:color="auto"/>
      </w:divBdr>
      <w:divsChild>
        <w:div w:id="37902016">
          <w:marLeft w:val="0"/>
          <w:marRight w:val="0"/>
          <w:marTop w:val="0"/>
          <w:marBottom w:val="0"/>
          <w:divBdr>
            <w:top w:val="none" w:sz="0" w:space="0" w:color="auto"/>
            <w:left w:val="none" w:sz="0" w:space="0" w:color="auto"/>
            <w:bottom w:val="none" w:sz="0" w:space="0" w:color="auto"/>
            <w:right w:val="none" w:sz="0" w:space="0" w:color="auto"/>
          </w:divBdr>
        </w:div>
      </w:divsChild>
    </w:div>
    <w:div w:id="1537769224">
      <w:bodyDiv w:val="1"/>
      <w:marLeft w:val="0"/>
      <w:marRight w:val="0"/>
      <w:marTop w:val="0"/>
      <w:marBottom w:val="0"/>
      <w:divBdr>
        <w:top w:val="none" w:sz="0" w:space="0" w:color="auto"/>
        <w:left w:val="none" w:sz="0" w:space="0" w:color="auto"/>
        <w:bottom w:val="none" w:sz="0" w:space="0" w:color="auto"/>
        <w:right w:val="none" w:sz="0" w:space="0" w:color="auto"/>
      </w:divBdr>
      <w:divsChild>
        <w:div w:id="280040645">
          <w:marLeft w:val="0"/>
          <w:marRight w:val="0"/>
          <w:marTop w:val="0"/>
          <w:marBottom w:val="0"/>
          <w:divBdr>
            <w:top w:val="none" w:sz="0" w:space="0" w:color="auto"/>
            <w:left w:val="none" w:sz="0" w:space="0" w:color="auto"/>
            <w:bottom w:val="none" w:sz="0" w:space="0" w:color="auto"/>
            <w:right w:val="none" w:sz="0" w:space="0" w:color="auto"/>
          </w:divBdr>
          <w:divsChild>
            <w:div w:id="1937519387">
              <w:marLeft w:val="240"/>
              <w:marRight w:val="0"/>
              <w:marTop w:val="0"/>
              <w:marBottom w:val="0"/>
              <w:divBdr>
                <w:top w:val="none" w:sz="0" w:space="0" w:color="auto"/>
                <w:left w:val="none" w:sz="0" w:space="0" w:color="auto"/>
                <w:bottom w:val="none" w:sz="0" w:space="0" w:color="auto"/>
                <w:right w:val="none" w:sz="0" w:space="0" w:color="auto"/>
              </w:divBdr>
            </w:div>
            <w:div w:id="39297452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29554285">
      <w:bodyDiv w:val="1"/>
      <w:marLeft w:val="0"/>
      <w:marRight w:val="0"/>
      <w:marTop w:val="0"/>
      <w:marBottom w:val="0"/>
      <w:divBdr>
        <w:top w:val="none" w:sz="0" w:space="0" w:color="auto"/>
        <w:left w:val="none" w:sz="0" w:space="0" w:color="auto"/>
        <w:bottom w:val="none" w:sz="0" w:space="0" w:color="auto"/>
        <w:right w:val="none" w:sz="0" w:space="0" w:color="auto"/>
      </w:divBdr>
    </w:div>
    <w:div w:id="1650356209">
      <w:bodyDiv w:val="1"/>
      <w:marLeft w:val="0"/>
      <w:marRight w:val="0"/>
      <w:marTop w:val="0"/>
      <w:marBottom w:val="0"/>
      <w:divBdr>
        <w:top w:val="none" w:sz="0" w:space="0" w:color="auto"/>
        <w:left w:val="none" w:sz="0" w:space="0" w:color="auto"/>
        <w:bottom w:val="none" w:sz="0" w:space="0" w:color="auto"/>
        <w:right w:val="none" w:sz="0" w:space="0" w:color="auto"/>
      </w:divBdr>
    </w:div>
    <w:div w:id="1660772954">
      <w:bodyDiv w:val="1"/>
      <w:marLeft w:val="0"/>
      <w:marRight w:val="0"/>
      <w:marTop w:val="0"/>
      <w:marBottom w:val="0"/>
      <w:divBdr>
        <w:top w:val="none" w:sz="0" w:space="0" w:color="auto"/>
        <w:left w:val="none" w:sz="0" w:space="0" w:color="auto"/>
        <w:bottom w:val="none" w:sz="0" w:space="0" w:color="auto"/>
        <w:right w:val="none" w:sz="0" w:space="0" w:color="auto"/>
      </w:divBdr>
    </w:div>
    <w:div w:id="1689209099">
      <w:bodyDiv w:val="1"/>
      <w:marLeft w:val="0"/>
      <w:marRight w:val="0"/>
      <w:marTop w:val="0"/>
      <w:marBottom w:val="0"/>
      <w:divBdr>
        <w:top w:val="none" w:sz="0" w:space="0" w:color="auto"/>
        <w:left w:val="none" w:sz="0" w:space="0" w:color="auto"/>
        <w:bottom w:val="none" w:sz="0" w:space="0" w:color="auto"/>
        <w:right w:val="none" w:sz="0" w:space="0" w:color="auto"/>
      </w:divBdr>
    </w:div>
    <w:div w:id="1723796189">
      <w:bodyDiv w:val="1"/>
      <w:marLeft w:val="0"/>
      <w:marRight w:val="0"/>
      <w:marTop w:val="0"/>
      <w:marBottom w:val="0"/>
      <w:divBdr>
        <w:top w:val="none" w:sz="0" w:space="0" w:color="auto"/>
        <w:left w:val="none" w:sz="0" w:space="0" w:color="auto"/>
        <w:bottom w:val="none" w:sz="0" w:space="0" w:color="auto"/>
        <w:right w:val="none" w:sz="0" w:space="0" w:color="auto"/>
      </w:divBdr>
    </w:div>
    <w:div w:id="1773043626">
      <w:bodyDiv w:val="1"/>
      <w:marLeft w:val="0"/>
      <w:marRight w:val="0"/>
      <w:marTop w:val="0"/>
      <w:marBottom w:val="0"/>
      <w:divBdr>
        <w:top w:val="none" w:sz="0" w:space="0" w:color="auto"/>
        <w:left w:val="none" w:sz="0" w:space="0" w:color="auto"/>
        <w:bottom w:val="none" w:sz="0" w:space="0" w:color="auto"/>
        <w:right w:val="none" w:sz="0" w:space="0" w:color="auto"/>
      </w:divBdr>
      <w:divsChild>
        <w:div w:id="352876592">
          <w:marLeft w:val="600"/>
          <w:marRight w:val="0"/>
          <w:marTop w:val="0"/>
          <w:marBottom w:val="0"/>
          <w:divBdr>
            <w:top w:val="none" w:sz="0" w:space="0" w:color="auto"/>
            <w:left w:val="none" w:sz="0" w:space="0" w:color="auto"/>
            <w:bottom w:val="none" w:sz="0" w:space="0" w:color="auto"/>
            <w:right w:val="none" w:sz="0" w:space="0" w:color="auto"/>
          </w:divBdr>
        </w:div>
        <w:div w:id="1870100162">
          <w:marLeft w:val="600"/>
          <w:marRight w:val="0"/>
          <w:marTop w:val="0"/>
          <w:marBottom w:val="0"/>
          <w:divBdr>
            <w:top w:val="none" w:sz="0" w:space="0" w:color="auto"/>
            <w:left w:val="none" w:sz="0" w:space="0" w:color="auto"/>
            <w:bottom w:val="none" w:sz="0" w:space="0" w:color="auto"/>
            <w:right w:val="none" w:sz="0" w:space="0" w:color="auto"/>
          </w:divBdr>
        </w:div>
        <w:div w:id="595599836">
          <w:marLeft w:val="600"/>
          <w:marRight w:val="0"/>
          <w:marTop w:val="0"/>
          <w:marBottom w:val="0"/>
          <w:divBdr>
            <w:top w:val="none" w:sz="0" w:space="0" w:color="auto"/>
            <w:left w:val="none" w:sz="0" w:space="0" w:color="auto"/>
            <w:bottom w:val="none" w:sz="0" w:space="0" w:color="auto"/>
            <w:right w:val="none" w:sz="0" w:space="0" w:color="auto"/>
          </w:divBdr>
        </w:div>
        <w:div w:id="62946218">
          <w:marLeft w:val="600"/>
          <w:marRight w:val="0"/>
          <w:marTop w:val="0"/>
          <w:marBottom w:val="0"/>
          <w:divBdr>
            <w:top w:val="none" w:sz="0" w:space="0" w:color="auto"/>
            <w:left w:val="none" w:sz="0" w:space="0" w:color="auto"/>
            <w:bottom w:val="none" w:sz="0" w:space="0" w:color="auto"/>
            <w:right w:val="none" w:sz="0" w:space="0" w:color="auto"/>
          </w:divBdr>
        </w:div>
        <w:div w:id="1268469248">
          <w:marLeft w:val="600"/>
          <w:marRight w:val="0"/>
          <w:marTop w:val="0"/>
          <w:marBottom w:val="0"/>
          <w:divBdr>
            <w:top w:val="none" w:sz="0" w:space="0" w:color="auto"/>
            <w:left w:val="none" w:sz="0" w:space="0" w:color="auto"/>
            <w:bottom w:val="none" w:sz="0" w:space="0" w:color="auto"/>
            <w:right w:val="none" w:sz="0" w:space="0" w:color="auto"/>
          </w:divBdr>
        </w:div>
      </w:divsChild>
    </w:div>
    <w:div w:id="1857114046">
      <w:bodyDiv w:val="1"/>
      <w:marLeft w:val="0"/>
      <w:marRight w:val="0"/>
      <w:marTop w:val="0"/>
      <w:marBottom w:val="0"/>
      <w:divBdr>
        <w:top w:val="none" w:sz="0" w:space="0" w:color="auto"/>
        <w:left w:val="none" w:sz="0" w:space="0" w:color="auto"/>
        <w:bottom w:val="none" w:sz="0" w:space="0" w:color="auto"/>
        <w:right w:val="none" w:sz="0" w:space="0" w:color="auto"/>
      </w:divBdr>
    </w:div>
    <w:div w:id="1873028859">
      <w:bodyDiv w:val="1"/>
      <w:marLeft w:val="0"/>
      <w:marRight w:val="0"/>
      <w:marTop w:val="0"/>
      <w:marBottom w:val="0"/>
      <w:divBdr>
        <w:top w:val="none" w:sz="0" w:space="0" w:color="auto"/>
        <w:left w:val="none" w:sz="0" w:space="0" w:color="auto"/>
        <w:bottom w:val="none" w:sz="0" w:space="0" w:color="auto"/>
        <w:right w:val="none" w:sz="0" w:space="0" w:color="auto"/>
      </w:divBdr>
    </w:div>
    <w:div w:id="1878541758">
      <w:bodyDiv w:val="1"/>
      <w:marLeft w:val="0"/>
      <w:marRight w:val="0"/>
      <w:marTop w:val="0"/>
      <w:marBottom w:val="0"/>
      <w:divBdr>
        <w:top w:val="none" w:sz="0" w:space="0" w:color="auto"/>
        <w:left w:val="none" w:sz="0" w:space="0" w:color="auto"/>
        <w:bottom w:val="none" w:sz="0" w:space="0" w:color="auto"/>
        <w:right w:val="none" w:sz="0" w:space="0" w:color="auto"/>
      </w:divBdr>
    </w:div>
    <w:div w:id="1894920584">
      <w:bodyDiv w:val="1"/>
      <w:marLeft w:val="0"/>
      <w:marRight w:val="0"/>
      <w:marTop w:val="0"/>
      <w:marBottom w:val="0"/>
      <w:divBdr>
        <w:top w:val="none" w:sz="0" w:space="0" w:color="auto"/>
        <w:left w:val="none" w:sz="0" w:space="0" w:color="auto"/>
        <w:bottom w:val="none" w:sz="0" w:space="0" w:color="auto"/>
        <w:right w:val="none" w:sz="0" w:space="0" w:color="auto"/>
      </w:divBdr>
    </w:div>
    <w:div w:id="1896819038">
      <w:bodyDiv w:val="1"/>
      <w:marLeft w:val="0"/>
      <w:marRight w:val="0"/>
      <w:marTop w:val="0"/>
      <w:marBottom w:val="0"/>
      <w:divBdr>
        <w:top w:val="none" w:sz="0" w:space="0" w:color="auto"/>
        <w:left w:val="none" w:sz="0" w:space="0" w:color="auto"/>
        <w:bottom w:val="none" w:sz="0" w:space="0" w:color="auto"/>
        <w:right w:val="none" w:sz="0" w:space="0" w:color="auto"/>
      </w:divBdr>
    </w:div>
    <w:div w:id="1921713191">
      <w:bodyDiv w:val="1"/>
      <w:marLeft w:val="0"/>
      <w:marRight w:val="0"/>
      <w:marTop w:val="0"/>
      <w:marBottom w:val="0"/>
      <w:divBdr>
        <w:top w:val="none" w:sz="0" w:space="0" w:color="auto"/>
        <w:left w:val="none" w:sz="0" w:space="0" w:color="auto"/>
        <w:bottom w:val="none" w:sz="0" w:space="0" w:color="auto"/>
        <w:right w:val="none" w:sz="0" w:space="0" w:color="auto"/>
      </w:divBdr>
    </w:div>
    <w:div w:id="1934969075">
      <w:bodyDiv w:val="1"/>
      <w:marLeft w:val="0"/>
      <w:marRight w:val="0"/>
      <w:marTop w:val="0"/>
      <w:marBottom w:val="0"/>
      <w:divBdr>
        <w:top w:val="none" w:sz="0" w:space="0" w:color="auto"/>
        <w:left w:val="none" w:sz="0" w:space="0" w:color="auto"/>
        <w:bottom w:val="none" w:sz="0" w:space="0" w:color="auto"/>
        <w:right w:val="none" w:sz="0" w:space="0" w:color="auto"/>
      </w:divBdr>
    </w:div>
    <w:div w:id="2047440832">
      <w:bodyDiv w:val="1"/>
      <w:marLeft w:val="0"/>
      <w:marRight w:val="0"/>
      <w:marTop w:val="0"/>
      <w:marBottom w:val="0"/>
      <w:divBdr>
        <w:top w:val="none" w:sz="0" w:space="0" w:color="auto"/>
        <w:left w:val="none" w:sz="0" w:space="0" w:color="auto"/>
        <w:bottom w:val="none" w:sz="0" w:space="0" w:color="auto"/>
        <w:right w:val="none" w:sz="0" w:space="0" w:color="auto"/>
      </w:divBdr>
      <w:divsChild>
        <w:div w:id="1315721302">
          <w:marLeft w:val="0"/>
          <w:marRight w:val="0"/>
          <w:marTop w:val="0"/>
          <w:marBottom w:val="0"/>
          <w:divBdr>
            <w:top w:val="none" w:sz="0" w:space="0" w:color="auto"/>
            <w:left w:val="none" w:sz="0" w:space="0" w:color="auto"/>
            <w:bottom w:val="none" w:sz="0" w:space="0" w:color="auto"/>
            <w:right w:val="none" w:sz="0" w:space="0" w:color="auto"/>
          </w:divBdr>
        </w:div>
        <w:div w:id="488596094">
          <w:marLeft w:val="0"/>
          <w:marRight w:val="0"/>
          <w:marTop w:val="0"/>
          <w:marBottom w:val="0"/>
          <w:divBdr>
            <w:top w:val="none" w:sz="0" w:space="0" w:color="auto"/>
            <w:left w:val="none" w:sz="0" w:space="0" w:color="auto"/>
            <w:bottom w:val="none" w:sz="0" w:space="0" w:color="auto"/>
            <w:right w:val="none" w:sz="0" w:space="0" w:color="auto"/>
          </w:divBdr>
        </w:div>
        <w:div w:id="850606185">
          <w:marLeft w:val="0"/>
          <w:marRight w:val="0"/>
          <w:marTop w:val="0"/>
          <w:marBottom w:val="0"/>
          <w:divBdr>
            <w:top w:val="none" w:sz="0" w:space="0" w:color="auto"/>
            <w:left w:val="none" w:sz="0" w:space="0" w:color="auto"/>
            <w:bottom w:val="none" w:sz="0" w:space="0" w:color="auto"/>
            <w:right w:val="none" w:sz="0" w:space="0" w:color="auto"/>
          </w:divBdr>
        </w:div>
        <w:div w:id="1004552444">
          <w:marLeft w:val="0"/>
          <w:marRight w:val="0"/>
          <w:marTop w:val="0"/>
          <w:marBottom w:val="0"/>
          <w:divBdr>
            <w:top w:val="none" w:sz="0" w:space="0" w:color="auto"/>
            <w:left w:val="none" w:sz="0" w:space="0" w:color="auto"/>
            <w:bottom w:val="none" w:sz="0" w:space="0" w:color="auto"/>
            <w:right w:val="none" w:sz="0" w:space="0" w:color="auto"/>
          </w:divBdr>
        </w:div>
        <w:div w:id="492262153">
          <w:marLeft w:val="0"/>
          <w:marRight w:val="0"/>
          <w:marTop w:val="0"/>
          <w:marBottom w:val="0"/>
          <w:divBdr>
            <w:top w:val="none" w:sz="0" w:space="0" w:color="auto"/>
            <w:left w:val="none" w:sz="0" w:space="0" w:color="auto"/>
            <w:bottom w:val="none" w:sz="0" w:space="0" w:color="auto"/>
            <w:right w:val="none" w:sz="0" w:space="0" w:color="auto"/>
          </w:divBdr>
        </w:div>
        <w:div w:id="507644099">
          <w:marLeft w:val="0"/>
          <w:marRight w:val="0"/>
          <w:marTop w:val="0"/>
          <w:marBottom w:val="0"/>
          <w:divBdr>
            <w:top w:val="none" w:sz="0" w:space="0" w:color="auto"/>
            <w:left w:val="none" w:sz="0" w:space="0" w:color="auto"/>
            <w:bottom w:val="none" w:sz="0" w:space="0" w:color="auto"/>
            <w:right w:val="none" w:sz="0" w:space="0" w:color="auto"/>
          </w:divBdr>
        </w:div>
        <w:div w:id="478156524">
          <w:marLeft w:val="0"/>
          <w:marRight w:val="0"/>
          <w:marTop w:val="0"/>
          <w:marBottom w:val="0"/>
          <w:divBdr>
            <w:top w:val="none" w:sz="0" w:space="0" w:color="auto"/>
            <w:left w:val="none" w:sz="0" w:space="0" w:color="auto"/>
            <w:bottom w:val="none" w:sz="0" w:space="0" w:color="auto"/>
            <w:right w:val="none" w:sz="0" w:space="0" w:color="auto"/>
          </w:divBdr>
        </w:div>
      </w:divsChild>
    </w:div>
    <w:div w:id="2056000266">
      <w:bodyDiv w:val="1"/>
      <w:marLeft w:val="0"/>
      <w:marRight w:val="0"/>
      <w:marTop w:val="0"/>
      <w:marBottom w:val="0"/>
      <w:divBdr>
        <w:top w:val="none" w:sz="0" w:space="0" w:color="auto"/>
        <w:left w:val="none" w:sz="0" w:space="0" w:color="auto"/>
        <w:bottom w:val="none" w:sz="0" w:space="0" w:color="auto"/>
        <w:right w:val="none" w:sz="0" w:space="0" w:color="auto"/>
      </w:divBdr>
    </w:div>
    <w:div w:id="2094280884">
      <w:bodyDiv w:val="1"/>
      <w:marLeft w:val="0"/>
      <w:marRight w:val="0"/>
      <w:marTop w:val="0"/>
      <w:marBottom w:val="0"/>
      <w:divBdr>
        <w:top w:val="none" w:sz="0" w:space="0" w:color="auto"/>
        <w:left w:val="none" w:sz="0" w:space="0" w:color="auto"/>
        <w:bottom w:val="none" w:sz="0" w:space="0" w:color="auto"/>
        <w:right w:val="none" w:sz="0" w:space="0" w:color="auto"/>
      </w:divBdr>
    </w:div>
    <w:div w:id="2094431820">
      <w:bodyDiv w:val="1"/>
      <w:marLeft w:val="0"/>
      <w:marRight w:val="0"/>
      <w:marTop w:val="0"/>
      <w:marBottom w:val="0"/>
      <w:divBdr>
        <w:top w:val="none" w:sz="0" w:space="0" w:color="auto"/>
        <w:left w:val="none" w:sz="0" w:space="0" w:color="auto"/>
        <w:bottom w:val="none" w:sz="0" w:space="0" w:color="auto"/>
        <w:right w:val="none" w:sz="0" w:space="0" w:color="auto"/>
      </w:divBdr>
      <w:divsChild>
        <w:div w:id="1372610881">
          <w:marLeft w:val="0"/>
          <w:marRight w:val="0"/>
          <w:marTop w:val="0"/>
          <w:marBottom w:val="0"/>
          <w:divBdr>
            <w:top w:val="none" w:sz="0" w:space="0" w:color="auto"/>
            <w:left w:val="none" w:sz="0" w:space="0" w:color="auto"/>
            <w:bottom w:val="none" w:sz="0" w:space="0" w:color="auto"/>
            <w:right w:val="none" w:sz="0" w:space="0" w:color="auto"/>
          </w:divBdr>
          <w:divsChild>
            <w:div w:id="1693678387">
              <w:marLeft w:val="0"/>
              <w:marRight w:val="0"/>
              <w:marTop w:val="120"/>
              <w:marBottom w:val="0"/>
              <w:divBdr>
                <w:top w:val="none" w:sz="0" w:space="0" w:color="auto"/>
                <w:left w:val="none" w:sz="0" w:space="0" w:color="auto"/>
                <w:bottom w:val="none" w:sz="0" w:space="0" w:color="auto"/>
                <w:right w:val="none" w:sz="0" w:space="0" w:color="auto"/>
              </w:divBdr>
            </w:div>
            <w:div w:id="1977757942">
              <w:marLeft w:val="0"/>
              <w:marRight w:val="0"/>
              <w:marTop w:val="0"/>
              <w:marBottom w:val="0"/>
              <w:divBdr>
                <w:top w:val="none" w:sz="0" w:space="0" w:color="auto"/>
                <w:left w:val="none" w:sz="0" w:space="0" w:color="auto"/>
                <w:bottom w:val="none" w:sz="0" w:space="0" w:color="auto"/>
                <w:right w:val="none" w:sz="0" w:space="0" w:color="auto"/>
              </w:divBdr>
            </w:div>
          </w:divsChild>
        </w:div>
        <w:div w:id="900746430">
          <w:marLeft w:val="0"/>
          <w:marRight w:val="0"/>
          <w:marTop w:val="0"/>
          <w:marBottom w:val="0"/>
          <w:divBdr>
            <w:top w:val="none" w:sz="0" w:space="0" w:color="auto"/>
            <w:left w:val="none" w:sz="0" w:space="0" w:color="auto"/>
            <w:bottom w:val="none" w:sz="0" w:space="0" w:color="auto"/>
            <w:right w:val="none" w:sz="0" w:space="0" w:color="auto"/>
          </w:divBdr>
          <w:divsChild>
            <w:div w:id="617220273">
              <w:marLeft w:val="0"/>
              <w:marRight w:val="0"/>
              <w:marTop w:val="120"/>
              <w:marBottom w:val="0"/>
              <w:divBdr>
                <w:top w:val="none" w:sz="0" w:space="0" w:color="auto"/>
                <w:left w:val="none" w:sz="0" w:space="0" w:color="auto"/>
                <w:bottom w:val="none" w:sz="0" w:space="0" w:color="auto"/>
                <w:right w:val="none" w:sz="0" w:space="0" w:color="auto"/>
              </w:divBdr>
            </w:div>
            <w:div w:id="90977365">
              <w:marLeft w:val="0"/>
              <w:marRight w:val="0"/>
              <w:marTop w:val="0"/>
              <w:marBottom w:val="0"/>
              <w:divBdr>
                <w:top w:val="none" w:sz="0" w:space="0" w:color="auto"/>
                <w:left w:val="none" w:sz="0" w:space="0" w:color="auto"/>
                <w:bottom w:val="none" w:sz="0" w:space="0" w:color="auto"/>
                <w:right w:val="none" w:sz="0" w:space="0" w:color="auto"/>
              </w:divBdr>
            </w:div>
          </w:divsChild>
        </w:div>
        <w:div w:id="1788697619">
          <w:marLeft w:val="0"/>
          <w:marRight w:val="0"/>
          <w:marTop w:val="0"/>
          <w:marBottom w:val="0"/>
          <w:divBdr>
            <w:top w:val="none" w:sz="0" w:space="0" w:color="auto"/>
            <w:left w:val="none" w:sz="0" w:space="0" w:color="auto"/>
            <w:bottom w:val="none" w:sz="0" w:space="0" w:color="auto"/>
            <w:right w:val="none" w:sz="0" w:space="0" w:color="auto"/>
          </w:divBdr>
          <w:divsChild>
            <w:div w:id="645430441">
              <w:marLeft w:val="0"/>
              <w:marRight w:val="0"/>
              <w:marTop w:val="120"/>
              <w:marBottom w:val="0"/>
              <w:divBdr>
                <w:top w:val="none" w:sz="0" w:space="0" w:color="auto"/>
                <w:left w:val="none" w:sz="0" w:space="0" w:color="auto"/>
                <w:bottom w:val="none" w:sz="0" w:space="0" w:color="auto"/>
                <w:right w:val="none" w:sz="0" w:space="0" w:color="auto"/>
              </w:divBdr>
            </w:div>
            <w:div w:id="70784284">
              <w:marLeft w:val="0"/>
              <w:marRight w:val="0"/>
              <w:marTop w:val="0"/>
              <w:marBottom w:val="0"/>
              <w:divBdr>
                <w:top w:val="none" w:sz="0" w:space="0" w:color="auto"/>
                <w:left w:val="none" w:sz="0" w:space="0" w:color="auto"/>
                <w:bottom w:val="none" w:sz="0" w:space="0" w:color="auto"/>
                <w:right w:val="none" w:sz="0" w:space="0" w:color="auto"/>
              </w:divBdr>
            </w:div>
          </w:divsChild>
        </w:div>
        <w:div w:id="1471165023">
          <w:marLeft w:val="0"/>
          <w:marRight w:val="0"/>
          <w:marTop w:val="0"/>
          <w:marBottom w:val="0"/>
          <w:divBdr>
            <w:top w:val="none" w:sz="0" w:space="0" w:color="auto"/>
            <w:left w:val="none" w:sz="0" w:space="0" w:color="auto"/>
            <w:bottom w:val="none" w:sz="0" w:space="0" w:color="auto"/>
            <w:right w:val="none" w:sz="0" w:space="0" w:color="auto"/>
          </w:divBdr>
          <w:divsChild>
            <w:div w:id="1795513680">
              <w:marLeft w:val="0"/>
              <w:marRight w:val="0"/>
              <w:marTop w:val="120"/>
              <w:marBottom w:val="0"/>
              <w:divBdr>
                <w:top w:val="none" w:sz="0" w:space="0" w:color="auto"/>
                <w:left w:val="none" w:sz="0" w:space="0" w:color="auto"/>
                <w:bottom w:val="none" w:sz="0" w:space="0" w:color="auto"/>
                <w:right w:val="none" w:sz="0" w:space="0" w:color="auto"/>
              </w:divBdr>
            </w:div>
            <w:div w:id="1885601971">
              <w:marLeft w:val="0"/>
              <w:marRight w:val="0"/>
              <w:marTop w:val="0"/>
              <w:marBottom w:val="0"/>
              <w:divBdr>
                <w:top w:val="none" w:sz="0" w:space="0" w:color="auto"/>
                <w:left w:val="none" w:sz="0" w:space="0" w:color="auto"/>
                <w:bottom w:val="none" w:sz="0" w:space="0" w:color="auto"/>
                <w:right w:val="none" w:sz="0" w:space="0" w:color="auto"/>
              </w:divBdr>
            </w:div>
          </w:divsChild>
        </w:div>
        <w:div w:id="1684478966">
          <w:marLeft w:val="0"/>
          <w:marRight w:val="0"/>
          <w:marTop w:val="0"/>
          <w:marBottom w:val="0"/>
          <w:divBdr>
            <w:top w:val="none" w:sz="0" w:space="0" w:color="auto"/>
            <w:left w:val="none" w:sz="0" w:space="0" w:color="auto"/>
            <w:bottom w:val="none" w:sz="0" w:space="0" w:color="auto"/>
            <w:right w:val="none" w:sz="0" w:space="0" w:color="auto"/>
          </w:divBdr>
          <w:divsChild>
            <w:div w:id="181357868">
              <w:marLeft w:val="0"/>
              <w:marRight w:val="0"/>
              <w:marTop w:val="120"/>
              <w:marBottom w:val="0"/>
              <w:divBdr>
                <w:top w:val="none" w:sz="0" w:space="0" w:color="auto"/>
                <w:left w:val="none" w:sz="0" w:space="0" w:color="auto"/>
                <w:bottom w:val="none" w:sz="0" w:space="0" w:color="auto"/>
                <w:right w:val="none" w:sz="0" w:space="0" w:color="auto"/>
              </w:divBdr>
            </w:div>
            <w:div w:id="620107740">
              <w:marLeft w:val="0"/>
              <w:marRight w:val="0"/>
              <w:marTop w:val="0"/>
              <w:marBottom w:val="0"/>
              <w:divBdr>
                <w:top w:val="none" w:sz="0" w:space="0" w:color="auto"/>
                <w:left w:val="none" w:sz="0" w:space="0" w:color="auto"/>
                <w:bottom w:val="none" w:sz="0" w:space="0" w:color="auto"/>
                <w:right w:val="none" w:sz="0" w:space="0" w:color="auto"/>
              </w:divBdr>
            </w:div>
          </w:divsChild>
        </w:div>
        <w:div w:id="1529641159">
          <w:marLeft w:val="0"/>
          <w:marRight w:val="0"/>
          <w:marTop w:val="0"/>
          <w:marBottom w:val="0"/>
          <w:divBdr>
            <w:top w:val="none" w:sz="0" w:space="0" w:color="auto"/>
            <w:left w:val="none" w:sz="0" w:space="0" w:color="auto"/>
            <w:bottom w:val="none" w:sz="0" w:space="0" w:color="auto"/>
            <w:right w:val="none" w:sz="0" w:space="0" w:color="auto"/>
          </w:divBdr>
          <w:divsChild>
            <w:div w:id="1300963557">
              <w:marLeft w:val="0"/>
              <w:marRight w:val="0"/>
              <w:marTop w:val="120"/>
              <w:marBottom w:val="0"/>
              <w:divBdr>
                <w:top w:val="none" w:sz="0" w:space="0" w:color="auto"/>
                <w:left w:val="none" w:sz="0" w:space="0" w:color="auto"/>
                <w:bottom w:val="none" w:sz="0" w:space="0" w:color="auto"/>
                <w:right w:val="none" w:sz="0" w:space="0" w:color="auto"/>
              </w:divBdr>
            </w:div>
            <w:div w:id="264653842">
              <w:marLeft w:val="0"/>
              <w:marRight w:val="0"/>
              <w:marTop w:val="0"/>
              <w:marBottom w:val="0"/>
              <w:divBdr>
                <w:top w:val="none" w:sz="0" w:space="0" w:color="auto"/>
                <w:left w:val="none" w:sz="0" w:space="0" w:color="auto"/>
                <w:bottom w:val="none" w:sz="0" w:space="0" w:color="auto"/>
                <w:right w:val="none" w:sz="0" w:space="0" w:color="auto"/>
              </w:divBdr>
            </w:div>
          </w:divsChild>
        </w:div>
        <w:div w:id="1670257804">
          <w:marLeft w:val="0"/>
          <w:marRight w:val="0"/>
          <w:marTop w:val="0"/>
          <w:marBottom w:val="0"/>
          <w:divBdr>
            <w:top w:val="none" w:sz="0" w:space="0" w:color="auto"/>
            <w:left w:val="none" w:sz="0" w:space="0" w:color="auto"/>
            <w:bottom w:val="none" w:sz="0" w:space="0" w:color="auto"/>
            <w:right w:val="none" w:sz="0" w:space="0" w:color="auto"/>
          </w:divBdr>
          <w:divsChild>
            <w:div w:id="523204256">
              <w:marLeft w:val="0"/>
              <w:marRight w:val="0"/>
              <w:marTop w:val="120"/>
              <w:marBottom w:val="0"/>
              <w:divBdr>
                <w:top w:val="none" w:sz="0" w:space="0" w:color="auto"/>
                <w:left w:val="none" w:sz="0" w:space="0" w:color="auto"/>
                <w:bottom w:val="none" w:sz="0" w:space="0" w:color="auto"/>
                <w:right w:val="none" w:sz="0" w:space="0" w:color="auto"/>
              </w:divBdr>
            </w:div>
            <w:div w:id="2042976705">
              <w:marLeft w:val="0"/>
              <w:marRight w:val="0"/>
              <w:marTop w:val="0"/>
              <w:marBottom w:val="0"/>
              <w:divBdr>
                <w:top w:val="none" w:sz="0" w:space="0" w:color="auto"/>
                <w:left w:val="none" w:sz="0" w:space="0" w:color="auto"/>
                <w:bottom w:val="none" w:sz="0" w:space="0" w:color="auto"/>
                <w:right w:val="none" w:sz="0" w:space="0" w:color="auto"/>
              </w:divBdr>
            </w:div>
          </w:divsChild>
        </w:div>
        <w:div w:id="394014477">
          <w:marLeft w:val="0"/>
          <w:marRight w:val="0"/>
          <w:marTop w:val="0"/>
          <w:marBottom w:val="0"/>
          <w:divBdr>
            <w:top w:val="none" w:sz="0" w:space="0" w:color="auto"/>
            <w:left w:val="none" w:sz="0" w:space="0" w:color="auto"/>
            <w:bottom w:val="none" w:sz="0" w:space="0" w:color="auto"/>
            <w:right w:val="none" w:sz="0" w:space="0" w:color="auto"/>
          </w:divBdr>
          <w:divsChild>
            <w:div w:id="796489246">
              <w:marLeft w:val="0"/>
              <w:marRight w:val="0"/>
              <w:marTop w:val="120"/>
              <w:marBottom w:val="0"/>
              <w:divBdr>
                <w:top w:val="none" w:sz="0" w:space="0" w:color="auto"/>
                <w:left w:val="none" w:sz="0" w:space="0" w:color="auto"/>
                <w:bottom w:val="none" w:sz="0" w:space="0" w:color="auto"/>
                <w:right w:val="none" w:sz="0" w:space="0" w:color="auto"/>
              </w:divBdr>
            </w:div>
            <w:div w:id="409497899">
              <w:marLeft w:val="0"/>
              <w:marRight w:val="0"/>
              <w:marTop w:val="0"/>
              <w:marBottom w:val="0"/>
              <w:divBdr>
                <w:top w:val="none" w:sz="0" w:space="0" w:color="auto"/>
                <w:left w:val="none" w:sz="0" w:space="0" w:color="auto"/>
                <w:bottom w:val="none" w:sz="0" w:space="0" w:color="auto"/>
                <w:right w:val="none" w:sz="0" w:space="0" w:color="auto"/>
              </w:divBdr>
            </w:div>
          </w:divsChild>
        </w:div>
        <w:div w:id="1405571725">
          <w:marLeft w:val="0"/>
          <w:marRight w:val="0"/>
          <w:marTop w:val="0"/>
          <w:marBottom w:val="0"/>
          <w:divBdr>
            <w:top w:val="none" w:sz="0" w:space="0" w:color="auto"/>
            <w:left w:val="none" w:sz="0" w:space="0" w:color="auto"/>
            <w:bottom w:val="none" w:sz="0" w:space="0" w:color="auto"/>
            <w:right w:val="none" w:sz="0" w:space="0" w:color="auto"/>
          </w:divBdr>
          <w:divsChild>
            <w:div w:id="342754685">
              <w:marLeft w:val="0"/>
              <w:marRight w:val="0"/>
              <w:marTop w:val="120"/>
              <w:marBottom w:val="0"/>
              <w:divBdr>
                <w:top w:val="none" w:sz="0" w:space="0" w:color="auto"/>
                <w:left w:val="none" w:sz="0" w:space="0" w:color="auto"/>
                <w:bottom w:val="none" w:sz="0" w:space="0" w:color="auto"/>
                <w:right w:val="none" w:sz="0" w:space="0" w:color="auto"/>
              </w:divBdr>
            </w:div>
            <w:div w:id="322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153</Nr_x002e__x0020_akti>
    <Data_x0020_e_x0020_Krijimit xmlns="0e656187-b300-4fb0-8bf4-3a50f872073c">2025-10-23T10:07:39Z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2025-10-22T00:00:00Z</Date_x0020_protokolli>
    <Titulli xmlns="0e656187-b300-4fb0-8bf4-3a50f872073c">Për miratimin e rregullores "Mbi specifikimet për regjistrin e mjeteve hekurudhore"</Titulli>
    <Modifikuesi xmlns="0e656187-b300-4fb0-8bf4-3a50f872073c">valeta.kaftalli</Modifikuesi>
    <Nr_x002e__x0020_prot_x0020_QBZ xmlns="0e656187-b300-4fb0-8bf4-3a50f872073c">1749/1</Nr_x002e__x0020_prot_x0020_QBZ>
    <Data_x0020_e_x0020_Modifikimit xmlns="0e656187-b300-4fb0-8bf4-3a50f872073c">2025-10-24T07:59:23Z</Data_x0020_e_x0020_Modifikimit>
    <Dekretuar xmlns="0e656187-b300-4fb0-8bf4-3a50f872073c">false</Dekretuar>
    <Data xmlns="0e656187-b300-4fb0-8bf4-3a50f872073c">2025-10-10T00:00:00Z</Data>
    <Nr_x002e__x0020_protokolli_x0020_i_x0020_aktit xmlns="0e656187-b300-4fb0-8bf4-3a50f872073c">6992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22109BE6D444FBC807CD35A663BA8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22109BE6D444FBC807CD35A663BA8F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D7565-2A3E-48AB-8E39-49140AD990D4}">
  <ds:schemaRefs>
    <ds:schemaRef ds:uri="http://purl.org/dc/terms/"/>
    <ds:schemaRef ds:uri="http://www.w3.org/XML/1998/namespace"/>
    <ds:schemaRef ds:uri="http://purl.org/dc/dcmitype/"/>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0F1CDEF-D336-48C3-BCF5-6928B5771394}">
  <ds:schemaRefs>
    <ds:schemaRef ds:uri="http://schemas.microsoft.com/sharepoint/v3/contenttype/forms"/>
  </ds:schemaRefs>
</ds:datastoreItem>
</file>

<file path=customXml/itemProps3.xml><?xml version="1.0" encoding="utf-8"?>
<ds:datastoreItem xmlns:ds="http://schemas.openxmlformats.org/officeDocument/2006/customXml" ds:itemID="{504B5905-6185-43CC-BC82-11B2A1A6D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6BD667-9DA7-4547-951F-742F3D5FDA06}">
  <ds:schemaRefs>
    <ds:schemaRef ds:uri="http://schemas.microsoft.com/sharepoint/v3/contenttype/forms"/>
  </ds:schemaRefs>
</ds:datastoreItem>
</file>

<file path=customXml/itemProps5.xml><?xml version="1.0" encoding="utf-8"?>
<ds:datastoreItem xmlns:ds="http://schemas.openxmlformats.org/officeDocument/2006/customXml" ds:itemID="{D462A232-2DDA-4122-A888-209A88E93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81FB7F-8124-4364-8AFF-034BD378C81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6170</TotalTime>
  <Pages>6</Pages>
  <Words>15288</Words>
  <Characters>87143</Characters>
  <Application>Microsoft Office Word</Application>
  <DocSecurity>0</DocSecurity>
  <Lines>726</Lines>
  <Paragraphs>204</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miratimin e rregullores "Mbi specifikimet për regjistrin e mjeteve hekurudhore"</vt:lpstr>
      <vt:lpstr/>
    </vt:vector>
  </TitlesOfParts>
  <Company/>
  <LinksUpToDate>false</LinksUpToDate>
  <CharactersWithSpaces>102227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specifikimet për regjistrin e mjeteve hekurudhore"</dc:title>
  <dc:creator>AHMET</dc:creator>
  <cp:lastModifiedBy>Fjora Cahani</cp:lastModifiedBy>
  <cp:revision>242</cp:revision>
  <cp:lastPrinted>2025-10-08T08:17:00Z</cp:lastPrinted>
  <dcterms:created xsi:type="dcterms:W3CDTF">2025-08-05T08:20:00Z</dcterms:created>
  <dcterms:modified xsi:type="dcterms:W3CDTF">2025-10-24T09:41:00Z</dcterms:modified>
</cp:coreProperties>
</file>