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065589" w14:textId="5586876D" w:rsidR="00DE7F3F" w:rsidRPr="000A5254" w:rsidRDefault="00DE7F3F" w:rsidP="001A5D2D">
      <w:pPr>
        <w:autoSpaceDE w:val="0"/>
        <w:autoSpaceDN w:val="0"/>
        <w:adjustRightInd w:val="0"/>
        <w:spacing w:after="0" w:line="240" w:lineRule="auto"/>
        <w:ind w:firstLine="284"/>
        <w:jc w:val="center"/>
        <w:rPr>
          <w:rFonts w:ascii="Garamond" w:eastAsia="Calibri" w:hAnsi="Garamond" w:cs="Times New Roman"/>
          <w:b/>
          <w:bCs/>
          <w:color w:val="000000"/>
          <w:kern w:val="0"/>
          <w14:ligatures w14:val="none"/>
        </w:rPr>
      </w:pPr>
      <w:r w:rsidRPr="000A5254">
        <w:rPr>
          <w:rFonts w:ascii="Garamond" w:eastAsia="Calibri" w:hAnsi="Garamond" w:cs="Times New Roman"/>
          <w:b/>
          <w:bCs/>
          <w:color w:val="000000"/>
          <w:kern w:val="0"/>
          <w14:ligatures w14:val="none"/>
        </w:rPr>
        <w:t>URDHËR</w:t>
      </w:r>
    </w:p>
    <w:p w14:paraId="49814212" w14:textId="72885983" w:rsidR="00DE7F3F" w:rsidRPr="000A5254" w:rsidRDefault="00DE7F3F" w:rsidP="001A5D2D">
      <w:pPr>
        <w:autoSpaceDE w:val="0"/>
        <w:autoSpaceDN w:val="0"/>
        <w:adjustRightInd w:val="0"/>
        <w:spacing w:after="0" w:line="240" w:lineRule="auto"/>
        <w:ind w:firstLine="284"/>
        <w:jc w:val="center"/>
        <w:rPr>
          <w:rFonts w:ascii="Garamond" w:eastAsia="Calibri" w:hAnsi="Garamond" w:cs="Times New Roman"/>
          <w:b/>
          <w:bCs/>
          <w:kern w:val="0"/>
          <w14:ligatures w14:val="none"/>
        </w:rPr>
      </w:pPr>
      <w:r w:rsidRPr="000A5254">
        <w:rPr>
          <w:rFonts w:ascii="Garamond" w:eastAsia="Calibri" w:hAnsi="Garamond" w:cs="Times New Roman"/>
          <w:b/>
          <w:bCs/>
          <w:kern w:val="0"/>
          <w14:ligatures w14:val="none"/>
        </w:rPr>
        <w:t>Nr.</w:t>
      </w:r>
      <w:r w:rsidR="000A5254">
        <w:rPr>
          <w:rFonts w:ascii="Garamond" w:eastAsia="Calibri" w:hAnsi="Garamond" w:cs="Times New Roman"/>
          <w:b/>
          <w:bCs/>
          <w:kern w:val="0"/>
          <w14:ligatures w14:val="none"/>
        </w:rPr>
        <w:t xml:space="preserve"> </w:t>
      </w:r>
      <w:r w:rsidR="001A5D2D" w:rsidRPr="000A5254">
        <w:rPr>
          <w:rFonts w:ascii="Garamond" w:eastAsia="Calibri" w:hAnsi="Garamond" w:cs="Times New Roman"/>
          <w:b/>
          <w:bCs/>
          <w:kern w:val="0"/>
          <w14:ligatures w14:val="none"/>
        </w:rPr>
        <w:t>159,</w:t>
      </w:r>
      <w:r w:rsidRPr="000A5254">
        <w:rPr>
          <w:rFonts w:ascii="Garamond" w:eastAsia="Calibri" w:hAnsi="Garamond" w:cs="Times New Roman"/>
          <w:b/>
          <w:bCs/>
          <w:kern w:val="0"/>
          <w14:ligatures w14:val="none"/>
        </w:rPr>
        <w:t xml:space="preserve"> datë</w:t>
      </w:r>
      <w:r w:rsidR="001A5D2D" w:rsidRPr="000A5254">
        <w:rPr>
          <w:rFonts w:ascii="Garamond" w:eastAsia="Calibri" w:hAnsi="Garamond" w:cs="Times New Roman"/>
          <w:b/>
          <w:bCs/>
          <w:kern w:val="0"/>
          <w14:ligatures w14:val="none"/>
        </w:rPr>
        <w:t xml:space="preserve"> 20.10.</w:t>
      </w:r>
      <w:r w:rsidRPr="000A5254">
        <w:rPr>
          <w:rFonts w:ascii="Garamond" w:eastAsia="Calibri" w:hAnsi="Garamond" w:cs="Times New Roman"/>
          <w:b/>
          <w:bCs/>
          <w:kern w:val="0"/>
          <w14:ligatures w14:val="none"/>
        </w:rPr>
        <w:t>202</w:t>
      </w:r>
      <w:r w:rsidR="008551E5" w:rsidRPr="000A5254">
        <w:rPr>
          <w:rFonts w:ascii="Garamond" w:eastAsia="Calibri" w:hAnsi="Garamond" w:cs="Times New Roman"/>
          <w:b/>
          <w:bCs/>
          <w:kern w:val="0"/>
          <w14:ligatures w14:val="none"/>
        </w:rPr>
        <w:t>5</w:t>
      </w:r>
    </w:p>
    <w:p w14:paraId="7ED087B9" w14:textId="77777777" w:rsidR="00DE7F3F" w:rsidRPr="000A5254" w:rsidRDefault="00DE7F3F" w:rsidP="001A5D2D">
      <w:pPr>
        <w:autoSpaceDE w:val="0"/>
        <w:autoSpaceDN w:val="0"/>
        <w:adjustRightInd w:val="0"/>
        <w:spacing w:after="0" w:line="240" w:lineRule="auto"/>
        <w:ind w:firstLine="284"/>
        <w:jc w:val="center"/>
        <w:rPr>
          <w:rFonts w:ascii="Garamond" w:eastAsia="Calibri" w:hAnsi="Garamond" w:cs="Times New Roman"/>
          <w:bCs/>
          <w:kern w:val="0"/>
          <w14:ligatures w14:val="none"/>
        </w:rPr>
      </w:pPr>
    </w:p>
    <w:p w14:paraId="42E12ECE" w14:textId="25064DD8" w:rsidR="00BE2D06" w:rsidRPr="000A5254" w:rsidRDefault="00DE7F3F" w:rsidP="001A5D2D">
      <w:pPr>
        <w:autoSpaceDE w:val="0"/>
        <w:autoSpaceDN w:val="0"/>
        <w:adjustRightInd w:val="0"/>
        <w:spacing w:after="0" w:line="240" w:lineRule="auto"/>
        <w:ind w:firstLine="284"/>
        <w:jc w:val="center"/>
        <w:rPr>
          <w:rFonts w:ascii="Garamond" w:eastAsia="Calibri" w:hAnsi="Garamond" w:cs="Times New Roman"/>
          <w:b/>
          <w:bCs/>
          <w:kern w:val="0"/>
          <w14:ligatures w14:val="none"/>
        </w:rPr>
      </w:pPr>
      <w:r w:rsidRPr="000A5254">
        <w:rPr>
          <w:rFonts w:ascii="Garamond" w:eastAsia="Calibri" w:hAnsi="Garamond" w:cs="Times New Roman"/>
          <w:b/>
          <w:bCs/>
          <w:kern w:val="0"/>
          <w14:ligatures w14:val="none"/>
        </w:rPr>
        <w:t xml:space="preserve">PËR </w:t>
      </w:r>
      <w:r w:rsidR="00BE2D06" w:rsidRPr="000A5254">
        <w:rPr>
          <w:rFonts w:ascii="Garamond" w:hAnsi="Garamond" w:cs="Times New Roman"/>
          <w:b/>
          <w:bCs/>
        </w:rPr>
        <w:t>MIRATIMIN E RREGULLORES “</w:t>
      </w:r>
      <w:bookmarkStart w:id="0" w:name="_Hlk203995947"/>
      <w:bookmarkStart w:id="1" w:name="_Hlk166844147"/>
      <w:r w:rsidR="00B42C84" w:rsidRPr="000A5254">
        <w:rPr>
          <w:rFonts w:ascii="Garamond" w:hAnsi="Garamond" w:cs="Times New Roman"/>
          <w:b/>
          <w:bCs/>
        </w:rPr>
        <w:t>MBI SPECIFIKIMET E PËRBASHKËTA PËR REGJISTRIN E INFRASTRUKTURËS HEKURUDHORE</w:t>
      </w:r>
      <w:bookmarkEnd w:id="0"/>
      <w:r w:rsidR="002F6CDB" w:rsidRPr="000A5254">
        <w:rPr>
          <w:rFonts w:ascii="Garamond" w:hAnsi="Garamond" w:cs="Times New Roman"/>
          <w:b/>
          <w:bCs/>
        </w:rPr>
        <w:t>”</w:t>
      </w:r>
      <w:bookmarkEnd w:id="1"/>
      <w:r w:rsidR="00BE2D06" w:rsidRPr="000A5254">
        <w:rPr>
          <w:rStyle w:val="FootnoteReference"/>
          <w:rFonts w:ascii="Garamond" w:eastAsia="MS Mincho" w:hAnsi="Garamond" w:cs="Times New Roman"/>
          <w:b/>
          <w:bCs/>
        </w:rPr>
        <w:footnoteReference w:id="2"/>
      </w:r>
    </w:p>
    <w:p w14:paraId="41C7A712" w14:textId="77777777" w:rsidR="00BC2024" w:rsidRPr="000A5254" w:rsidRDefault="00BC2024" w:rsidP="001A5D2D">
      <w:pPr>
        <w:pStyle w:val="NoSpacing"/>
        <w:ind w:firstLine="284"/>
        <w:rPr>
          <w:rFonts w:ascii="Garamond" w:hAnsi="Garamond"/>
          <w:lang w:val="sq-AL"/>
        </w:rPr>
      </w:pPr>
    </w:p>
    <w:p w14:paraId="3FD9CD95" w14:textId="6E8F0BD0" w:rsidR="00965CAB" w:rsidRPr="000A5254" w:rsidRDefault="00965CAB" w:rsidP="001A5D2D">
      <w:pPr>
        <w:spacing w:after="0" w:line="240" w:lineRule="auto"/>
        <w:ind w:firstLine="284"/>
        <w:jc w:val="both"/>
        <w:rPr>
          <w:rFonts w:ascii="Garamond" w:eastAsia="Calibri" w:hAnsi="Garamond" w:cs="Times New Roman"/>
          <w:kern w:val="0"/>
          <w14:ligatures w14:val="none"/>
        </w:rPr>
      </w:pPr>
      <w:r w:rsidRPr="000A5254">
        <w:rPr>
          <w:rFonts w:ascii="Garamond" w:eastAsia="Calibri" w:hAnsi="Garamond" w:cs="Times New Roman"/>
          <w:kern w:val="0"/>
          <w14:ligatures w14:val="none"/>
        </w:rPr>
        <w:t>Në mbështetje të nenit 102, pika 4, të Kushtetutës</w:t>
      </w:r>
      <w:r w:rsidR="000A5254">
        <w:rPr>
          <w:rFonts w:ascii="Garamond" w:eastAsia="Calibri" w:hAnsi="Garamond" w:cs="Times New Roman"/>
          <w:kern w:val="0"/>
          <w14:ligatures w14:val="none"/>
        </w:rPr>
        <w:t>;</w:t>
      </w:r>
      <w:r w:rsidRPr="000A5254">
        <w:rPr>
          <w:rFonts w:ascii="Garamond" w:eastAsia="Calibri" w:hAnsi="Garamond" w:cs="Times New Roman"/>
          <w:kern w:val="0"/>
          <w14:ligatures w14:val="none"/>
        </w:rPr>
        <w:t xml:space="preserve"> të nen</w:t>
      </w:r>
      <w:r w:rsidR="0051592E" w:rsidRPr="000A5254">
        <w:rPr>
          <w:rFonts w:ascii="Garamond" w:eastAsia="Calibri" w:hAnsi="Garamond" w:cs="Times New Roman"/>
          <w:kern w:val="0"/>
          <w14:ligatures w14:val="none"/>
        </w:rPr>
        <w:t>eve</w:t>
      </w:r>
      <w:r w:rsidRPr="000A5254">
        <w:rPr>
          <w:rFonts w:ascii="Garamond" w:eastAsia="Calibri" w:hAnsi="Garamond" w:cs="Times New Roman"/>
          <w:kern w:val="0"/>
          <w14:ligatures w14:val="none"/>
        </w:rPr>
        <w:t xml:space="preserve"> 1</w:t>
      </w:r>
      <w:r w:rsidR="004A522A" w:rsidRPr="000A5254">
        <w:rPr>
          <w:rFonts w:ascii="Garamond" w:eastAsia="Calibri" w:hAnsi="Garamond" w:cs="Times New Roman"/>
          <w:kern w:val="0"/>
          <w14:ligatures w14:val="none"/>
        </w:rPr>
        <w:t>3</w:t>
      </w:r>
      <w:r w:rsidRPr="000A5254">
        <w:rPr>
          <w:rFonts w:ascii="Garamond" w:eastAsia="Calibri" w:hAnsi="Garamond" w:cs="Times New Roman"/>
          <w:kern w:val="0"/>
          <w14:ligatures w14:val="none"/>
        </w:rPr>
        <w:t>5</w:t>
      </w:r>
      <w:r w:rsidR="0051592E" w:rsidRPr="000A5254">
        <w:rPr>
          <w:rFonts w:ascii="Garamond" w:eastAsia="Calibri" w:hAnsi="Garamond" w:cs="Times New Roman"/>
          <w:kern w:val="0"/>
          <w14:ligatures w14:val="none"/>
        </w:rPr>
        <w:t xml:space="preserve"> dhe 142</w:t>
      </w:r>
      <w:r w:rsidR="004A522A" w:rsidRPr="000A5254">
        <w:rPr>
          <w:rFonts w:ascii="Garamond" w:eastAsia="Calibri" w:hAnsi="Garamond" w:cs="Times New Roman"/>
          <w:kern w:val="0"/>
          <w14:ligatures w14:val="none"/>
        </w:rPr>
        <w:t xml:space="preserve">, të </w:t>
      </w:r>
      <w:r w:rsidRPr="000A5254">
        <w:rPr>
          <w:rFonts w:ascii="Garamond" w:eastAsia="Calibri" w:hAnsi="Garamond" w:cs="Times New Roman"/>
          <w:kern w:val="0"/>
          <w14:ligatures w14:val="none"/>
        </w:rPr>
        <w:t>ligjit nr. 142/2016, “Kodi Hekurudhor i Republikës së Shqipërisë”</w:t>
      </w:r>
      <w:r w:rsidR="000A5254">
        <w:rPr>
          <w:rFonts w:ascii="Garamond" w:eastAsia="Calibri" w:hAnsi="Garamond" w:cs="Times New Roman"/>
          <w:kern w:val="0"/>
          <w14:ligatures w14:val="none"/>
        </w:rPr>
        <w:t>;</w:t>
      </w:r>
      <w:r w:rsidRPr="000A5254">
        <w:rPr>
          <w:rFonts w:ascii="Garamond" w:eastAsia="Calibri" w:hAnsi="Garamond" w:cs="Times New Roman"/>
          <w:kern w:val="0"/>
          <w14:ligatures w14:val="none"/>
        </w:rPr>
        <w:t xml:space="preserve"> </w:t>
      </w:r>
      <w:r w:rsidR="007D6E33" w:rsidRPr="000A5254">
        <w:rPr>
          <w:rFonts w:ascii="Garamond" w:eastAsia="Calibri" w:hAnsi="Garamond" w:cs="Times New Roman"/>
          <w:kern w:val="0"/>
          <w14:ligatures w14:val="none"/>
        </w:rPr>
        <w:t xml:space="preserve">të </w:t>
      </w:r>
      <w:r w:rsidRPr="000A5254">
        <w:rPr>
          <w:rFonts w:ascii="Garamond" w:eastAsia="Calibri" w:hAnsi="Garamond" w:cs="Times New Roman"/>
          <w:kern w:val="0"/>
          <w14:ligatures w14:val="none"/>
        </w:rPr>
        <w:t xml:space="preserve">nenit 70, të ligjit nr. 9590, datë 27.7.2006, “Për ratifikimin </w:t>
      </w:r>
      <w:r w:rsidR="000A5254">
        <w:rPr>
          <w:rFonts w:ascii="Garamond" w:eastAsia="Calibri" w:hAnsi="Garamond" w:cs="Times New Roman"/>
          <w:kern w:val="0"/>
          <w14:ligatures w14:val="none"/>
        </w:rPr>
        <w:t xml:space="preserve">e </w:t>
      </w:r>
      <w:r w:rsidR="00CC7142">
        <w:rPr>
          <w:rFonts w:ascii="Garamond" w:eastAsia="Calibri" w:hAnsi="Garamond" w:cs="Times New Roman"/>
          <w:kern w:val="0"/>
          <w14:ligatures w14:val="none"/>
        </w:rPr>
        <w:t>‘</w:t>
      </w:r>
      <w:r w:rsidR="000A5254">
        <w:rPr>
          <w:rFonts w:ascii="Garamond" w:eastAsia="Calibri" w:hAnsi="Garamond" w:cs="Times New Roman"/>
          <w:kern w:val="0"/>
          <w14:ligatures w14:val="none"/>
        </w:rPr>
        <w:t>Marrëveshjes së Stabilizim–</w:t>
      </w:r>
      <w:r w:rsidRPr="000A5254">
        <w:rPr>
          <w:rFonts w:ascii="Garamond" w:eastAsia="Calibri" w:hAnsi="Garamond" w:cs="Times New Roman"/>
          <w:kern w:val="0"/>
          <w14:ligatures w14:val="none"/>
        </w:rPr>
        <w:t xml:space="preserve">Asociimit ndërmjet Republikës së Shqipërisë dhe </w:t>
      </w:r>
      <w:r w:rsidR="000A5254" w:rsidRPr="000A5254">
        <w:rPr>
          <w:rFonts w:ascii="Garamond" w:eastAsia="Calibri" w:hAnsi="Garamond" w:cs="Times New Roman"/>
          <w:kern w:val="0"/>
          <w14:ligatures w14:val="none"/>
        </w:rPr>
        <w:t xml:space="preserve">komuniteteve evropiane </w:t>
      </w:r>
      <w:r w:rsidRPr="000A5254">
        <w:rPr>
          <w:rFonts w:ascii="Garamond" w:eastAsia="Calibri" w:hAnsi="Garamond" w:cs="Times New Roman"/>
          <w:kern w:val="0"/>
          <w14:ligatures w14:val="none"/>
        </w:rPr>
        <w:t>e shteteve të tyre anëtare</w:t>
      </w:r>
      <w:r w:rsidR="00CC7142">
        <w:rPr>
          <w:rFonts w:ascii="Garamond" w:eastAsia="Calibri" w:hAnsi="Garamond" w:cs="Times New Roman"/>
          <w:kern w:val="0"/>
          <w14:ligatures w14:val="none"/>
        </w:rPr>
        <w:t>’</w:t>
      </w:r>
      <w:r w:rsidRPr="000A5254">
        <w:rPr>
          <w:rFonts w:ascii="Garamond" w:eastAsia="Calibri" w:hAnsi="Garamond" w:cs="Times New Roman"/>
          <w:kern w:val="0"/>
          <w14:ligatures w14:val="none"/>
        </w:rPr>
        <w:t xml:space="preserve">”, </w:t>
      </w:r>
    </w:p>
    <w:p w14:paraId="21B09510" w14:textId="77777777" w:rsidR="00965CAB" w:rsidRPr="000A5254" w:rsidRDefault="00965CAB" w:rsidP="001A5D2D">
      <w:pPr>
        <w:spacing w:after="0" w:line="240" w:lineRule="auto"/>
        <w:ind w:firstLine="284"/>
        <w:jc w:val="center"/>
        <w:rPr>
          <w:rFonts w:ascii="Garamond" w:eastAsia="Calibri" w:hAnsi="Garamond" w:cs="Times New Roman"/>
          <w:kern w:val="0"/>
          <w14:ligatures w14:val="none"/>
        </w:rPr>
      </w:pPr>
    </w:p>
    <w:p w14:paraId="0E5348AE" w14:textId="5F844232" w:rsidR="00965CAB" w:rsidRPr="000A5254" w:rsidRDefault="00965CAB" w:rsidP="001A5D2D">
      <w:pPr>
        <w:spacing w:after="0" w:line="240" w:lineRule="auto"/>
        <w:ind w:firstLine="284"/>
        <w:jc w:val="center"/>
        <w:rPr>
          <w:rFonts w:ascii="Garamond" w:eastAsia="Calibri" w:hAnsi="Garamond" w:cs="Times New Roman"/>
          <w:b/>
          <w:kern w:val="0"/>
          <w14:ligatures w14:val="none"/>
        </w:rPr>
      </w:pPr>
      <w:r w:rsidRPr="000A5254">
        <w:rPr>
          <w:rFonts w:ascii="Garamond" w:eastAsia="Calibri" w:hAnsi="Garamond" w:cs="Times New Roman"/>
          <w:kern w:val="0"/>
          <w14:ligatures w14:val="none"/>
        </w:rPr>
        <w:t>URDHËROJ:</w:t>
      </w:r>
    </w:p>
    <w:p w14:paraId="6FEC5D51" w14:textId="77777777" w:rsidR="001A5D2D" w:rsidRPr="000A5254" w:rsidRDefault="001A5D2D" w:rsidP="001A5D2D">
      <w:pPr>
        <w:spacing w:after="0" w:line="240" w:lineRule="auto"/>
        <w:ind w:firstLine="284"/>
        <w:jc w:val="center"/>
        <w:rPr>
          <w:rFonts w:ascii="Garamond" w:eastAsia="Calibri" w:hAnsi="Garamond" w:cs="Times New Roman"/>
          <w:b/>
          <w:kern w:val="0"/>
          <w14:ligatures w14:val="none"/>
        </w:rPr>
      </w:pPr>
    </w:p>
    <w:p w14:paraId="2C17E1BA" w14:textId="2AC1AD45" w:rsidR="00965CAB" w:rsidRPr="000A5254" w:rsidRDefault="001A5D2D" w:rsidP="001A5D2D">
      <w:pPr>
        <w:spacing w:after="0" w:line="240" w:lineRule="auto"/>
        <w:ind w:firstLine="284"/>
        <w:jc w:val="both"/>
        <w:rPr>
          <w:rFonts w:ascii="Garamond" w:eastAsia="Calibri" w:hAnsi="Garamond" w:cs="Times New Roman"/>
          <w:kern w:val="0"/>
          <w14:ligatures w14:val="none"/>
        </w:rPr>
      </w:pPr>
      <w:r w:rsidRPr="000A5254">
        <w:rPr>
          <w:rFonts w:ascii="Garamond" w:eastAsia="Calibri" w:hAnsi="Garamond" w:cs="Times New Roman"/>
          <w:kern w:val="0"/>
          <w14:ligatures w14:val="none"/>
        </w:rPr>
        <w:t xml:space="preserve">1. </w:t>
      </w:r>
      <w:r w:rsidR="00965CAB" w:rsidRPr="000A5254">
        <w:rPr>
          <w:rFonts w:ascii="Garamond" w:eastAsia="Calibri" w:hAnsi="Garamond" w:cs="Times New Roman"/>
          <w:kern w:val="0"/>
          <w14:ligatures w14:val="none"/>
        </w:rPr>
        <w:t xml:space="preserve">Miratimin e rregullores “Mbi </w:t>
      </w:r>
      <w:r w:rsidR="004A522A" w:rsidRPr="000A5254">
        <w:rPr>
          <w:rFonts w:ascii="Garamond" w:eastAsia="Calibri" w:hAnsi="Garamond" w:cs="Times New Roman"/>
          <w:kern w:val="0"/>
          <w14:ligatures w14:val="none"/>
        </w:rPr>
        <w:t xml:space="preserve">specifikimet </w:t>
      </w:r>
      <w:r w:rsidR="00500C1E" w:rsidRPr="000A5254">
        <w:rPr>
          <w:rFonts w:ascii="Garamond" w:eastAsia="Calibri" w:hAnsi="Garamond" w:cs="Times New Roman"/>
          <w:kern w:val="0"/>
          <w14:ligatures w14:val="none"/>
        </w:rPr>
        <w:t xml:space="preserve">e përbashkëta për regjistrin e infrastrukturës </w:t>
      </w:r>
      <w:r w:rsidR="004A522A" w:rsidRPr="000A5254">
        <w:rPr>
          <w:rFonts w:ascii="Garamond" w:eastAsia="Calibri" w:hAnsi="Garamond" w:cs="Times New Roman"/>
          <w:kern w:val="0"/>
          <w14:ligatures w14:val="none"/>
        </w:rPr>
        <w:t>hekurudhore</w:t>
      </w:r>
      <w:r w:rsidR="00965CAB" w:rsidRPr="000A5254">
        <w:rPr>
          <w:rFonts w:ascii="Garamond" w:eastAsia="Calibri" w:hAnsi="Garamond" w:cs="Times New Roman"/>
          <w:kern w:val="0"/>
          <w14:ligatures w14:val="none"/>
        </w:rPr>
        <w:t>”, sipas tekstit që i bashkëlidhet këtij urdhri dhe është pjesë përbërëse e tij.</w:t>
      </w:r>
    </w:p>
    <w:p w14:paraId="2B3B5DFC" w14:textId="4F035D87" w:rsidR="00965CAB" w:rsidRPr="000A5254" w:rsidRDefault="001A5D2D" w:rsidP="001A5D2D">
      <w:pPr>
        <w:spacing w:after="0" w:line="240" w:lineRule="auto"/>
        <w:ind w:firstLine="284"/>
        <w:jc w:val="both"/>
        <w:rPr>
          <w:rFonts w:ascii="Garamond" w:eastAsia="Calibri" w:hAnsi="Garamond" w:cs="Times New Roman"/>
          <w:kern w:val="0"/>
          <w14:ligatures w14:val="none"/>
        </w:rPr>
      </w:pPr>
      <w:r w:rsidRPr="000A5254">
        <w:rPr>
          <w:rFonts w:ascii="Garamond" w:eastAsia="Calibri" w:hAnsi="Garamond" w:cs="Times New Roman"/>
          <w:kern w:val="0"/>
          <w14:ligatures w14:val="none"/>
        </w:rPr>
        <w:t xml:space="preserve">2. </w:t>
      </w:r>
      <w:r w:rsidR="00965CAB" w:rsidRPr="000A5254">
        <w:rPr>
          <w:rFonts w:ascii="Garamond" w:eastAsia="Calibri" w:hAnsi="Garamond" w:cs="Times New Roman"/>
          <w:kern w:val="0"/>
          <w14:ligatures w14:val="none"/>
        </w:rPr>
        <w:t>Ngarkohen</w:t>
      </w:r>
      <w:bookmarkStart w:id="2" w:name="_Hlk166844289"/>
      <w:bookmarkStart w:id="3" w:name="_Hlk171331815"/>
      <w:r w:rsidR="00965CAB" w:rsidRPr="000A5254">
        <w:rPr>
          <w:rFonts w:ascii="Garamond" w:eastAsia="Calibri" w:hAnsi="Garamond" w:cs="Times New Roman"/>
          <w:kern w:val="0"/>
          <w14:ligatures w14:val="none"/>
        </w:rPr>
        <w:t xml:space="preserve"> Autoriteti </w:t>
      </w:r>
      <w:r w:rsidR="000A5254">
        <w:rPr>
          <w:rFonts w:ascii="Garamond" w:eastAsia="Calibri" w:hAnsi="Garamond" w:cs="Times New Roman"/>
          <w:kern w:val="0"/>
          <w14:ligatures w14:val="none"/>
        </w:rPr>
        <w:t xml:space="preserve">i </w:t>
      </w:r>
      <w:r w:rsidR="004A522A" w:rsidRPr="000A5254">
        <w:rPr>
          <w:rFonts w:ascii="Garamond" w:eastAsia="Calibri" w:hAnsi="Garamond" w:cs="Times New Roman"/>
          <w:kern w:val="0"/>
          <w14:ligatures w14:val="none"/>
        </w:rPr>
        <w:t>Sigurisë</w:t>
      </w:r>
      <w:r w:rsidR="00965CAB" w:rsidRPr="000A5254">
        <w:rPr>
          <w:rFonts w:ascii="Garamond" w:eastAsia="Calibri" w:hAnsi="Garamond" w:cs="Times New Roman"/>
          <w:kern w:val="0"/>
          <w14:ligatures w14:val="none"/>
        </w:rPr>
        <w:t xml:space="preserve"> Hekurudhor</w:t>
      </w:r>
      <w:bookmarkEnd w:id="2"/>
      <w:r w:rsidR="004A522A" w:rsidRPr="000A5254">
        <w:rPr>
          <w:rFonts w:ascii="Garamond" w:eastAsia="Calibri" w:hAnsi="Garamond" w:cs="Times New Roman"/>
          <w:kern w:val="0"/>
          <w14:ligatures w14:val="none"/>
        </w:rPr>
        <w:t xml:space="preserve">e </w:t>
      </w:r>
      <w:r w:rsidR="00965CAB" w:rsidRPr="000A5254">
        <w:rPr>
          <w:rFonts w:ascii="Garamond" w:eastAsia="Calibri" w:hAnsi="Garamond" w:cs="Times New Roman"/>
          <w:kern w:val="0"/>
          <w14:ligatures w14:val="none"/>
        </w:rPr>
        <w:t xml:space="preserve">dhe </w:t>
      </w:r>
      <w:r w:rsidR="00500C1E" w:rsidRPr="000A5254">
        <w:rPr>
          <w:rFonts w:ascii="Garamond" w:eastAsia="Calibri" w:hAnsi="Garamond" w:cs="Times New Roman"/>
          <w:kern w:val="0"/>
          <w14:ligatures w14:val="none"/>
        </w:rPr>
        <w:t>administratorët e</w:t>
      </w:r>
      <w:r w:rsidR="00965CAB" w:rsidRPr="000A5254">
        <w:rPr>
          <w:rFonts w:ascii="Garamond" w:eastAsia="Calibri" w:hAnsi="Garamond" w:cs="Times New Roman"/>
          <w:kern w:val="0"/>
          <w14:ligatures w14:val="none"/>
        </w:rPr>
        <w:t xml:space="preserve"> hekurudh</w:t>
      </w:r>
      <w:r w:rsidR="00500C1E" w:rsidRPr="000A5254">
        <w:rPr>
          <w:rFonts w:ascii="Garamond" w:eastAsia="Calibri" w:hAnsi="Garamond" w:cs="Times New Roman"/>
          <w:kern w:val="0"/>
          <w14:ligatures w14:val="none"/>
        </w:rPr>
        <w:t>ës</w:t>
      </w:r>
      <w:r w:rsidR="00965CAB" w:rsidRPr="000A5254">
        <w:rPr>
          <w:rFonts w:ascii="Garamond" w:eastAsia="Calibri" w:hAnsi="Garamond" w:cs="Times New Roman"/>
          <w:kern w:val="0"/>
          <w14:ligatures w14:val="none"/>
        </w:rPr>
        <w:t xml:space="preserve"> </w:t>
      </w:r>
      <w:bookmarkEnd w:id="3"/>
      <w:r w:rsidR="00965CAB" w:rsidRPr="000A5254">
        <w:rPr>
          <w:rFonts w:ascii="Garamond" w:eastAsia="Calibri" w:hAnsi="Garamond" w:cs="Times New Roman"/>
          <w:kern w:val="0"/>
          <w14:ligatures w14:val="none"/>
        </w:rPr>
        <w:t>për ndjekjen dhe zbatimin e këtij urdhri.</w:t>
      </w:r>
    </w:p>
    <w:p w14:paraId="6E1C573A" w14:textId="06F13E93" w:rsidR="004A522A" w:rsidRPr="000A5254" w:rsidRDefault="00965CAB" w:rsidP="001A5D2D">
      <w:pPr>
        <w:spacing w:after="0" w:line="240" w:lineRule="auto"/>
        <w:ind w:firstLine="284"/>
        <w:jc w:val="both"/>
        <w:rPr>
          <w:rFonts w:ascii="Garamond" w:eastAsia="Calibri" w:hAnsi="Garamond" w:cs="Times New Roman"/>
          <w:kern w:val="0"/>
          <w14:ligatures w14:val="none"/>
        </w:rPr>
      </w:pPr>
      <w:r w:rsidRPr="000A5254">
        <w:rPr>
          <w:rFonts w:ascii="Garamond" w:eastAsia="Calibri" w:hAnsi="Garamond" w:cs="Times New Roman"/>
          <w:kern w:val="0"/>
          <w14:ligatures w14:val="none"/>
        </w:rPr>
        <w:t>Ky urdhër hyn në fuqi menjëherë dhe botohet në Fletoren Zyrtare.</w:t>
      </w:r>
    </w:p>
    <w:p w14:paraId="6FFA3AE2" w14:textId="77777777" w:rsidR="001A5D2D" w:rsidRPr="000A5254" w:rsidRDefault="001A5D2D" w:rsidP="001A5D2D">
      <w:pPr>
        <w:spacing w:after="0" w:line="240" w:lineRule="auto"/>
        <w:ind w:firstLine="284"/>
        <w:jc w:val="right"/>
        <w:rPr>
          <w:rFonts w:ascii="Garamond" w:eastAsia="Calibri" w:hAnsi="Garamond" w:cs="Times New Roman"/>
          <w:kern w:val="0"/>
          <w14:ligatures w14:val="none"/>
        </w:rPr>
      </w:pPr>
    </w:p>
    <w:p w14:paraId="4890C2B2" w14:textId="39B9AB9D" w:rsidR="005C1168" w:rsidRPr="000A5254" w:rsidRDefault="000A5254" w:rsidP="001A5D2D">
      <w:pPr>
        <w:tabs>
          <w:tab w:val="center" w:pos="7088"/>
        </w:tabs>
        <w:spacing w:after="0" w:line="240" w:lineRule="auto"/>
        <w:ind w:firstLine="284"/>
        <w:jc w:val="right"/>
        <w:rPr>
          <w:rFonts w:ascii="Garamond" w:eastAsia="Times New Roman" w:hAnsi="Garamond" w:cs="Times New Roman"/>
          <w:kern w:val="0"/>
          <w14:ligatures w14:val="none"/>
        </w:rPr>
      </w:pPr>
      <w:r w:rsidRPr="000A5254">
        <w:rPr>
          <w:rFonts w:ascii="Garamond" w:eastAsia="Times New Roman" w:hAnsi="Garamond" w:cs="Times New Roman"/>
          <w:kern w:val="0"/>
          <w14:ligatures w14:val="none"/>
        </w:rPr>
        <w:t>ZËVENDËSKRYEMINISTËR</w:t>
      </w:r>
      <w:r w:rsidR="001A5D2D" w:rsidRPr="000A5254">
        <w:rPr>
          <w:rFonts w:ascii="Garamond" w:eastAsia="Times New Roman" w:hAnsi="Garamond" w:cs="Times New Roman"/>
          <w:kern w:val="0"/>
          <w14:ligatures w14:val="none"/>
        </w:rPr>
        <w:t xml:space="preserve"> </w:t>
      </w:r>
      <w:r w:rsidR="005C1168" w:rsidRPr="000A5254">
        <w:rPr>
          <w:rFonts w:ascii="Garamond" w:eastAsia="Times New Roman" w:hAnsi="Garamond" w:cs="Times New Roman"/>
          <w:color w:val="000000"/>
          <w:kern w:val="0"/>
          <w14:ligatures w14:val="none"/>
        </w:rPr>
        <w:t>DHE</w:t>
      </w:r>
    </w:p>
    <w:p w14:paraId="5F61287A" w14:textId="5BC56B21" w:rsidR="001A5D2D" w:rsidRPr="000A5254" w:rsidRDefault="005C1168" w:rsidP="001A5D2D">
      <w:pPr>
        <w:tabs>
          <w:tab w:val="left" w:pos="0"/>
        </w:tabs>
        <w:spacing w:after="0" w:line="240" w:lineRule="auto"/>
        <w:ind w:firstLine="284"/>
        <w:jc w:val="right"/>
        <w:rPr>
          <w:rFonts w:ascii="Garamond" w:eastAsia="Times New Roman" w:hAnsi="Garamond" w:cs="Times New Roman"/>
          <w:kern w:val="0"/>
          <w14:ligatures w14:val="none"/>
        </w:rPr>
      </w:pPr>
      <w:r w:rsidRPr="000A5254">
        <w:rPr>
          <w:rFonts w:ascii="Garamond" w:eastAsia="Times New Roman" w:hAnsi="Garamond" w:cs="Times New Roman"/>
          <w:kern w:val="0"/>
          <w14:ligatures w14:val="none"/>
        </w:rPr>
        <w:t>MINIST</w:t>
      </w:r>
      <w:r w:rsidR="001A5D2D" w:rsidRPr="000A5254">
        <w:rPr>
          <w:rFonts w:ascii="Garamond" w:eastAsia="Times New Roman" w:hAnsi="Garamond" w:cs="Times New Roman"/>
          <w:kern w:val="0"/>
          <w14:ligatures w14:val="none"/>
        </w:rPr>
        <w:t>Ë</w:t>
      </w:r>
      <w:r w:rsidRPr="000A5254">
        <w:rPr>
          <w:rFonts w:ascii="Garamond" w:eastAsia="Times New Roman" w:hAnsi="Garamond" w:cs="Times New Roman"/>
          <w:kern w:val="0"/>
          <w14:ligatures w14:val="none"/>
        </w:rPr>
        <w:t>R</w:t>
      </w:r>
      <w:r w:rsidR="001A5D2D" w:rsidRPr="000A5254">
        <w:rPr>
          <w:rFonts w:ascii="Garamond" w:eastAsia="Times New Roman" w:hAnsi="Garamond" w:cs="Times New Roman"/>
          <w:kern w:val="0"/>
          <w14:ligatures w14:val="none"/>
        </w:rPr>
        <w:t xml:space="preserve"> </w:t>
      </w:r>
      <w:r w:rsidRPr="000A5254">
        <w:rPr>
          <w:rFonts w:ascii="Garamond" w:eastAsia="Times New Roman" w:hAnsi="Garamond" w:cs="Times New Roman"/>
          <w:kern w:val="0"/>
          <w14:ligatures w14:val="none"/>
        </w:rPr>
        <w:t>I</w:t>
      </w:r>
      <w:r w:rsidR="001A5D2D" w:rsidRPr="000A5254">
        <w:rPr>
          <w:rFonts w:ascii="Garamond" w:eastAsia="Times New Roman" w:hAnsi="Garamond" w:cs="Times New Roman"/>
          <w:kern w:val="0"/>
          <w14:ligatures w14:val="none"/>
        </w:rPr>
        <w:t xml:space="preserve"> </w:t>
      </w:r>
      <w:r w:rsidR="000A5254" w:rsidRPr="000A5254">
        <w:rPr>
          <w:rFonts w:ascii="Garamond" w:eastAsia="Times New Roman" w:hAnsi="Garamond" w:cs="Times New Roman"/>
          <w:kern w:val="0"/>
          <w14:ligatures w14:val="none"/>
        </w:rPr>
        <w:t>INFRASTRUKTURËS</w:t>
      </w:r>
      <w:r w:rsidR="001A5D2D" w:rsidRPr="000A5254">
        <w:rPr>
          <w:rFonts w:ascii="Garamond" w:eastAsia="Times New Roman" w:hAnsi="Garamond" w:cs="Times New Roman"/>
          <w:kern w:val="0"/>
          <w14:ligatures w14:val="none"/>
        </w:rPr>
        <w:t xml:space="preserve"> DHE </w:t>
      </w:r>
      <w:r w:rsidR="000A5254" w:rsidRPr="000A5254">
        <w:rPr>
          <w:rFonts w:ascii="Garamond" w:eastAsia="Times New Roman" w:hAnsi="Garamond" w:cs="Times New Roman"/>
          <w:kern w:val="0"/>
          <w14:ligatures w14:val="none"/>
        </w:rPr>
        <w:t>ENERGJISË</w:t>
      </w:r>
    </w:p>
    <w:p w14:paraId="25B79E3C" w14:textId="7C312D2C" w:rsidR="00C244C8" w:rsidRPr="000A5254" w:rsidRDefault="005C1168" w:rsidP="001A5D2D">
      <w:pPr>
        <w:tabs>
          <w:tab w:val="center" w:pos="7088"/>
        </w:tabs>
        <w:spacing w:after="0" w:line="240" w:lineRule="auto"/>
        <w:ind w:firstLine="284"/>
        <w:jc w:val="right"/>
        <w:rPr>
          <w:rFonts w:ascii="Garamond" w:eastAsia="Times New Roman" w:hAnsi="Garamond" w:cs="Times New Roman"/>
          <w:b/>
          <w:kern w:val="0"/>
          <w14:ligatures w14:val="none"/>
        </w:rPr>
      </w:pPr>
      <w:r w:rsidRPr="000A5254">
        <w:rPr>
          <w:rFonts w:ascii="Garamond" w:eastAsia="Times New Roman" w:hAnsi="Garamond" w:cs="Times New Roman"/>
          <w:b/>
          <w:kern w:val="0"/>
          <w14:ligatures w14:val="none"/>
        </w:rPr>
        <w:t>Belinda Balluku</w:t>
      </w:r>
    </w:p>
    <w:p w14:paraId="059EDBB0" w14:textId="3A5EA0C4" w:rsidR="001A5D2D" w:rsidRPr="000A5254" w:rsidRDefault="001A5D2D" w:rsidP="001A5D2D">
      <w:pPr>
        <w:tabs>
          <w:tab w:val="center" w:pos="7088"/>
        </w:tabs>
        <w:spacing w:after="0" w:line="240" w:lineRule="auto"/>
        <w:jc w:val="right"/>
        <w:rPr>
          <w:rFonts w:ascii="Garamond" w:eastAsia="Times New Roman" w:hAnsi="Garamond" w:cs="Times New Roman"/>
          <w:b/>
          <w:kern w:val="0"/>
          <w14:ligatures w14:val="none"/>
        </w:rPr>
      </w:pPr>
    </w:p>
    <w:p w14:paraId="446FA951" w14:textId="77777777" w:rsidR="001A5D2D" w:rsidRPr="000A5254" w:rsidRDefault="001A5D2D" w:rsidP="001A5D2D">
      <w:pPr>
        <w:pStyle w:val="NoSpacing"/>
        <w:ind w:firstLine="284"/>
        <w:jc w:val="center"/>
        <w:rPr>
          <w:rFonts w:ascii="Garamond" w:hAnsi="Garamond" w:cs="Times New Roman"/>
          <w:b/>
          <w:bCs/>
          <w:lang w:val="sq-AL" w:eastAsia="sq-AL"/>
        </w:rPr>
      </w:pPr>
      <w:r w:rsidRPr="000A5254">
        <w:rPr>
          <w:rFonts w:ascii="Garamond" w:hAnsi="Garamond" w:cs="Times New Roman"/>
          <w:b/>
          <w:bCs/>
          <w:lang w:val="sq-AL" w:eastAsia="sq-AL"/>
        </w:rPr>
        <w:t>RREGULLORE</w:t>
      </w:r>
    </w:p>
    <w:p w14:paraId="0ABF615F" w14:textId="77777777" w:rsidR="001A5D2D" w:rsidRPr="000A5254" w:rsidRDefault="001A5D2D" w:rsidP="001A5D2D">
      <w:pPr>
        <w:pStyle w:val="NoSpacing"/>
        <w:ind w:firstLine="284"/>
        <w:jc w:val="center"/>
        <w:rPr>
          <w:rFonts w:ascii="Garamond" w:hAnsi="Garamond" w:cs="Times New Roman"/>
          <w:b/>
          <w:bCs/>
          <w:lang w:val="sq-AL" w:eastAsia="sq-AL"/>
        </w:rPr>
      </w:pPr>
      <w:r w:rsidRPr="000A5254">
        <w:rPr>
          <w:rFonts w:ascii="Garamond" w:hAnsi="Garamond" w:cs="Times New Roman"/>
          <w:bCs/>
          <w:lang w:val="sq-AL" w:eastAsia="sq-AL"/>
        </w:rPr>
        <w:t>MBI SPECIFIKIMET E PËRBASHKËTA PËR REGJISTRIN E INFRASTRUKTURËS HEKURUDHORE</w:t>
      </w:r>
      <w:r w:rsidRPr="000A5254">
        <w:rPr>
          <w:rStyle w:val="FootnoteReference"/>
          <w:rFonts w:ascii="Garamond" w:hAnsi="Garamond" w:cs="Times New Roman"/>
          <w:b/>
          <w:bCs/>
          <w:lang w:val="sq-AL" w:eastAsia="sq-AL"/>
        </w:rPr>
        <w:footnoteReference w:id="3"/>
      </w:r>
    </w:p>
    <w:p w14:paraId="6B071DED" w14:textId="77777777" w:rsidR="001A5D2D" w:rsidRPr="000A5254" w:rsidRDefault="001A5D2D" w:rsidP="001A5D2D">
      <w:pPr>
        <w:pStyle w:val="NoSpacing"/>
        <w:ind w:firstLine="284"/>
        <w:jc w:val="both"/>
        <w:rPr>
          <w:rFonts w:ascii="Garamond" w:hAnsi="Garamond" w:cs="Times New Roman"/>
          <w:i/>
          <w:iCs/>
          <w:lang w:val="sq-AL" w:eastAsia="sq-AL"/>
        </w:rPr>
      </w:pPr>
    </w:p>
    <w:p w14:paraId="0B13F194" w14:textId="77777777" w:rsidR="001A5D2D" w:rsidRPr="000A5254" w:rsidRDefault="001A5D2D" w:rsidP="001A5D2D">
      <w:pPr>
        <w:pStyle w:val="NoSpacing"/>
        <w:ind w:firstLine="284"/>
        <w:jc w:val="center"/>
        <w:rPr>
          <w:rFonts w:ascii="Garamond" w:hAnsi="Garamond" w:cs="Times New Roman"/>
          <w:lang w:val="sq-AL" w:eastAsia="sq-AL"/>
        </w:rPr>
      </w:pPr>
      <w:r w:rsidRPr="000A5254">
        <w:rPr>
          <w:rFonts w:ascii="Garamond" w:hAnsi="Garamond" w:cs="Times New Roman"/>
          <w:lang w:val="sq-AL" w:eastAsia="sq-AL"/>
        </w:rPr>
        <w:t>Neni 1</w:t>
      </w:r>
    </w:p>
    <w:p w14:paraId="17278493" w14:textId="77777777" w:rsidR="001A5D2D" w:rsidRPr="000A5254" w:rsidRDefault="001A5D2D" w:rsidP="001A5D2D">
      <w:pPr>
        <w:pStyle w:val="NoSpacing"/>
        <w:ind w:firstLine="284"/>
        <w:jc w:val="center"/>
        <w:rPr>
          <w:rFonts w:ascii="Garamond" w:hAnsi="Garamond" w:cs="Times New Roman"/>
          <w:b/>
          <w:bCs/>
          <w:lang w:val="sq-AL" w:eastAsia="sq-AL"/>
        </w:rPr>
      </w:pPr>
      <w:r w:rsidRPr="000A5254">
        <w:rPr>
          <w:rFonts w:ascii="Garamond" w:hAnsi="Garamond" w:cs="Times New Roman"/>
          <w:b/>
          <w:bCs/>
          <w:lang w:val="sq-AL" w:eastAsia="sq-AL"/>
        </w:rPr>
        <w:t>Specifikimet e përbashkëta për regjistrin e infrastrukturës RINF</w:t>
      </w:r>
    </w:p>
    <w:p w14:paraId="6215ABA8" w14:textId="77777777" w:rsidR="001A5D2D" w:rsidRPr="000A5254" w:rsidRDefault="001A5D2D" w:rsidP="001A5D2D">
      <w:pPr>
        <w:pStyle w:val="NoSpacing"/>
        <w:ind w:firstLine="284"/>
        <w:jc w:val="center"/>
        <w:rPr>
          <w:rFonts w:ascii="Garamond" w:hAnsi="Garamond" w:cs="Times New Roman"/>
          <w:b/>
          <w:bCs/>
          <w:lang w:val="sq-AL" w:eastAsia="sq-AL"/>
        </w:rPr>
      </w:pPr>
    </w:p>
    <w:p w14:paraId="746724F8"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1</w:t>
      </w:r>
      <w:bookmarkStart w:id="5" w:name="_Hlk208912197"/>
      <w:r w:rsidRPr="000A5254">
        <w:rPr>
          <w:rFonts w:ascii="Garamond" w:hAnsi="Garamond" w:cs="Times New Roman"/>
          <w:lang w:val="sq-AL" w:eastAsia="sq-AL"/>
        </w:rPr>
        <w:t xml:space="preserve">. Specifikimet e përbashkëta </w:t>
      </w:r>
      <w:bookmarkEnd w:id="5"/>
      <w:r w:rsidRPr="000A5254">
        <w:rPr>
          <w:rFonts w:ascii="Garamond" w:hAnsi="Garamond" w:cs="Times New Roman"/>
          <w:lang w:val="sq-AL" w:eastAsia="sq-AL"/>
        </w:rPr>
        <w:t>për regjistrin e infrastrukturës të përshkruara në nenin 142, të ligjit nr. 142/2016, “Kodi Hekurudhor i Republikës së Shqipërisë”, në vijim Kodi, janë ato të përcaktuara në aneksin e kësaj rregulloreje.</w:t>
      </w:r>
    </w:p>
    <w:p w14:paraId="34022F3D" w14:textId="55A993A9"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2. Autoriteti i Sigurisë Hekurudhore, në vijim ASH</w:t>
      </w:r>
      <w:r w:rsidR="001D00A2">
        <w:rPr>
          <w:rFonts w:ascii="Garamond" w:hAnsi="Garamond" w:cs="Times New Roman"/>
          <w:lang w:val="sq-AL" w:eastAsia="sq-AL"/>
        </w:rPr>
        <w:t>-ja</w:t>
      </w:r>
      <w:r w:rsidRPr="000A5254">
        <w:rPr>
          <w:rFonts w:ascii="Garamond" w:hAnsi="Garamond" w:cs="Times New Roman"/>
          <w:lang w:val="sq-AL" w:eastAsia="sq-AL"/>
        </w:rPr>
        <w:t>, u jep udhëzime administratorëve të infrastrukturës që të përfshijnë vlerat e parametrave të rrjetit të tyre hekurudhor në një aplikim elektronik i cili duhet të jetë në përputhje me specifikimet e përbashkëta të kësaj rregulloreje.</w:t>
      </w:r>
    </w:p>
    <w:p w14:paraId="52DAF56D" w14:textId="77777777" w:rsidR="001A5D2D" w:rsidRPr="000A5254" w:rsidRDefault="001A5D2D" w:rsidP="001A5D2D">
      <w:pPr>
        <w:pStyle w:val="NoSpacing"/>
        <w:ind w:firstLine="284"/>
        <w:jc w:val="both"/>
        <w:rPr>
          <w:rFonts w:ascii="Garamond" w:hAnsi="Garamond" w:cs="Times New Roman"/>
          <w:lang w:val="sq-AL" w:eastAsia="sq-AL"/>
        </w:rPr>
      </w:pPr>
    </w:p>
    <w:p w14:paraId="35062E44" w14:textId="77777777" w:rsidR="001A5D2D" w:rsidRPr="000A5254" w:rsidRDefault="001A5D2D" w:rsidP="001A5D2D">
      <w:pPr>
        <w:pStyle w:val="NoSpacing"/>
        <w:ind w:firstLine="284"/>
        <w:jc w:val="center"/>
        <w:rPr>
          <w:rFonts w:ascii="Garamond" w:hAnsi="Garamond" w:cs="Times New Roman"/>
          <w:lang w:val="sq-AL" w:eastAsia="sq-AL"/>
        </w:rPr>
      </w:pPr>
      <w:r w:rsidRPr="000A5254">
        <w:rPr>
          <w:rFonts w:ascii="Garamond" w:hAnsi="Garamond" w:cs="Times New Roman"/>
          <w:lang w:val="sq-AL" w:eastAsia="sq-AL"/>
        </w:rPr>
        <w:t>Neni 2</w:t>
      </w:r>
    </w:p>
    <w:p w14:paraId="4929AE1C" w14:textId="77777777" w:rsidR="001A5D2D" w:rsidRPr="000A5254" w:rsidRDefault="001A5D2D" w:rsidP="001A5D2D">
      <w:pPr>
        <w:pStyle w:val="NoSpacing"/>
        <w:ind w:firstLine="284"/>
        <w:jc w:val="center"/>
        <w:rPr>
          <w:rFonts w:ascii="Garamond" w:hAnsi="Garamond" w:cs="Times New Roman"/>
          <w:b/>
          <w:bCs/>
          <w:lang w:val="sq-AL" w:eastAsia="sq-AL"/>
        </w:rPr>
      </w:pPr>
      <w:r w:rsidRPr="000A5254">
        <w:rPr>
          <w:rFonts w:ascii="Garamond" w:hAnsi="Garamond" w:cs="Times New Roman"/>
          <w:b/>
          <w:bCs/>
          <w:lang w:val="sq-AL" w:eastAsia="sq-AL"/>
        </w:rPr>
        <w:t>Aplikimi RINF</w:t>
      </w:r>
    </w:p>
    <w:p w14:paraId="5F0945FB" w14:textId="77777777" w:rsidR="001A5D2D" w:rsidRPr="000A5254" w:rsidRDefault="001A5D2D" w:rsidP="001A5D2D">
      <w:pPr>
        <w:pStyle w:val="NoSpacing"/>
        <w:ind w:firstLine="284"/>
        <w:jc w:val="center"/>
        <w:rPr>
          <w:rFonts w:ascii="Garamond" w:hAnsi="Garamond" w:cs="Times New Roman"/>
          <w:b/>
          <w:bCs/>
          <w:lang w:val="sq-AL" w:eastAsia="sq-AL"/>
        </w:rPr>
      </w:pPr>
    </w:p>
    <w:p w14:paraId="01CE97E9" w14:textId="17A2077C" w:rsidR="001A5D2D" w:rsidRPr="000A5254" w:rsidRDefault="001A5D2D" w:rsidP="001A5D2D">
      <w:pPr>
        <w:pStyle w:val="NoSpacing"/>
        <w:ind w:firstLine="284"/>
        <w:jc w:val="both"/>
        <w:rPr>
          <w:rFonts w:ascii="Garamond" w:hAnsi="Garamond" w:cs="Times New Roman"/>
          <w:strike/>
          <w:lang w:val="sq-AL" w:eastAsia="sq-AL"/>
        </w:rPr>
      </w:pPr>
      <w:r w:rsidRPr="000A5254">
        <w:rPr>
          <w:rFonts w:ascii="Garamond" w:hAnsi="Garamond" w:cs="Times New Roman"/>
          <w:lang w:val="sq-AL" w:eastAsia="sq-AL"/>
        </w:rPr>
        <w:t>1. ASH</w:t>
      </w:r>
      <w:r w:rsidR="001D00A2">
        <w:rPr>
          <w:rFonts w:ascii="Garamond" w:hAnsi="Garamond" w:cs="Times New Roman"/>
          <w:lang w:val="sq-AL" w:eastAsia="sq-AL"/>
        </w:rPr>
        <w:t>-ja</w:t>
      </w:r>
      <w:r w:rsidRPr="000A5254">
        <w:rPr>
          <w:rFonts w:ascii="Garamond" w:hAnsi="Garamond" w:cs="Times New Roman"/>
          <w:lang w:val="sq-AL" w:eastAsia="sq-AL"/>
        </w:rPr>
        <w:t xml:space="preserve"> siguron publikimin e regjistrit të infrastrukturës nëpërmjet aplikimit RINF te</w:t>
      </w:r>
      <w:r w:rsidR="000A5254">
        <w:rPr>
          <w:rFonts w:ascii="Garamond" w:hAnsi="Garamond" w:cs="Times New Roman"/>
          <w:lang w:val="sq-AL" w:eastAsia="sq-AL"/>
        </w:rPr>
        <w:t>k</w:t>
      </w:r>
      <w:r w:rsidRPr="000A5254">
        <w:rPr>
          <w:rFonts w:ascii="Garamond" w:hAnsi="Garamond" w:cs="Times New Roman"/>
          <w:lang w:val="sq-AL" w:eastAsia="sq-AL"/>
        </w:rPr>
        <w:t xml:space="preserve"> Agjencia e Bashkimit Evropian të Hekurudhave (ERA), në vijim Agjencia.</w:t>
      </w:r>
    </w:p>
    <w:p w14:paraId="6DA6846F"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lastRenderedPageBreak/>
        <w:t>2. Aplikimi RINF përgatitet në përputhje me aneksin e kësaj rregulloreje.</w:t>
      </w:r>
    </w:p>
    <w:p w14:paraId="28337869" w14:textId="53024BFA" w:rsidR="001A5D2D" w:rsidRPr="000A5254" w:rsidRDefault="001A5D2D" w:rsidP="001A5D2D">
      <w:pPr>
        <w:pStyle w:val="NoSpacing"/>
        <w:ind w:firstLine="284"/>
        <w:rPr>
          <w:rFonts w:ascii="Garamond" w:hAnsi="Garamond" w:cs="Times New Roman"/>
          <w:lang w:val="sq-AL" w:eastAsia="sq-AL"/>
        </w:rPr>
      </w:pPr>
      <w:r w:rsidRPr="000A5254">
        <w:rPr>
          <w:rFonts w:ascii="Garamond" w:hAnsi="Garamond" w:cs="Times New Roman"/>
          <w:lang w:val="sq-AL" w:eastAsia="sq-AL"/>
        </w:rPr>
        <w:t>3. ASH</w:t>
      </w:r>
      <w:r w:rsidR="001D00A2">
        <w:rPr>
          <w:rFonts w:ascii="Garamond" w:hAnsi="Garamond" w:cs="Times New Roman"/>
          <w:lang w:val="sq-AL" w:eastAsia="sq-AL"/>
        </w:rPr>
        <w:t>-ja</w:t>
      </w:r>
      <w:r w:rsidRPr="000A5254">
        <w:rPr>
          <w:rFonts w:ascii="Garamond" w:hAnsi="Garamond" w:cs="Times New Roman"/>
          <w:lang w:val="sq-AL" w:eastAsia="sq-AL"/>
        </w:rPr>
        <w:t xml:space="preserve"> bashkëpunon me Agjencinë që aplikimi RINF të jetë funksional.</w:t>
      </w:r>
    </w:p>
    <w:p w14:paraId="599F15B5" w14:textId="1C03C2BE"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4. ASH</w:t>
      </w:r>
      <w:r w:rsidR="001D00A2">
        <w:rPr>
          <w:rFonts w:ascii="Garamond" w:hAnsi="Garamond" w:cs="Times New Roman"/>
          <w:lang w:val="sq-AL" w:eastAsia="sq-AL"/>
        </w:rPr>
        <w:t>-ja</w:t>
      </w:r>
      <w:r w:rsidRPr="000A5254">
        <w:rPr>
          <w:rFonts w:ascii="Garamond" w:hAnsi="Garamond" w:cs="Times New Roman"/>
          <w:lang w:val="sq-AL" w:eastAsia="sq-AL"/>
        </w:rPr>
        <w:t xml:space="preserve"> kujdeset që çdo administrator i infrastrukturës të sigurojë të dhënat e nevojshme për rrjetin e tij, të mblidhen dhe të futen në aplikimin RINF brenda 18 muaj nga hyrja në fuqi e kësaj rregulloreje.</w:t>
      </w:r>
    </w:p>
    <w:p w14:paraId="4710981F" w14:textId="30DC3E33"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5. ASH</w:t>
      </w:r>
      <w:r w:rsidR="001D00A2">
        <w:rPr>
          <w:rFonts w:ascii="Garamond" w:hAnsi="Garamond" w:cs="Times New Roman"/>
          <w:lang w:val="sq-AL" w:eastAsia="sq-AL"/>
        </w:rPr>
        <w:t>-ja</w:t>
      </w:r>
      <w:r w:rsidRPr="000A5254">
        <w:rPr>
          <w:rFonts w:ascii="Garamond" w:hAnsi="Garamond" w:cs="Times New Roman"/>
          <w:lang w:val="sq-AL" w:eastAsia="sq-AL"/>
        </w:rPr>
        <w:t xml:space="preserve"> në bashkëpunim me çdo administrator të infrastrukturës, siguron që regjistri i infrastrukturës të mbahet i përditësuar në përputhje me nenin 5, të kësaj rregulloreje. </w:t>
      </w:r>
    </w:p>
    <w:p w14:paraId="62A8AF28" w14:textId="5013A68C"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6. ASH</w:t>
      </w:r>
      <w:r w:rsidR="001D00A2">
        <w:rPr>
          <w:rFonts w:ascii="Garamond" w:hAnsi="Garamond" w:cs="Times New Roman"/>
          <w:lang w:val="sq-AL" w:eastAsia="sq-AL"/>
        </w:rPr>
        <w:t>-ja</w:t>
      </w:r>
      <w:r w:rsidRPr="000A5254">
        <w:rPr>
          <w:rFonts w:ascii="Garamond" w:hAnsi="Garamond" w:cs="Times New Roman"/>
          <w:lang w:val="sq-AL" w:eastAsia="sq-AL"/>
        </w:rPr>
        <w:t xml:space="preserve"> krijon një grup të përbashkët më përfaqësues të administratorëve të infrastrukturës, i cili do të koordinojë, monitorojë dhe mbështesë zbatimin e kësaj rregulloreje në aplikimin RINF. </w:t>
      </w:r>
    </w:p>
    <w:p w14:paraId="7C547FD3" w14:textId="77777777" w:rsidR="001A5D2D" w:rsidRPr="000A5254" w:rsidRDefault="001A5D2D" w:rsidP="001A5D2D">
      <w:pPr>
        <w:pStyle w:val="NoSpacing"/>
        <w:ind w:firstLine="284"/>
        <w:jc w:val="both"/>
        <w:rPr>
          <w:rFonts w:ascii="Garamond" w:hAnsi="Garamond" w:cs="Times New Roman"/>
          <w:lang w:val="sq-AL" w:eastAsia="sq-AL"/>
        </w:rPr>
      </w:pPr>
    </w:p>
    <w:p w14:paraId="50B8A9E0" w14:textId="77777777" w:rsidR="001A5D2D" w:rsidRPr="000A5254" w:rsidRDefault="001A5D2D" w:rsidP="001A5D2D">
      <w:pPr>
        <w:pStyle w:val="NoSpacing"/>
        <w:ind w:firstLine="284"/>
        <w:jc w:val="center"/>
        <w:rPr>
          <w:rFonts w:ascii="Garamond" w:hAnsi="Garamond" w:cs="Times New Roman"/>
          <w:lang w:val="sq-AL" w:eastAsia="sq-AL"/>
        </w:rPr>
      </w:pPr>
      <w:r w:rsidRPr="000A5254">
        <w:rPr>
          <w:rFonts w:ascii="Garamond" w:hAnsi="Garamond" w:cs="Times New Roman"/>
          <w:lang w:val="sq-AL" w:eastAsia="sq-AL"/>
        </w:rPr>
        <w:t>Neni 3</w:t>
      </w:r>
    </w:p>
    <w:p w14:paraId="5759E9B0" w14:textId="77777777" w:rsidR="001A5D2D" w:rsidRPr="000A5254" w:rsidRDefault="001A5D2D" w:rsidP="001A5D2D">
      <w:pPr>
        <w:pStyle w:val="NoSpacing"/>
        <w:ind w:firstLine="284"/>
        <w:jc w:val="center"/>
        <w:rPr>
          <w:rFonts w:ascii="Garamond" w:hAnsi="Garamond" w:cs="Times New Roman"/>
          <w:b/>
          <w:bCs/>
          <w:lang w:val="sq-AL" w:eastAsia="sq-AL"/>
        </w:rPr>
      </w:pPr>
      <w:r w:rsidRPr="000A5254">
        <w:rPr>
          <w:rFonts w:ascii="Garamond" w:hAnsi="Garamond" w:cs="Times New Roman"/>
          <w:b/>
          <w:bCs/>
          <w:lang w:val="sq-AL" w:eastAsia="sq-AL"/>
        </w:rPr>
        <w:t>Dorëzimi dhe përditësimi i të dhënave</w:t>
      </w:r>
    </w:p>
    <w:p w14:paraId="2F66F3AF" w14:textId="77777777" w:rsidR="001A5D2D" w:rsidRPr="000A5254" w:rsidRDefault="001A5D2D" w:rsidP="001A5D2D">
      <w:pPr>
        <w:pStyle w:val="NoSpacing"/>
        <w:ind w:firstLine="284"/>
        <w:jc w:val="center"/>
        <w:rPr>
          <w:rFonts w:ascii="Garamond" w:hAnsi="Garamond" w:cs="Times New Roman"/>
          <w:b/>
          <w:bCs/>
          <w:lang w:val="sq-AL" w:eastAsia="sq-AL"/>
        </w:rPr>
      </w:pPr>
    </w:p>
    <w:p w14:paraId="1B9F45E3" w14:textId="3CBB23D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1. ASH</w:t>
      </w:r>
      <w:r w:rsidR="001D00A2">
        <w:rPr>
          <w:rFonts w:ascii="Garamond" w:hAnsi="Garamond" w:cs="Times New Roman"/>
          <w:lang w:val="sq-AL" w:eastAsia="sq-AL"/>
        </w:rPr>
        <w:t>-ja</w:t>
      </w:r>
      <w:r w:rsidRPr="000A5254">
        <w:rPr>
          <w:rFonts w:ascii="Garamond" w:hAnsi="Garamond" w:cs="Times New Roman"/>
          <w:lang w:val="sq-AL" w:eastAsia="sq-AL"/>
        </w:rPr>
        <w:t xml:space="preserve"> paraqet të dhëna drejtpërdrejt në aplikimin RINF, sapo këto të dhëna të bëhen të disponueshme, duke kërkuar nga administratorët e infrastrukturës që të sigurojnë të dhëna të sakta, të plota, dhe të qëndrueshme në kohë.</w:t>
      </w:r>
    </w:p>
    <w:p w14:paraId="4848C99D" w14:textId="59D1ADE8"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2. ASH</w:t>
      </w:r>
      <w:r w:rsidR="001D00A2">
        <w:rPr>
          <w:rFonts w:ascii="Garamond" w:hAnsi="Garamond" w:cs="Times New Roman"/>
          <w:lang w:val="sq-AL" w:eastAsia="sq-AL"/>
        </w:rPr>
        <w:t>-ja</w:t>
      </w:r>
      <w:r w:rsidRPr="000A5254">
        <w:rPr>
          <w:rFonts w:ascii="Garamond" w:hAnsi="Garamond" w:cs="Times New Roman"/>
          <w:lang w:val="sq-AL" w:eastAsia="sq-AL"/>
        </w:rPr>
        <w:t xml:space="preserve"> aplikon në RINF të gjithë informacionin e marrë nga administratorët e infrastrukturës në lidhje me infrastrukturat e reja që do të përmirësohen ose do të rinovohen përpara se ato të vendosen në shërbim.</w:t>
      </w:r>
    </w:p>
    <w:p w14:paraId="2B6B760F" w14:textId="77777777" w:rsidR="001A5D2D" w:rsidRPr="000A5254" w:rsidRDefault="001A5D2D" w:rsidP="001A5D2D">
      <w:pPr>
        <w:pStyle w:val="NoSpacing"/>
        <w:ind w:firstLine="284"/>
        <w:jc w:val="both"/>
        <w:rPr>
          <w:rFonts w:ascii="Garamond" w:hAnsi="Garamond" w:cs="Times New Roman"/>
          <w:lang w:val="sq-AL" w:eastAsia="sq-AL"/>
        </w:rPr>
      </w:pPr>
    </w:p>
    <w:p w14:paraId="549CF81D" w14:textId="77777777" w:rsidR="001A5D2D" w:rsidRPr="000A5254" w:rsidRDefault="001A5D2D" w:rsidP="001A5D2D">
      <w:pPr>
        <w:pStyle w:val="NoSpacing"/>
        <w:ind w:firstLine="284"/>
        <w:jc w:val="center"/>
        <w:rPr>
          <w:rFonts w:ascii="Garamond" w:hAnsi="Garamond" w:cs="Times New Roman"/>
          <w:lang w:val="sq-AL" w:eastAsia="sq-AL"/>
        </w:rPr>
      </w:pPr>
      <w:r w:rsidRPr="000A5254">
        <w:rPr>
          <w:rFonts w:ascii="Garamond" w:hAnsi="Garamond" w:cs="Times New Roman"/>
          <w:lang w:val="sq-AL" w:eastAsia="sq-AL"/>
        </w:rPr>
        <w:t>Neni 4</w:t>
      </w:r>
    </w:p>
    <w:p w14:paraId="24E74222" w14:textId="77777777" w:rsidR="001A5D2D" w:rsidRPr="000A5254" w:rsidRDefault="001A5D2D" w:rsidP="001A5D2D">
      <w:pPr>
        <w:pStyle w:val="NoSpacing"/>
        <w:ind w:firstLine="284"/>
        <w:jc w:val="center"/>
        <w:rPr>
          <w:rFonts w:ascii="Garamond" w:hAnsi="Garamond" w:cs="Times New Roman"/>
          <w:b/>
          <w:bCs/>
          <w:lang w:val="sq-AL" w:eastAsia="sq-AL"/>
        </w:rPr>
      </w:pPr>
      <w:r w:rsidRPr="000A5254">
        <w:rPr>
          <w:rFonts w:ascii="Garamond" w:hAnsi="Garamond" w:cs="Times New Roman"/>
          <w:b/>
          <w:bCs/>
          <w:lang w:val="sq-AL" w:eastAsia="sq-AL"/>
        </w:rPr>
        <w:t>Enti Kombëtar i Regjistrimit</w:t>
      </w:r>
    </w:p>
    <w:p w14:paraId="56E0E4C6" w14:textId="77777777" w:rsidR="001A5D2D" w:rsidRPr="000A5254" w:rsidRDefault="001A5D2D" w:rsidP="001A5D2D">
      <w:pPr>
        <w:pStyle w:val="NoSpacing"/>
        <w:ind w:firstLine="284"/>
        <w:jc w:val="both"/>
        <w:rPr>
          <w:rFonts w:ascii="Garamond" w:hAnsi="Garamond" w:cs="Times New Roman"/>
          <w:lang w:val="sq-AL" w:eastAsia="sq-AL"/>
        </w:rPr>
      </w:pPr>
    </w:p>
    <w:p w14:paraId="0CB55248" w14:textId="345DCC09" w:rsidR="001A5D2D" w:rsidRPr="000A5254" w:rsidRDefault="001A5D2D" w:rsidP="001A5D2D">
      <w:pPr>
        <w:pStyle w:val="NoSpacing"/>
        <w:ind w:firstLine="284"/>
        <w:jc w:val="both"/>
        <w:rPr>
          <w:rFonts w:ascii="Garamond" w:hAnsi="Garamond" w:cs="Times New Roman"/>
          <w:lang w:val="sq-AL" w:eastAsia="sq-AL"/>
        </w:rPr>
      </w:pPr>
      <w:bookmarkStart w:id="6" w:name="_Hlk208912695"/>
      <w:r w:rsidRPr="000A5254">
        <w:rPr>
          <w:rFonts w:ascii="Garamond" w:hAnsi="Garamond" w:cs="Times New Roman"/>
          <w:lang w:val="sq-AL" w:eastAsia="sq-AL"/>
        </w:rPr>
        <w:t>ASH</w:t>
      </w:r>
      <w:r w:rsidR="001D00A2">
        <w:rPr>
          <w:rFonts w:ascii="Garamond" w:hAnsi="Garamond" w:cs="Times New Roman"/>
          <w:lang w:val="sq-AL" w:eastAsia="sq-AL"/>
        </w:rPr>
        <w:t>-ja</w:t>
      </w:r>
      <w:r w:rsidRPr="000A5254">
        <w:rPr>
          <w:rFonts w:ascii="Garamond" w:hAnsi="Garamond" w:cs="Times New Roman"/>
          <w:lang w:val="sq-AL" w:eastAsia="sq-AL"/>
        </w:rPr>
        <w:t xml:space="preserve"> si ent kombëtar regjistrimi, është pikë kontakti midis Agjencisë dhe administratorëve të infrastrukturës, me qëllim që të ndihmojë dhe koordinojë për realizimin e disponueshmërisë së të dhënave në përputhje me nenin 4.</w:t>
      </w:r>
    </w:p>
    <w:p w14:paraId="528EEF82" w14:textId="77777777" w:rsidR="001A5D2D" w:rsidRPr="000A5254" w:rsidRDefault="001A5D2D" w:rsidP="001A5D2D">
      <w:pPr>
        <w:pStyle w:val="NoSpacing"/>
        <w:ind w:firstLine="284"/>
        <w:jc w:val="both"/>
        <w:rPr>
          <w:rFonts w:ascii="Garamond" w:hAnsi="Garamond" w:cs="Times New Roman"/>
          <w:i/>
          <w:iCs/>
          <w:lang w:val="sq-AL" w:eastAsia="sq-AL"/>
        </w:rPr>
      </w:pPr>
    </w:p>
    <w:bookmarkEnd w:id="6"/>
    <w:p w14:paraId="2322392C" w14:textId="77777777" w:rsidR="001A5D2D" w:rsidRPr="000A5254" w:rsidRDefault="001A5D2D" w:rsidP="001A5D2D">
      <w:pPr>
        <w:pStyle w:val="NoSpacing"/>
        <w:ind w:firstLine="284"/>
        <w:jc w:val="center"/>
        <w:rPr>
          <w:rFonts w:ascii="Garamond" w:hAnsi="Garamond" w:cs="Times New Roman"/>
          <w:lang w:val="sq-AL" w:eastAsia="sq-AL"/>
        </w:rPr>
      </w:pPr>
      <w:r w:rsidRPr="000A5254">
        <w:rPr>
          <w:rFonts w:ascii="Garamond" w:hAnsi="Garamond" w:cs="Times New Roman"/>
          <w:lang w:val="sq-AL" w:eastAsia="sq-AL"/>
        </w:rPr>
        <w:t>Neni 5</w:t>
      </w:r>
    </w:p>
    <w:p w14:paraId="72F81C7B" w14:textId="77777777" w:rsidR="001A5D2D" w:rsidRPr="000A5254" w:rsidRDefault="001A5D2D" w:rsidP="001A5D2D">
      <w:pPr>
        <w:pStyle w:val="NoSpacing"/>
        <w:ind w:firstLine="284"/>
        <w:jc w:val="center"/>
        <w:rPr>
          <w:rFonts w:ascii="Garamond" w:hAnsi="Garamond" w:cs="Times New Roman"/>
          <w:b/>
          <w:bCs/>
          <w:lang w:val="sq-AL" w:eastAsia="sq-AL"/>
        </w:rPr>
      </w:pPr>
      <w:r w:rsidRPr="000A5254">
        <w:rPr>
          <w:rFonts w:ascii="Garamond" w:hAnsi="Garamond" w:cs="Times New Roman"/>
          <w:b/>
          <w:bCs/>
          <w:lang w:val="sq-AL" w:eastAsia="sq-AL"/>
        </w:rPr>
        <w:t>Zhvillimet e ardhshme</w:t>
      </w:r>
    </w:p>
    <w:p w14:paraId="3369902C" w14:textId="77777777" w:rsidR="001A5D2D" w:rsidRPr="000A5254" w:rsidRDefault="001A5D2D" w:rsidP="001A5D2D">
      <w:pPr>
        <w:pStyle w:val="NoSpacing"/>
        <w:ind w:firstLine="284"/>
        <w:jc w:val="both"/>
        <w:rPr>
          <w:rFonts w:ascii="Garamond" w:hAnsi="Garamond" w:cs="Times New Roman"/>
          <w:lang w:val="sq-AL" w:eastAsia="sq-AL"/>
        </w:rPr>
      </w:pPr>
    </w:p>
    <w:p w14:paraId="73CCBAA1" w14:textId="7BB14D2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1. ASH</w:t>
      </w:r>
      <w:r w:rsidR="00DF0654">
        <w:rPr>
          <w:rFonts w:ascii="Garamond" w:hAnsi="Garamond" w:cs="Times New Roman"/>
          <w:lang w:val="sq-AL" w:eastAsia="sq-AL"/>
        </w:rPr>
        <w:t>-ja,</w:t>
      </w:r>
      <w:r w:rsidRPr="000A5254">
        <w:rPr>
          <w:rFonts w:ascii="Garamond" w:hAnsi="Garamond" w:cs="Times New Roman"/>
          <w:lang w:val="sq-AL" w:eastAsia="sq-AL"/>
        </w:rPr>
        <w:t xml:space="preserve"> në aplikimin e RINF</w:t>
      </w:r>
      <w:r w:rsidR="00DF0654">
        <w:rPr>
          <w:rFonts w:ascii="Garamond" w:hAnsi="Garamond" w:cs="Times New Roman"/>
          <w:lang w:val="sq-AL" w:eastAsia="sq-AL"/>
        </w:rPr>
        <w:t>-së</w:t>
      </w:r>
      <w:r w:rsidRPr="000A5254">
        <w:rPr>
          <w:rFonts w:ascii="Garamond" w:hAnsi="Garamond" w:cs="Times New Roman"/>
          <w:lang w:val="sq-AL" w:eastAsia="sq-AL"/>
        </w:rPr>
        <w:t xml:space="preserve"> realizon:</w:t>
      </w:r>
    </w:p>
    <w:p w14:paraId="102099BE" w14:textId="670C0E4C"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 xml:space="preserve">a) </w:t>
      </w:r>
      <w:r w:rsidR="00DF0654" w:rsidRPr="000A5254">
        <w:rPr>
          <w:rFonts w:ascii="Garamond" w:hAnsi="Garamond" w:cs="Times New Roman"/>
          <w:lang w:val="sq-AL" w:eastAsia="sq-AL"/>
        </w:rPr>
        <w:t xml:space="preserve">përditësimin </w:t>
      </w:r>
      <w:r w:rsidRPr="000A5254">
        <w:rPr>
          <w:rFonts w:ascii="Garamond" w:hAnsi="Garamond" w:cs="Times New Roman"/>
          <w:lang w:val="sq-AL" w:eastAsia="sq-AL"/>
        </w:rPr>
        <w:t>e pjesshëm të parametrave të modifikuar, të përditësuar nga administratorët e infrastrukturës;</w:t>
      </w:r>
    </w:p>
    <w:p w14:paraId="4DB6CD30" w14:textId="7525E182"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 xml:space="preserve">b) </w:t>
      </w:r>
      <w:r w:rsidR="00DF0654" w:rsidRPr="000A5254">
        <w:rPr>
          <w:rFonts w:ascii="Garamond" w:hAnsi="Garamond" w:cs="Times New Roman"/>
          <w:lang w:val="sq-AL" w:eastAsia="sq-AL"/>
        </w:rPr>
        <w:t xml:space="preserve">përshtat </w:t>
      </w:r>
      <w:r w:rsidRPr="000A5254">
        <w:rPr>
          <w:rFonts w:ascii="Garamond" w:hAnsi="Garamond" w:cs="Times New Roman"/>
          <w:lang w:val="sq-AL" w:eastAsia="sq-AL"/>
        </w:rPr>
        <w:t>më tej llogaritjen e itinerarin në rrjet me një përshkrim në nivel mikro;</w:t>
      </w:r>
    </w:p>
    <w:p w14:paraId="78EA88FE" w14:textId="5113A8ED"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 xml:space="preserve">c) </w:t>
      </w:r>
      <w:r w:rsidR="00DF0654" w:rsidRPr="000A5254">
        <w:rPr>
          <w:rFonts w:ascii="Garamond" w:hAnsi="Garamond" w:cs="Times New Roman"/>
          <w:lang w:val="sq-AL" w:eastAsia="sq-AL"/>
        </w:rPr>
        <w:t xml:space="preserve">njofton </w:t>
      </w:r>
      <w:r w:rsidRPr="000A5254">
        <w:rPr>
          <w:rFonts w:ascii="Garamond" w:hAnsi="Garamond" w:cs="Times New Roman"/>
          <w:lang w:val="sq-AL" w:eastAsia="sq-AL"/>
        </w:rPr>
        <w:t>sipërmarrjet hekurudhore për ndryshimet në aplikimin RINF</w:t>
      </w:r>
      <w:r w:rsidR="00DF0654">
        <w:rPr>
          <w:rFonts w:ascii="Garamond" w:hAnsi="Garamond" w:cs="Times New Roman"/>
          <w:lang w:val="sq-AL" w:eastAsia="sq-AL"/>
        </w:rPr>
        <w:t>,</w:t>
      </w:r>
      <w:r w:rsidRPr="000A5254">
        <w:rPr>
          <w:rFonts w:ascii="Garamond" w:hAnsi="Garamond" w:cs="Times New Roman"/>
          <w:lang w:val="sq-AL" w:eastAsia="sq-AL"/>
        </w:rPr>
        <w:t xml:space="preserve"> në lidhje me rrjetin për të cilat janë regjistruar; </w:t>
      </w:r>
    </w:p>
    <w:p w14:paraId="58968151" w14:textId="7C4E79A6"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 xml:space="preserve">ç) </w:t>
      </w:r>
      <w:r w:rsidR="00DF0654" w:rsidRPr="000A5254">
        <w:rPr>
          <w:rFonts w:ascii="Garamond" w:hAnsi="Garamond" w:cs="Times New Roman"/>
          <w:lang w:val="sq-AL" w:eastAsia="sq-AL"/>
        </w:rPr>
        <w:t xml:space="preserve">njofton </w:t>
      </w:r>
      <w:r w:rsidRPr="000A5254">
        <w:rPr>
          <w:rFonts w:ascii="Garamond" w:hAnsi="Garamond" w:cs="Times New Roman"/>
          <w:lang w:val="sq-AL" w:eastAsia="sq-AL"/>
        </w:rPr>
        <w:t xml:space="preserve">përkufizimin, modelimin dhe zbatimin e datave të vlefshmërisë për të </w:t>
      </w:r>
      <w:r w:rsidR="00DF0654">
        <w:rPr>
          <w:rFonts w:ascii="Garamond" w:hAnsi="Garamond" w:cs="Times New Roman"/>
          <w:lang w:val="sq-AL" w:eastAsia="sq-AL"/>
        </w:rPr>
        <w:t>përmbushur rastet e përdorimit;</w:t>
      </w:r>
    </w:p>
    <w:p w14:paraId="20EBE2CF" w14:textId="1F066785"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d) </w:t>
      </w:r>
      <w:r w:rsidR="00DF0654" w:rsidRPr="000A5254">
        <w:rPr>
          <w:rFonts w:ascii="Garamond" w:hAnsi="Garamond" w:cs="Times New Roman"/>
          <w:lang w:val="sq-AL" w:eastAsia="sq-AL"/>
        </w:rPr>
        <w:t xml:space="preserve">përputh </w:t>
      </w:r>
      <w:r w:rsidRPr="000A5254">
        <w:rPr>
          <w:rFonts w:ascii="Garamond" w:hAnsi="Garamond" w:cs="Times New Roman"/>
          <w:lang w:val="sq-AL" w:eastAsia="sq-AL"/>
        </w:rPr>
        <w:t>vendndodhjet e përdorura për përshkrimin e infrastrukturës me ato të përdorura në Bashkimin Evropian për shkëmbimin e informacionit në aplikacionet telematike;</w:t>
      </w:r>
    </w:p>
    <w:p w14:paraId="1468E5A3" w14:textId="28D02CC4"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dh) </w:t>
      </w:r>
      <w:r w:rsidR="00DF0654" w:rsidRPr="000A5254">
        <w:rPr>
          <w:rFonts w:ascii="Garamond" w:hAnsi="Garamond" w:cs="Times New Roman"/>
          <w:lang w:val="sq-AL" w:eastAsia="sq-AL"/>
        </w:rPr>
        <w:t xml:space="preserve">integron </w:t>
      </w:r>
      <w:r w:rsidRPr="000A5254">
        <w:rPr>
          <w:rFonts w:ascii="Garamond" w:hAnsi="Garamond" w:cs="Times New Roman"/>
          <w:lang w:val="sq-AL" w:eastAsia="sq-AL"/>
        </w:rPr>
        <w:t xml:space="preserve">përshkrimin e infrastrukturës që lidhet me natyrën e infrastrukturës që është në dispozicion të sipërmarrjeve hekurudhore (pjesë e deklaratës së rrjetit) dhe me karakteristikat teknike të objekteve të shërbimit hekurudhor. </w:t>
      </w:r>
    </w:p>
    <w:p w14:paraId="173E47CE" w14:textId="55EF251B"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2. ASH</w:t>
      </w:r>
      <w:r w:rsidR="00DF0654">
        <w:rPr>
          <w:rFonts w:ascii="Garamond" w:hAnsi="Garamond" w:cs="Times New Roman"/>
          <w:lang w:val="sq-AL" w:eastAsia="sq-AL"/>
        </w:rPr>
        <w:t>-ja</w:t>
      </w:r>
      <w:r w:rsidRPr="000A5254">
        <w:rPr>
          <w:rFonts w:ascii="Garamond" w:hAnsi="Garamond" w:cs="Times New Roman"/>
          <w:lang w:val="sq-AL" w:eastAsia="sq-AL"/>
        </w:rPr>
        <w:t xml:space="preserve"> bën plotësimet e nevojshme sipas zhvillimeve të aplikimit RINF, për krijimin e një sistemi të dhënash që ndërvepron m</w:t>
      </w:r>
      <w:r w:rsidR="00DF0654">
        <w:rPr>
          <w:rFonts w:ascii="Garamond" w:hAnsi="Garamond" w:cs="Times New Roman"/>
          <w:lang w:val="sq-AL" w:eastAsia="sq-AL"/>
        </w:rPr>
        <w:t>e</w:t>
      </w:r>
      <w:r w:rsidRPr="000A5254">
        <w:rPr>
          <w:rFonts w:ascii="Garamond" w:hAnsi="Garamond" w:cs="Times New Roman"/>
          <w:lang w:val="sq-AL" w:eastAsia="sq-AL"/>
        </w:rPr>
        <w:t xml:space="preserve"> sistemet elektronike të informacionit, në lidhje me rrjetin hekurudhor të Bashkimit Evropian.</w:t>
      </w:r>
    </w:p>
    <w:p w14:paraId="1AD3FCBA" w14:textId="77777777" w:rsidR="001A5D2D" w:rsidRPr="000A5254" w:rsidRDefault="001A5D2D" w:rsidP="001A5D2D">
      <w:pPr>
        <w:pStyle w:val="NoSpacing"/>
        <w:ind w:firstLine="284"/>
        <w:jc w:val="both"/>
        <w:rPr>
          <w:rFonts w:ascii="Garamond" w:hAnsi="Garamond" w:cs="Times New Roman"/>
          <w:lang w:val="sq-AL" w:eastAsia="sq-AL"/>
        </w:rPr>
      </w:pPr>
    </w:p>
    <w:p w14:paraId="4B55560B" w14:textId="77777777" w:rsidR="001A5D2D" w:rsidRPr="000A5254" w:rsidRDefault="001A5D2D" w:rsidP="001A5D2D">
      <w:pPr>
        <w:pStyle w:val="NoSpacing"/>
        <w:ind w:firstLine="284"/>
        <w:jc w:val="center"/>
        <w:rPr>
          <w:rFonts w:ascii="Garamond" w:hAnsi="Garamond" w:cs="Times New Roman"/>
          <w:lang w:val="sq-AL" w:eastAsia="sq-AL"/>
        </w:rPr>
      </w:pPr>
      <w:r w:rsidRPr="000A5254">
        <w:rPr>
          <w:rFonts w:ascii="Garamond" w:hAnsi="Garamond" w:cs="Times New Roman"/>
          <w:lang w:val="sq-AL" w:eastAsia="sq-AL"/>
        </w:rPr>
        <w:t>Neni 6</w:t>
      </w:r>
    </w:p>
    <w:p w14:paraId="23D2C448" w14:textId="77777777" w:rsidR="001A5D2D" w:rsidRPr="000A5254" w:rsidRDefault="001A5D2D" w:rsidP="001A5D2D">
      <w:pPr>
        <w:pStyle w:val="NoSpacing"/>
        <w:ind w:firstLine="284"/>
        <w:jc w:val="center"/>
        <w:rPr>
          <w:rFonts w:ascii="Garamond" w:hAnsi="Garamond" w:cs="Times New Roman"/>
          <w:b/>
          <w:bCs/>
          <w:lang w:val="sq-AL" w:eastAsia="sq-AL"/>
        </w:rPr>
      </w:pPr>
      <w:r w:rsidRPr="000A5254">
        <w:rPr>
          <w:rFonts w:ascii="Garamond" w:hAnsi="Garamond" w:cs="Times New Roman"/>
          <w:b/>
          <w:bCs/>
          <w:lang w:val="sq-AL" w:eastAsia="sq-AL"/>
        </w:rPr>
        <w:t>Udhëzues mbi zbatimin e specifikimeve të përbashkëta</w:t>
      </w:r>
    </w:p>
    <w:p w14:paraId="67C0C14A" w14:textId="77777777" w:rsidR="001A5D2D" w:rsidRPr="000A5254" w:rsidRDefault="001A5D2D" w:rsidP="001A5D2D">
      <w:pPr>
        <w:pStyle w:val="NoSpacing"/>
        <w:ind w:firstLine="284"/>
        <w:jc w:val="center"/>
        <w:rPr>
          <w:rFonts w:ascii="Garamond" w:hAnsi="Garamond" w:cs="Times New Roman"/>
          <w:b/>
          <w:bCs/>
          <w:lang w:val="sq-AL" w:eastAsia="sq-AL"/>
        </w:rPr>
      </w:pPr>
    </w:p>
    <w:p w14:paraId="68C42A7E" w14:textId="0FB0F93A" w:rsidR="001A5D2D" w:rsidRPr="000A5254" w:rsidRDefault="001A5D2D" w:rsidP="001A5D2D">
      <w:pPr>
        <w:pStyle w:val="NoSpacing"/>
        <w:ind w:firstLine="284"/>
        <w:jc w:val="both"/>
        <w:rPr>
          <w:rFonts w:ascii="Garamond" w:hAnsi="Garamond" w:cs="Times New Roman"/>
          <w:shd w:val="clear" w:color="auto" w:fill="FFFFFF"/>
          <w:lang w:val="sq-AL"/>
        </w:rPr>
      </w:pPr>
      <w:r w:rsidRPr="000A5254">
        <w:rPr>
          <w:rFonts w:ascii="Garamond" w:hAnsi="Garamond" w:cs="Times New Roman"/>
          <w:shd w:val="clear" w:color="auto" w:fill="FFFFFF"/>
          <w:lang w:val="sq-AL"/>
        </w:rPr>
        <w:t>ASH</w:t>
      </w:r>
      <w:r w:rsidR="00DF0654">
        <w:rPr>
          <w:rFonts w:ascii="Garamond" w:hAnsi="Garamond" w:cs="Times New Roman"/>
          <w:shd w:val="clear" w:color="auto" w:fill="FFFFFF"/>
          <w:lang w:val="sq-AL"/>
        </w:rPr>
        <w:t>-ja</w:t>
      </w:r>
      <w:r w:rsidRPr="000A5254">
        <w:rPr>
          <w:rFonts w:ascii="Garamond" w:hAnsi="Garamond" w:cs="Times New Roman"/>
          <w:shd w:val="clear" w:color="auto" w:fill="FFFFFF"/>
          <w:lang w:val="sq-AL"/>
        </w:rPr>
        <w:t xml:space="preserve"> publikon një udhëzues mbi zbatimin e kushteve teknike për regjistrin e infrastrukturës që e mban të përditësuar sipas ndryshimeve që bën Agjencia. Udhëzuesi i aplikimit duhet të </w:t>
      </w:r>
      <w:r w:rsidRPr="000A5254">
        <w:rPr>
          <w:rFonts w:ascii="Garamond" w:hAnsi="Garamond" w:cs="Times New Roman"/>
          <w:shd w:val="clear" w:color="auto" w:fill="FFFFFF"/>
          <w:lang w:val="sq-AL"/>
        </w:rPr>
        <w:lastRenderedPageBreak/>
        <w:t>përmbajë një referencë për secilën vlerë karakteristike të dispozitave përkatëse të specifikimeve teknike për ndërveprimin.</w:t>
      </w:r>
    </w:p>
    <w:p w14:paraId="14A4DAD4" w14:textId="77777777" w:rsidR="001A5D2D" w:rsidRPr="000A5254" w:rsidRDefault="001A5D2D" w:rsidP="001A5D2D">
      <w:pPr>
        <w:pStyle w:val="NoSpacing"/>
        <w:ind w:firstLine="284"/>
        <w:jc w:val="both"/>
        <w:rPr>
          <w:rFonts w:ascii="Garamond" w:hAnsi="Garamond" w:cs="Times New Roman"/>
          <w:i/>
          <w:iCs/>
          <w:lang w:val="sq-AL" w:eastAsia="sq-AL"/>
        </w:rPr>
      </w:pPr>
    </w:p>
    <w:p w14:paraId="489F1238" w14:textId="77777777" w:rsidR="001A5D2D" w:rsidRPr="000A5254" w:rsidRDefault="001A5D2D" w:rsidP="001A5D2D">
      <w:pPr>
        <w:pStyle w:val="NoSpacing"/>
        <w:ind w:firstLine="284"/>
        <w:jc w:val="center"/>
        <w:rPr>
          <w:rFonts w:ascii="Garamond" w:hAnsi="Garamond" w:cs="Times New Roman"/>
          <w:lang w:val="sq-AL" w:eastAsia="sq-AL"/>
        </w:rPr>
      </w:pPr>
      <w:r w:rsidRPr="000A5254">
        <w:rPr>
          <w:rFonts w:ascii="Garamond" w:hAnsi="Garamond" w:cs="Times New Roman"/>
          <w:lang w:val="sq-AL" w:eastAsia="sq-AL"/>
        </w:rPr>
        <w:t>Neni 7</w:t>
      </w:r>
    </w:p>
    <w:p w14:paraId="198ABE25" w14:textId="77777777" w:rsidR="001A5D2D" w:rsidRPr="000A5254" w:rsidRDefault="001A5D2D" w:rsidP="001A5D2D">
      <w:pPr>
        <w:pStyle w:val="NoSpacing"/>
        <w:ind w:firstLine="284"/>
        <w:jc w:val="center"/>
        <w:rPr>
          <w:rFonts w:ascii="Garamond" w:hAnsi="Garamond" w:cs="Times New Roman"/>
          <w:b/>
          <w:bCs/>
          <w:lang w:val="sq-AL" w:eastAsia="sq-AL"/>
        </w:rPr>
      </w:pPr>
      <w:r w:rsidRPr="000A5254">
        <w:rPr>
          <w:rFonts w:ascii="Garamond" w:hAnsi="Garamond" w:cs="Times New Roman"/>
          <w:b/>
          <w:bCs/>
          <w:lang w:val="sq-AL" w:eastAsia="sq-AL"/>
        </w:rPr>
        <w:t>Fjalori i ERA-s</w:t>
      </w:r>
    </w:p>
    <w:p w14:paraId="7AAD5613" w14:textId="77777777" w:rsidR="001A5D2D" w:rsidRPr="000A5254" w:rsidRDefault="001A5D2D" w:rsidP="001A5D2D">
      <w:pPr>
        <w:pStyle w:val="NoSpacing"/>
        <w:ind w:firstLine="284"/>
        <w:jc w:val="both"/>
        <w:rPr>
          <w:rFonts w:ascii="Garamond" w:hAnsi="Garamond" w:cs="Times New Roman"/>
          <w:lang w:val="sq-AL" w:eastAsia="sq-AL"/>
        </w:rPr>
      </w:pPr>
    </w:p>
    <w:p w14:paraId="66CBFF6D" w14:textId="7F42EA5C" w:rsidR="001A5D2D" w:rsidRPr="000A5254" w:rsidRDefault="00CC7142" w:rsidP="001A5D2D">
      <w:pPr>
        <w:pStyle w:val="NoSpacing"/>
        <w:ind w:firstLine="284"/>
        <w:jc w:val="both"/>
        <w:rPr>
          <w:rFonts w:ascii="Garamond" w:hAnsi="Garamond" w:cs="Times New Roman"/>
          <w:lang w:val="sq-AL" w:eastAsia="sq-AL"/>
        </w:rPr>
      </w:pPr>
      <w:r>
        <w:rPr>
          <w:rFonts w:ascii="Garamond" w:hAnsi="Garamond" w:cs="Times New Roman"/>
          <w:lang w:val="sq-AL" w:eastAsia="sq-AL"/>
        </w:rPr>
        <w:t>“</w:t>
      </w:r>
      <w:r w:rsidR="001A5D2D" w:rsidRPr="000A5254">
        <w:rPr>
          <w:rFonts w:ascii="Garamond" w:hAnsi="Garamond" w:cs="Times New Roman"/>
          <w:lang w:val="sq-AL" w:eastAsia="sq-AL"/>
        </w:rPr>
        <w:t>Fjalori i ERA-s</w:t>
      </w:r>
      <w:r>
        <w:rPr>
          <w:rFonts w:ascii="Garamond" w:hAnsi="Garamond" w:cs="Times New Roman"/>
          <w:lang w:val="sq-AL" w:eastAsia="sq-AL"/>
        </w:rPr>
        <w:t>”</w:t>
      </w:r>
      <w:r w:rsidR="001A5D2D" w:rsidRPr="000A5254">
        <w:rPr>
          <w:rFonts w:ascii="Garamond" w:hAnsi="Garamond" w:cs="Times New Roman"/>
          <w:lang w:val="sq-AL" w:eastAsia="sq-AL"/>
        </w:rPr>
        <w:t xml:space="preserve"> nënkupton një Dokument Teknik të lëshuar nga Agjencia që përshkruan përkufizime dhe prezantime të të dhënave të lexueshme nga njeriu dhe makina, pasqyron zhvillimet rregullatore dhe teknike që ndikojnë në sistemin hekurudhor</w:t>
      </w:r>
      <w:r w:rsidR="00517C3A">
        <w:rPr>
          <w:rFonts w:ascii="Garamond" w:hAnsi="Garamond" w:cs="Times New Roman"/>
          <w:lang w:val="sq-AL" w:eastAsia="sq-AL"/>
        </w:rPr>
        <w:t>,</w:t>
      </w:r>
      <w:r w:rsidR="001A5D2D" w:rsidRPr="000A5254">
        <w:rPr>
          <w:rFonts w:ascii="Garamond" w:hAnsi="Garamond" w:cs="Times New Roman"/>
          <w:lang w:val="sq-AL" w:eastAsia="sq-AL"/>
        </w:rPr>
        <w:t xml:space="preserve"> si dhe përcakton kërkesa të lidhura për cilësi dhe saktësi për secilin element të të dhënave (ontologji) të sistemit hekurudhor.</w:t>
      </w:r>
    </w:p>
    <w:p w14:paraId="3B12E16C" w14:textId="77777777" w:rsidR="001A5D2D" w:rsidRPr="000A5254" w:rsidRDefault="001A5D2D" w:rsidP="001A5D2D">
      <w:pPr>
        <w:pStyle w:val="NoSpacing"/>
        <w:ind w:firstLine="284"/>
        <w:jc w:val="both"/>
        <w:rPr>
          <w:rFonts w:ascii="Garamond" w:hAnsi="Garamond" w:cs="Times New Roman"/>
          <w:i/>
          <w:iCs/>
          <w:lang w:val="sq-AL" w:eastAsia="sq-AL"/>
        </w:rPr>
      </w:pPr>
    </w:p>
    <w:p w14:paraId="5E5ECA7E" w14:textId="77777777" w:rsidR="001A5D2D" w:rsidRPr="000A5254" w:rsidRDefault="001A5D2D" w:rsidP="001A5D2D">
      <w:pPr>
        <w:pStyle w:val="NoSpacing"/>
        <w:ind w:firstLine="284"/>
        <w:jc w:val="center"/>
        <w:rPr>
          <w:rFonts w:ascii="Garamond" w:hAnsi="Garamond" w:cs="Times New Roman"/>
          <w:lang w:val="sq-AL" w:eastAsia="sq-AL"/>
        </w:rPr>
      </w:pPr>
      <w:r w:rsidRPr="000A5254">
        <w:rPr>
          <w:rFonts w:ascii="Garamond" w:hAnsi="Garamond" w:cs="Times New Roman"/>
          <w:lang w:val="sq-AL" w:eastAsia="sq-AL"/>
        </w:rPr>
        <w:t>Neni 8</w:t>
      </w:r>
    </w:p>
    <w:p w14:paraId="758B30F1" w14:textId="77777777" w:rsidR="001A5D2D" w:rsidRPr="000A5254" w:rsidRDefault="001A5D2D" w:rsidP="001A5D2D">
      <w:pPr>
        <w:pStyle w:val="NoSpacing"/>
        <w:ind w:firstLine="284"/>
        <w:jc w:val="center"/>
        <w:rPr>
          <w:rFonts w:ascii="Garamond" w:hAnsi="Garamond" w:cs="Times New Roman"/>
          <w:b/>
          <w:bCs/>
          <w:lang w:val="sq-AL" w:eastAsia="sq-AL"/>
        </w:rPr>
      </w:pPr>
      <w:r w:rsidRPr="000A5254">
        <w:rPr>
          <w:rFonts w:ascii="Garamond" w:hAnsi="Garamond" w:cs="Times New Roman"/>
          <w:b/>
          <w:bCs/>
          <w:lang w:val="sq-AL" w:eastAsia="sq-AL"/>
        </w:rPr>
        <w:t>Periudha tranzitore</w:t>
      </w:r>
    </w:p>
    <w:p w14:paraId="77E18056" w14:textId="77777777" w:rsidR="001A5D2D" w:rsidRPr="000A5254" w:rsidRDefault="001A5D2D" w:rsidP="001A5D2D">
      <w:pPr>
        <w:pStyle w:val="NoSpacing"/>
        <w:ind w:firstLine="284"/>
        <w:jc w:val="both"/>
        <w:rPr>
          <w:rFonts w:ascii="Garamond" w:hAnsi="Garamond" w:cs="Times New Roman"/>
          <w:b/>
          <w:bCs/>
          <w:lang w:val="sq-AL" w:eastAsia="sq-AL"/>
        </w:rPr>
      </w:pPr>
    </w:p>
    <w:p w14:paraId="21056DF0" w14:textId="79F1E5BD"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1. Për plotësimin elektronik të regjistrit të infrastrukturës dhe të përcaktuara në aneksin e kësaj rregulloreje do të mbështetet te</w:t>
      </w:r>
      <w:r w:rsidR="001D00A2">
        <w:rPr>
          <w:rFonts w:ascii="Garamond" w:hAnsi="Garamond" w:cs="Times New Roman"/>
          <w:lang w:val="sq-AL" w:eastAsia="sq-AL"/>
        </w:rPr>
        <w:t>k</w:t>
      </w:r>
      <w:r w:rsidRPr="000A5254">
        <w:rPr>
          <w:rFonts w:ascii="Garamond" w:hAnsi="Garamond" w:cs="Times New Roman"/>
          <w:lang w:val="sq-AL" w:eastAsia="sq-AL"/>
        </w:rPr>
        <w:t xml:space="preserve"> të dhënat kontabël të administratorëve të infrastrukturës.</w:t>
      </w:r>
    </w:p>
    <w:p w14:paraId="68574C0E" w14:textId="4525C93A"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2. ASH</w:t>
      </w:r>
      <w:r w:rsidR="00517C3A">
        <w:rPr>
          <w:rFonts w:ascii="Garamond" w:hAnsi="Garamond" w:cs="Times New Roman"/>
          <w:shd w:val="clear" w:color="auto" w:fill="FFFFFF"/>
          <w:lang w:val="sq-AL"/>
        </w:rPr>
        <w:t>-ja</w:t>
      </w:r>
      <w:r w:rsidRPr="000A5254">
        <w:rPr>
          <w:rFonts w:ascii="Garamond" w:hAnsi="Garamond" w:cs="Times New Roman"/>
          <w:lang w:val="sq-AL" w:eastAsia="sq-AL"/>
        </w:rPr>
        <w:t xml:space="preserve"> siguron që të dhënat e mbledhura dhe të futura në regjistrin e infrastrukturës të mbeten të disponueshme dhe që ato të jenë të arritshme nëpërmjet aplikimit RINF.</w:t>
      </w:r>
    </w:p>
    <w:p w14:paraId="780D93F1" w14:textId="77777777" w:rsidR="001A5D2D" w:rsidRPr="000A5254" w:rsidRDefault="001A5D2D" w:rsidP="001A5D2D">
      <w:pPr>
        <w:pStyle w:val="NoSpacing"/>
        <w:ind w:firstLine="284"/>
        <w:jc w:val="both"/>
        <w:rPr>
          <w:rFonts w:ascii="Garamond" w:hAnsi="Garamond" w:cs="Times New Roman"/>
          <w:iCs/>
          <w:lang w:val="sq-AL" w:eastAsia="sq-AL"/>
        </w:rPr>
      </w:pPr>
    </w:p>
    <w:p w14:paraId="0C6D0BB0" w14:textId="2AFBC06B" w:rsidR="001A5D2D" w:rsidRPr="00CC7142" w:rsidRDefault="00CC7142" w:rsidP="001A5D2D">
      <w:pPr>
        <w:pStyle w:val="NoSpacing"/>
        <w:ind w:firstLine="284"/>
        <w:jc w:val="center"/>
        <w:rPr>
          <w:rFonts w:ascii="Garamond" w:hAnsi="Garamond" w:cs="Times New Roman"/>
          <w:bCs/>
          <w:iCs/>
          <w:lang w:val="sq-AL" w:eastAsia="sq-AL"/>
        </w:rPr>
      </w:pPr>
      <w:r w:rsidRPr="00CC7142">
        <w:rPr>
          <w:rFonts w:ascii="Garamond" w:hAnsi="Garamond" w:cs="Times New Roman"/>
          <w:bCs/>
          <w:iCs/>
          <w:lang w:val="sq-AL" w:eastAsia="sq-AL"/>
        </w:rPr>
        <w:t>ANEKS</w:t>
      </w:r>
    </w:p>
    <w:p w14:paraId="4E6620CD" w14:textId="77777777" w:rsidR="001A5D2D" w:rsidRPr="000A5254" w:rsidRDefault="001A5D2D" w:rsidP="001A5D2D">
      <w:pPr>
        <w:pStyle w:val="NoSpacing"/>
        <w:ind w:firstLine="284"/>
        <w:jc w:val="both"/>
        <w:rPr>
          <w:rFonts w:ascii="Garamond" w:hAnsi="Garamond" w:cs="Times New Roman"/>
          <w:b/>
          <w:bCs/>
          <w:lang w:val="sq-AL" w:eastAsia="sq-AL"/>
        </w:rPr>
      </w:pPr>
    </w:p>
    <w:p w14:paraId="3F052559" w14:textId="77777777" w:rsidR="001A5D2D" w:rsidRPr="00CC7142" w:rsidRDefault="001A5D2D" w:rsidP="001A5D2D">
      <w:pPr>
        <w:pStyle w:val="NoSpacing"/>
        <w:ind w:firstLine="284"/>
        <w:jc w:val="both"/>
        <w:rPr>
          <w:rFonts w:ascii="Garamond" w:hAnsi="Garamond" w:cs="Times New Roman"/>
          <w:b/>
          <w:bCs/>
          <w:lang w:val="sq-AL" w:eastAsia="sq-AL"/>
        </w:rPr>
      </w:pPr>
      <w:r w:rsidRPr="00CC7142">
        <w:rPr>
          <w:rFonts w:ascii="Garamond" w:hAnsi="Garamond" w:cs="Times New Roman"/>
          <w:b/>
          <w:bCs/>
          <w:lang w:val="sq-AL" w:eastAsia="sq-AL"/>
        </w:rPr>
        <w:t>1. Fushëveprimi teknik</w:t>
      </w:r>
    </w:p>
    <w:p w14:paraId="4376AF1C"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Këto kushte teknike kanë të bëjnë me të dhëna rreth nënsistemeve strukturore të mëposhtme të sistemit hekurudhor:</w:t>
      </w:r>
    </w:p>
    <w:p w14:paraId="3B288E9A"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a) nënsistemi i infrastrukturës;</w:t>
      </w:r>
    </w:p>
    <w:p w14:paraId="1DF38416"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b) nënsistemi i energjisë;</w:t>
      </w:r>
    </w:p>
    <w:p w14:paraId="221F072D"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c) nënsistemi i kontrollit-komandës dhe sinjalizimit përgjatë vijave hekurudhore.</w:t>
      </w:r>
    </w:p>
    <w:p w14:paraId="1B631241" w14:textId="77777777" w:rsidR="001A5D2D" w:rsidRPr="00CC7142" w:rsidRDefault="001A5D2D" w:rsidP="001A5D2D">
      <w:pPr>
        <w:pStyle w:val="NoSpacing"/>
        <w:ind w:firstLine="284"/>
        <w:jc w:val="both"/>
        <w:rPr>
          <w:rFonts w:ascii="Garamond" w:hAnsi="Garamond" w:cs="Times New Roman"/>
          <w:b/>
          <w:bCs/>
          <w:lang w:val="sq-AL" w:eastAsia="sq-AL"/>
        </w:rPr>
      </w:pPr>
      <w:r w:rsidRPr="00CC7142">
        <w:rPr>
          <w:rFonts w:ascii="Garamond" w:hAnsi="Garamond" w:cs="Times New Roman"/>
          <w:b/>
          <w:bCs/>
          <w:lang w:val="sq-AL" w:eastAsia="sq-AL"/>
        </w:rPr>
        <w:t>2. Qëllimi</w:t>
      </w:r>
    </w:p>
    <w:p w14:paraId="42C01756"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rPr>
        <w:t>Qëllimi kryesor i regjistrit të infrastrukturës është të paraqesë karakteristikat transparente të rrjetit dhe ta përdorë atë si një bazë të dhënash referuese.</w:t>
      </w:r>
    </w:p>
    <w:p w14:paraId="5E4C2245" w14:textId="19E3FA12" w:rsidR="001A5D2D" w:rsidRPr="00CC7142" w:rsidRDefault="00CC7142" w:rsidP="001A5D2D">
      <w:pPr>
        <w:pStyle w:val="NoSpacing"/>
        <w:ind w:firstLine="284"/>
        <w:jc w:val="both"/>
        <w:rPr>
          <w:rFonts w:ascii="Garamond" w:hAnsi="Garamond" w:cs="Times New Roman"/>
          <w:b/>
          <w:bCs/>
          <w:iCs/>
          <w:lang w:val="sq-AL" w:eastAsia="sq-AL"/>
        </w:rPr>
      </w:pPr>
      <w:r w:rsidRPr="00CC7142">
        <w:rPr>
          <w:rFonts w:ascii="Garamond" w:hAnsi="Garamond" w:cs="Times New Roman"/>
          <w:b/>
          <w:bCs/>
          <w:iCs/>
          <w:lang w:val="sq-AL" w:eastAsia="sq-AL"/>
        </w:rPr>
        <w:t>2.1</w:t>
      </w:r>
      <w:r w:rsidR="001A5D2D" w:rsidRPr="00CC7142">
        <w:rPr>
          <w:rFonts w:ascii="Garamond" w:hAnsi="Garamond" w:cs="Times New Roman"/>
          <w:b/>
          <w:bCs/>
          <w:iCs/>
          <w:lang w:val="sq-AL" w:eastAsia="sq-AL"/>
        </w:rPr>
        <w:t xml:space="preserve"> Proceset që do të mbështeten nga regjistri i infrastrukturës</w:t>
      </w:r>
    </w:p>
    <w:p w14:paraId="29CB9DB7"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Regjistri i infrastrukturës mbështet proceset e mëposhtme:</w:t>
      </w:r>
    </w:p>
    <w:p w14:paraId="036E377F" w14:textId="38FF6426"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a) kontrollin para përdorimit të mjeteve të autorizuara n</w:t>
      </w:r>
      <w:r w:rsidR="009B3C4D">
        <w:rPr>
          <w:rFonts w:ascii="Garamond" w:hAnsi="Garamond" w:cs="Times New Roman"/>
          <w:lang w:val="sq-AL" w:eastAsia="sq-AL"/>
        </w:rPr>
        <w:t>ë përputhje me kërkesat e Kodit;</w:t>
      </w:r>
    </w:p>
    <w:p w14:paraId="3653B796" w14:textId="0864C1FB"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b) pr</w:t>
      </w:r>
      <w:r w:rsidR="009B3C4D">
        <w:rPr>
          <w:rFonts w:ascii="Garamond" w:hAnsi="Garamond" w:cs="Times New Roman"/>
          <w:lang w:val="sq-AL" w:eastAsia="sq-AL"/>
        </w:rPr>
        <w:t>ojektimin e nënsistemeve mobile;</w:t>
      </w:r>
    </w:p>
    <w:p w14:paraId="44B6D507"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c) kontrollin e fizibilitetit të shërbimeve të trenave;</w:t>
      </w:r>
    </w:p>
    <w:p w14:paraId="351737B9"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ç) publikimin e rregulloreve dhe kufizimeve me natyrë thjesht lokale;</w:t>
      </w:r>
    </w:p>
    <w:p w14:paraId="56C1874D" w14:textId="28C2B27F"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d) verifikimin e përputhshmërisë teknike midis instalimeve fikse</w:t>
      </w:r>
      <w:r w:rsidR="009B3C4D">
        <w:rPr>
          <w:rFonts w:ascii="Garamond" w:hAnsi="Garamond" w:cs="Times New Roman"/>
          <w:lang w:val="sq-AL" w:eastAsia="sq-AL"/>
        </w:rPr>
        <w:t>,</w:t>
      </w:r>
      <w:r w:rsidRPr="000A5254">
        <w:rPr>
          <w:rFonts w:ascii="Garamond" w:hAnsi="Garamond" w:cs="Times New Roman"/>
          <w:lang w:val="sq-AL" w:eastAsia="sq-AL"/>
        </w:rPr>
        <w:t xml:space="preserve"> në përputhje me </w:t>
      </w:r>
      <w:r w:rsidR="009B3C4D">
        <w:rPr>
          <w:rFonts w:ascii="Garamond" w:hAnsi="Garamond" w:cs="Times New Roman"/>
          <w:lang w:val="sq-AL" w:eastAsia="sq-AL"/>
        </w:rPr>
        <w:t>n</w:t>
      </w:r>
      <w:r w:rsidRPr="000A5254">
        <w:rPr>
          <w:rFonts w:ascii="Garamond" w:hAnsi="Garamond" w:cs="Times New Roman"/>
          <w:lang w:val="sq-AL" w:eastAsia="sq-AL"/>
        </w:rPr>
        <w:t xml:space="preserve">enin 145 të Kodit; </w:t>
      </w:r>
    </w:p>
    <w:p w14:paraId="59707FAB"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dh) monitorimin e progresit të ndërveprimit në sistemin hekurudhor;</w:t>
      </w:r>
    </w:p>
    <w:p w14:paraId="4BDEB623" w14:textId="59FABBB8"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e) krijimin e një programi rrjeti në lidh</w:t>
      </w:r>
      <w:r w:rsidR="009B3C4D">
        <w:rPr>
          <w:rFonts w:ascii="Garamond" w:hAnsi="Garamond" w:cs="Times New Roman"/>
          <w:lang w:val="sq-AL" w:eastAsia="sq-AL"/>
        </w:rPr>
        <w:t>je me natyrën e infrastrukturës;</w:t>
      </w:r>
    </w:p>
    <w:p w14:paraId="39FE2F96" w14:textId="09DABB0F"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 xml:space="preserve">ë) përpilimi i Librit të Itinerarit të përmendur në </w:t>
      </w:r>
      <w:r w:rsidR="00CC7142" w:rsidRPr="000A5254">
        <w:rPr>
          <w:rFonts w:ascii="Garamond" w:hAnsi="Garamond" w:cs="Times New Roman"/>
          <w:lang w:val="sq-AL" w:eastAsia="sq-AL"/>
        </w:rPr>
        <w:t xml:space="preserve">aneksin </w:t>
      </w:r>
      <w:r w:rsidRPr="000A5254">
        <w:rPr>
          <w:rFonts w:ascii="Garamond" w:hAnsi="Garamond" w:cs="Times New Roman"/>
          <w:lang w:val="sq-AL" w:eastAsia="sq-AL"/>
        </w:rPr>
        <w:t>D2 të TSI për Operim</w:t>
      </w:r>
      <w:r w:rsidR="009B3C4D">
        <w:rPr>
          <w:rFonts w:ascii="Garamond" w:hAnsi="Garamond" w:cs="Times New Roman"/>
          <w:lang w:val="sq-AL" w:eastAsia="sq-AL"/>
        </w:rPr>
        <w:t>in dhe Administrimin e Trafikut;</w:t>
      </w:r>
    </w:p>
    <w:p w14:paraId="67746348"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f) ripërdorimi i të dhënave në regjistrin e infrastrukturës në mjete të tjera të IT-së.</w:t>
      </w:r>
    </w:p>
    <w:p w14:paraId="7711C088" w14:textId="61918C2D" w:rsidR="001A5D2D" w:rsidRPr="00CC7142" w:rsidRDefault="00CC7142" w:rsidP="001A5D2D">
      <w:pPr>
        <w:pStyle w:val="NoSpacing"/>
        <w:ind w:firstLine="284"/>
        <w:jc w:val="both"/>
        <w:rPr>
          <w:rFonts w:ascii="Garamond" w:hAnsi="Garamond" w:cs="Times New Roman"/>
          <w:b/>
          <w:bCs/>
          <w:lang w:val="sq-AL" w:eastAsia="sq-AL"/>
        </w:rPr>
      </w:pPr>
      <w:r w:rsidRPr="00CC7142">
        <w:rPr>
          <w:rFonts w:ascii="Garamond" w:hAnsi="Garamond" w:cs="Times New Roman"/>
          <w:b/>
          <w:bCs/>
          <w:lang w:val="sq-AL" w:eastAsia="sq-AL"/>
        </w:rPr>
        <w:t>2.2</w:t>
      </w:r>
      <w:r w:rsidR="001A5D2D" w:rsidRPr="00CC7142">
        <w:rPr>
          <w:rFonts w:ascii="Garamond" w:hAnsi="Garamond" w:cs="Times New Roman"/>
          <w:b/>
          <w:bCs/>
          <w:lang w:val="sq-AL" w:eastAsia="sq-AL"/>
        </w:rPr>
        <w:t xml:space="preserve"> Kërkesa specifike për regjistrin e infrastrukturës</w:t>
      </w:r>
    </w:p>
    <w:p w14:paraId="7F141983" w14:textId="77777777" w:rsidR="001A5D2D" w:rsidRPr="00CC7142" w:rsidRDefault="001A5D2D" w:rsidP="001A5D2D">
      <w:pPr>
        <w:pStyle w:val="NoSpacing"/>
        <w:ind w:firstLine="284"/>
        <w:jc w:val="both"/>
        <w:rPr>
          <w:rFonts w:ascii="Garamond" w:hAnsi="Garamond" w:cs="Times New Roman"/>
          <w:lang w:val="sq-AL" w:eastAsia="sq-AL"/>
        </w:rPr>
      </w:pPr>
      <w:r w:rsidRPr="00CC7142">
        <w:rPr>
          <w:rFonts w:ascii="Garamond" w:hAnsi="Garamond" w:cs="Times New Roman"/>
          <w:lang w:val="sq-AL" w:eastAsia="sq-AL"/>
        </w:rPr>
        <w:t>Regjistri i infrastrukturës:</w:t>
      </w:r>
    </w:p>
    <w:p w14:paraId="4123BD63"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a) ofron parametrat për kontrollin e përputhshmërisë teknike midis mjetit hekurudhor dhe vijës hekurudhore;</w:t>
      </w:r>
    </w:p>
    <w:p w14:paraId="1325501E"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b) ofron të dhëna relevante për të identifikuar karakteristikat e infrastrukturës së zonës së synuar të përdorimit dhe për të lehtësuar projektimin e mjeteve hekurudhore dhe kontrollin e fizibilitetit të shërbimeve të trenave;</w:t>
      </w:r>
    </w:p>
    <w:p w14:paraId="197F3783" w14:textId="1FE810DC"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c) i lejon ASH</w:t>
      </w:r>
      <w:r w:rsidR="009B3C4D">
        <w:rPr>
          <w:rFonts w:ascii="Garamond" w:hAnsi="Garamond" w:cs="Times New Roman"/>
          <w:lang w:val="sq-AL" w:eastAsia="sq-AL"/>
        </w:rPr>
        <w:t>-së</w:t>
      </w:r>
      <w:r w:rsidRPr="000A5254">
        <w:rPr>
          <w:rFonts w:ascii="Garamond" w:hAnsi="Garamond" w:cs="Times New Roman"/>
          <w:lang w:val="sq-AL" w:eastAsia="sq-AL"/>
        </w:rPr>
        <w:t>, administratorëve të infrastrukturës të përfshijnë rregulla dhe</w:t>
      </w:r>
      <w:r w:rsidR="009B3C4D">
        <w:rPr>
          <w:rFonts w:ascii="Garamond" w:hAnsi="Garamond" w:cs="Times New Roman"/>
          <w:lang w:val="sq-AL" w:eastAsia="sq-AL"/>
        </w:rPr>
        <w:t xml:space="preserve"> kufizime me natyrë rreptësisht</w:t>
      </w:r>
      <w:r w:rsidRPr="000A5254">
        <w:rPr>
          <w:rFonts w:ascii="Garamond" w:hAnsi="Garamond" w:cs="Times New Roman"/>
          <w:lang w:val="sq-AL" w:eastAsia="sq-AL"/>
        </w:rPr>
        <w:t xml:space="preserve"> lokale në regjistrin e infrastrukturës; </w:t>
      </w:r>
    </w:p>
    <w:p w14:paraId="4081614D"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lastRenderedPageBreak/>
        <w:t>ç) ofron të dhëna relevante për të lehtësuar verifikimin e përputhshmërisë teknike midis një nënsistemi fiks dhe rrjetit në të cilin nënsistemi është i integruar dhe për të monitoruar progresin në sigurimin e ndërveprimit të instalimeve hekurudhore fikse;</w:t>
      </w:r>
    </w:p>
    <w:p w14:paraId="3E7E901A"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d) ofron informacionin e nevojshëm për Librin e Itinerarit;</w:t>
      </w:r>
    </w:p>
    <w:p w14:paraId="186B1A14"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dh) mundëson përdorimin e regjistrit të infrastrukturës si bazë të dhënash referuese për programin e rrjetit ose mjete të tjera të IT-së.</w:t>
      </w:r>
    </w:p>
    <w:p w14:paraId="5FD42291" w14:textId="77777777" w:rsidR="001A5D2D" w:rsidRPr="00CC7142" w:rsidRDefault="001A5D2D" w:rsidP="001A5D2D">
      <w:pPr>
        <w:pStyle w:val="NoSpacing"/>
        <w:ind w:firstLine="284"/>
        <w:jc w:val="both"/>
        <w:rPr>
          <w:rFonts w:ascii="Garamond" w:hAnsi="Garamond" w:cs="Times New Roman"/>
          <w:b/>
          <w:bCs/>
          <w:lang w:val="sq-AL" w:eastAsia="sq-AL"/>
        </w:rPr>
      </w:pPr>
      <w:r w:rsidRPr="00CC7142">
        <w:rPr>
          <w:rFonts w:ascii="Garamond" w:hAnsi="Garamond" w:cs="Times New Roman"/>
          <w:b/>
          <w:bCs/>
          <w:lang w:val="sq-AL" w:eastAsia="sq-AL"/>
        </w:rPr>
        <w:t>3. Karakteristika të përbashkëta</w:t>
      </w:r>
    </w:p>
    <w:p w14:paraId="683F0272" w14:textId="24DB97C3"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Karakteristikat e përcaktuara në këtë aneks zbatohen në të gjithë sistemin hekurudhor si një specifikim i përbashkët</w:t>
      </w:r>
      <w:r w:rsidR="009B3C4D">
        <w:rPr>
          <w:rFonts w:ascii="Garamond" w:hAnsi="Garamond" w:cs="Times New Roman"/>
          <w:lang w:val="sq-AL" w:eastAsia="sq-AL"/>
        </w:rPr>
        <w:t>,</w:t>
      </w:r>
      <w:r w:rsidRPr="000A5254">
        <w:rPr>
          <w:rFonts w:ascii="Garamond" w:hAnsi="Garamond" w:cs="Times New Roman"/>
          <w:lang w:val="sq-AL" w:eastAsia="sq-AL"/>
        </w:rPr>
        <w:t xml:space="preserve"> i cili:</w:t>
      </w:r>
    </w:p>
    <w:p w14:paraId="42FB4D6E" w14:textId="437D678E" w:rsidR="001A5D2D" w:rsidRPr="000A5254" w:rsidRDefault="001A5D2D" w:rsidP="00CC7142">
      <w:pPr>
        <w:pStyle w:val="NoSpacing"/>
        <w:ind w:firstLine="284"/>
        <w:jc w:val="both"/>
        <w:rPr>
          <w:rFonts w:ascii="Garamond" w:hAnsi="Garamond" w:cs="Times New Roman"/>
          <w:lang w:val="sq-AL" w:eastAsia="sq-AL"/>
        </w:rPr>
      </w:pPr>
      <w:r w:rsidRPr="000A5254">
        <w:rPr>
          <w:rFonts w:ascii="Garamond" w:hAnsi="Garamond" w:cs="Times New Roman"/>
          <w:lang w:val="sq-AL" w:eastAsia="sq-AL"/>
        </w:rPr>
        <w:t>1</w:t>
      </w:r>
      <w:r w:rsidR="00CC7142">
        <w:rPr>
          <w:rFonts w:ascii="Garamond" w:hAnsi="Garamond" w:cs="Times New Roman"/>
          <w:lang w:val="sq-AL" w:eastAsia="sq-AL"/>
        </w:rPr>
        <w:t>.</w:t>
      </w:r>
      <w:r w:rsidRPr="000A5254">
        <w:rPr>
          <w:rFonts w:ascii="Garamond" w:hAnsi="Garamond" w:cs="Times New Roman"/>
          <w:lang w:val="sq-AL" w:eastAsia="sq-AL"/>
        </w:rPr>
        <w:t xml:space="preserve"> I mundëson ASH</w:t>
      </w:r>
      <w:r w:rsidR="009B3C4D">
        <w:rPr>
          <w:rFonts w:ascii="Garamond" w:hAnsi="Garamond" w:cs="Times New Roman"/>
          <w:lang w:val="sq-AL" w:eastAsia="sq-AL"/>
        </w:rPr>
        <w:t>-së</w:t>
      </w:r>
      <w:r w:rsidRPr="000A5254">
        <w:rPr>
          <w:rFonts w:ascii="Garamond" w:hAnsi="Garamond" w:cs="Times New Roman"/>
          <w:lang w:val="sq-AL" w:eastAsia="sq-AL"/>
        </w:rPr>
        <w:t xml:space="preserve"> dhe administratorëve të infrastrukturës të publik</w:t>
      </w:r>
      <w:r w:rsidR="00CC7142">
        <w:rPr>
          <w:rFonts w:ascii="Garamond" w:hAnsi="Garamond" w:cs="Times New Roman"/>
          <w:lang w:val="sq-AL" w:eastAsia="sq-AL"/>
        </w:rPr>
        <w:t xml:space="preserve">ojnë të dhëna rreth rrjetit të </w:t>
      </w:r>
      <w:r w:rsidRPr="000A5254">
        <w:rPr>
          <w:rFonts w:ascii="Garamond" w:hAnsi="Garamond" w:cs="Times New Roman"/>
          <w:lang w:val="sq-AL" w:eastAsia="sq-AL"/>
        </w:rPr>
        <w:t>tyre hekurudhor;</w:t>
      </w:r>
    </w:p>
    <w:p w14:paraId="3DD65A1D" w14:textId="021EC6BF"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2</w:t>
      </w:r>
      <w:r w:rsidR="00CC7142">
        <w:rPr>
          <w:rFonts w:ascii="Garamond" w:hAnsi="Garamond" w:cs="Times New Roman"/>
          <w:lang w:val="sq-AL" w:eastAsia="sq-AL"/>
        </w:rPr>
        <w:t>.</w:t>
      </w:r>
      <w:r w:rsidRPr="000A5254">
        <w:rPr>
          <w:rFonts w:ascii="Garamond" w:hAnsi="Garamond" w:cs="Times New Roman"/>
          <w:lang w:val="sq-AL" w:eastAsia="sq-AL"/>
        </w:rPr>
        <w:t xml:space="preserve"> U mundëson sipërmarrjeve hekurudhore dhe të gjithë përdoruesve të tjerë të të dhënave të infrastrukturës të kenë akses dhe të përdorin këto të dhëna.</w:t>
      </w:r>
    </w:p>
    <w:p w14:paraId="634BEC9D" w14:textId="7FB5B930" w:rsidR="001A5D2D" w:rsidRPr="00CC7142" w:rsidRDefault="00CC7142" w:rsidP="001A5D2D">
      <w:pPr>
        <w:pStyle w:val="NoSpacing"/>
        <w:ind w:firstLine="284"/>
        <w:jc w:val="both"/>
        <w:rPr>
          <w:rFonts w:ascii="Garamond" w:hAnsi="Garamond" w:cs="Times New Roman"/>
          <w:b/>
          <w:bCs/>
          <w:lang w:val="sq-AL" w:eastAsia="sq-AL"/>
        </w:rPr>
      </w:pPr>
      <w:r w:rsidRPr="00CC7142">
        <w:rPr>
          <w:rFonts w:ascii="Garamond" w:hAnsi="Garamond" w:cs="Times New Roman"/>
          <w:b/>
          <w:bCs/>
          <w:lang w:val="sq-AL" w:eastAsia="sq-AL"/>
        </w:rPr>
        <w:t>3.1</w:t>
      </w:r>
      <w:r w:rsidR="001A5D2D" w:rsidRPr="00CC7142">
        <w:rPr>
          <w:rFonts w:ascii="Garamond" w:hAnsi="Garamond" w:cs="Times New Roman"/>
          <w:b/>
          <w:bCs/>
          <w:lang w:val="sq-AL" w:eastAsia="sq-AL"/>
        </w:rPr>
        <w:t xml:space="preserve"> Përkufizime</w:t>
      </w:r>
    </w:p>
    <w:p w14:paraId="72C13A51" w14:textId="7777777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Për qëllimet e këtij aneksi, zbatohen përkufizimet e mëposhtme:</w:t>
      </w:r>
    </w:p>
    <w:p w14:paraId="79E73C38" w14:textId="35F983E0"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1</w:t>
      </w:r>
      <w:r w:rsidR="00CC7142">
        <w:rPr>
          <w:rFonts w:ascii="Garamond" w:hAnsi="Garamond" w:cs="Times New Roman"/>
          <w:lang w:val="sq-AL" w:eastAsia="sq-AL"/>
        </w:rPr>
        <w:t>.</w:t>
      </w:r>
      <w:r w:rsidRPr="000A5254">
        <w:rPr>
          <w:rFonts w:ascii="Garamond" w:hAnsi="Garamond" w:cs="Times New Roman"/>
          <w:lang w:val="sq-AL" w:eastAsia="sq-AL"/>
        </w:rPr>
        <w:t xml:space="preserve"> “Seksioni i linjës” (SoL) nënkupton një pjesë të një linje midis pikave operative ngjitur, e cila mund të përbëhet nga disa vija hekurudhore;</w:t>
      </w:r>
    </w:p>
    <w:p w14:paraId="36FE27DB" w14:textId="333640DC" w:rsidR="001A5D2D" w:rsidRPr="000A5254" w:rsidRDefault="001A5D2D" w:rsidP="001A5D2D">
      <w:pPr>
        <w:pStyle w:val="NoSpacing"/>
        <w:ind w:firstLine="284"/>
        <w:jc w:val="both"/>
        <w:rPr>
          <w:rFonts w:ascii="Garamond" w:hAnsi="Garamond" w:cs="Times New Roman"/>
          <w:shd w:val="clear" w:color="auto" w:fill="FFFFFF"/>
          <w:lang w:val="sq-AL"/>
        </w:rPr>
      </w:pPr>
      <w:r w:rsidRPr="000A5254">
        <w:rPr>
          <w:rFonts w:ascii="Garamond" w:hAnsi="Garamond" w:cs="Times New Roman"/>
          <w:lang w:val="sq-AL" w:eastAsia="sq-AL"/>
        </w:rPr>
        <w:t>2</w:t>
      </w:r>
      <w:r w:rsidR="00CC7142">
        <w:rPr>
          <w:rFonts w:ascii="Garamond" w:hAnsi="Garamond" w:cs="Times New Roman"/>
          <w:lang w:val="sq-AL" w:eastAsia="sq-AL"/>
        </w:rPr>
        <w:t>.</w:t>
      </w:r>
      <w:r w:rsidRPr="000A5254">
        <w:rPr>
          <w:rFonts w:ascii="Garamond" w:hAnsi="Garamond" w:cs="Times New Roman"/>
          <w:lang w:val="sq-AL" w:eastAsia="sq-AL"/>
        </w:rPr>
        <w:t xml:space="preserve"> “Pikë operative” (POK) </w:t>
      </w:r>
      <w:r w:rsidRPr="000A5254">
        <w:rPr>
          <w:rFonts w:ascii="Garamond" w:hAnsi="Garamond" w:cs="Times New Roman"/>
          <w:shd w:val="clear" w:color="auto" w:fill="FFFFFF"/>
          <w:lang w:val="sq-AL"/>
        </w:rPr>
        <w:t xml:space="preserve">nënkupton çdo pikë për vënien në shërbim të trenave, ku shërbimet </w:t>
      </w:r>
    </w:p>
    <w:p w14:paraId="4F4BCB9B" w14:textId="3CFA9B69" w:rsidR="001A5D2D" w:rsidRPr="000A5254" w:rsidRDefault="001A5D2D" w:rsidP="00CC7142">
      <w:pPr>
        <w:pStyle w:val="NoSpacing"/>
        <w:jc w:val="both"/>
        <w:rPr>
          <w:rFonts w:ascii="Garamond" w:hAnsi="Garamond" w:cs="Times New Roman"/>
          <w:shd w:val="clear" w:color="auto" w:fill="FFFFFF"/>
          <w:lang w:val="sq-AL"/>
        </w:rPr>
      </w:pPr>
      <w:r w:rsidRPr="000A5254">
        <w:rPr>
          <w:rFonts w:ascii="Garamond" w:hAnsi="Garamond" w:cs="Times New Roman"/>
          <w:shd w:val="clear" w:color="auto" w:fill="FFFFFF"/>
          <w:lang w:val="sq-AL"/>
        </w:rPr>
        <w:t>hekurudhore mund të fillojnë dhe të mbarojnë ose të ndryshojnë itinerare dhe ku mund të ofrohet transporti i udhëtarëve</w:t>
      </w:r>
      <w:r w:rsidR="009B3C4D">
        <w:rPr>
          <w:rFonts w:ascii="Garamond" w:hAnsi="Garamond" w:cs="Times New Roman"/>
          <w:shd w:val="clear" w:color="auto" w:fill="FFFFFF"/>
          <w:lang w:val="sq-AL"/>
        </w:rPr>
        <w:t>,</w:t>
      </w:r>
      <w:r w:rsidRPr="000A5254">
        <w:rPr>
          <w:rFonts w:ascii="Garamond" w:hAnsi="Garamond" w:cs="Times New Roman"/>
          <w:shd w:val="clear" w:color="auto" w:fill="FFFFFF"/>
          <w:lang w:val="sq-AL"/>
        </w:rPr>
        <w:t xml:space="preserve"> ose i mallrave, duke përfshirë pikat në kufirin midis shteteve ose administratorëve të infrastrukturës;</w:t>
      </w:r>
    </w:p>
    <w:p w14:paraId="29CEEB5A" w14:textId="7528E96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3</w:t>
      </w:r>
      <w:r w:rsidR="00CC7142">
        <w:rPr>
          <w:rFonts w:ascii="Garamond" w:hAnsi="Garamond" w:cs="Times New Roman"/>
          <w:lang w:val="sq-AL" w:eastAsia="sq-AL"/>
        </w:rPr>
        <w:t>.</w:t>
      </w:r>
      <w:r w:rsidRPr="000A5254">
        <w:rPr>
          <w:rFonts w:ascii="Garamond" w:hAnsi="Garamond" w:cs="Times New Roman"/>
          <w:lang w:val="sq-AL" w:eastAsia="sq-AL"/>
        </w:rPr>
        <w:t xml:space="preserve"> “Pikë vendndodhjeje” (LP) nënkupton çdo pikë specifike në një vijë hekurudhor</w:t>
      </w:r>
      <w:r w:rsidR="009B3C4D">
        <w:rPr>
          <w:rFonts w:ascii="Garamond" w:hAnsi="Garamond" w:cs="Times New Roman"/>
          <w:lang w:val="sq-AL" w:eastAsia="sq-AL"/>
        </w:rPr>
        <w:t>e</w:t>
      </w:r>
      <w:r w:rsidRPr="000A5254">
        <w:rPr>
          <w:rFonts w:ascii="Garamond" w:hAnsi="Garamond" w:cs="Times New Roman"/>
          <w:lang w:val="sq-AL" w:eastAsia="sq-AL"/>
        </w:rPr>
        <w:t xml:space="preserve"> të një SoL ku vlera e një parametri ndryshon;</w:t>
      </w:r>
    </w:p>
    <w:p w14:paraId="0227A0B5" w14:textId="3D8F0197"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4</w:t>
      </w:r>
      <w:r w:rsidR="00CC7142">
        <w:rPr>
          <w:rFonts w:ascii="Garamond" w:hAnsi="Garamond" w:cs="Times New Roman"/>
          <w:lang w:val="sq-AL" w:eastAsia="sq-AL"/>
        </w:rPr>
        <w:t>. “</w:t>
      </w:r>
      <w:r w:rsidR="00CC7142" w:rsidRPr="000A5254">
        <w:rPr>
          <w:rFonts w:ascii="Garamond" w:hAnsi="Garamond" w:cs="Times New Roman"/>
          <w:lang w:val="sq-AL" w:eastAsia="sq-AL"/>
        </w:rPr>
        <w:t xml:space="preserve">Vijë </w:t>
      </w:r>
      <w:r w:rsidRPr="000A5254">
        <w:rPr>
          <w:rFonts w:ascii="Garamond" w:hAnsi="Garamond" w:cs="Times New Roman"/>
          <w:lang w:val="sq-AL" w:eastAsia="sq-AL"/>
        </w:rPr>
        <w:t xml:space="preserve">hekurudhore trafiku” nënkupton çdo vijë hekurudhore e përdorur për lëvizjet e trenave; </w:t>
      </w:r>
      <w:r w:rsidRPr="000A5254">
        <w:rPr>
          <w:rFonts w:ascii="Garamond" w:hAnsi="Garamond" w:cs="Times New Roman"/>
          <w:lang w:val="sq-AL"/>
        </w:rPr>
        <w:t>nuk përfshin ndërrueset që u lejojnë trenave të kalojnë nga një vijë hekurudhore në një vijë tjetër ose lidhjet e vijave hekurudhore të nevojshme vetëm për funksionimin e një treni</w:t>
      </w:r>
      <w:r w:rsidR="009B3C4D">
        <w:rPr>
          <w:rFonts w:ascii="Garamond" w:hAnsi="Garamond" w:cs="Times New Roman"/>
          <w:lang w:val="sq-AL"/>
        </w:rPr>
        <w:t>;</w:t>
      </w:r>
    </w:p>
    <w:p w14:paraId="454CFE65" w14:textId="6DB0B117" w:rsidR="001A5D2D" w:rsidRPr="000A5254" w:rsidRDefault="001A5D2D" w:rsidP="001A5D2D">
      <w:pPr>
        <w:pStyle w:val="NoSpacing"/>
        <w:ind w:firstLine="284"/>
        <w:jc w:val="both"/>
        <w:rPr>
          <w:rFonts w:ascii="Garamond" w:hAnsi="Garamond" w:cs="Times New Roman"/>
          <w:lang w:val="sq-AL"/>
        </w:rPr>
      </w:pPr>
      <w:r w:rsidRPr="000A5254">
        <w:rPr>
          <w:rFonts w:ascii="Garamond" w:hAnsi="Garamond" w:cs="Times New Roman"/>
          <w:lang w:val="sq-AL"/>
        </w:rPr>
        <w:t>5</w:t>
      </w:r>
      <w:r w:rsidR="00CC7142">
        <w:rPr>
          <w:rFonts w:ascii="Garamond" w:hAnsi="Garamond" w:cs="Times New Roman"/>
          <w:lang w:val="sq-AL"/>
        </w:rPr>
        <w:t>. “</w:t>
      </w:r>
      <w:r w:rsidR="00CC7142" w:rsidRPr="000A5254">
        <w:rPr>
          <w:rFonts w:ascii="Garamond" w:hAnsi="Garamond" w:cs="Times New Roman"/>
          <w:lang w:val="sq-AL"/>
        </w:rPr>
        <w:t xml:space="preserve">Vijë </w:t>
      </w:r>
      <w:r w:rsidRPr="000A5254">
        <w:rPr>
          <w:rFonts w:ascii="Garamond" w:hAnsi="Garamond" w:cs="Times New Roman"/>
          <w:lang w:val="sq-AL"/>
        </w:rPr>
        <w:t>hekurudhore përpunimi” nënkupton çdo vijë hekurudhore brenda një depoje që nuk është e destinuar për</w:t>
      </w:r>
      <w:r w:rsidR="009B3C4D">
        <w:rPr>
          <w:rFonts w:ascii="Garamond" w:hAnsi="Garamond" w:cs="Times New Roman"/>
          <w:lang w:val="sq-AL"/>
        </w:rPr>
        <w:t xml:space="preserve"> lëvizjet e trafikut të trenave;</w:t>
      </w:r>
    </w:p>
    <w:p w14:paraId="35C83CD7" w14:textId="398BC443" w:rsidR="001A5D2D" w:rsidRPr="000A5254" w:rsidRDefault="001A5D2D" w:rsidP="001A5D2D">
      <w:pPr>
        <w:pStyle w:val="NoSpacing"/>
        <w:ind w:firstLine="284"/>
        <w:jc w:val="both"/>
        <w:rPr>
          <w:rFonts w:ascii="Garamond" w:hAnsi="Garamond" w:cs="Times New Roman"/>
          <w:lang w:val="sq-AL" w:eastAsia="sq-AL"/>
        </w:rPr>
      </w:pPr>
      <w:r w:rsidRPr="000A5254">
        <w:rPr>
          <w:rFonts w:ascii="Garamond" w:hAnsi="Garamond" w:cs="Times New Roman"/>
          <w:lang w:val="sq-AL" w:eastAsia="sq-AL"/>
        </w:rPr>
        <w:t>6</w:t>
      </w:r>
      <w:r w:rsidR="00CC7142">
        <w:rPr>
          <w:rFonts w:ascii="Garamond" w:hAnsi="Garamond" w:cs="Times New Roman"/>
          <w:lang w:val="sq-AL" w:eastAsia="sq-AL"/>
        </w:rPr>
        <w:t>. “</w:t>
      </w:r>
      <w:r w:rsidR="00CC7142" w:rsidRPr="000A5254">
        <w:rPr>
          <w:rFonts w:ascii="Garamond" w:hAnsi="Garamond" w:cs="Times New Roman"/>
          <w:lang w:val="sq-AL" w:eastAsia="sq-AL"/>
        </w:rPr>
        <w:t xml:space="preserve">Nëngrup </w:t>
      </w:r>
      <w:r w:rsidRPr="000A5254">
        <w:rPr>
          <w:rFonts w:ascii="Garamond" w:hAnsi="Garamond" w:cs="Times New Roman"/>
          <w:lang w:val="sq-AL" w:eastAsia="sq-AL"/>
        </w:rPr>
        <w:t>i karakteristikave të përbashkëta” nënkupton një nëngrup të artikujve që janë të përbashkët për seksionet e linjave dhe vendet e operimit.</w:t>
      </w:r>
    </w:p>
    <w:p w14:paraId="5DD2CDE9" w14:textId="3799239E" w:rsidR="001A5D2D" w:rsidRPr="000A5254" w:rsidRDefault="00CC7142" w:rsidP="001A5D2D">
      <w:pPr>
        <w:pStyle w:val="NoSpacing"/>
        <w:ind w:firstLine="284"/>
        <w:jc w:val="both"/>
        <w:rPr>
          <w:rFonts w:ascii="Garamond" w:hAnsi="Garamond" w:cs="Times New Roman"/>
          <w:b/>
          <w:bCs/>
          <w:lang w:val="sq-AL" w:eastAsia="sq-AL"/>
        </w:rPr>
      </w:pPr>
      <w:r>
        <w:rPr>
          <w:rFonts w:ascii="Garamond" w:hAnsi="Garamond" w:cs="Times New Roman"/>
          <w:b/>
          <w:bCs/>
          <w:lang w:val="sq-AL" w:eastAsia="sq-AL"/>
        </w:rPr>
        <w:t>3.2</w:t>
      </w:r>
      <w:r w:rsidR="001A5D2D" w:rsidRPr="000A5254">
        <w:rPr>
          <w:rFonts w:ascii="Garamond" w:hAnsi="Garamond" w:cs="Times New Roman"/>
          <w:b/>
          <w:bCs/>
          <w:lang w:val="sq-AL" w:eastAsia="sq-AL"/>
        </w:rPr>
        <w:t> Struktura e rrjetit hekurudhor për regjistrin e infrastrukturës</w:t>
      </w:r>
    </w:p>
    <w:p w14:paraId="7B323A42" w14:textId="2623A00B" w:rsidR="001A5D2D" w:rsidRPr="000A5254" w:rsidRDefault="00CC7142" w:rsidP="001A5D2D">
      <w:pPr>
        <w:pStyle w:val="NoSpacing"/>
        <w:ind w:firstLine="284"/>
        <w:jc w:val="both"/>
        <w:rPr>
          <w:rFonts w:ascii="Garamond" w:eastAsia="Times New Roman" w:hAnsi="Garamond" w:cs="Times New Roman"/>
          <w:lang w:val="sq-AL" w:eastAsia="sq-AL"/>
        </w:rPr>
      </w:pPr>
      <w:r>
        <w:rPr>
          <w:rFonts w:ascii="Garamond" w:eastAsia="Times New Roman" w:hAnsi="Garamond" w:cs="Times New Roman"/>
          <w:lang w:val="sq-AL" w:eastAsia="sq-AL"/>
        </w:rPr>
        <w:t xml:space="preserve">3.2.1 </w:t>
      </w:r>
      <w:r w:rsidR="001A5D2D" w:rsidRPr="000A5254">
        <w:rPr>
          <w:rFonts w:ascii="Garamond" w:eastAsia="Times New Roman" w:hAnsi="Garamond" w:cs="Times New Roman"/>
          <w:lang w:val="sq-AL" w:eastAsia="sq-AL"/>
        </w:rPr>
        <w:t>Për qëllimet e regjistrit të infrastrukturës, çdo administrues infrastrukture duhet të përshkruajë rrjetin e tij hekurudhor të paktën sipas seksioneve të linjës hekurudhore dhe pikave operative dhe ndoshta, sipas nëngrupeve të karakteristikave të përbashkëta.</w:t>
      </w:r>
    </w:p>
    <w:p w14:paraId="50F1F547" w14:textId="329DF0EB" w:rsidR="001A5D2D" w:rsidRPr="000A5254" w:rsidRDefault="00CC7142" w:rsidP="001A5D2D">
      <w:pPr>
        <w:pStyle w:val="NoSpacing"/>
        <w:ind w:firstLine="284"/>
        <w:jc w:val="both"/>
        <w:rPr>
          <w:rFonts w:ascii="Garamond" w:eastAsia="Times New Roman" w:hAnsi="Garamond" w:cs="Times New Roman"/>
          <w:lang w:val="sq-AL" w:eastAsia="sq-AL"/>
        </w:rPr>
      </w:pPr>
      <w:r>
        <w:rPr>
          <w:rFonts w:ascii="Garamond" w:eastAsia="Times New Roman" w:hAnsi="Garamond" w:cs="Times New Roman"/>
          <w:lang w:val="sq-AL" w:eastAsia="sq-AL"/>
        </w:rPr>
        <w:t xml:space="preserve">3.2.2 </w:t>
      </w:r>
      <w:r w:rsidR="001A5D2D" w:rsidRPr="000A5254">
        <w:rPr>
          <w:rFonts w:ascii="Garamond" w:eastAsia="Times New Roman" w:hAnsi="Garamond" w:cs="Times New Roman"/>
          <w:lang w:val="sq-AL" w:eastAsia="sq-AL"/>
        </w:rPr>
        <w:t>Elementet që do të publikohen për një “seksion linje” që lidhen me nënsistemet “infrastrukturë”, “energji” dhe “kontroll, komandë dhe sinjalizim përgjatë binarëve” duhet t</w:t>
      </w:r>
      <w:r>
        <w:rPr>
          <w:rFonts w:ascii="Garamond" w:eastAsia="Times New Roman" w:hAnsi="Garamond" w:cs="Times New Roman"/>
          <w:lang w:val="sq-AL" w:eastAsia="sq-AL"/>
        </w:rPr>
        <w:t>’</w:t>
      </w:r>
      <w:r w:rsidR="001A5D2D" w:rsidRPr="000A5254">
        <w:rPr>
          <w:rFonts w:ascii="Garamond" w:eastAsia="Times New Roman" w:hAnsi="Garamond" w:cs="Times New Roman"/>
          <w:lang w:val="sq-AL" w:eastAsia="sq-AL"/>
        </w:rPr>
        <w:t>i caktohen elementit të infrastrukturës “përmes vijave hekurudhore kryesor</w:t>
      </w:r>
      <w:r w:rsidR="009B3C4D">
        <w:rPr>
          <w:rFonts w:ascii="Garamond" w:eastAsia="Times New Roman" w:hAnsi="Garamond" w:cs="Times New Roman"/>
          <w:lang w:val="sq-AL" w:eastAsia="sq-AL"/>
        </w:rPr>
        <w:t>e”.</w:t>
      </w:r>
    </w:p>
    <w:p w14:paraId="6D5B9602" w14:textId="074A9E6C" w:rsidR="001A5D2D" w:rsidRPr="000A5254" w:rsidRDefault="00CC7142" w:rsidP="001A5D2D">
      <w:pPr>
        <w:pStyle w:val="NoSpacing"/>
        <w:ind w:firstLine="284"/>
        <w:jc w:val="both"/>
        <w:rPr>
          <w:rFonts w:ascii="Garamond" w:eastAsia="Times New Roman" w:hAnsi="Garamond" w:cs="Times New Roman"/>
          <w:lang w:val="sq-AL" w:eastAsia="sq-AL"/>
        </w:rPr>
      </w:pPr>
      <w:r>
        <w:rPr>
          <w:rFonts w:ascii="Garamond" w:eastAsia="Times New Roman" w:hAnsi="Garamond" w:cs="Times New Roman"/>
          <w:lang w:val="sq-AL" w:eastAsia="sq-AL"/>
        </w:rPr>
        <w:t xml:space="preserve">3.2.3 </w:t>
      </w:r>
      <w:r w:rsidR="001A5D2D" w:rsidRPr="000A5254">
        <w:rPr>
          <w:rFonts w:ascii="Garamond" w:eastAsia="Times New Roman" w:hAnsi="Garamond" w:cs="Times New Roman"/>
          <w:lang w:val="sq-AL" w:eastAsia="sq-AL"/>
        </w:rPr>
        <w:t xml:space="preserve">Artikujt që do të publikohen për </w:t>
      </w:r>
      <w:r>
        <w:rPr>
          <w:rFonts w:ascii="Garamond" w:eastAsia="Times New Roman" w:hAnsi="Garamond" w:cs="Times New Roman"/>
          <w:lang w:val="sq-AL" w:eastAsia="sq-AL"/>
        </w:rPr>
        <w:t>‘</w:t>
      </w:r>
      <w:r w:rsidR="001A5D2D" w:rsidRPr="000A5254">
        <w:rPr>
          <w:rFonts w:ascii="Garamond" w:eastAsia="Times New Roman" w:hAnsi="Garamond" w:cs="Times New Roman"/>
          <w:lang w:val="sq-AL" w:eastAsia="sq-AL"/>
        </w:rPr>
        <w:t>pikën operative</w:t>
      </w:r>
      <w:r>
        <w:rPr>
          <w:rFonts w:ascii="Garamond" w:eastAsia="Times New Roman" w:hAnsi="Garamond" w:cs="Times New Roman"/>
          <w:lang w:val="sq-AL" w:eastAsia="sq-AL"/>
        </w:rPr>
        <w:t>’</w:t>
      </w:r>
      <w:r w:rsidR="001A5D2D" w:rsidRPr="000A5254">
        <w:rPr>
          <w:rFonts w:ascii="Garamond" w:eastAsia="Times New Roman" w:hAnsi="Garamond" w:cs="Times New Roman"/>
          <w:lang w:val="sq-AL" w:eastAsia="sq-AL"/>
        </w:rPr>
        <w:t xml:space="preserve"> në lidhje me nënsistemin e infrastrukturës duhet t</w:t>
      </w:r>
      <w:r>
        <w:rPr>
          <w:rFonts w:ascii="Garamond" w:eastAsia="Times New Roman" w:hAnsi="Garamond" w:cs="Times New Roman"/>
          <w:lang w:val="sq-AL" w:eastAsia="sq-AL"/>
        </w:rPr>
        <w:t>’</w:t>
      </w:r>
      <w:r w:rsidR="001A5D2D" w:rsidRPr="000A5254">
        <w:rPr>
          <w:rFonts w:ascii="Garamond" w:eastAsia="Times New Roman" w:hAnsi="Garamond" w:cs="Times New Roman"/>
          <w:lang w:val="sq-AL" w:eastAsia="sq-AL"/>
        </w:rPr>
        <w:t>u caktohen element</w:t>
      </w:r>
      <w:r w:rsidR="009B3C4D">
        <w:rPr>
          <w:rFonts w:ascii="Garamond" w:eastAsia="Times New Roman" w:hAnsi="Garamond" w:cs="Times New Roman"/>
          <w:lang w:val="sq-AL" w:eastAsia="sq-AL"/>
        </w:rPr>
        <w:t>e</w:t>
      </w:r>
      <w:r w:rsidR="001A5D2D" w:rsidRPr="000A5254">
        <w:rPr>
          <w:rFonts w:ascii="Garamond" w:eastAsia="Times New Roman" w:hAnsi="Garamond" w:cs="Times New Roman"/>
          <w:lang w:val="sq-AL" w:eastAsia="sq-AL"/>
        </w:rPr>
        <w:t xml:space="preserve">ve të infrastrukturës </w:t>
      </w:r>
      <w:r>
        <w:rPr>
          <w:rFonts w:ascii="Garamond" w:eastAsia="Times New Roman" w:hAnsi="Garamond" w:cs="Times New Roman"/>
          <w:lang w:val="sq-AL" w:eastAsia="sq-AL"/>
        </w:rPr>
        <w:t>‘</w:t>
      </w:r>
      <w:r w:rsidR="001A5D2D" w:rsidRPr="000A5254">
        <w:rPr>
          <w:rFonts w:ascii="Garamond" w:eastAsia="Times New Roman" w:hAnsi="Garamond" w:cs="Times New Roman"/>
          <w:lang w:val="sq-AL" w:eastAsia="sq-AL"/>
        </w:rPr>
        <w:t>vijë hekurudhore kryesore</w:t>
      </w:r>
      <w:r>
        <w:rPr>
          <w:rFonts w:ascii="Garamond" w:eastAsia="Times New Roman" w:hAnsi="Garamond" w:cs="Times New Roman"/>
          <w:lang w:val="sq-AL" w:eastAsia="sq-AL"/>
        </w:rPr>
        <w:t>’</w:t>
      </w:r>
      <w:r w:rsidR="001A5D2D" w:rsidRPr="000A5254">
        <w:rPr>
          <w:rFonts w:ascii="Garamond" w:eastAsia="Times New Roman" w:hAnsi="Garamond" w:cs="Times New Roman"/>
          <w:lang w:val="sq-AL" w:eastAsia="sq-AL"/>
        </w:rPr>
        <w:t xml:space="preserve"> dhe </w:t>
      </w:r>
      <w:r>
        <w:rPr>
          <w:rFonts w:ascii="Garamond" w:eastAsia="Times New Roman" w:hAnsi="Garamond" w:cs="Times New Roman"/>
          <w:lang w:val="sq-AL" w:eastAsia="sq-AL"/>
        </w:rPr>
        <w:t>‘</w:t>
      </w:r>
      <w:r w:rsidR="001A5D2D" w:rsidRPr="000A5254">
        <w:rPr>
          <w:rFonts w:ascii="Garamond" w:eastAsia="Times New Roman" w:hAnsi="Garamond" w:cs="Times New Roman"/>
          <w:lang w:val="sq-AL" w:eastAsia="sq-AL"/>
        </w:rPr>
        <w:t>vijë hekurudhore përpunimi</w:t>
      </w:r>
      <w:r>
        <w:rPr>
          <w:rFonts w:ascii="Garamond" w:eastAsia="Times New Roman" w:hAnsi="Garamond" w:cs="Times New Roman"/>
          <w:lang w:val="sq-AL" w:eastAsia="sq-AL"/>
        </w:rPr>
        <w:t>’</w:t>
      </w:r>
      <w:r w:rsidR="001A5D2D" w:rsidRPr="000A5254">
        <w:rPr>
          <w:rFonts w:ascii="Garamond" w:eastAsia="Times New Roman" w:hAnsi="Garamond" w:cs="Times New Roman"/>
          <w:lang w:val="sq-AL" w:eastAsia="sq-AL"/>
        </w:rPr>
        <w:t>.</w:t>
      </w:r>
    </w:p>
    <w:p w14:paraId="6D96B62C" w14:textId="40BD7C4C" w:rsidR="001A5D2D" w:rsidRPr="000A5254" w:rsidRDefault="00CC7142" w:rsidP="001A5D2D">
      <w:pPr>
        <w:pStyle w:val="NoSpacing"/>
        <w:ind w:firstLine="284"/>
        <w:jc w:val="both"/>
        <w:rPr>
          <w:rFonts w:ascii="Garamond" w:hAnsi="Garamond" w:cs="Times New Roman"/>
          <w:b/>
          <w:bCs/>
          <w:lang w:val="sq-AL" w:eastAsia="sq-AL"/>
        </w:rPr>
      </w:pPr>
      <w:r>
        <w:rPr>
          <w:rFonts w:ascii="Garamond" w:hAnsi="Garamond" w:cs="Times New Roman"/>
          <w:b/>
          <w:bCs/>
          <w:lang w:val="sq-AL" w:eastAsia="sq-AL"/>
        </w:rPr>
        <w:t>3.3</w:t>
      </w:r>
      <w:r w:rsidR="001A5D2D" w:rsidRPr="000A5254">
        <w:rPr>
          <w:rFonts w:ascii="Garamond" w:hAnsi="Garamond" w:cs="Times New Roman"/>
          <w:b/>
          <w:bCs/>
          <w:lang w:val="sq-AL" w:eastAsia="sq-AL"/>
        </w:rPr>
        <w:t xml:space="preserve"> Artikujt për regjistrin e infrastrukturës</w:t>
      </w:r>
    </w:p>
    <w:p w14:paraId="49D7A21B" w14:textId="6C875B4D" w:rsidR="001A5D2D" w:rsidRPr="000A5254" w:rsidRDefault="00CC7142" w:rsidP="001A5D2D">
      <w:pPr>
        <w:pStyle w:val="NoSpacing"/>
        <w:ind w:firstLine="284"/>
        <w:jc w:val="both"/>
        <w:rPr>
          <w:rFonts w:ascii="Garamond" w:eastAsia="Times New Roman" w:hAnsi="Garamond" w:cs="Times New Roman"/>
          <w:lang w:val="sq-AL" w:eastAsia="sq-AL"/>
        </w:rPr>
      </w:pPr>
      <w:r>
        <w:rPr>
          <w:rFonts w:ascii="Garamond" w:eastAsia="Times New Roman" w:hAnsi="Garamond" w:cs="Times New Roman"/>
          <w:lang w:val="sq-AL" w:eastAsia="sq-AL"/>
        </w:rPr>
        <w:t xml:space="preserve">3.3.1 </w:t>
      </w:r>
      <w:r w:rsidR="001A5D2D" w:rsidRPr="000A5254">
        <w:rPr>
          <w:rFonts w:ascii="Garamond" w:eastAsia="Times New Roman" w:hAnsi="Garamond" w:cs="Times New Roman"/>
          <w:lang w:val="sq-AL" w:eastAsia="sq-AL"/>
        </w:rPr>
        <w:t xml:space="preserve">Artikujt janë publikuar në përputhje me </w:t>
      </w:r>
      <w:r w:rsidRPr="000A5254">
        <w:rPr>
          <w:rFonts w:ascii="Garamond" w:eastAsia="Times New Roman" w:hAnsi="Garamond" w:cs="Times New Roman"/>
          <w:lang w:val="sq-AL" w:eastAsia="sq-AL"/>
        </w:rPr>
        <w:t xml:space="preserve">tabelën </w:t>
      </w:r>
      <w:r w:rsidR="001A5D2D" w:rsidRPr="000A5254">
        <w:rPr>
          <w:rFonts w:ascii="Garamond" w:eastAsia="Times New Roman" w:hAnsi="Garamond" w:cs="Times New Roman"/>
          <w:lang w:val="sq-AL" w:eastAsia="sq-AL"/>
        </w:rPr>
        <w:t>1.</w:t>
      </w:r>
    </w:p>
    <w:p w14:paraId="7072C3D7" w14:textId="74DD0D78" w:rsidR="001A5D2D" w:rsidRPr="000A5254" w:rsidRDefault="00CC7142" w:rsidP="001A5D2D">
      <w:pPr>
        <w:pStyle w:val="NoSpacing"/>
        <w:ind w:firstLine="284"/>
        <w:jc w:val="both"/>
        <w:rPr>
          <w:rFonts w:ascii="Garamond" w:eastAsia="Times New Roman" w:hAnsi="Garamond" w:cs="Times New Roman"/>
          <w:lang w:val="sq-AL" w:eastAsia="sq-AL"/>
        </w:rPr>
      </w:pPr>
      <w:r>
        <w:rPr>
          <w:rFonts w:ascii="Garamond" w:eastAsia="Times New Roman" w:hAnsi="Garamond" w:cs="Times New Roman"/>
          <w:lang w:val="sq-AL" w:eastAsia="sq-AL"/>
        </w:rPr>
        <w:t xml:space="preserve">3.3.2 </w:t>
      </w:r>
      <w:r w:rsidR="001A5D2D" w:rsidRPr="000A5254">
        <w:rPr>
          <w:rFonts w:ascii="Garamond" w:eastAsia="Times New Roman" w:hAnsi="Garamond" w:cs="Times New Roman"/>
          <w:lang w:val="sq-AL" w:eastAsia="sq-AL"/>
        </w:rPr>
        <w:t>Udhëzuesi i aplikimit për regjistrin e infrastrukturës</w:t>
      </w:r>
      <w:r w:rsidR="009B3C4D">
        <w:rPr>
          <w:rFonts w:ascii="Garamond" w:eastAsia="Times New Roman" w:hAnsi="Garamond" w:cs="Times New Roman"/>
          <w:lang w:val="sq-AL" w:eastAsia="sq-AL"/>
        </w:rPr>
        <w:t>,</w:t>
      </w:r>
      <w:r w:rsidR="001A5D2D" w:rsidRPr="000A5254">
        <w:rPr>
          <w:rFonts w:ascii="Garamond" w:eastAsia="Times New Roman" w:hAnsi="Garamond" w:cs="Times New Roman"/>
          <w:lang w:val="sq-AL" w:eastAsia="sq-AL"/>
        </w:rPr>
        <w:t xml:space="preserve"> i përmendur në nenin 7, përcakton formatin specifik dhe procedurën e menaxhimit për të dhënat e listuara në </w:t>
      </w:r>
      <w:r>
        <w:rPr>
          <w:rFonts w:ascii="Garamond" w:eastAsia="Times New Roman" w:hAnsi="Garamond" w:cs="Times New Roman"/>
          <w:lang w:val="sq-AL" w:eastAsia="sq-AL"/>
        </w:rPr>
        <w:t>t</w:t>
      </w:r>
      <w:r w:rsidR="001A5D2D" w:rsidRPr="000A5254">
        <w:rPr>
          <w:rFonts w:ascii="Garamond" w:eastAsia="Times New Roman" w:hAnsi="Garamond" w:cs="Times New Roman"/>
          <w:lang w:val="sq-AL" w:eastAsia="sq-AL"/>
        </w:rPr>
        <w:t>abelën 1</w:t>
      </w:r>
      <w:r w:rsidR="009B3C4D">
        <w:rPr>
          <w:rFonts w:ascii="Garamond" w:eastAsia="Times New Roman" w:hAnsi="Garamond" w:cs="Times New Roman"/>
          <w:lang w:val="sq-AL" w:eastAsia="sq-AL"/>
        </w:rPr>
        <w:t>,</w:t>
      </w:r>
      <w:r w:rsidR="001A5D2D" w:rsidRPr="000A5254">
        <w:rPr>
          <w:rFonts w:ascii="Garamond" w:eastAsia="Times New Roman" w:hAnsi="Garamond" w:cs="Times New Roman"/>
          <w:lang w:val="sq-AL" w:eastAsia="sq-AL"/>
        </w:rPr>
        <w:t xml:space="preserve"> të paraqitura në njërën nga mënyrat e mëposhtme:</w:t>
      </w:r>
    </w:p>
    <w:p w14:paraId="7DD00DBB" w14:textId="344CF9A6" w:rsidR="001A5D2D" w:rsidRPr="000A5254" w:rsidRDefault="001A5D2D" w:rsidP="001A5D2D">
      <w:pPr>
        <w:pStyle w:val="NoSpacing"/>
        <w:ind w:firstLine="284"/>
        <w:jc w:val="both"/>
        <w:rPr>
          <w:rFonts w:ascii="Garamond" w:eastAsia="Times New Roman" w:hAnsi="Garamond" w:cs="Times New Roman"/>
          <w:lang w:val="sq-AL" w:eastAsia="sq-AL"/>
        </w:rPr>
      </w:pPr>
      <w:r w:rsidRPr="000A5254">
        <w:rPr>
          <w:rFonts w:ascii="Garamond" w:eastAsia="Times New Roman" w:hAnsi="Garamond" w:cs="Times New Roman"/>
          <w:lang w:val="sq-AL" w:eastAsia="sq-AL"/>
        </w:rPr>
        <w:t>a) një zgjedhje e vetme ose e shumëfish</w:t>
      </w:r>
      <w:r w:rsidR="009B3C4D">
        <w:rPr>
          <w:rFonts w:ascii="Garamond" w:eastAsia="Times New Roman" w:hAnsi="Garamond" w:cs="Times New Roman"/>
          <w:lang w:val="sq-AL" w:eastAsia="sq-AL"/>
        </w:rPr>
        <w:t>të nga një listë e paracaktuar;</w:t>
      </w:r>
    </w:p>
    <w:p w14:paraId="31ABBE3D" w14:textId="31FF8A81" w:rsidR="001A5D2D" w:rsidRPr="000A5254" w:rsidRDefault="001A5D2D" w:rsidP="001A5D2D">
      <w:pPr>
        <w:pStyle w:val="NoSpacing"/>
        <w:ind w:firstLine="284"/>
        <w:jc w:val="both"/>
        <w:rPr>
          <w:rFonts w:ascii="Garamond" w:eastAsia="Times New Roman" w:hAnsi="Garamond" w:cs="Times New Roman"/>
          <w:lang w:val="sq-AL" w:eastAsia="sq-AL"/>
        </w:rPr>
      </w:pPr>
      <w:r w:rsidRPr="000A5254">
        <w:rPr>
          <w:rFonts w:ascii="Garamond" w:eastAsia="Times New Roman" w:hAnsi="Garamond" w:cs="Times New Roman"/>
          <w:lang w:val="sq-AL" w:eastAsia="sq-AL"/>
        </w:rPr>
        <w:t>b) një</w:t>
      </w:r>
      <w:r w:rsidRPr="000A5254">
        <w:rPr>
          <w:rFonts w:ascii="Garamond" w:hAnsi="Garamond" w:cs="Times New Roman"/>
          <w:lang w:val="sq-AL"/>
        </w:rPr>
        <w:t xml:space="preserve"> </w:t>
      </w:r>
      <w:r w:rsidRPr="000A5254">
        <w:rPr>
          <w:rFonts w:ascii="Garamond" w:eastAsia="Times New Roman" w:hAnsi="Garamond" w:cs="Times New Roman"/>
          <w:lang w:val="sq-AL" w:eastAsia="sq-AL"/>
        </w:rPr>
        <w:t>varg karakteresh</w:t>
      </w:r>
      <w:r w:rsidR="001D00A2">
        <w:rPr>
          <w:rFonts w:ascii="Garamond" w:eastAsia="Times New Roman" w:hAnsi="Garamond" w:cs="Times New Roman"/>
          <w:lang w:val="sq-AL" w:eastAsia="sq-AL"/>
        </w:rPr>
        <w:t xml:space="preserve"> </w:t>
      </w:r>
      <w:r w:rsidRPr="000A5254">
        <w:rPr>
          <w:rFonts w:ascii="Garamond" w:eastAsia="Times New Roman" w:hAnsi="Garamond" w:cs="Times New Roman"/>
          <w:lang w:val="sq-AL" w:eastAsia="sq-AL"/>
        </w:rPr>
        <w:t>ose varg karakteresh i paracaktuar;</w:t>
      </w:r>
    </w:p>
    <w:p w14:paraId="24ADF504" w14:textId="77777777" w:rsidR="001A5D2D" w:rsidRPr="000A5254" w:rsidRDefault="001A5D2D" w:rsidP="001A5D2D">
      <w:pPr>
        <w:pStyle w:val="NoSpacing"/>
        <w:ind w:firstLine="284"/>
        <w:jc w:val="both"/>
        <w:rPr>
          <w:rFonts w:ascii="Garamond" w:eastAsia="Times New Roman" w:hAnsi="Garamond" w:cs="Times New Roman"/>
          <w:lang w:val="sq-AL" w:eastAsia="sq-AL"/>
        </w:rPr>
      </w:pPr>
      <w:r w:rsidRPr="000A5254">
        <w:rPr>
          <w:rFonts w:ascii="Garamond" w:eastAsia="Times New Roman" w:hAnsi="Garamond" w:cs="Times New Roman"/>
          <w:lang w:val="sq-AL" w:eastAsia="sq-AL"/>
        </w:rPr>
        <w:t>c) një numër i treguar brenda kllapave katrore.</w:t>
      </w:r>
    </w:p>
    <w:p w14:paraId="7066F6BD" w14:textId="558C7F58" w:rsidR="001A5D2D" w:rsidRPr="000A5254" w:rsidRDefault="00CC7142" w:rsidP="001A5D2D">
      <w:pPr>
        <w:pStyle w:val="NoSpacing"/>
        <w:ind w:firstLine="284"/>
        <w:jc w:val="both"/>
        <w:rPr>
          <w:rFonts w:ascii="Garamond" w:eastAsia="Times New Roman" w:hAnsi="Garamond" w:cs="Times New Roman"/>
          <w:lang w:val="sq-AL" w:eastAsia="sq-AL"/>
        </w:rPr>
      </w:pPr>
      <w:r>
        <w:rPr>
          <w:rFonts w:ascii="Garamond" w:eastAsia="Times New Roman" w:hAnsi="Garamond" w:cs="Times New Roman"/>
          <w:lang w:val="sq-AL" w:eastAsia="sq-AL"/>
        </w:rPr>
        <w:t xml:space="preserve">3.3.3 </w:t>
      </w:r>
      <w:r w:rsidR="001A5D2D" w:rsidRPr="000A5254">
        <w:rPr>
          <w:rFonts w:ascii="Garamond" w:eastAsia="Times New Roman" w:hAnsi="Garamond" w:cs="Times New Roman"/>
          <w:lang w:val="sq-AL" w:eastAsia="sq-AL"/>
        </w:rPr>
        <w:t xml:space="preserve">Vlera e një parametri duhet të jepet kur artikulli përkatës ekziston në rrjetin që përshkruhet në përputhje me afatet në </w:t>
      </w:r>
      <w:r w:rsidRPr="000A5254">
        <w:rPr>
          <w:rFonts w:ascii="Garamond" w:eastAsia="Times New Roman" w:hAnsi="Garamond" w:cs="Times New Roman"/>
          <w:lang w:val="sq-AL" w:eastAsia="sq-AL"/>
        </w:rPr>
        <w:t xml:space="preserve">tabelën </w:t>
      </w:r>
      <w:r w:rsidR="001A5D2D" w:rsidRPr="000A5254">
        <w:rPr>
          <w:rFonts w:ascii="Garamond" w:eastAsia="Times New Roman" w:hAnsi="Garamond" w:cs="Times New Roman"/>
          <w:lang w:val="sq-AL" w:eastAsia="sq-AL"/>
        </w:rPr>
        <w:t>1.</w:t>
      </w:r>
    </w:p>
    <w:p w14:paraId="3914A70C" w14:textId="081231C5" w:rsidR="001A5D2D" w:rsidRPr="000A5254" w:rsidRDefault="001A5D2D" w:rsidP="001A5D2D">
      <w:pPr>
        <w:pStyle w:val="NoSpacing"/>
        <w:ind w:firstLine="284"/>
        <w:jc w:val="both"/>
        <w:rPr>
          <w:rFonts w:ascii="Garamond" w:eastAsia="Times New Roman" w:hAnsi="Garamond" w:cs="Times New Roman"/>
          <w:lang w:val="sq-AL" w:eastAsia="sq-AL"/>
        </w:rPr>
      </w:pPr>
      <w:r w:rsidRPr="000A5254">
        <w:rPr>
          <w:rFonts w:ascii="Garamond" w:eastAsia="Times New Roman" w:hAnsi="Garamond" w:cs="Times New Roman"/>
          <w:lang w:val="sq-AL" w:eastAsia="sq-AL"/>
        </w:rPr>
        <w:t xml:space="preserve">Prezantimi i të dhënave për parametrat e listuar në </w:t>
      </w:r>
      <w:r w:rsidR="00CC7142" w:rsidRPr="000A5254">
        <w:rPr>
          <w:rFonts w:ascii="Garamond" w:eastAsia="Times New Roman" w:hAnsi="Garamond" w:cs="Times New Roman"/>
          <w:lang w:val="sq-AL" w:eastAsia="sq-AL"/>
        </w:rPr>
        <w:t xml:space="preserve">tabelën </w:t>
      </w:r>
      <w:r w:rsidRPr="000A5254">
        <w:rPr>
          <w:rFonts w:ascii="Garamond" w:eastAsia="Times New Roman" w:hAnsi="Garamond" w:cs="Times New Roman"/>
          <w:lang w:val="sq-AL" w:eastAsia="sq-AL"/>
        </w:rPr>
        <w:t>1 duhet të jetë në përputhje me fjalorin ERA</w:t>
      </w:r>
      <w:r w:rsidR="009B3C4D">
        <w:rPr>
          <w:rFonts w:ascii="Garamond" w:eastAsia="Times New Roman" w:hAnsi="Garamond" w:cs="Times New Roman"/>
          <w:lang w:val="sq-AL" w:eastAsia="sq-AL"/>
        </w:rPr>
        <w:t>,</w:t>
      </w:r>
      <w:r w:rsidRPr="000A5254">
        <w:rPr>
          <w:rFonts w:ascii="Garamond" w:eastAsia="Times New Roman" w:hAnsi="Garamond" w:cs="Times New Roman"/>
          <w:lang w:val="sq-AL" w:eastAsia="sq-AL"/>
        </w:rPr>
        <w:t xml:space="preserve"> të përmendur në nenin 8 dhe të referuar në </w:t>
      </w:r>
      <w:r w:rsidR="00CC7142" w:rsidRPr="000A5254">
        <w:rPr>
          <w:rFonts w:ascii="Garamond" w:eastAsia="Times New Roman" w:hAnsi="Garamond" w:cs="Times New Roman"/>
          <w:lang w:val="sq-AL" w:eastAsia="sq-AL"/>
        </w:rPr>
        <w:t xml:space="preserve">aneksin </w:t>
      </w:r>
      <w:r w:rsidRPr="000A5254">
        <w:rPr>
          <w:rFonts w:ascii="Garamond" w:eastAsia="Times New Roman" w:hAnsi="Garamond" w:cs="Times New Roman"/>
          <w:lang w:val="sq-AL" w:eastAsia="sq-AL"/>
        </w:rPr>
        <w:t xml:space="preserve">A-1, indeksi (A). </w:t>
      </w:r>
    </w:p>
    <w:p w14:paraId="685950E6" w14:textId="297CBE90" w:rsidR="001A5D2D" w:rsidRPr="000A5254" w:rsidRDefault="001A5D2D" w:rsidP="001A5D2D">
      <w:pPr>
        <w:pStyle w:val="NoSpacing"/>
        <w:ind w:firstLine="284"/>
        <w:jc w:val="both"/>
        <w:rPr>
          <w:rFonts w:ascii="Garamond" w:eastAsia="Times New Roman" w:hAnsi="Garamond" w:cs="Times New Roman"/>
          <w:lang w:val="sq-AL" w:eastAsia="sq-AL"/>
        </w:rPr>
      </w:pPr>
      <w:r w:rsidRPr="000A5254">
        <w:rPr>
          <w:rFonts w:ascii="Garamond" w:eastAsia="Times New Roman" w:hAnsi="Garamond" w:cs="Times New Roman"/>
          <w:lang w:val="sq-AL" w:eastAsia="sq-AL"/>
        </w:rPr>
        <w:lastRenderedPageBreak/>
        <w:t xml:space="preserve">Çdo informacion përkatës për parametrat jepet në </w:t>
      </w:r>
      <w:r w:rsidR="00CC7142" w:rsidRPr="000A5254">
        <w:rPr>
          <w:rFonts w:ascii="Garamond" w:eastAsia="Times New Roman" w:hAnsi="Garamond" w:cs="Times New Roman"/>
          <w:lang w:val="sq-AL" w:eastAsia="sq-AL"/>
        </w:rPr>
        <w:t xml:space="preserve">tabelën </w:t>
      </w:r>
      <w:r w:rsidRPr="000A5254">
        <w:rPr>
          <w:rFonts w:ascii="Garamond" w:eastAsia="Times New Roman" w:hAnsi="Garamond" w:cs="Times New Roman"/>
          <w:lang w:val="sq-AL" w:eastAsia="sq-AL"/>
        </w:rPr>
        <w:t xml:space="preserve">1. Kur </w:t>
      </w:r>
      <w:r w:rsidR="00CC7142" w:rsidRPr="000A5254">
        <w:rPr>
          <w:rFonts w:ascii="Garamond" w:eastAsia="Times New Roman" w:hAnsi="Garamond" w:cs="Times New Roman"/>
          <w:lang w:val="sq-AL" w:eastAsia="sq-AL"/>
        </w:rPr>
        <w:t xml:space="preserve">tabela </w:t>
      </w:r>
      <w:r w:rsidRPr="000A5254">
        <w:rPr>
          <w:rFonts w:ascii="Garamond" w:eastAsia="Times New Roman" w:hAnsi="Garamond" w:cs="Times New Roman"/>
          <w:lang w:val="sq-AL" w:eastAsia="sq-AL"/>
        </w:rPr>
        <w:t xml:space="preserve">1 i referohet një dokumenti të menaxherit të infrastrukturës, menaxheri i infrastrukturës, në përputhje me </w:t>
      </w:r>
      <w:r w:rsidR="00CC7142" w:rsidRPr="000A5254">
        <w:rPr>
          <w:rFonts w:ascii="Garamond" w:eastAsia="Times New Roman" w:hAnsi="Garamond" w:cs="Times New Roman"/>
          <w:lang w:val="sq-AL" w:eastAsia="sq-AL"/>
        </w:rPr>
        <w:t xml:space="preserve">nenin </w:t>
      </w:r>
      <w:r w:rsidRPr="000A5254">
        <w:rPr>
          <w:rFonts w:ascii="Garamond" w:eastAsia="Times New Roman" w:hAnsi="Garamond" w:cs="Times New Roman"/>
          <w:lang w:val="sq-AL" w:eastAsia="sq-AL"/>
        </w:rPr>
        <w:t>5, duhet ta paraqesë këtë dokument në Agjenci në format elektronik. Dokumentet e përmendura në parametrat 1.1.1.1.2.4.4, 1.1.1.1.6.4, 1.1.1.1.6.5, 1.1.1.3.7.1.3 dhe 1.1.1.3.11.3 duhet të dorëzohen në dy gjuhë të BE-së.</w:t>
      </w:r>
    </w:p>
    <w:p w14:paraId="458163B7" w14:textId="77777777" w:rsidR="00CC7142" w:rsidRDefault="00CC7142" w:rsidP="00CC7142">
      <w:pPr>
        <w:pStyle w:val="NoSpacing"/>
        <w:rPr>
          <w:rFonts w:ascii="Garamond" w:eastAsia="Times New Roman" w:hAnsi="Garamond" w:cs="Times New Roman"/>
          <w:lang w:val="sq-AL" w:eastAsia="sq-AL"/>
        </w:rPr>
      </w:pPr>
    </w:p>
    <w:p w14:paraId="2E47C0DC" w14:textId="19B24A94" w:rsidR="001A5D2D" w:rsidRPr="00CC7142" w:rsidRDefault="001A5D2D" w:rsidP="00CC7142">
      <w:pPr>
        <w:pStyle w:val="NoSpacing"/>
        <w:rPr>
          <w:rFonts w:ascii="Garamond" w:eastAsia="Times New Roman" w:hAnsi="Garamond" w:cs="Times New Roman"/>
          <w:i/>
          <w:lang w:val="sq-AL" w:eastAsia="sq-AL"/>
        </w:rPr>
      </w:pPr>
      <w:r w:rsidRPr="00CC7142">
        <w:rPr>
          <w:rFonts w:ascii="Garamond" w:eastAsia="Times New Roman" w:hAnsi="Garamond" w:cs="Times New Roman"/>
          <w:i/>
          <w:iCs/>
          <w:lang w:val="sq-AL" w:eastAsia="sq-AL"/>
        </w:rPr>
        <w:t>Tabela 1</w:t>
      </w:r>
      <w:r w:rsidR="00CC7142" w:rsidRPr="00CC7142">
        <w:rPr>
          <w:rFonts w:ascii="Garamond" w:eastAsia="Times New Roman" w:hAnsi="Garamond" w:cs="Times New Roman"/>
          <w:i/>
          <w:lang w:val="sq-AL" w:eastAsia="sq-AL"/>
        </w:rPr>
        <w:t xml:space="preserve">: </w:t>
      </w:r>
      <w:r w:rsidRPr="00CC7142">
        <w:rPr>
          <w:rFonts w:ascii="Garamond" w:eastAsia="Times New Roman" w:hAnsi="Garamond" w:cs="Times New Roman"/>
          <w:bCs/>
          <w:i/>
          <w:lang w:val="sq-AL" w:eastAsia="sq-AL"/>
        </w:rPr>
        <w:t>Artikujt për regjistrin e infrastrukturës (RINF)</w:t>
      </w:r>
    </w:p>
    <w:tbl>
      <w:tblPr>
        <w:tblpPr w:leftFromText="180" w:rightFromText="180" w:vertAnchor="text" w:horzAnchor="margin" w:tblpXSpec="center" w:tblpY="116"/>
        <w:tblOverlap w:val="never"/>
        <w:tblW w:w="926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45"/>
        <w:gridCol w:w="2750"/>
        <w:gridCol w:w="3835"/>
        <w:gridCol w:w="1732"/>
      </w:tblGrid>
      <w:tr w:rsidR="001A5D2D" w:rsidRPr="009B3C4D" w14:paraId="5F93E80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1BE89AC" w14:textId="77777777" w:rsidR="001A5D2D" w:rsidRPr="009B3C4D" w:rsidRDefault="001A5D2D" w:rsidP="001A5D2D">
            <w:pPr>
              <w:pStyle w:val="NoSpacing"/>
              <w:jc w:val="both"/>
              <w:rPr>
                <w:rFonts w:ascii="Garamond" w:eastAsia="Times New Roman" w:hAnsi="Garamond" w:cs="Times New Roman"/>
                <w:b/>
                <w:bCs/>
                <w:sz w:val="16"/>
                <w:szCs w:val="16"/>
                <w:lang w:val="sq-AL" w:eastAsia="sq-AL"/>
              </w:rPr>
            </w:pPr>
            <w:r w:rsidRPr="009B3C4D">
              <w:rPr>
                <w:rFonts w:ascii="Garamond" w:eastAsia="Times New Roman" w:hAnsi="Garamond" w:cs="Times New Roman"/>
                <w:b/>
                <w:bCs/>
                <w:sz w:val="16"/>
                <w:szCs w:val="16"/>
                <w:lang w:val="sq-AL" w:eastAsia="sq-AL"/>
              </w:rPr>
              <w:t>Numër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5B4457A" w14:textId="77777777" w:rsidR="001A5D2D" w:rsidRPr="009B3C4D" w:rsidRDefault="001A5D2D" w:rsidP="001A5D2D">
            <w:pPr>
              <w:pStyle w:val="NoSpacing"/>
              <w:jc w:val="both"/>
              <w:rPr>
                <w:rFonts w:ascii="Garamond" w:eastAsia="Times New Roman" w:hAnsi="Garamond" w:cs="Times New Roman"/>
                <w:b/>
                <w:bCs/>
                <w:sz w:val="16"/>
                <w:szCs w:val="16"/>
                <w:lang w:val="sq-AL" w:eastAsia="sq-AL"/>
              </w:rPr>
            </w:pPr>
            <w:r w:rsidRPr="009B3C4D">
              <w:rPr>
                <w:rFonts w:ascii="Garamond" w:eastAsia="Times New Roman" w:hAnsi="Garamond" w:cs="Times New Roman"/>
                <w:b/>
                <w:bCs/>
                <w:sz w:val="16"/>
                <w:szCs w:val="16"/>
                <w:lang w:val="sq-AL" w:eastAsia="sq-AL"/>
              </w:rPr>
              <w:t>Titulli</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FDA49C9" w14:textId="77777777" w:rsidR="001A5D2D" w:rsidRPr="009B3C4D" w:rsidRDefault="001A5D2D" w:rsidP="001A5D2D">
            <w:pPr>
              <w:pStyle w:val="NoSpacing"/>
              <w:jc w:val="both"/>
              <w:rPr>
                <w:rFonts w:ascii="Garamond" w:eastAsia="Times New Roman" w:hAnsi="Garamond" w:cs="Times New Roman"/>
                <w:b/>
                <w:bCs/>
                <w:sz w:val="16"/>
                <w:szCs w:val="16"/>
                <w:lang w:val="sq-AL" w:eastAsia="sq-AL"/>
              </w:rPr>
            </w:pPr>
            <w:r w:rsidRPr="009B3C4D">
              <w:rPr>
                <w:rFonts w:ascii="Garamond" w:eastAsia="Times New Roman" w:hAnsi="Garamond" w:cs="Times New Roman"/>
                <w:b/>
                <w:bCs/>
                <w:sz w:val="16"/>
                <w:szCs w:val="16"/>
                <w:lang w:val="sq-AL" w:eastAsia="sq-AL"/>
              </w:rPr>
              <w:t>Përkufizim</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744D9682" w14:textId="77777777" w:rsidR="001A5D2D" w:rsidRPr="009B3C4D" w:rsidRDefault="001A5D2D" w:rsidP="001A5D2D">
            <w:pPr>
              <w:pStyle w:val="NoSpacing"/>
              <w:rPr>
                <w:rFonts w:ascii="Garamond" w:eastAsia="Times New Roman" w:hAnsi="Garamond" w:cs="Times New Roman"/>
                <w:b/>
                <w:bCs/>
                <w:sz w:val="16"/>
                <w:szCs w:val="16"/>
                <w:lang w:val="sq-AL" w:eastAsia="sq-AL"/>
              </w:rPr>
            </w:pPr>
            <w:r w:rsidRPr="009B3C4D">
              <w:rPr>
                <w:rFonts w:ascii="Garamond" w:eastAsia="Times New Roman" w:hAnsi="Garamond" w:cs="Times New Roman"/>
                <w:b/>
                <w:bCs/>
                <w:sz w:val="16"/>
                <w:szCs w:val="16"/>
                <w:lang w:val="sq-AL" w:eastAsia="sq-AL"/>
              </w:rPr>
              <w:t>Afati i fundit për të dhënë parametrin</w:t>
            </w:r>
          </w:p>
        </w:tc>
      </w:tr>
      <w:tr w:rsidR="001A5D2D" w:rsidRPr="009B3C4D" w14:paraId="7DB6C59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839E0B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hideMark/>
          </w:tcPr>
          <w:p w14:paraId="6F6E837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Shqipëri</w:t>
            </w:r>
          </w:p>
        </w:tc>
      </w:tr>
      <w:tr w:rsidR="001A5D2D" w:rsidRPr="009B3C4D" w14:paraId="25F72CD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7C7562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hideMark/>
          </w:tcPr>
          <w:p w14:paraId="6541BCD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Seksioni i vijës</w:t>
            </w:r>
          </w:p>
        </w:tc>
      </w:tr>
      <w:tr w:rsidR="001A5D2D" w:rsidRPr="009B3C4D" w14:paraId="65E5212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67F598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1.1.0.0.0</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hideMark/>
          </w:tcPr>
          <w:p w14:paraId="2E9A060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i përgjithshëm</w:t>
            </w:r>
          </w:p>
        </w:tc>
      </w:tr>
      <w:tr w:rsidR="001A5D2D" w:rsidRPr="009B3C4D" w14:paraId="664C716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36291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1.1.0.0.0.1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D23EB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Kodi i Administratorit të infrastrukturës (AI)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BD3F56" w14:textId="1B7A0ED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Administrator i infrastrukturës do të thotë</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ndërmarrje që është përgjegjëse në veçanti për krijimin dhe mirëmbajtjen e infrastrukturës hekurudhore ose të një pjese të saj.</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53390F2" w14:textId="06F1EBFD"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B3C4D">
              <w:rPr>
                <w:rFonts w:ascii="Garamond" w:eastAsia="Times New Roman" w:hAnsi="Garamond" w:cs="Times New Roman"/>
                <w:sz w:val="16"/>
                <w:szCs w:val="16"/>
                <w:lang w:val="sq-AL" w:eastAsia="sq-AL"/>
              </w:rPr>
              <w:t>.</w:t>
            </w:r>
          </w:p>
        </w:tc>
      </w:tr>
      <w:tr w:rsidR="001A5D2D" w:rsidRPr="009B3C4D" w14:paraId="28781B1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A8307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1.1.0.0.0.2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577B0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i linjës hekurudhore kombëtare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18824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 unik i linjës hekurudhore ose numër unik i linjës hekurudhore brenda Shqipërisë.</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A4BC958" w14:textId="09F6F845"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B3C4D">
              <w:rPr>
                <w:rFonts w:ascii="Garamond" w:eastAsia="Times New Roman" w:hAnsi="Garamond" w:cs="Times New Roman"/>
                <w:sz w:val="16"/>
                <w:szCs w:val="16"/>
                <w:lang w:val="sq-AL" w:eastAsia="sq-AL"/>
              </w:rPr>
              <w:t>.</w:t>
            </w:r>
          </w:p>
        </w:tc>
      </w:tr>
      <w:tr w:rsidR="001A5D2D" w:rsidRPr="009B3C4D" w14:paraId="00968B6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B457A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1.1.0.0.0.3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93D67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Pika operative në fillim të seksionit të linjës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979EE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 unike e OP në fillim të seksionit të linjës hekurudhore (kilometra në rritje nga OP e fillimit në OP të fundit).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0B7A735" w14:textId="629F1ABF"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B3C4D">
              <w:rPr>
                <w:rFonts w:ascii="Garamond" w:eastAsia="Times New Roman" w:hAnsi="Garamond" w:cs="Times New Roman"/>
                <w:sz w:val="16"/>
                <w:szCs w:val="16"/>
                <w:lang w:val="sq-AL" w:eastAsia="sq-AL"/>
              </w:rPr>
              <w:t>.</w:t>
            </w:r>
          </w:p>
        </w:tc>
      </w:tr>
      <w:tr w:rsidR="001A5D2D" w:rsidRPr="009B3C4D" w14:paraId="345A30E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6DA3A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1.1.0.0.0.4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2C76A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Pika operative në fund të seksionit të linjës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D14F2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 unike e OP në fund të seksionit të linjës hekurudhore (kilometra në rritje nga OP fillestar deri në OP përfundimtar)</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0FD68933" w14:textId="0CD20D9F"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B3C4D">
              <w:rPr>
                <w:rFonts w:ascii="Garamond" w:eastAsia="Times New Roman" w:hAnsi="Garamond" w:cs="Times New Roman"/>
                <w:sz w:val="16"/>
                <w:szCs w:val="16"/>
                <w:lang w:val="sq-AL" w:eastAsia="sq-AL"/>
              </w:rPr>
              <w:t>.</w:t>
            </w:r>
          </w:p>
        </w:tc>
      </w:tr>
      <w:tr w:rsidR="001A5D2D" w:rsidRPr="009B3C4D" w14:paraId="3777885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141EA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1.1.0.0.0.5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E8169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e seksionit të vijës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3B6EA8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midis pikave operative në fillim dhe në fund të seksionit të linjës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3B5142AC" w14:textId="18ADF0CE"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B3C4D">
              <w:rPr>
                <w:rFonts w:ascii="Garamond" w:eastAsia="Times New Roman" w:hAnsi="Garamond" w:cs="Times New Roman"/>
                <w:sz w:val="16"/>
                <w:szCs w:val="16"/>
                <w:lang w:val="sq-AL" w:eastAsia="sq-AL"/>
              </w:rPr>
              <w:t>.</w:t>
            </w:r>
          </w:p>
        </w:tc>
      </w:tr>
      <w:tr w:rsidR="001A5D2D" w:rsidRPr="009B3C4D" w14:paraId="123C783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FB652D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1.1.0.0.0.6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95B949" w14:textId="2ADA6ADF" w:rsidR="001A5D2D" w:rsidRPr="009B3C4D" w:rsidRDefault="001A5D2D" w:rsidP="009B3C4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Natyra e </w:t>
            </w:r>
            <w:r w:rsidR="009B3C4D">
              <w:rPr>
                <w:rFonts w:ascii="Garamond" w:eastAsia="Times New Roman" w:hAnsi="Garamond" w:cs="Times New Roman"/>
                <w:sz w:val="16"/>
                <w:szCs w:val="16"/>
                <w:lang w:val="sq-AL" w:eastAsia="sq-AL"/>
              </w:rPr>
              <w:t>s</w:t>
            </w:r>
            <w:r w:rsidRPr="009B3C4D">
              <w:rPr>
                <w:rFonts w:ascii="Garamond" w:eastAsia="Times New Roman" w:hAnsi="Garamond" w:cs="Times New Roman"/>
                <w:sz w:val="16"/>
                <w:szCs w:val="16"/>
                <w:lang w:val="sq-AL" w:eastAsia="sq-AL"/>
              </w:rPr>
              <w:t>eksionit të Vijës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AF1E6A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 seksioni i vijës që shpreh madhësinë e të dhënave të paraqitura, i cili varet nga fakti nëse lidh OP-të e gjeneruara nga ndarja e një nyjeje të madhe në disa OP apo jo.</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0D29A8C6" w14:textId="63FBD56B"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B3C4D">
              <w:rPr>
                <w:rFonts w:ascii="Garamond" w:eastAsia="Times New Roman" w:hAnsi="Garamond" w:cs="Times New Roman"/>
                <w:sz w:val="16"/>
                <w:szCs w:val="16"/>
                <w:lang w:val="sq-AL" w:eastAsia="sq-AL"/>
              </w:rPr>
              <w:t>.</w:t>
            </w:r>
          </w:p>
        </w:tc>
      </w:tr>
      <w:tr w:rsidR="001A5D2D" w:rsidRPr="009B3C4D" w14:paraId="5FA2AE0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DBB57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1.1.0.0.1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6BCE2D09" w14:textId="505E3E35" w:rsidR="001A5D2D" w:rsidRPr="009B3C4D" w:rsidRDefault="001A5D2D" w:rsidP="009B3C4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Parametrat specifikë të librit të itinerarit (</w:t>
            </w:r>
            <w:r w:rsidR="009B3C4D">
              <w:rPr>
                <w:rFonts w:ascii="Garamond" w:eastAsia="Times New Roman" w:hAnsi="Garamond" w:cs="Times New Roman"/>
                <w:sz w:val="16"/>
                <w:szCs w:val="16"/>
                <w:lang w:val="sq-AL" w:eastAsia="sq-AL"/>
              </w:rPr>
              <w:t>k</w:t>
            </w:r>
            <w:r w:rsidRPr="009B3C4D">
              <w:rPr>
                <w:rFonts w:ascii="Garamond" w:eastAsia="Times New Roman" w:hAnsi="Garamond" w:cs="Times New Roman"/>
                <w:sz w:val="16"/>
                <w:szCs w:val="16"/>
                <w:lang w:val="sq-AL" w:eastAsia="sq-AL"/>
              </w:rPr>
              <w:t>arakteristikat teknike specifike)</w:t>
            </w:r>
          </w:p>
        </w:tc>
      </w:tr>
      <w:tr w:rsidR="001A5D2D" w:rsidRPr="009B3C4D" w14:paraId="1645735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FC054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1.1.0.0.1.1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629B5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Rreziqe industriale – vende ku është e rrezikshme që një makinist treni të dalë.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2EDC426" w14:textId="740355F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Forma poligonale e njohur e tekstit</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8ACF75" w14:textId="4F3747C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w:t>
            </w:r>
            <w:r w:rsidR="00CC7142" w:rsidRPr="009B3C4D">
              <w:rPr>
                <w:rFonts w:ascii="Garamond" w:eastAsia="Times New Roman" w:hAnsi="Garamond" w:cs="Times New Roman"/>
                <w:sz w:val="16"/>
                <w:szCs w:val="16"/>
                <w:lang w:val="sq-AL" w:eastAsia="sq-AL"/>
              </w:rPr>
              <w:t>të udhëzuesit të nenit 7</w:t>
            </w:r>
            <w:r w:rsidR="009B3C4D">
              <w:rPr>
                <w:rFonts w:ascii="Garamond" w:eastAsia="Times New Roman" w:hAnsi="Garamond" w:cs="Times New Roman"/>
                <w:sz w:val="16"/>
                <w:szCs w:val="16"/>
                <w:lang w:val="sq-AL" w:eastAsia="sq-AL"/>
              </w:rPr>
              <w:t>.</w:t>
            </w:r>
          </w:p>
        </w:tc>
      </w:tr>
      <w:tr w:rsidR="001A5D2D" w:rsidRPr="009B3C4D" w14:paraId="0BA0FC2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661D5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1.1.0.0.1.2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80FC9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Gjuha operative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67AA4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Gjuha ose gjuhët e përdorura në operimin e përditshëm nga administrator i infrastrukturës dhe të publikuara në Deklaratën e tij të Rrjetit, për komunikimin e mesazheve operative ose të lidhura me sigurinë midis stafit të administratorit të infrastrukturës dhe sipërmarrjes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3FBBD7C" w14:textId="3DAC5F2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CC7142" w:rsidRPr="009B3C4D">
              <w:rPr>
                <w:rFonts w:ascii="Garamond" w:eastAsia="Times New Roman" w:hAnsi="Garamond" w:cs="Times New Roman"/>
                <w:sz w:val="16"/>
                <w:szCs w:val="16"/>
                <w:lang w:val="sq-AL" w:eastAsia="sq-AL"/>
              </w:rPr>
              <w:t>udhëzuesit të nenit 7</w:t>
            </w:r>
            <w:r w:rsidR="00847B2A">
              <w:rPr>
                <w:rFonts w:ascii="Garamond" w:eastAsia="Times New Roman" w:hAnsi="Garamond" w:cs="Times New Roman"/>
                <w:sz w:val="16"/>
                <w:szCs w:val="16"/>
                <w:lang w:val="sq-AL" w:eastAsia="sq-AL"/>
              </w:rPr>
              <w:t>.</w:t>
            </w:r>
          </w:p>
        </w:tc>
      </w:tr>
      <w:tr w:rsidR="001A5D2D" w:rsidRPr="009B3C4D" w14:paraId="232899A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9F6AF6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1.1.0.0.1.3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B2C0B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Modaliteti i funksionimit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988B05" w14:textId="3F056C9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dyfishtë i vijës hekurudhore</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A1A046E" w14:textId="18CC631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CC7142" w:rsidRPr="009B3C4D">
              <w:rPr>
                <w:rFonts w:ascii="Garamond" w:eastAsia="Times New Roman" w:hAnsi="Garamond" w:cs="Times New Roman"/>
                <w:sz w:val="16"/>
                <w:szCs w:val="16"/>
                <w:lang w:val="sq-AL" w:eastAsia="sq-AL"/>
              </w:rPr>
              <w:t>udhëzuesit të nenit 7</w:t>
            </w:r>
            <w:r w:rsidR="00847B2A">
              <w:rPr>
                <w:rFonts w:ascii="Garamond" w:eastAsia="Times New Roman" w:hAnsi="Garamond" w:cs="Times New Roman"/>
                <w:sz w:val="16"/>
                <w:szCs w:val="16"/>
                <w:lang w:val="sq-AL" w:eastAsia="sq-AL"/>
              </w:rPr>
              <w:t>.</w:t>
            </w:r>
          </w:p>
        </w:tc>
      </w:tr>
      <w:tr w:rsidR="001A5D2D" w:rsidRPr="009B3C4D" w14:paraId="0AEAE23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9A424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23EE6023" w14:textId="06467459" w:rsidR="001A5D2D" w:rsidRPr="009B3C4D" w:rsidRDefault="00847B2A"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Vija Hekurudhore Kryesore</w:t>
            </w:r>
          </w:p>
        </w:tc>
      </w:tr>
      <w:tr w:rsidR="001A5D2D" w:rsidRPr="009B3C4D" w14:paraId="4D27AA0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F597C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1.1.1.0.0</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3BCD46F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i përgjithshëm</w:t>
            </w:r>
          </w:p>
        </w:tc>
      </w:tr>
      <w:tr w:rsidR="001A5D2D" w:rsidRPr="009B3C4D" w14:paraId="1529A8E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B2888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1.1.1.0.0.1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2CE03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i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A3504A" w14:textId="57EA27A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 unik i vijës hekurudhore ose numër unik i vijës hekurudhore brenda seksionit të linjës hekurudhore</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D4BEF56" w14:textId="4D007A7A"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1816186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40BCA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1.1.1.0.0.2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91D7E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Drejtimi normal i operimit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14FB0F" w14:textId="3BBCF35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Drejtimi normal </w:t>
            </w:r>
            <w:r w:rsidR="00847B2A">
              <w:rPr>
                <w:rFonts w:ascii="Garamond" w:eastAsia="Times New Roman" w:hAnsi="Garamond" w:cs="Times New Roman"/>
                <w:sz w:val="16"/>
                <w:szCs w:val="16"/>
                <w:lang w:val="sq-AL" w:eastAsia="sq-AL"/>
              </w:rPr>
              <w:t xml:space="preserve">i </w:t>
            </w:r>
            <w:r w:rsidRPr="009B3C4D">
              <w:rPr>
                <w:rFonts w:ascii="Garamond" w:eastAsia="Times New Roman" w:hAnsi="Garamond" w:cs="Times New Roman"/>
                <w:sz w:val="16"/>
                <w:szCs w:val="16"/>
                <w:lang w:val="sq-AL" w:eastAsia="sq-AL"/>
              </w:rPr>
              <w:t>operimit është:</w:t>
            </w:r>
          </w:p>
          <w:p w14:paraId="3DF03A21" w14:textId="57C36CB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i njëjtë me drejtimin e përcaktuar nga fillimi dhe fundi i SoL-së: (N)</w:t>
            </w:r>
            <w:r w:rsidR="00847B2A">
              <w:rPr>
                <w:rFonts w:ascii="Garamond" w:eastAsia="Times New Roman" w:hAnsi="Garamond" w:cs="Times New Roman"/>
                <w:sz w:val="16"/>
                <w:szCs w:val="16"/>
                <w:lang w:val="sq-AL" w:eastAsia="sq-AL"/>
              </w:rPr>
              <w:t>;</w:t>
            </w:r>
          </w:p>
          <w:p w14:paraId="43F2C8FF" w14:textId="5ACF24C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e kundërta e drejtimit të përcaktuar nga fillimi dhe fundi i SoL-së: (O)</w:t>
            </w:r>
            <w:r w:rsidR="00847B2A">
              <w:rPr>
                <w:rFonts w:ascii="Garamond" w:eastAsia="Times New Roman" w:hAnsi="Garamond" w:cs="Times New Roman"/>
                <w:sz w:val="16"/>
                <w:szCs w:val="16"/>
                <w:lang w:val="sq-AL" w:eastAsia="sq-AL"/>
              </w:rPr>
              <w:t>;</w:t>
            </w:r>
          </w:p>
          <w:p w14:paraId="5415C3A4" w14:textId="7F2DA02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të dyja drejtimet: (B)</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1FF3EB9" w14:textId="26676C5E"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3EDDB1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B1D43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1.1.1.0.0.3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265A4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Treguesit e distancës përgjatë vijës (frekuenca, pamja dhe pozicionimi)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624703" w14:textId="208C50C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(NNNN) frekuenca në metra</w:t>
            </w:r>
            <w:r w:rsidR="00847B2A">
              <w:rPr>
                <w:rFonts w:ascii="Garamond" w:eastAsia="Times New Roman" w:hAnsi="Garamond" w:cs="Times New Roman"/>
                <w:sz w:val="16"/>
                <w:szCs w:val="16"/>
                <w:lang w:val="sq-AL" w:eastAsia="sq-AL"/>
              </w:rPr>
              <w:t>,</w:t>
            </w:r>
          </w:p>
          <w:p w14:paraId="3A4B032D" w14:textId="4203ECB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Pamja </w:t>
            </w:r>
            <w:r w:rsidR="00847B2A">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listë e përzgjedhur</w:t>
            </w:r>
            <w:r w:rsidR="00847B2A">
              <w:rPr>
                <w:rFonts w:ascii="Garamond" w:eastAsia="Times New Roman" w:hAnsi="Garamond" w:cs="Times New Roman"/>
                <w:sz w:val="16"/>
                <w:szCs w:val="16"/>
                <w:lang w:val="sq-AL" w:eastAsia="sq-AL"/>
              </w:rPr>
              <w:t>,</w:t>
            </w:r>
          </w:p>
          <w:p w14:paraId="6AC59AF4" w14:textId="2B9BE239" w:rsidR="001A5D2D" w:rsidRPr="009B3C4D" w:rsidRDefault="001A5D2D" w:rsidP="00847B2A">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w:t>
            </w:r>
            <w:r w:rsidR="00847B2A">
              <w:rPr>
                <w:rFonts w:ascii="Garamond" w:eastAsia="Times New Roman" w:hAnsi="Garamond" w:cs="Times New Roman"/>
                <w:sz w:val="16"/>
                <w:szCs w:val="16"/>
                <w:lang w:val="sq-AL" w:eastAsia="sq-AL"/>
              </w:rPr>
              <w:t>m</w:t>
            </w:r>
            <w:r w:rsidRPr="009B3C4D">
              <w:rPr>
                <w:rFonts w:ascii="Garamond" w:eastAsia="Times New Roman" w:hAnsi="Garamond" w:cs="Times New Roman"/>
                <w:sz w:val="16"/>
                <w:szCs w:val="16"/>
                <w:lang w:val="sq-AL" w:eastAsia="sq-AL"/>
              </w:rPr>
              <w:t>ajtas/</w:t>
            </w:r>
            <w:r w:rsidR="00847B2A">
              <w:rPr>
                <w:rFonts w:ascii="Garamond" w:eastAsia="Times New Roman" w:hAnsi="Garamond" w:cs="Times New Roman"/>
                <w:sz w:val="16"/>
                <w:szCs w:val="16"/>
                <w:lang w:val="sq-AL" w:eastAsia="sq-AL"/>
              </w:rPr>
              <w:t>d</w:t>
            </w:r>
            <w:r w:rsidRPr="009B3C4D">
              <w:rPr>
                <w:rFonts w:ascii="Garamond" w:eastAsia="Times New Roman" w:hAnsi="Garamond" w:cs="Times New Roman"/>
                <w:sz w:val="16"/>
                <w:szCs w:val="16"/>
                <w:lang w:val="sq-AL" w:eastAsia="sq-AL"/>
              </w:rPr>
              <w:t>jathtas) – ana përgjatë vijës hekurudhore ku është pozicionuar treguesi anësor i vijës (majtas ose djathtas)</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9D67907" w14:textId="68B5280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CC7142" w:rsidRPr="009B3C4D">
              <w:rPr>
                <w:rFonts w:ascii="Garamond" w:eastAsia="Times New Roman" w:hAnsi="Garamond" w:cs="Times New Roman"/>
                <w:sz w:val="16"/>
                <w:szCs w:val="16"/>
                <w:lang w:val="sq-AL" w:eastAsia="sq-AL"/>
              </w:rPr>
              <w:t>udhëzuesit të nenit 7</w:t>
            </w:r>
            <w:r w:rsidR="00847B2A">
              <w:rPr>
                <w:rFonts w:ascii="Garamond" w:eastAsia="Times New Roman" w:hAnsi="Garamond" w:cs="Times New Roman"/>
                <w:sz w:val="16"/>
                <w:szCs w:val="16"/>
                <w:lang w:val="sq-AL" w:eastAsia="sq-AL"/>
              </w:rPr>
              <w:t>.</w:t>
            </w:r>
          </w:p>
        </w:tc>
      </w:tr>
      <w:tr w:rsidR="001A5D2D" w:rsidRPr="009B3C4D" w14:paraId="49D1937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FA90C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1.1.1.0.1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55917F6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mbi topologjinë</w:t>
            </w:r>
          </w:p>
        </w:tc>
      </w:tr>
      <w:tr w:rsidR="001A5D2D" w:rsidRPr="009B3C4D" w14:paraId="3F84565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124E0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1.1.1.0.1.1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479B8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Përshkrim i saktë gjeografik</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25C2EF" w14:textId="1273BB9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Vargu i njohur i rreshtit të tekstit që përfaqëson formën gjeografike të vijës hekurudhore</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AB43C92" w14:textId="164266B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CC7142" w:rsidRPr="009B3C4D">
              <w:rPr>
                <w:rFonts w:ascii="Garamond" w:eastAsia="Times New Roman" w:hAnsi="Garamond" w:cs="Times New Roman"/>
                <w:sz w:val="16"/>
                <w:szCs w:val="16"/>
                <w:lang w:val="sq-AL" w:eastAsia="sq-AL"/>
              </w:rPr>
              <w:t>udhëzuesit të nenit 7</w:t>
            </w:r>
            <w:r w:rsidR="00847B2A">
              <w:rPr>
                <w:rFonts w:ascii="Garamond" w:eastAsia="Times New Roman" w:hAnsi="Garamond" w:cs="Times New Roman"/>
                <w:sz w:val="16"/>
                <w:szCs w:val="16"/>
                <w:lang w:val="sq-AL" w:eastAsia="sq-AL"/>
              </w:rPr>
              <w:t>.</w:t>
            </w:r>
          </w:p>
        </w:tc>
      </w:tr>
      <w:tr w:rsidR="001A5D2D" w:rsidRPr="009B3C4D" w14:paraId="5FBC801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2F08B3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1.1.1.0.1.2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19876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Gjurmimi i lidhjes me pikat operative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6BA29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Vargu i parë i karaktereve identifikon në mënyrë unike vijën hekurudhore brenda pikës operative në fillim të lidhur me këtë vijë hekurudhore.</w:t>
            </w:r>
          </w:p>
          <w:p w14:paraId="6B49CC47" w14:textId="093C6BA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Vargu i dytë i karaktereve identifikon në mënyrë unike vijën hekurudhore brenda pikës operative në fund të lidhur me këtë</w:t>
            </w:r>
            <w:r w:rsidRPr="009B3C4D">
              <w:rPr>
                <w:rFonts w:ascii="Garamond" w:hAnsi="Garamond" w:cs="Times New Roman"/>
                <w:sz w:val="16"/>
                <w:szCs w:val="16"/>
                <w:lang w:val="sq-AL"/>
              </w:rPr>
              <w:t xml:space="preserve"> </w:t>
            </w:r>
            <w:r w:rsidR="00847B2A">
              <w:rPr>
                <w:rFonts w:ascii="Garamond" w:eastAsia="Times New Roman" w:hAnsi="Garamond" w:cs="Times New Roman"/>
                <w:sz w:val="16"/>
                <w:szCs w:val="16"/>
                <w:lang w:val="sq-AL" w:eastAsia="sq-AL"/>
              </w:rPr>
              <w:t>vijë</w:t>
            </w:r>
            <w:r w:rsidR="00CC7142" w:rsidRPr="009B3C4D">
              <w:rPr>
                <w:rFonts w:ascii="Garamond" w:eastAsia="Times New Roman" w:hAnsi="Garamond" w:cs="Times New Roman"/>
                <w:sz w:val="16"/>
                <w:szCs w:val="16"/>
                <w:lang w:val="sq-AL" w:eastAsia="sq-AL"/>
              </w:rPr>
              <w:t xml:space="preserve"> hekurudhore</w:t>
            </w:r>
            <w:r w:rsidRPr="009B3C4D">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2EB403" w14:textId="0C6B7BA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CC7142" w:rsidRPr="009B3C4D">
              <w:rPr>
                <w:rFonts w:ascii="Garamond" w:eastAsia="Times New Roman" w:hAnsi="Garamond" w:cs="Times New Roman"/>
                <w:sz w:val="16"/>
                <w:szCs w:val="16"/>
                <w:lang w:val="sq-AL" w:eastAsia="sq-AL"/>
              </w:rPr>
              <w:t>udhëzuesit të nenit 7</w:t>
            </w:r>
            <w:r w:rsidR="00847B2A">
              <w:rPr>
                <w:rFonts w:ascii="Garamond" w:eastAsia="Times New Roman" w:hAnsi="Garamond" w:cs="Times New Roman"/>
                <w:sz w:val="16"/>
                <w:szCs w:val="16"/>
                <w:lang w:val="sq-AL" w:eastAsia="sq-AL"/>
              </w:rPr>
              <w:t>.</w:t>
            </w:r>
          </w:p>
        </w:tc>
      </w:tr>
      <w:tr w:rsidR="001A5D2D" w:rsidRPr="009B3C4D" w14:paraId="34E45C0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8A407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1BD77D0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Nënsistemi i infrastrukturës</w:t>
            </w:r>
          </w:p>
        </w:tc>
      </w:tr>
      <w:tr w:rsidR="001A5D2D" w:rsidRPr="009B3C4D" w14:paraId="6FCE4AC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ABFE6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5C4C225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Deklaratat e verifikimit për vijat hekurudhore</w:t>
            </w:r>
          </w:p>
        </w:tc>
      </w:tr>
      <w:tr w:rsidR="001A5D2D" w:rsidRPr="009B3C4D" w14:paraId="610114F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17B91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1.1.1.1.1.1.1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2395EC" w14:textId="6DFAD07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KE e verifikimit për vijat hekurudhore</w:t>
            </w:r>
            <w:r w:rsidR="00847B2A">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lidhje me përputhshmërinë me kërkesat e specifikimeve teknike për ndërveprimin </w:t>
            </w:r>
            <w:r w:rsidRPr="009B3C4D">
              <w:rPr>
                <w:rFonts w:ascii="Garamond" w:eastAsia="Times New Roman" w:hAnsi="Garamond" w:cs="Times New Roman"/>
                <w:sz w:val="16"/>
                <w:szCs w:val="16"/>
                <w:lang w:val="sq-AL" w:eastAsia="sq-AL"/>
              </w:rPr>
              <w:lastRenderedPageBreak/>
              <w:t>(TSI) të zbatueshme për nënsistemin e infrastrukturës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D3B42EB" w14:textId="3B3556F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lastRenderedPageBreak/>
              <w:t>Nu</w:t>
            </w:r>
            <w:r w:rsidR="00847B2A">
              <w:rPr>
                <w:rFonts w:ascii="Garamond" w:eastAsia="Times New Roman" w:hAnsi="Garamond" w:cs="Times New Roman"/>
                <w:sz w:val="16"/>
                <w:szCs w:val="16"/>
                <w:lang w:val="sq-AL" w:eastAsia="sq-AL"/>
              </w:rPr>
              <w:t>mër unik për deklaratat e KE-së.</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15831674" w14:textId="0856173A"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020FA6D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8E23B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FE0BF6" w14:textId="69C5C93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e demonstrimit EI për vijën hekurudhore</w:t>
            </w:r>
            <w:r w:rsidR="00847B2A">
              <w:rPr>
                <w:rFonts w:ascii="Garamond" w:eastAsia="Times New Roman" w:hAnsi="Garamond" w:cs="Times New Roman"/>
                <w:sz w:val="16"/>
                <w:szCs w:val="16"/>
                <w:lang w:val="sq-AL" w:eastAsia="sq-AL"/>
              </w:rPr>
              <w:t>,</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në lidhje me përputhshmërinë me kërkesat nga TSI-të e zbatueshme për nënsistemin e infrastrukturës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11DB15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Numër unik për deklaratat EI që ndjekin të njëjtat kërkesa formati siç specifikohen për deklaratat KE për përbërësit dhe nënsistemet e ndërveprimit hekurudhor.</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2914CC" w14:textId="63C4FED9"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8DC619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7F1EB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00CAA30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Parametrat e performancës</w:t>
            </w:r>
          </w:p>
        </w:tc>
      </w:tr>
      <w:tr w:rsidR="001A5D2D" w:rsidRPr="009B3C4D" w14:paraId="411D6C7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9998E5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2F7725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Klasifikimi i vijave hekurudhore sipas Rrjetit Trans-Evropian (TEN)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EAEE76" w14:textId="3AC8D08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w:t>
            </w:r>
            <w:r w:rsidR="00847B2A">
              <w:rPr>
                <w:rFonts w:ascii="Garamond" w:eastAsia="Times New Roman" w:hAnsi="Garamond" w:cs="Times New Roman"/>
                <w:sz w:val="16"/>
                <w:szCs w:val="16"/>
                <w:lang w:val="sq-AL" w:eastAsia="sq-AL"/>
              </w:rPr>
              <w:t>egues i pjesës së rrjetit trans-</w:t>
            </w:r>
            <w:r w:rsidRPr="009B3C4D">
              <w:rPr>
                <w:rFonts w:ascii="Garamond" w:eastAsia="Times New Roman" w:hAnsi="Garamond" w:cs="Times New Roman"/>
                <w:sz w:val="16"/>
                <w:szCs w:val="16"/>
                <w:lang w:val="sq-AL" w:eastAsia="sq-AL"/>
              </w:rPr>
              <w:t>evropian të cilës i përket linja.</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4CB2A2A" w14:textId="1771A9B2"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060B946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D7F27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7CBCA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Identifikuesi i Sistemit të Informacionit Gjeografik TEN (ID GIS)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75D55B0" w14:textId="122B3AF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 i ID-së GIS të seksionit të bazës së të dhënave TEN-T të cilës i përket bina</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2AD1BAD" w14:textId="44F550D8"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16DB376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4974D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12FBE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Kategoria e linjës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575497" w14:textId="1F82276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Klasifikimi i një linje sipas TSI INF</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550630" w14:textId="2816D3FC"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67A876F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E94DB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56995A" w14:textId="0EC148E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Pjesë e një </w:t>
            </w:r>
            <w:r w:rsidR="00847B2A" w:rsidRPr="009B3C4D">
              <w:rPr>
                <w:rFonts w:ascii="Garamond" w:eastAsia="Times New Roman" w:hAnsi="Garamond" w:cs="Times New Roman"/>
                <w:sz w:val="16"/>
                <w:szCs w:val="16"/>
                <w:lang w:val="sq-AL" w:eastAsia="sq-AL"/>
              </w:rPr>
              <w:t>korridori hekurudhor të mallrave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45FCEB" w14:textId="0C3B0D2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Tregues nëse linja është e përcaktuar për një </w:t>
            </w:r>
            <w:r w:rsidR="00847B2A" w:rsidRPr="009B3C4D">
              <w:rPr>
                <w:rFonts w:ascii="Garamond" w:eastAsia="Times New Roman" w:hAnsi="Garamond" w:cs="Times New Roman"/>
                <w:sz w:val="16"/>
                <w:szCs w:val="16"/>
                <w:lang w:val="sq-AL" w:eastAsia="sq-AL"/>
              </w:rPr>
              <w:t>korridor hekurudhor mallrash</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4C049A83" w14:textId="0ECF4404" w:rsidR="001A5D2D" w:rsidRPr="009B3C4D" w:rsidRDefault="00CC7142"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3E253D1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E7F63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DD365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Kapaciteti i ngarkesës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7B187F" w14:textId="5074294B" w:rsidR="001A5D2D" w:rsidRPr="009B3C4D" w:rsidRDefault="001A5D2D" w:rsidP="001A5D2D">
            <w:pPr>
              <w:pStyle w:val="NoSpacing"/>
              <w:jc w:val="both"/>
              <w:rPr>
                <w:rFonts w:ascii="Garamond" w:eastAsia="Times New Roman" w:hAnsi="Garamond" w:cs="Times New Roman"/>
                <w:sz w:val="16"/>
                <w:szCs w:val="16"/>
                <w:highlight w:val="yellow"/>
                <w:lang w:val="sq-AL" w:eastAsia="sq-AL"/>
              </w:rPr>
            </w:pPr>
            <w:r w:rsidRPr="009B3C4D">
              <w:rPr>
                <w:rFonts w:ascii="Garamond" w:eastAsia="Times New Roman" w:hAnsi="Garamond" w:cs="Times New Roman"/>
                <w:sz w:val="16"/>
                <w:szCs w:val="16"/>
                <w:lang w:val="sq-AL" w:eastAsia="sq-AL"/>
              </w:rPr>
              <w:t>Kombinim i kategorisë së vijës hekurudhore dhe shpejtësisë në pikën më të dobët të saj</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0367BF5E" w14:textId="4070FC49" w:rsidR="001A5D2D" w:rsidRPr="009B3C4D" w:rsidRDefault="00CC7142"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5F2D448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A62B5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D9B67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Klasifikimi kombëtar për kapacitetin e ngarkesës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390756" w14:textId="13610ED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Klasifikimi kombëtar për kapacitetin e ngarkesës</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67DB3280" w14:textId="498B4427"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0009085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AB85D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1.1.1.1.2.4.2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3AD19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Pajtueshmëria e strukturave me Modelin e Ngarkesës me Shpejtësi të Lartë (HSLM)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88509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 seksionet e linjës hekurudhore me një shpejtësi maksimale të lejuar prej 200 km/orë ose më shumë.</w:t>
            </w:r>
          </w:p>
          <w:p w14:paraId="6C87D76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në lidhje me procedurën që do të përdoret për të kryer kontrollin e përputhshmërisë dinamike</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325EF5D0" w14:textId="7EC25884" w:rsidR="001A5D2D" w:rsidRPr="009B3C4D" w:rsidRDefault="00CC7142"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362503E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5922BB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1.1.1.1.2.4.3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A45FE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hekurudhore e strukturave që kërkojnë kontrolle specifike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000698" w14:textId="09AE24E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Lokalizimi i strukturave që kërkojnë kontrolle specifike</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2009E1B8" w14:textId="00CAC3AE" w:rsidR="001A5D2D" w:rsidRPr="009B3C4D" w:rsidRDefault="00CC7142"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11D4A09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14316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1.1.1.1.2.4.4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B9016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që përmban procedurën(at) për kontrollin e përputhshmërisë statike dhe dinamike të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76DDD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elektronik i disponueshëm në dy gjuhë të BE-së nga AI i ruajtur nga Agjencia me:</w:t>
            </w:r>
          </w:p>
          <w:p w14:paraId="02FE5740" w14:textId="5100488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procedura të sakta për kontrollet e përputhshmërisë stat</w:t>
            </w:r>
            <w:r w:rsidR="00847B2A">
              <w:rPr>
                <w:rFonts w:ascii="Garamond" w:eastAsia="Times New Roman" w:hAnsi="Garamond" w:cs="Times New Roman"/>
                <w:sz w:val="16"/>
                <w:szCs w:val="16"/>
                <w:lang w:val="sq-AL" w:eastAsia="sq-AL"/>
              </w:rPr>
              <w:t>ike dhe dinamike të itinerarit; o</w:t>
            </w:r>
            <w:r w:rsidRPr="009B3C4D">
              <w:rPr>
                <w:rFonts w:ascii="Garamond" w:eastAsia="Times New Roman" w:hAnsi="Garamond" w:cs="Times New Roman"/>
                <w:sz w:val="16"/>
                <w:szCs w:val="16"/>
                <w:lang w:val="sq-AL" w:eastAsia="sq-AL"/>
              </w:rPr>
              <w:t>se</w:t>
            </w:r>
          </w:p>
          <w:p w14:paraId="7265DC5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informacion përkatës për kryerjen e kontrolleve për struktura specifike.</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48C39269" w14:textId="7DC1AA45" w:rsidR="001A5D2D" w:rsidRPr="009B3C4D" w:rsidRDefault="00CC7142"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012B388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21573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1A84D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Shpejtësia maksimale e lejuar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67BD2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Shpejtësia maksimale nominale e operimit në linjë si rezultat i karakteristikave të nënsistemeve të infrastrukturës, energjisë dhe kontrollit-komandës dhe sinjalizimit, e shprehur në kilometra në orë.</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DD00A63" w14:textId="12EA6936"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324B986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25691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3D787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Diapazoni i temperaturës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433BD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Diapazoni i temperaturës për akses të pakufizuar në linjë sipas standardit evropian.</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3B5B229C" w14:textId="45D3091E" w:rsidR="001A5D2D" w:rsidRPr="009B3C4D" w:rsidRDefault="000C2304" w:rsidP="001A5D2D">
            <w:pPr>
              <w:pStyle w:val="NoSpacing"/>
              <w:rPr>
                <w:rFonts w:ascii="Garamond" w:eastAsia="Times New Roman" w:hAnsi="Garamond" w:cs="Times New Roman"/>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57343D6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22B08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DB610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Lartësia maksimale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26C4B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Pika më e lartë e seksionit të linjës hekurudhore mbi nivelin e detit </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0B5501D7" w14:textId="4C11AF32" w:rsidR="001A5D2D" w:rsidRPr="009B3C4D" w:rsidRDefault="000C2304" w:rsidP="001A5D2D">
            <w:pPr>
              <w:pStyle w:val="NoSpacing"/>
              <w:rPr>
                <w:rFonts w:ascii="Garamond" w:eastAsia="Times New Roman" w:hAnsi="Garamond" w:cs="Times New Roman"/>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04D1A1E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25011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1.1.1.1.2.8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A6E92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kushteve të rënda klimatike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4B604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Kushtet klimatike në linjë janë të rënda sipas standardeve evropiane.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4BA295C" w14:textId="5D7AEF33" w:rsidR="001A5D2D" w:rsidRPr="009B3C4D" w:rsidRDefault="000C2304" w:rsidP="001A5D2D">
            <w:pPr>
              <w:pStyle w:val="NoSpacing"/>
              <w:rPr>
                <w:rFonts w:ascii="Garamond" w:eastAsia="Times New Roman" w:hAnsi="Garamond" w:cs="Times New Roman"/>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BE5625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3C57C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1.1.1.1.3</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1B007717" w14:textId="74FCF789" w:rsidR="001A5D2D" w:rsidRPr="009B3C4D" w:rsidRDefault="001A5D2D" w:rsidP="00847B2A">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Profili</w:t>
            </w:r>
            <w:r w:rsidR="001D00A2" w:rsidRPr="009B3C4D">
              <w:rPr>
                <w:rFonts w:ascii="Garamond" w:eastAsia="Times New Roman" w:hAnsi="Garamond" w:cs="Times New Roman"/>
                <w:sz w:val="16"/>
                <w:szCs w:val="16"/>
                <w:lang w:val="sq-AL" w:eastAsia="sq-AL"/>
              </w:rPr>
              <w:t xml:space="preserve"> </w:t>
            </w:r>
            <w:r w:rsidR="00847B2A">
              <w:rPr>
                <w:rFonts w:ascii="Garamond" w:eastAsia="Times New Roman" w:hAnsi="Garamond" w:cs="Times New Roman"/>
                <w:sz w:val="16"/>
                <w:szCs w:val="16"/>
                <w:lang w:val="sq-AL" w:eastAsia="sq-AL"/>
              </w:rPr>
              <w:t>i</w:t>
            </w:r>
            <w:r w:rsidRPr="009B3C4D">
              <w:rPr>
                <w:rFonts w:ascii="Garamond" w:eastAsia="Times New Roman" w:hAnsi="Garamond" w:cs="Times New Roman"/>
                <w:sz w:val="16"/>
                <w:szCs w:val="16"/>
                <w:lang w:val="sq-AL" w:eastAsia="sq-AL"/>
              </w:rPr>
              <w:t xml:space="preserve"> vijës hekurudhore</w:t>
            </w:r>
          </w:p>
        </w:tc>
      </w:tr>
      <w:tr w:rsidR="001A5D2D" w:rsidRPr="009B3C4D" w14:paraId="1834A07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FA1A7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1.1.1.1.3.1.1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D61B1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Profili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D98B9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Profilet siç specifikohen në standardin evropian ose profile të tjera lokale, duke përfshirë pjesën e poshtme ose të sipërme.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6ECBB6E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p>
        </w:tc>
      </w:tr>
      <w:tr w:rsidR="001A5D2D" w:rsidRPr="009B3C4D" w14:paraId="5A838F0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FD29B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1.1.1.1.3.1.2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36DAB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hekurudhore e pikave të caktuara për të cilat kërkohen kontrolle të veçanta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71EBB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e pikave të caktuara për të cilat kërkohen kontrolle të veçanta për shkak të devijimeve nga profilet e përmendura në 1.1.1.1.3.1.1.</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006C6C4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p>
        </w:tc>
      </w:tr>
      <w:tr w:rsidR="001A5D2D" w:rsidRPr="009B3C4D" w14:paraId="61150C8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12DD3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1.1.1.1.3.1.3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BCFB2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me një prerje tërthore të pikave specifike për të cilat kërkohen kontrolle specifike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FB797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elektronik i disponueshëm nga AI i ruajtur nga Agjencia me seksionin tërthor të pikave të veçanta që kërkojnë kontrolle specifike për shkak të devijimeve nga matja e përmendur në 1.1.1.1.3.1.1. Kur është e nevojshme, udhëzimet për kontrollin me pikën e veçantë mund të bashkëngjiten në dokumentin me seksionin tërthor.</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786F4E2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p>
        </w:tc>
      </w:tr>
      <w:tr w:rsidR="001A5D2D" w:rsidRPr="009B3C4D" w14:paraId="269767F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F8F387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1.1.1.1.3.4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770740" w14:textId="7EC8E3B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Numri standard i profilit të transportit të kombinuar për shasi </w:t>
            </w:r>
            <w:r w:rsidR="00847B2A">
              <w:rPr>
                <w:rFonts w:ascii="Garamond" w:eastAsia="Times New Roman" w:hAnsi="Garamond" w:cs="Times New Roman"/>
                <w:sz w:val="16"/>
                <w:szCs w:val="16"/>
                <w:lang w:val="sq-AL" w:eastAsia="sq-AL"/>
              </w:rPr>
              <w:t xml:space="preserve">të </w:t>
            </w:r>
            <w:r w:rsidRPr="009B3C4D">
              <w:rPr>
                <w:rFonts w:ascii="Garamond" w:eastAsia="Times New Roman" w:hAnsi="Garamond" w:cs="Times New Roman"/>
                <w:sz w:val="16"/>
                <w:szCs w:val="16"/>
                <w:lang w:val="sq-AL" w:eastAsia="sq-AL"/>
              </w:rPr>
              <w:t>ndërrueshme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5DF532" w14:textId="27D4B08D" w:rsidR="001A5D2D" w:rsidRPr="009B3C4D" w:rsidRDefault="001A5D2D" w:rsidP="00847B2A">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Kodimi për transportin e kombinuar m</w:t>
            </w:r>
            <w:r w:rsidR="00847B2A">
              <w:rPr>
                <w:rFonts w:ascii="Garamond" w:eastAsia="Times New Roman" w:hAnsi="Garamond" w:cs="Times New Roman"/>
                <w:sz w:val="16"/>
                <w:szCs w:val="16"/>
                <w:lang w:val="sq-AL" w:eastAsia="sq-AL"/>
              </w:rPr>
              <w:t>e</w:t>
            </w:r>
            <w:r w:rsidRPr="009B3C4D">
              <w:rPr>
                <w:rFonts w:ascii="Garamond" w:eastAsia="Times New Roman" w:hAnsi="Garamond" w:cs="Times New Roman"/>
                <w:sz w:val="16"/>
                <w:szCs w:val="16"/>
                <w:lang w:val="sq-AL" w:eastAsia="sq-AL"/>
              </w:rPr>
              <w:t xml:space="preserve"> shasi të ndërrueshme (për të gjitha linjat e mallrave dhe të trafikut të përzier) në përputhje me specifikimin e përmendur në </w:t>
            </w:r>
            <w:r w:rsidR="00847B2A">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(B)</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10945BE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p>
        </w:tc>
      </w:tr>
      <w:tr w:rsidR="001A5D2D" w:rsidRPr="009B3C4D" w14:paraId="087C0B6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7D4D6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70EF886" w14:textId="1A16BED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Numri standard i profilit të transportit të kombinuar për </w:t>
            </w:r>
            <w:r w:rsidR="00847B2A">
              <w:rPr>
                <w:rFonts w:ascii="Garamond" w:eastAsia="Times New Roman" w:hAnsi="Garamond" w:cs="Times New Roman"/>
                <w:sz w:val="16"/>
                <w:szCs w:val="16"/>
                <w:lang w:val="sq-AL" w:eastAsia="sq-AL"/>
              </w:rPr>
              <w:t>gjysmë</w:t>
            </w:r>
            <w:r w:rsidRPr="009B3C4D">
              <w:rPr>
                <w:rFonts w:ascii="Garamond" w:eastAsia="Times New Roman" w:hAnsi="Garamond" w:cs="Times New Roman"/>
                <w:sz w:val="16"/>
                <w:szCs w:val="16"/>
                <w:lang w:val="sq-AL" w:eastAsia="sq-AL"/>
              </w:rPr>
              <w:t>rimorkiot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612EE8" w14:textId="02E9CCC5" w:rsidR="001A5D2D" w:rsidRPr="009B3C4D" w:rsidRDefault="001A5D2D" w:rsidP="00847B2A">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Kodimi për tra</w:t>
            </w:r>
            <w:r w:rsidR="00847B2A">
              <w:rPr>
                <w:rFonts w:ascii="Garamond" w:eastAsia="Times New Roman" w:hAnsi="Garamond" w:cs="Times New Roman"/>
                <w:sz w:val="16"/>
                <w:szCs w:val="16"/>
                <w:lang w:val="sq-AL" w:eastAsia="sq-AL"/>
              </w:rPr>
              <w:t>nsportin e kombinuar për gjysmë</w:t>
            </w:r>
            <w:r w:rsidRPr="009B3C4D">
              <w:rPr>
                <w:rFonts w:ascii="Garamond" w:eastAsia="Times New Roman" w:hAnsi="Garamond" w:cs="Times New Roman"/>
                <w:sz w:val="16"/>
                <w:szCs w:val="16"/>
                <w:lang w:val="sq-AL" w:eastAsia="sq-AL"/>
              </w:rPr>
              <w:t xml:space="preserve">rimorkiot (për të gjitha linjat e mallrave dhe të trafikut të përzier) në përputhje me specifikimin e përmendur në </w:t>
            </w:r>
            <w:r w:rsidR="00847B2A">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(B)</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F51486E" w14:textId="5E61657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 muaj pas hyrjes në fuqi, për linjat që i përkasin TEN (1.1.1.1.2.1)</w:t>
            </w:r>
            <w:r w:rsidR="00847B2A">
              <w:rPr>
                <w:rFonts w:ascii="Garamond" w:eastAsia="Times New Roman" w:hAnsi="Garamond" w:cs="Times New Roman"/>
                <w:sz w:val="16"/>
                <w:szCs w:val="16"/>
                <w:lang w:val="sq-AL" w:eastAsia="sq-AL"/>
              </w:rPr>
              <w:t>.</w:t>
            </w:r>
          </w:p>
          <w:p w14:paraId="1C548F1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Për linjat </w:t>
            </w:r>
            <w:r w:rsidRPr="00847B2A">
              <w:rPr>
                <w:rFonts w:ascii="Garamond" w:eastAsia="Times New Roman" w:hAnsi="Garamond" w:cs="Times New Roman"/>
                <w:i/>
                <w:sz w:val="16"/>
                <w:szCs w:val="16"/>
                <w:lang w:val="sq-AL" w:eastAsia="sq-AL"/>
              </w:rPr>
              <w:t>Off-TEN</w:t>
            </w:r>
            <w:r w:rsidRPr="009B3C4D">
              <w:rPr>
                <w:rFonts w:ascii="Garamond" w:eastAsia="Times New Roman" w:hAnsi="Garamond" w:cs="Times New Roman"/>
                <w:sz w:val="16"/>
                <w:szCs w:val="16"/>
                <w:lang w:val="sq-AL" w:eastAsia="sq-AL"/>
              </w:rPr>
              <w:t xml:space="preserve"> (1.1.1.1.2.1), kur të dhënat nuk janë dhënë ende, me kërkesë të justifikuar:</w:t>
            </w:r>
          </w:p>
          <w:p w14:paraId="7302F56B" w14:textId="2A50918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 </w:t>
            </w:r>
            <w:r w:rsidR="00847B2A">
              <w:rPr>
                <w:rFonts w:ascii="Garamond" w:eastAsia="Times New Roman" w:hAnsi="Garamond" w:cs="Times New Roman"/>
                <w:sz w:val="16"/>
                <w:szCs w:val="16"/>
                <w:lang w:val="sq-AL" w:eastAsia="sq-AL"/>
              </w:rPr>
              <w:t>k</w:t>
            </w:r>
            <w:r w:rsidRPr="009B3C4D">
              <w:rPr>
                <w:rFonts w:ascii="Garamond" w:eastAsia="Times New Roman" w:hAnsi="Garamond" w:cs="Times New Roman"/>
                <w:sz w:val="16"/>
                <w:szCs w:val="16"/>
                <w:lang w:val="sq-AL" w:eastAsia="sq-AL"/>
              </w:rPr>
              <w:t>ur të dhënat janë të disponueshme, publikimi i kodifikimit një muaj pas kërkesës</w:t>
            </w:r>
            <w:r w:rsidR="00847B2A">
              <w:rPr>
                <w:rFonts w:ascii="Garamond" w:eastAsia="Times New Roman" w:hAnsi="Garamond" w:cs="Times New Roman"/>
                <w:sz w:val="16"/>
                <w:szCs w:val="16"/>
                <w:lang w:val="sq-AL" w:eastAsia="sq-AL"/>
              </w:rPr>
              <w:t>;</w:t>
            </w:r>
          </w:p>
          <w:p w14:paraId="538DF851" w14:textId="28C6EE6E" w:rsidR="001A5D2D" w:rsidRPr="009B3C4D" w:rsidRDefault="001A5D2D" w:rsidP="00847B2A">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 </w:t>
            </w:r>
            <w:r w:rsidR="00847B2A">
              <w:rPr>
                <w:rFonts w:ascii="Garamond" w:eastAsia="Times New Roman" w:hAnsi="Garamond" w:cs="Times New Roman"/>
                <w:sz w:val="16"/>
                <w:szCs w:val="16"/>
                <w:lang w:val="sq-AL" w:eastAsia="sq-AL"/>
              </w:rPr>
              <w:t>k</w:t>
            </w:r>
            <w:r w:rsidRPr="009B3C4D">
              <w:rPr>
                <w:rFonts w:ascii="Garamond" w:eastAsia="Times New Roman" w:hAnsi="Garamond" w:cs="Times New Roman"/>
                <w:sz w:val="16"/>
                <w:szCs w:val="16"/>
                <w:lang w:val="sq-AL" w:eastAsia="sq-AL"/>
              </w:rPr>
              <w:t>ur të dhënat nuk janë të disponueshme dhe nevojiten matje në terren, publikimi i kodifikimit një vit pas kërkesës</w:t>
            </w:r>
            <w:r w:rsidR="00847B2A">
              <w:rPr>
                <w:rFonts w:ascii="Garamond" w:eastAsia="Times New Roman" w:hAnsi="Garamond" w:cs="Times New Roman"/>
                <w:sz w:val="16"/>
                <w:szCs w:val="16"/>
                <w:lang w:val="sq-AL" w:eastAsia="sq-AL"/>
              </w:rPr>
              <w:t>.</w:t>
            </w:r>
          </w:p>
        </w:tc>
      </w:tr>
      <w:tr w:rsidR="001A5D2D" w:rsidRPr="009B3C4D" w14:paraId="3B57156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CD347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1.1.1.1.3.5.1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061D9B2" w14:textId="2B992F4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w:t>
            </w:r>
            <w:r w:rsidR="00847B2A">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i veçantë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E96B29" w14:textId="2EB70D4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Çdo informacion përkatës nga administratori i infrastrukturës në lidhje me profilin e linjës hekurudhore</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9C0FA82" w14:textId="72B5B6BE"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6E03EDD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DC275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1.1.1.1.3.6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DF280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Profili i pjerrësisë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0F571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Sekuenca e vlerave të pjerrësisë dhe vendeve të ndryshimit të pjerrësisë.</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8C7F7F" w14:textId="40308D7C"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2685B6A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7C7847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1.1.1.1.3.7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C31370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Rrezja minimale e korbës horizontale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718B5B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Rrezja e kthesës më të vogël horizontale të vijës hekurudhore në metra.</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09FF69AD" w14:textId="21B0AEA2"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581C71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BC6C2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1.1.1.1.3.8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8EAF7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Numri standard i profilit të transportit të kombinuar për kontejnerët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EE868E" w14:textId="7C6F9BBC" w:rsidR="001A5D2D" w:rsidRPr="009B3C4D" w:rsidRDefault="001A5D2D" w:rsidP="00847B2A">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Kodimi për transportin e kombinuar për kontejnerë (për të gjitha linjat e mallrave dhe të trafikut të përzier) në përputhje me specifikimin e përmendur në </w:t>
            </w:r>
            <w:r w:rsidR="00847B2A">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(B)</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6EACC801" w14:textId="12283580"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C3E8EC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BEEF5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1.1.1.1.3.9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F14C9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Numri i profilit standard të mjetit lëvizës të transportit të kombinuar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1481EB" w14:textId="17628BDD" w:rsidR="001A5D2D" w:rsidRPr="009B3C4D" w:rsidRDefault="001A5D2D" w:rsidP="00847B2A">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Kodimi për transportin e kombinuar me njësi rrotulluese (për të gjitha rrugët e mallrave dhe të trafikut të përzier) në përputhje me specifikimin në </w:t>
            </w:r>
            <w:r w:rsidR="00847B2A">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(B)</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C8E345" w14:textId="3A9C633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 muaj pas hyrjes në fuqi për linjat që i përkasin TEN (1.1.1.1.2.1)</w:t>
            </w:r>
            <w:r w:rsidR="00847B2A">
              <w:rPr>
                <w:rFonts w:ascii="Garamond" w:eastAsia="Times New Roman" w:hAnsi="Garamond" w:cs="Times New Roman"/>
                <w:sz w:val="16"/>
                <w:szCs w:val="16"/>
                <w:lang w:val="sq-AL" w:eastAsia="sq-AL"/>
              </w:rPr>
              <w:t>.</w:t>
            </w:r>
          </w:p>
          <w:p w14:paraId="73C3B22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Për linjat </w:t>
            </w:r>
            <w:r w:rsidRPr="00847B2A">
              <w:rPr>
                <w:rFonts w:ascii="Garamond" w:eastAsia="Times New Roman" w:hAnsi="Garamond" w:cs="Times New Roman"/>
                <w:i/>
                <w:sz w:val="16"/>
                <w:szCs w:val="16"/>
                <w:lang w:val="sq-AL" w:eastAsia="sq-AL"/>
              </w:rPr>
              <w:t>Off-TEN</w:t>
            </w:r>
            <w:r w:rsidRPr="009B3C4D">
              <w:rPr>
                <w:rFonts w:ascii="Garamond" w:eastAsia="Times New Roman" w:hAnsi="Garamond" w:cs="Times New Roman"/>
                <w:sz w:val="16"/>
                <w:szCs w:val="16"/>
                <w:lang w:val="sq-AL" w:eastAsia="sq-AL"/>
              </w:rPr>
              <w:t xml:space="preserve"> (1.1.1.1.2.1), kur të dhënat nuk janë dhënë ende, me kërkesë të justifikuar:</w:t>
            </w:r>
          </w:p>
          <w:p w14:paraId="35970F3D" w14:textId="7A613949"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w:t>
            </w:r>
            <w:r w:rsidR="001A5D2D" w:rsidRPr="009B3C4D">
              <w:rPr>
                <w:rFonts w:ascii="Garamond" w:eastAsia="Times New Roman" w:hAnsi="Garamond" w:cs="Times New Roman"/>
                <w:sz w:val="16"/>
                <w:szCs w:val="16"/>
                <w:lang w:val="sq-AL" w:eastAsia="sq-AL"/>
              </w:rPr>
              <w:t xml:space="preserve"> </w:t>
            </w:r>
            <w:r w:rsidR="00847B2A">
              <w:rPr>
                <w:rFonts w:ascii="Garamond" w:eastAsia="Times New Roman" w:hAnsi="Garamond" w:cs="Times New Roman"/>
                <w:sz w:val="16"/>
                <w:szCs w:val="16"/>
                <w:lang w:val="sq-AL" w:eastAsia="sq-AL"/>
              </w:rPr>
              <w:t>k</w:t>
            </w:r>
            <w:r w:rsidR="001A5D2D" w:rsidRPr="009B3C4D">
              <w:rPr>
                <w:rFonts w:ascii="Garamond" w:eastAsia="Times New Roman" w:hAnsi="Garamond" w:cs="Times New Roman"/>
                <w:sz w:val="16"/>
                <w:szCs w:val="16"/>
                <w:lang w:val="sq-AL" w:eastAsia="sq-AL"/>
              </w:rPr>
              <w:t>ur të dhënat janë të disponueshme, publikimi i kodifikimit një muaj pas kërkesës</w:t>
            </w:r>
            <w:r w:rsidR="00847B2A">
              <w:rPr>
                <w:rFonts w:ascii="Garamond" w:eastAsia="Times New Roman" w:hAnsi="Garamond" w:cs="Times New Roman"/>
                <w:sz w:val="16"/>
                <w:szCs w:val="16"/>
                <w:lang w:val="sq-AL" w:eastAsia="sq-AL"/>
              </w:rPr>
              <w:t>;</w:t>
            </w:r>
          </w:p>
          <w:p w14:paraId="7F30551F" w14:textId="05F7E13C" w:rsidR="001A5D2D" w:rsidRPr="009B3C4D" w:rsidRDefault="000C2304" w:rsidP="00847B2A">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w:t>
            </w:r>
            <w:r w:rsidR="001A5D2D" w:rsidRPr="009B3C4D">
              <w:rPr>
                <w:rFonts w:ascii="Garamond" w:eastAsia="Times New Roman" w:hAnsi="Garamond" w:cs="Times New Roman"/>
                <w:sz w:val="16"/>
                <w:szCs w:val="16"/>
                <w:lang w:val="sq-AL" w:eastAsia="sq-AL"/>
              </w:rPr>
              <w:t xml:space="preserve"> </w:t>
            </w:r>
            <w:r w:rsidR="00847B2A">
              <w:rPr>
                <w:rFonts w:ascii="Garamond" w:eastAsia="Times New Roman" w:hAnsi="Garamond" w:cs="Times New Roman"/>
                <w:sz w:val="16"/>
                <w:szCs w:val="16"/>
                <w:lang w:val="sq-AL" w:eastAsia="sq-AL"/>
              </w:rPr>
              <w:t>k</w:t>
            </w:r>
            <w:r w:rsidR="001A5D2D" w:rsidRPr="009B3C4D">
              <w:rPr>
                <w:rFonts w:ascii="Garamond" w:eastAsia="Times New Roman" w:hAnsi="Garamond" w:cs="Times New Roman"/>
                <w:sz w:val="16"/>
                <w:szCs w:val="16"/>
                <w:lang w:val="sq-AL" w:eastAsia="sq-AL"/>
              </w:rPr>
              <w:t>ur të dhënat nuk janë të disponueshme dhe nevojiten matje në terren, publikimi i kodifikimit një vit pas kërkesës</w:t>
            </w:r>
            <w:r w:rsidR="00847B2A">
              <w:rPr>
                <w:rFonts w:ascii="Garamond" w:eastAsia="Times New Roman" w:hAnsi="Garamond" w:cs="Times New Roman"/>
                <w:sz w:val="16"/>
                <w:szCs w:val="16"/>
                <w:lang w:val="sq-AL" w:eastAsia="sq-AL"/>
              </w:rPr>
              <w:t>.</w:t>
            </w:r>
          </w:p>
        </w:tc>
      </w:tr>
      <w:tr w:rsidR="001A5D2D" w:rsidRPr="009B3C4D" w14:paraId="4F2E4E1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F866B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1.1.1.1.4</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0288A4F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Parametrat e vijës hekurudhore</w:t>
            </w:r>
          </w:p>
        </w:tc>
      </w:tr>
      <w:tr w:rsidR="001A5D2D" w:rsidRPr="009B3C4D" w14:paraId="1130A91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E76631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C4EDB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Gjerësia nominale e vijave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E1007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Një vlerë e shprehur në milimetra që tregon gjerësinë e vijës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9DCA848" w14:textId="112A306B"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247842B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D30C5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1.1.1.1.4.2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8DB95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Pjerrësi e pamjaftueshme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0C97AC" w14:textId="3A20A36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Deficiti maksimal i pjerrësisë, i shprehur në milimetra, është diferenca midis pjerrësisë së aplikuar dhe pjerrësisë teorike më të lartë për të cilën është projektuar linja.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323837E" w14:textId="1A90259B"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0C72543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A4BE2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1.1.1.1.4.3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1EA25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Pjerrësia e shinave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4615AE" w14:textId="1EF0D9D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Një kënd që përcakton pjerrësinë e kokës së një shine në krahasim me sipërfaqen e lëvizjes</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CBA91A6" w14:textId="26FF6FA5"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5A1A7F1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1488D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1.1.1.1.4.4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D2339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balastit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11E40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Specifikon nëse ndërtimi i vijave hekurudhore është me traversa të ngulitura në balast apo jo.</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3658E8D" w14:textId="306AD998"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12AB604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8A038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1.1.1.1.5</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5AB5FCA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Kryqëzime dhe kthesat e vijave hekurudhore</w:t>
            </w:r>
          </w:p>
        </w:tc>
      </w:tr>
      <w:tr w:rsidR="001A5D2D" w:rsidRPr="009B3C4D" w14:paraId="0A9E100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98443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1.1.1.1.5.1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7D474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Pajtueshmëria e pajisjeve të vijave hekurudhore me vlerat e përdorimit të parashikuara nga TSI-ja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240DB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Dimensionet e pajisjeve të vijës hekurudhore mbeten brenda kufijve të tolerancave të përdorimit të parashikuara nga TSI-ja.</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2A2FE62D" w14:textId="0E2A6F18"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32799D0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D8F76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1.1.1.1.5.2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A9788E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Diametri minimal i rrotës për kalimet me pika fikse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6CBE9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Hapësira maksimale në kryqëzimin me pikë fikse bazohet në një diametër minimal të rrotës në përdorim, të shprehur në milimetra.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0D8A689" w14:textId="0CF49B27"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DD6D3C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89FC6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1.1.1.1.6</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0EA57DC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Rezistenca e vijave hekurudhore ndaj ngarkesave të aplikuara</w:t>
            </w:r>
          </w:p>
        </w:tc>
      </w:tr>
      <w:tr w:rsidR="001A5D2D" w:rsidRPr="009B3C4D" w14:paraId="3A60377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87FBC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1.1.1.1.6.1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D38E1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Ngadalësimi maksimal i trenit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AFDC43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Kufiri për rezistencën gjatësore të binarit i dhënë si ngadalësimi maksimal i lejuar i trenit dhe i shprehur në metra për sekondë katrore.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45C777A" w14:textId="18E11F0A" w:rsidR="001A5D2D" w:rsidRPr="009B3C4D" w:rsidRDefault="000C2304" w:rsidP="001A5D2D">
            <w:pPr>
              <w:pStyle w:val="NoSpacing"/>
              <w:rPr>
                <w:rFonts w:ascii="Garamond" w:eastAsia="Times New Roman" w:hAnsi="Garamond" w:cs="Times New Roman"/>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26EFB9F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3CE09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1.1.1.1.6.2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81E80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Përdorimi i frenave me rrymë vorbull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B07F6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kufizimeve në përdorimin e frenave me rrymë vorbull.</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A14B1A5" w14:textId="0F707CA1" w:rsidR="001A5D2D" w:rsidRPr="009B3C4D" w:rsidRDefault="000C2304" w:rsidP="001A5D2D">
            <w:pPr>
              <w:pStyle w:val="NoSpacing"/>
              <w:rPr>
                <w:rFonts w:ascii="Garamond" w:eastAsia="Times New Roman" w:hAnsi="Garamond" w:cs="Times New Roman"/>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238C4C7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BE2D5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1.1.1.1.6.3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DD6E8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Përdorimi i frenave magnetike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8E6967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kufizimeve në përdorimin e frenave magnetike.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12780FD" w14:textId="6969F697" w:rsidR="001A5D2D" w:rsidRPr="009B3C4D" w:rsidRDefault="000C2304" w:rsidP="001A5D2D">
            <w:pPr>
              <w:pStyle w:val="NoSpacing"/>
              <w:rPr>
                <w:rFonts w:ascii="Garamond" w:eastAsia="Times New Roman" w:hAnsi="Garamond" w:cs="Times New Roman"/>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62CDFEF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5D5F6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1.1.1.1.6.4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2279F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me kushtet për përdorimin e frenave me rrymë vorbull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ACE5D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elektronik i disponueshëm në dy gjuhë të BE-së nga AI i ruajtur nga Agjencia me kushtet për përdorimin e frenave me rrymë vorbull të identifikuara në 1.1.1.1.6.2.</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DFB7540" w14:textId="2125F159"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21C5C39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BB97D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1.1.1.1.6.5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BDA10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me kushtet për përdorimin e frenave magnetike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D63AD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elektronik i disponueshëm në dy gjuhë të BE-së nga AI i ruajtur nga Agjencia me kushtet për përdorimin e frenave magnetike të identifikuara në 1.1.1.1.6.3.</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49B3826" w14:textId="47A8ABCA"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24C7F0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ECB9F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26A7113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Shëndeti, siguria dhe mjedisi</w:t>
            </w:r>
          </w:p>
        </w:tc>
      </w:tr>
      <w:tr w:rsidR="001A5D2D" w:rsidRPr="009B3C4D" w14:paraId="7931AFD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B2797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EB04E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Ndalimi i përdorimit të lubrifikimit të kushinetës së rrotave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26F133" w14:textId="3CFE99C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është i ndaluar përdorimi i pajisjeve në bord për lubr</w:t>
            </w:r>
            <w:r w:rsidR="00847B2A">
              <w:rPr>
                <w:rFonts w:ascii="Garamond" w:eastAsia="Times New Roman" w:hAnsi="Garamond" w:cs="Times New Roman"/>
                <w:sz w:val="16"/>
                <w:szCs w:val="16"/>
                <w:lang w:val="sq-AL" w:eastAsia="sq-AL"/>
              </w:rPr>
              <w:t>ifikimin e boshteve të rrotave.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FFFF39D" w14:textId="0E5E9E6C"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FA9EBA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32C05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009942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Ndodhja e kalimeve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85B87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ekzistojnë kalime në nivel (përfshirë kalimin e këmbësorëve) në këtë pjesë të linjës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702C0C4" w14:textId="5EF04603"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54E6DFE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C163D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1F2B2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Përshpejtimi i lejuar pranë kalimit hekurudhor në nivel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C77C6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një limiti për përshpejtimin e trenit nëse ndalet ose rikuperohet shpejtësia afër një kalimi në nivel, i shprehur në një kurbë specifike të përshpejtimit referues.</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7FBE0AB" w14:textId="42BAC472"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1E70B5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2799D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44FA6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detektorit</w:t>
            </w:r>
            <w:r w:rsidRPr="009B3C4D">
              <w:rPr>
                <w:rFonts w:ascii="Garamond" w:hAnsi="Garamond" w:cs="Times New Roman"/>
                <w:sz w:val="16"/>
                <w:szCs w:val="16"/>
                <w:lang w:val="sq-AL"/>
              </w:rPr>
              <w:t xml:space="preserve"> </w:t>
            </w:r>
            <w:r w:rsidRPr="009B3C4D">
              <w:rPr>
                <w:rFonts w:ascii="Garamond" w:eastAsia="Times New Roman" w:hAnsi="Garamond" w:cs="Times New Roman"/>
                <w:sz w:val="16"/>
                <w:szCs w:val="16"/>
                <w:lang w:val="sq-AL" w:eastAsia="sq-AL"/>
              </w:rPr>
              <w:t>të nxehtësisë të kutisë së boshtit në vijës hekurudhore (HABD)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466D6D" w14:textId="68F38FD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HABD-së përgjatë vijave hekurudhore</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27E0B0B0" w14:textId="120F1DB6"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32D20DF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AB7D7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F9558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Në përputhje me TSI-në HABD në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52522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Specifike për rrjetet franceze, italiane dhe suedeze.</w:t>
            </w:r>
          </w:p>
          <w:p w14:paraId="6126EB5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Detektor i kutisë së boshtit të nxehtë anash vijave hekurudhore në përputhje me TSI.</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2D1FAA39" w14:textId="62E29C00"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45D0594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6EC4F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8680A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i HABD-së përgjatë vijave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0299D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Specifike për rrjetet franceze, italiane dhe suedeze.</w:t>
            </w:r>
          </w:p>
          <w:p w14:paraId="64D429F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Zbatohet nëse HABD anash vijave hekurudhore nuk është në përputhje me TSI-në, identifikimi i detektorit të kutisë së boshtit të nxehtë anash vijave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A5ABB4D" w14:textId="2A8784DE"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5F7CABD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FCFC1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60B4C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Gjenerimi i HABD-së përgjatë vijave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044B1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Specifike për rrjetet franceze, italiane dhe suedeze.</w:t>
            </w:r>
          </w:p>
          <w:p w14:paraId="6CC1F43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Gjenerimi i detektorit të kutisë së boshtit të nxehtë anash vijave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7C3D985" w14:textId="2C00FC76"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005CDF4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D93FD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738BD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hekurudhore e HABD-së përgjatë vijave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C8F51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Specifike për rrjetet franceze, italiane dhe suedeze.</w:t>
            </w:r>
          </w:p>
          <w:p w14:paraId="447098A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Zbatohet nëse HABD anash vijave hekurudhore nuk është në përputhje me TSI-në, lokalizimi i detektorit të kutisë së boshtit të nxehtë anash vijave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E9E0CC6" w14:textId="3CE1FD1B"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2AEB3F5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EF388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579B2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Drejtimi i matjes së HABD-së përgjatë vijave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E8442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Specifike për rrjetet franceze, italiane dhe suedeze.</w:t>
            </w:r>
          </w:p>
          <w:p w14:paraId="058A7D9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Zbatohet nëse HABD anash vijave hekurudhore nuk është në përputhje me TSI-në, drejtimi i matjes së detektorit të kutisë së boshtit të nxehtë anash vijave hekurudhore.</w:t>
            </w:r>
          </w:p>
          <w:p w14:paraId="2D007D9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Nëse drejtimi i matjes është:</w:t>
            </w:r>
          </w:p>
          <w:p w14:paraId="06DE059C" w14:textId="44B7BE2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i njëjtë me drejtimin e përcaktuar nga fillimi dhe fundi i SoL-së: (N)</w:t>
            </w:r>
            <w:r w:rsidR="00847B2A">
              <w:rPr>
                <w:rFonts w:ascii="Garamond" w:eastAsia="Times New Roman" w:hAnsi="Garamond" w:cs="Times New Roman"/>
                <w:sz w:val="16"/>
                <w:szCs w:val="16"/>
                <w:lang w:val="sq-AL" w:eastAsia="sq-AL"/>
              </w:rPr>
              <w:t>;</w:t>
            </w:r>
          </w:p>
          <w:p w14:paraId="0E89F4A9" w14:textId="5807246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e kundërta e drejtimit të përcaktuar nga fillimi dhe fundi i SoL-së: (O)</w:t>
            </w:r>
            <w:r w:rsidR="00847B2A">
              <w:rPr>
                <w:rFonts w:ascii="Garamond" w:eastAsia="Times New Roman" w:hAnsi="Garamond" w:cs="Times New Roman"/>
                <w:sz w:val="16"/>
                <w:szCs w:val="16"/>
                <w:lang w:val="sq-AL" w:eastAsia="sq-AL"/>
              </w:rPr>
              <w:t>;</w:t>
            </w:r>
          </w:p>
          <w:p w14:paraId="5D7BB9B4" w14:textId="5A3AAD4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të dyja drejtimet: (B)</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E902513" w14:textId="1815F47B"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6A1098D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E8D22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7D3FAB1" w14:textId="3DE04F4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Dritat e </w:t>
            </w:r>
            <w:r w:rsidR="00847B2A">
              <w:rPr>
                <w:rFonts w:ascii="Garamond" w:eastAsia="Times New Roman" w:hAnsi="Garamond" w:cs="Times New Roman"/>
                <w:sz w:val="16"/>
                <w:szCs w:val="16"/>
                <w:lang w:val="sq-AL" w:eastAsia="sq-AL"/>
              </w:rPr>
              <w:t>kuqe të fiksuara të detyrueshme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4512D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Tregon seksionet në të cilat dy drita të kuqe të fiksuara janë të detyrueshme në përputhje me STI OPE.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76EFD6CE" w14:textId="614F1323"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391EE3D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C461A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E1F1B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 përshtatshëm për një rrugë më pak të zhurmshme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02FB56" w14:textId="519A4FB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Përkatësia në një </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internar më të qetë</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përputhje me Nenin 5b të TSI NOI</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D70BD68" w14:textId="319E2193"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1FA5E5C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18C64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7C69D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Leja për të përdorur panele reflektuese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F620B8" w14:textId="09AFAE4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Seksionet ku lejohet përdorimi i paneleve reflektuese në korridoret hekurudhore të mallrave për t</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i dhënë përparësi bllokimeve aktuale. </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E522017" w14:textId="1A7AC18C"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6D0DDD6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6BD6F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1.1.1.1.7.12.1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22578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Kushtet për përdorimin e pllakave reflektuese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84F72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Detajet e çdo kushti për përdorimin e pllakave reflektuese në korridoret e mallrave. </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4E09E7C9" w14:textId="725FD3B9"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54279D7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F40BB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78724E0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Tunele</w:t>
            </w:r>
          </w:p>
        </w:tc>
      </w:tr>
      <w:tr w:rsidR="001A5D2D" w:rsidRPr="009B3C4D" w14:paraId="75940DC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D07FB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C0BD7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Kodi i administratorit të infrastrukturës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314F3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Administrator i infrastrukturës do të thotë çdo organ ose ndërmarrje përgjegjëse në veçanti për ngritjen dhe mirëmbajtjen e infrastrukturës hekurudhore ose të një pjese të saj.</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EB94B8D" w14:textId="614A656E"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851506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E175E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3757E2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i tunelit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D7495F2" w14:textId="7A323AB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unik i tunelit ose numri unik brenda Shqipërisë</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CA95C93" w14:textId="7E22054C"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1444F97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85CFC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8057F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Fillimi i tunelit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BB565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Koordinatat gjeografike në gradë dhjetore dhe kilometra të vijës hekurudhore në fillim të tunelit.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DEBA5D0" w14:textId="7403F72A"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F8A6D8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2379C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04044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Fundi i tunelit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245BE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Koordinatat gjeografike në gradë dhjetore dhe kilometra të vijës hekurudhore në fund të tunelit.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3E767EB" w14:textId="1AF73769"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09FDEA4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988EA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0630B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KE e verifikimit të konformitetit me kërkesat e TSI-së që zbatohet për tunelin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88401C" w14:textId="19157CD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Numër unik për deklaratat e KE-së</w:t>
            </w:r>
            <w:r w:rsidR="00847B2A">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përputhje për përbërësit dhe nënsistemet e ndërveprimit hekurudhor</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D106BA1" w14:textId="572E015D"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6C9D528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D10DFF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6CAF1E" w14:textId="6862A80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e provave EI</w:t>
            </w:r>
            <w:r w:rsidR="00847B2A">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lidhje me pajtueshmërinë me kërkesat e TSI-së që zbatohet për tunelin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86E82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Numër unik për deklaratat EI që ndjekin të njëjtat kërkesa formati siç specifikohen për deklaratat KE në për përbërësit dhe nënsistemet e ndërveprimit hekurudhor.</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79848989" w14:textId="2BD42A25"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13D922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7374A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4E4D3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e tunelit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F5BD3A" w14:textId="5BC4FEE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e një tuneli në metra nga</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hyrje deri në dalje të tunelit.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6695061" w14:textId="0561A9FB"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006CF4E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1D824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1B544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Sipërfaqja e prerjes tërthore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7CFF0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Sipërfaqja minimale e prerjes tërthore të tunelit në metra katrorë.</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64FDA0D" w14:textId="0EC2C22D"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3DE95C8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FBDCA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1.1.1.1.8.8.1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4D600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Përputhshmëria e tunelit me TSI-në e Infrastrukturës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6A55CB" w14:textId="72D9074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Pajtueshmëria e tunelit me TSI INF në shpejtësinë maksimale të lejuar</w:t>
            </w:r>
            <w:r w:rsidR="00847B2A">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86A37BF" w14:textId="609FF078"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7B08904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904F9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1.1.1.1.8.8.2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74AEAF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i disponueshëm nga AI me përshkrim të saktë të tunelit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024D0A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elektronik i disponueshëm nga AI i ruajtur nga Agjencia që përmban një përshkrim të saktë të prerjes tërthore të kalimit dhe gjeometrisë së tunelit.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7F65AF71" w14:textId="0AFA21C4"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847B2A">
              <w:rPr>
                <w:rFonts w:ascii="Garamond" w:eastAsia="Times New Roman" w:hAnsi="Garamond" w:cs="Times New Roman"/>
                <w:sz w:val="16"/>
                <w:szCs w:val="16"/>
                <w:lang w:val="sq-AL" w:eastAsia="sq-AL"/>
              </w:rPr>
              <w:t>.</w:t>
            </w:r>
          </w:p>
        </w:tc>
      </w:tr>
      <w:tr w:rsidR="001A5D2D" w:rsidRPr="009B3C4D" w14:paraId="005325A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93514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A0E84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planit të emergjencës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FBD87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ekziston një plan emergjence.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BAB2910" w14:textId="58E96D06"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503175E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D74AA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57FF9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Kategoria e kërkuar e mbrojtjes nga zjarri e mjeteve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F48BDF" w14:textId="0E085E6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Kategoria e zjarrit në trenin e pasagjerëve në përputhje me pikën 4.1.4 të TSI LOC&amp;PAS</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0A68B0E" w14:textId="151EC7F3"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7A2F0AE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84C76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1.1.1.1.8.11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4E1B160" w14:textId="38BC67D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hAnsi="Garamond" w:cs="Times New Roman"/>
                <w:sz w:val="16"/>
                <w:szCs w:val="16"/>
                <w:lang w:val="sq-AL"/>
              </w:rPr>
              <w:t>Kategoria kombëtare e kërkuar</w:t>
            </w:r>
            <w:r w:rsidR="001D00A2" w:rsidRPr="009B3C4D">
              <w:rPr>
                <w:rFonts w:ascii="Garamond" w:hAnsi="Garamond" w:cs="Times New Roman"/>
                <w:sz w:val="16"/>
                <w:szCs w:val="16"/>
                <w:lang w:val="sq-AL"/>
              </w:rPr>
              <w:t xml:space="preserve"> </w:t>
            </w:r>
            <w:r w:rsidRPr="009B3C4D">
              <w:rPr>
                <w:rFonts w:ascii="Garamond" w:hAnsi="Garamond" w:cs="Times New Roman"/>
                <w:sz w:val="16"/>
                <w:szCs w:val="16"/>
                <w:lang w:val="sq-AL"/>
              </w:rPr>
              <w:t>e mbrojtjes nga zjarri e mjeteve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5E814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Një kategorizim se si një tren pasagjerësh do të vazhdojë të operojë për një periudhë të caktuar kohore në rast zjarri.</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19131C4" w14:textId="21A369CE"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3D58583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C27D4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1.1.1.1.8.12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54C4D7B" w14:textId="1789BFD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hAnsi="Garamond" w:cs="Times New Roman"/>
                <w:sz w:val="16"/>
                <w:szCs w:val="16"/>
                <w:lang w:val="sq-AL"/>
              </w:rPr>
              <w:t>Kategoria kombëtare e kërkuar</w:t>
            </w:r>
            <w:r w:rsidR="001D00A2" w:rsidRPr="009B3C4D">
              <w:rPr>
                <w:rFonts w:ascii="Garamond" w:hAnsi="Garamond" w:cs="Times New Roman"/>
                <w:sz w:val="16"/>
                <w:szCs w:val="16"/>
                <w:lang w:val="sq-AL"/>
              </w:rPr>
              <w:t xml:space="preserve"> </w:t>
            </w:r>
            <w:r w:rsidRPr="009B3C4D">
              <w:rPr>
                <w:rFonts w:ascii="Garamond" w:hAnsi="Garamond" w:cs="Times New Roman"/>
                <w:sz w:val="16"/>
                <w:szCs w:val="16"/>
                <w:lang w:val="sq-AL"/>
              </w:rPr>
              <w:t>e mbrojtjes nga zjarri e mjeteve hekurudhore (Ekzistenca e trotuareve)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452EF1" w14:textId="721ADD2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trotuareve</w:t>
            </w:r>
            <w:r w:rsidRPr="009B3C4D">
              <w:rPr>
                <w:rFonts w:ascii="Garamond" w:hAnsi="Garamond" w:cs="Times New Roman"/>
                <w:sz w:val="16"/>
                <w:szCs w:val="16"/>
                <w:lang w:val="sq-AL"/>
              </w:rPr>
              <w:t xml:space="preserve"> </w:t>
            </w:r>
            <w:r w:rsidRPr="009B3C4D">
              <w:rPr>
                <w:rFonts w:ascii="Garamond" w:eastAsia="Times New Roman" w:hAnsi="Garamond" w:cs="Times New Roman"/>
                <w:sz w:val="16"/>
                <w:szCs w:val="16"/>
                <w:lang w:val="sq-AL" w:eastAsia="sq-AL"/>
              </w:rPr>
              <w:t>për këmbësorë</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826A36D" w14:textId="08CFA96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F42AD8"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3AB359F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3C80E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1.1.1.1.8.12.1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9B3543" w14:textId="325C0B28" w:rsidR="001A5D2D" w:rsidRPr="009B3C4D" w:rsidRDefault="00F42AD8"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 xml:space="preserve">Vendndodhja e trotuarit </w:t>
            </w:r>
            <w:r w:rsidR="001A5D2D" w:rsidRPr="009B3C4D">
              <w:rPr>
                <w:rFonts w:ascii="Garamond" w:eastAsia="Times New Roman" w:hAnsi="Garamond" w:cs="Times New Roman"/>
                <w:sz w:val="16"/>
                <w:szCs w:val="16"/>
                <w:lang w:val="sq-AL" w:eastAsia="sq-AL"/>
              </w:rPr>
              <w:t>për këmbësorë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157338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 e treguar në pikën kilometrike nga fillimi i trotuarit dhe gjatësia në metra. Vlera të përsëritura për secilën vendndodhje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9609EA7" w14:textId="2755B56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F42AD8"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5353A70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90194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266E8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pikave të evakuimit dhe shpëtimit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6AA0DC" w14:textId="0BA3EAE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pikave të evakuimit dhe shpëtimit</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AA9E8C5" w14:textId="752C6CD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F42AD8"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376F01C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3BB31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1.1.1.1.8.13.1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52B41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e pikave të evakuimit dhe shpëtimit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D32F9F" w14:textId="32B80D5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 e dhënë në pikën kilometrike të fillimit të pikës së evakuimit dhe shpëtimit dhe gjatësia në m. Vlera të përsëritshme për secilën vendndodhje</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FD69DC3" w14:textId="44588F3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F42AD8"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3C3E4FD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A320A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6527A05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Nënsistemi i energjisë</w:t>
            </w:r>
          </w:p>
        </w:tc>
      </w:tr>
      <w:tr w:rsidR="001A5D2D" w:rsidRPr="009B3C4D" w14:paraId="0B8466C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89D41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6B99EF7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Deklaratat e verifikimit për vijat hekurudhore</w:t>
            </w:r>
          </w:p>
        </w:tc>
      </w:tr>
      <w:tr w:rsidR="001A5D2D" w:rsidRPr="009B3C4D" w14:paraId="429020E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686D5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3846AD" w14:textId="147ABE1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KE e verifikimit të vijës hekurudhore</w:t>
            </w:r>
            <w:r w:rsidR="00F42AD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lidhje me përputhshmërinë me kërkesat e TSI-së që zbatohet për nënsistemin e energjisë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FC362F" w14:textId="6EDDB21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w:t>
            </w:r>
            <w:r w:rsidR="00F42AD8">
              <w:rPr>
                <w:rFonts w:ascii="Garamond" w:eastAsia="Times New Roman" w:hAnsi="Garamond" w:cs="Times New Roman"/>
                <w:sz w:val="16"/>
                <w:szCs w:val="16"/>
                <w:lang w:val="sq-AL" w:eastAsia="sq-AL"/>
              </w:rPr>
              <w:t>mër unik për deklaratat e KE-së.</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9B79305" w14:textId="4A05284B"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731C524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4A071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8FEF5C3" w14:textId="6EC3BA5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e provave EI (siç përcaktohet në Rekomandimin e Komisionit 2014/881/</w:t>
            </w:r>
            <w:r w:rsidR="00F42AD8">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BE) për vijën hekurudhore në lidhje me pajtueshmërinë me kërkesat e TSI-ve të zbatueshme për nënsistemin e energjisë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273613" w14:textId="1D3754F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Numër unik për deklaratat EI në përputhje me kërkesat e formatit të përcaktuara për deklaratat </w:t>
            </w:r>
            <w:r w:rsidR="00F42AD8">
              <w:rPr>
                <w:rFonts w:ascii="Garamond" w:eastAsia="Times New Roman" w:hAnsi="Garamond" w:cs="Times New Roman"/>
                <w:sz w:val="16"/>
                <w:szCs w:val="16"/>
                <w:lang w:val="sq-AL" w:eastAsia="sq-AL"/>
              </w:rPr>
              <w:t>KE.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3523086" w14:textId="42E7914C" w:rsidR="001A5D2D" w:rsidRPr="009B3C4D" w:rsidRDefault="000C2304" w:rsidP="001A5D2D">
            <w:pPr>
              <w:pStyle w:val="NoSpacing"/>
              <w:jc w:val="both"/>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499DCB0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8E5B1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1.1.1.2.2</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1048883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i linjës hekurudhore së kontaktit (Sistemi katenar)</w:t>
            </w:r>
          </w:p>
        </w:tc>
      </w:tr>
      <w:tr w:rsidR="001A5D2D" w:rsidRPr="009B3C4D" w14:paraId="31CDDD2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82450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1.1.1.2.2.1.1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9ED89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sistemit të linjës hekurudhore së kontaktit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E7D16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Tregimi i llojit të sistemit të linjës hekurudhore së kontaktit.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95A21C2" w14:textId="48BDF876"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05AC1A2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AAEF0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1.1.1.2.2.1.2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A1882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i furnizimit me energji (voltazhi dhe frekuenca)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F2515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Specifikon sistemin e furnizimit me energji tërheqëse (tensioni dhe frekuenca nominale).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B27170C" w14:textId="3AF19744"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5F298D1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740822" w14:textId="77777777" w:rsidR="001A5D2D" w:rsidRPr="009B3C4D" w:rsidRDefault="001A5D2D" w:rsidP="001A5D2D">
            <w:pPr>
              <w:pStyle w:val="NoSpacing"/>
              <w:jc w:val="both"/>
              <w:rPr>
                <w:rFonts w:ascii="Garamond" w:eastAsia="Times New Roman" w:hAnsi="Garamond" w:cs="Times New Roman"/>
                <w:sz w:val="16"/>
                <w:szCs w:val="16"/>
                <w:highlight w:val="yellow"/>
                <w:lang w:val="sq-AL" w:eastAsia="sq-AL"/>
              </w:rPr>
            </w:pPr>
            <w:r w:rsidRPr="009B3C4D">
              <w:rPr>
                <w:rFonts w:ascii="Garamond" w:eastAsia="Times New Roman" w:hAnsi="Garamond" w:cs="Times New Roman"/>
                <w:sz w:val="16"/>
                <w:szCs w:val="16"/>
                <w:lang w:val="sq-AL" w:eastAsia="sq-AL"/>
              </w:rPr>
              <w:t>1.1.1.2.2.1.3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68E28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Umax2 për rrjetin francez</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C66D1D" w14:textId="26231B05" w:rsidR="001A5D2D" w:rsidRPr="009B3C4D" w:rsidRDefault="00F42AD8"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Tensioni më i lartë jo</w:t>
            </w:r>
            <w:r w:rsidR="001A5D2D" w:rsidRPr="009B3C4D">
              <w:rPr>
                <w:rFonts w:ascii="Garamond" w:eastAsia="Times New Roman" w:hAnsi="Garamond" w:cs="Times New Roman"/>
                <w:sz w:val="16"/>
                <w:szCs w:val="16"/>
                <w:lang w:val="sq-AL" w:eastAsia="sq-AL"/>
              </w:rPr>
              <w:t xml:space="preserve">permanent </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D54F436" w14:textId="6144E1B8"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1E65F8C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1589A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1.1.1.2.2.2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4EF2F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Rryma maksimale e trenit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8CC782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 i rrymës maksimale të lejuar të trenit i shprehur në amper.</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72B2CE5" w14:textId="4C1BA7B2"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1790B62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069F5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1.1.1.2.2.3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1CE39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Rryma maksimale në gjendje të palëvizshme për pantograf</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54F1A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Tregon rrymën maksimale të lejuar për trenin kur është i ndaluar, e shprehur në amper (A).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6C7518F" w14:textId="2208F13E"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3594605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A838B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1.1.1.2.2.4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95138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Leja për frenim rigjenerues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1A373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frenimi rigjenerues lejohet, nuk lejohet ose lejohet në kushte specifike.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7BC45240" w14:textId="06B67DE8"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622851A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4052C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1.1.1.2.2.4.1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B3809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Kushtet që zbatohen në lidhje me frenimin rigjenerues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590FD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Emri dhe/ose referenca e dokumentit që specifikon kushtet që zbatohen në lidhje me frenimin rigjenerues</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C0EBF0" w14:textId="2260000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F42AD8"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26F5C85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D1F42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90264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Lartësia maksimale e telit të kontaktit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194EC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 i lartësisë maksimale të telit të kontaktit i shprehur në metra.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AF0122B" w14:textId="72240B0A"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06017EA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E13D82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1.1.1.2.2.6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A58E1A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Lartësia minimale e telit të kontaktit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D5C36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 i lartësisë minimale të telit të kontaktit i shprehur në metra.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9B6D476" w14:textId="2BD0539A"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33467D0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6365B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1.1.1.2.3</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3A42E48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Pantograf</w:t>
            </w:r>
          </w:p>
        </w:tc>
      </w:tr>
      <w:tr w:rsidR="001A5D2D" w:rsidRPr="009B3C4D" w14:paraId="68538A0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36EF1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1.1.1.2.3.1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7F7A7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Kokat e pantografit të pranuara në përputhje me TSI-në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89B55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 i kokave të pantografit në përputhje me TSI-në të cilat lejohen të përdoren.</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7EFDC3F5" w14:textId="57EDBD2C"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1C709C8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E2603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1.1.1.2.3.2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930B7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Koka të tjera pantografike të pranuara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2C492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 i kokave të pantografit që lejohen të përdoren</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3FFEE95" w14:textId="567F1667"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551201D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7329F9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206F6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Kërkesat për numrin e pantografëve të ngritur dhe hapësirën e tyre në një shpejtësi të caktuar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5F2B5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 i numrit maksimal të lejuar të pantografëve të ngritur për tren dhe hapësira minimale midis vijave qendrore të kokave të pantografëve ngjitur, e shprehur në metra, me një shpejtësi të specifikuar.</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50FAAA3" w14:textId="648B49F4" w:rsidR="001A5D2D" w:rsidRPr="009B3C4D" w:rsidRDefault="000C2304" w:rsidP="001A5D2D">
            <w:pPr>
              <w:pStyle w:val="NoSpacing"/>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6CDF880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DE3C2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1.1.1.2.3.4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B7495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Materiali i lejuar i shiritit të kontaktit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886456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se cilat materiale të shiritit të kontaktit lejohen të përdoren.</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522191B4" w14:textId="4EA0FBFE"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5E60299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721BA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1.1.1.2.4</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729BCEF9" w14:textId="679352DD"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Seksionet ndarëse të linjës hekurudhore </w:t>
            </w:r>
            <w:r w:rsidR="00F42AD8">
              <w:rPr>
                <w:rFonts w:ascii="Garamond" w:eastAsia="Times New Roman" w:hAnsi="Garamond" w:cs="Times New Roman"/>
                <w:sz w:val="16"/>
                <w:szCs w:val="16"/>
                <w:lang w:val="sq-AL" w:eastAsia="sq-AL"/>
              </w:rPr>
              <w:t>t</w:t>
            </w:r>
            <w:r w:rsidRPr="009B3C4D">
              <w:rPr>
                <w:rFonts w:ascii="Garamond" w:eastAsia="Times New Roman" w:hAnsi="Garamond" w:cs="Times New Roman"/>
                <w:sz w:val="16"/>
                <w:szCs w:val="16"/>
                <w:lang w:val="sq-AL" w:eastAsia="sq-AL"/>
              </w:rPr>
              <w:t>ë kontaktit sipërfaqësor</w:t>
            </w:r>
          </w:p>
        </w:tc>
      </w:tr>
      <w:tr w:rsidR="001A5D2D" w:rsidRPr="009B3C4D" w14:paraId="1D77BB8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280E2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1.1.1.2.4.1.1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B48E0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Ndarja e fazave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BA109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ndarjes së fazave dhe informacioni i kërkuar.</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71B4D77" w14:textId="10F01DC3" w:rsidR="001A5D2D" w:rsidRPr="009B3C4D" w:rsidRDefault="000C2304" w:rsidP="001A5D2D">
            <w:pPr>
              <w:pStyle w:val="NoSpacing"/>
              <w:jc w:val="both"/>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5AA7B95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62EA9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1.1.1.2.4.1.2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CE589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mbi ndarjen e fazave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2908A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Tregimi i disa informacioneve të kërkuara mbi ndarjen e fazave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A3E7F55" w14:textId="4ECFAF21" w:rsidR="001A5D2D" w:rsidRPr="009B3C4D" w:rsidRDefault="000C2304" w:rsidP="001A5D2D">
            <w:pPr>
              <w:pStyle w:val="NoSpacing"/>
              <w:jc w:val="both"/>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0016B5D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7E3A2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1.1.1.2.4.2.1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8A24E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Ndarja e sistemit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B60B2E" w14:textId="19DECDB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ndarjes së sistemit</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0D7C112" w14:textId="36AE1105" w:rsidR="001A5D2D" w:rsidRPr="009B3C4D" w:rsidRDefault="000C2304" w:rsidP="001A5D2D">
            <w:pPr>
              <w:pStyle w:val="NoSpacing"/>
              <w:jc w:val="both"/>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4B978CE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49EA7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1.1.1.2.4.2.2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8B3D0E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mbi ndarjen e sistemit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6161CF" w14:textId="1387A34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disa informacioneve të kërkuara mbi ndarjen e sistemit</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3F2258F" w14:textId="5EC495A7" w:rsidR="001A5D2D" w:rsidRPr="009B3C4D" w:rsidRDefault="000C2304" w:rsidP="001A5D2D">
            <w:pPr>
              <w:pStyle w:val="NoSpacing"/>
              <w:jc w:val="both"/>
              <w:rPr>
                <w:rFonts w:ascii="Garamond" w:eastAsia="Times New Roman" w:hAnsi="Garamond" w:cs="Times New Roman"/>
                <w:strike/>
                <w:sz w:val="16"/>
                <w:szCs w:val="16"/>
                <w:highlight w:val="yellow"/>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0F3A597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047AD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1.1.1.2.4.3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E9618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Distanca midis tabelës dhe fundit të ndarjes së fazave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5010B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Specifike për kontrollin e përputhshmërisë së itinerarit në rrjetin francez.</w:t>
            </w:r>
          </w:p>
          <w:p w14:paraId="249E7362" w14:textId="5096249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Distanca midis tabelës që autorizon shoferin të </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ngrijë pantografin</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ose </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të mbyllë ndërprerësin</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pas kalimit të ndarjes së fazave dhe fundit të seksionit të ndarjes së fazave.</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6DBD38D6" w14:textId="558EB50D"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083DDA9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86D71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1.1.1.2.5</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6BF745C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Kërkesat për mjetet hekurudhore</w:t>
            </w:r>
          </w:p>
        </w:tc>
      </w:tr>
      <w:tr w:rsidR="001A5D2D" w:rsidRPr="009B3C4D" w14:paraId="4156EFB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F8665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1.1.1.2.5.1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2D8BB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Kërkohet kufizim i rrymës ose i fuqisë në bordi e mjetit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55018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kërkohet një funksion i kufizimit të rrymës ose të fuqisë në bord të mjeteve.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0289E8A" w14:textId="107E5551"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2B07236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36582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1.1.1.2.5.2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E0BDD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Forca e kontaktit e lejuar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E09E2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 i forcës së kontaktit të lejuar i shprehur në njutonë.</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E1F1F79" w14:textId="599BAD1C"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7DA3402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E4D91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1.1.1.2.5.3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6A131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Kërkohet pajisje automatike për hedhje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6A2B5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në mjetin hekurudhor kërkohet një pajisje automatike uljeje (ADD).</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10EBE32" w14:textId="444CFD36"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2B9B1D0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E2118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1.1.1.2.5.4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C6782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me kufizimin e konsumit të energjisë për njësitë speciale të tërheqjes elektrike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FD28FE" w14:textId="4A5C2DE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Emri dhe/ose referenca e dokumentit që specifikon kufizimin/kufizimet</w:t>
            </w:r>
            <w:r w:rsidR="00F42AD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lidhje me konsumin e energjisë të njësisë/njësive specifike të tërheqjes elektrike</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81A7F86" w14:textId="58A890A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F42AD8"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5E53F03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8B6992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1.1.1.2.5.5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1E125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me kufizim në lidhje me pozicionin e njësisë(ve) të tërheqjes së shumëfishtë për të përmbushur kriteret e ndarjes së vijës së kontaktit.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B22450" w14:textId="1A0F375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Emri dhe/ose referenca e dokumentit që specifikon kufizimin/kufizimet</w:t>
            </w:r>
            <w:r w:rsidR="00F42AD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lidhje me pozicionin e njësisë/njësive të tërheqjes së shumëfishtë për t</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u pajtuar me ndarjen e vijës së kontaktit</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27FE50" w14:textId="55C3777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F42AD8"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5D208B4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3468A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56A04269" w14:textId="5C2A4A1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Nënsistemi i komandë </w:t>
            </w:r>
            <w:r w:rsidR="00F42AD8">
              <w:rPr>
                <w:rFonts w:ascii="Garamond" w:eastAsia="Times New Roman" w:hAnsi="Garamond" w:cs="Times New Roman"/>
                <w:sz w:val="16"/>
                <w:szCs w:val="16"/>
                <w:lang w:val="sq-AL" w:eastAsia="sq-AL"/>
              </w:rPr>
              <w:t>–</w:t>
            </w:r>
            <w:r w:rsidRPr="009B3C4D">
              <w:rPr>
                <w:rFonts w:ascii="Garamond" w:hAnsi="Garamond" w:cs="Times New Roman"/>
                <w:sz w:val="16"/>
                <w:szCs w:val="16"/>
                <w:lang w:val="sq-AL"/>
              </w:rPr>
              <w:t xml:space="preserve"> </w:t>
            </w:r>
            <w:r w:rsidRPr="009B3C4D">
              <w:rPr>
                <w:rFonts w:ascii="Garamond" w:eastAsia="Times New Roman" w:hAnsi="Garamond" w:cs="Times New Roman"/>
                <w:sz w:val="16"/>
                <w:szCs w:val="16"/>
                <w:lang w:val="sq-AL" w:eastAsia="sq-AL"/>
              </w:rPr>
              <w:t>kontrollit dhe sinjalizimit</w:t>
            </w:r>
          </w:p>
        </w:tc>
      </w:tr>
      <w:tr w:rsidR="001A5D2D" w:rsidRPr="009B3C4D" w14:paraId="45392EB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8B705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3462969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Deklaratat e verifikimit për gjurmët</w:t>
            </w:r>
          </w:p>
        </w:tc>
      </w:tr>
      <w:tr w:rsidR="001A5D2D" w:rsidRPr="009B3C4D" w14:paraId="0CC164A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C33F3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5BDA33" w14:textId="5D687ED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KE e verifikimit për vijën hekurudhore</w:t>
            </w:r>
            <w:r w:rsidR="00F42AD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lidhje me përputhshmërinë me kërkesat nga TSI-të e zbatueshme për nënsistemin e kontrollit, komandës dhe sinjalizimit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CE8E21" w14:textId="720E127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w:t>
            </w:r>
            <w:r w:rsidR="00F42AD8">
              <w:rPr>
                <w:rFonts w:ascii="Garamond" w:eastAsia="Times New Roman" w:hAnsi="Garamond" w:cs="Times New Roman"/>
                <w:sz w:val="16"/>
                <w:szCs w:val="16"/>
                <w:lang w:val="sq-AL" w:eastAsia="sq-AL"/>
              </w:rPr>
              <w:t>mër unik për deklaratat e KE-së.</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2F32EB" w14:textId="46CC0885"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49E5A8E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3EF0C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A7A5CE" w14:textId="1AFB181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Nevojiten korrigjime të defekteve të ERTMS</w:t>
            </w:r>
            <w:r w:rsidR="00F42AD8">
              <w:rPr>
                <w:rFonts w:ascii="Garamond" w:eastAsia="Times New Roman" w:hAnsi="Garamond" w:cs="Times New Roman"/>
                <w:sz w:val="16"/>
                <w:szCs w:val="16"/>
                <w:lang w:val="sq-AL" w:eastAsia="sq-AL"/>
              </w:rPr>
              <w:t>-së</w:t>
            </w:r>
            <w:r w:rsidRPr="009B3C4D">
              <w:rPr>
                <w:rFonts w:ascii="Garamond" w:eastAsia="Times New Roman" w:hAnsi="Garamond" w:cs="Times New Roman"/>
                <w:sz w:val="16"/>
                <w:szCs w:val="16"/>
                <w:lang w:val="sq-AL" w:eastAsia="sq-AL"/>
              </w:rPr>
              <w:t xml:space="preserve"> për pajisjet në bord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90D3F0" w14:textId="3B52A71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Lista e defekteve të papranueshme që ndikojnë në rrjetin e administratorit të infrastrukturës të cilat duhet të korrigjohen në pajisjet e bordit në përputhje me pikën 7.2.10.3 të TSI-së </w:t>
            </w:r>
            <w:r w:rsidR="00F42AD8" w:rsidRPr="009B3C4D">
              <w:rPr>
                <w:rFonts w:ascii="Garamond" w:eastAsia="Times New Roman" w:hAnsi="Garamond" w:cs="Times New Roman"/>
                <w:sz w:val="16"/>
                <w:szCs w:val="16"/>
                <w:lang w:val="sq-AL" w:eastAsia="sq-AL"/>
              </w:rPr>
              <w:t>kontroll-komandë dhe sinjalizim</w:t>
            </w:r>
            <w:r w:rsidR="00F42AD8">
              <w:rPr>
                <w:rFonts w:ascii="Garamond" w:eastAsia="Times New Roman" w:hAnsi="Garamond" w:cs="Times New Roman"/>
                <w:sz w:val="16"/>
                <w:szCs w:val="16"/>
                <w:lang w:val="sq-AL" w:eastAsia="sq-AL"/>
              </w:rPr>
              <w:t>,</w:t>
            </w:r>
            <w:r w:rsidR="00F42AD8"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në lidhje me specifikimet e mirëmbajtjes.</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C1F5AA8" w14:textId="49A3E82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hyrjes në fuqi të TSI CCS dhe të paktën 12 muaj pas publikimit të </w:t>
            </w:r>
            <w:r w:rsidR="00F42AD8"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74A042E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8DDBB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7F33786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i mbrojtjes së trenave në përputhje me TSI-në (ETCS)</w:t>
            </w:r>
          </w:p>
        </w:tc>
      </w:tr>
      <w:tr w:rsidR="001A5D2D" w:rsidRPr="009B3C4D" w14:paraId="4619B51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34104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625F9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Niveli i Sistemit Evropian të Kontrollit të Trenave (ETCS)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F938B5" w14:textId="109B42F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Niveli i aplikimit ETCS</w:t>
            </w:r>
            <w:r w:rsidR="00F42AD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lidhje me pajisjet anës vijës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3015B55" w14:textId="300EC4FD"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6DC1142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449B0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FB4DE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Konfigurimi bazë i ETCS-së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E971C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Konfigurimi bazë i ETCS-së së instaluar përgjatë vijës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EBE188F" w14:textId="41A7F20E"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3F4CCF8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32F96E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610171" w14:textId="3B1D2E4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Funksioni i rihapjes së ETCS</w:t>
            </w:r>
            <w:r w:rsidR="00F42AD8">
              <w:rPr>
                <w:rFonts w:ascii="Garamond" w:eastAsia="Times New Roman" w:hAnsi="Garamond" w:cs="Times New Roman"/>
                <w:sz w:val="16"/>
                <w:szCs w:val="16"/>
                <w:lang w:val="sq-AL" w:eastAsia="sq-AL"/>
              </w:rPr>
              <w:t>-së</w:t>
            </w:r>
            <w:r w:rsidRPr="009B3C4D">
              <w:rPr>
                <w:rFonts w:ascii="Garamond" w:eastAsia="Times New Roman" w:hAnsi="Garamond" w:cs="Times New Roman"/>
                <w:sz w:val="16"/>
                <w:szCs w:val="16"/>
                <w:lang w:val="sq-AL" w:eastAsia="sq-AL"/>
              </w:rPr>
              <w:t xml:space="preserve"> është thelbësor për aksesin në linjë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8110E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Tregon nëse funksioni i rihapjes është i nevojshëm për të aksesuar linjën për arsye sigurie...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D7291B6" w14:textId="62FDDC40"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00CDBEE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C1604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976A86" w14:textId="17E35B8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Zgjedhje </w:t>
            </w:r>
            <w:r w:rsidR="00F42AD8">
              <w:rPr>
                <w:rFonts w:ascii="Garamond" w:eastAsia="Times New Roman" w:hAnsi="Garamond" w:cs="Times New Roman"/>
                <w:sz w:val="16"/>
                <w:szCs w:val="16"/>
                <w:lang w:val="sq-AL" w:eastAsia="sq-AL"/>
              </w:rPr>
              <w:t>e vetme nga lista e paracaktuar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DE4B47" w14:textId="272F5B5A"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Informacion mbi pajisjet e instaluara përgjatë vijave hekurudhore të afta për të transmetuar informacion plotësues nëpërmjet Sistemit Global për Komunikimet Mobile </w:t>
            </w:r>
            <w:r w:rsidR="00F42AD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Hekurudha (GSM-R) për pajisjet e </w:t>
            </w:r>
            <w:r w:rsidR="00F42AD8">
              <w:rPr>
                <w:rFonts w:ascii="Garamond" w:eastAsia="Times New Roman" w:hAnsi="Garamond" w:cs="Times New Roman"/>
                <w:sz w:val="16"/>
                <w:szCs w:val="16"/>
                <w:lang w:val="sq-AL" w:eastAsia="sq-AL"/>
              </w:rPr>
              <w:t>n</w:t>
            </w:r>
            <w:r w:rsidRPr="009B3C4D">
              <w:rPr>
                <w:rFonts w:ascii="Garamond" w:eastAsia="Times New Roman" w:hAnsi="Garamond" w:cs="Times New Roman"/>
                <w:sz w:val="16"/>
                <w:szCs w:val="16"/>
                <w:lang w:val="sq-AL" w:eastAsia="sq-AL"/>
              </w:rPr>
              <w:t>ivelit 1.</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6FADBC4" w14:textId="3FF762EF"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412675A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0216F7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BD45D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Aplikimi i paketës kombëtare 44 ETCS u zbatua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2D8EB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të dhënat për aplikimet kombëtare transferohen midis vijave hekurudhore dhe trenit.</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7BC7F59D" w14:textId="5ED05772"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50AA9BB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7C7DF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F9D8C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kufizimeve ose kushteve operative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FD448C" w14:textId="4CE875C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ekzistojnë kufizime ose kushte për shkak të përputhshmërisë së pjesshme me TSI KKS</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73B8002" w14:textId="79B7A2C0"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634CBFF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240D1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17679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Konfirmimi i integritetit të trenit nga brenda (jo nga makinisti) i nevojshëm për akses në linjë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ED5707" w14:textId="6076D75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kërkohet konfirmimi i trenit nga bordi për të hyrë në linjë për arsye sigurie.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630A593" w14:textId="14EBA700"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588C5B3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6D05C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82783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Pajtueshmëria e sistemit ETCS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4B555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Kërkesat ETCS të përdorura për provën e përputhshmërisë teknike.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0159F49" w14:textId="2F72593B"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24D68FA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94CA9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2DCAE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ETCS M version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CD6F36" w14:textId="4A304AC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Versioni M i ETCS sipas specifikimit të referuar në </w:t>
            </w:r>
            <w:r w:rsidR="000C2304" w:rsidRPr="009B3C4D">
              <w:rPr>
                <w:rFonts w:ascii="Garamond" w:eastAsia="Times New Roman" w:hAnsi="Garamond" w:cs="Times New Roman"/>
                <w:sz w:val="16"/>
                <w:szCs w:val="16"/>
                <w:lang w:val="sq-AL" w:eastAsia="sq-AL"/>
              </w:rPr>
              <w:t xml:space="preserve">aneksin </w:t>
            </w:r>
            <w:r w:rsidRPr="009B3C4D">
              <w:rPr>
                <w:rFonts w:ascii="Garamond" w:eastAsia="Times New Roman" w:hAnsi="Garamond" w:cs="Times New Roman"/>
                <w:sz w:val="16"/>
                <w:szCs w:val="16"/>
                <w:lang w:val="sq-AL" w:eastAsia="sq-AL"/>
              </w:rPr>
              <w:t>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530310E" w14:textId="50D6090B"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2BF35FA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528C0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D3D55F" w14:textId="58C52ABB"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i sigurt i bazuar në mjetin hekurudhor</w:t>
            </w:r>
            <w:r w:rsidR="00F42AD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lidhje me gjatësinë e përbërjes </w:t>
            </w:r>
            <w:r w:rsidR="00F42AD8">
              <w:rPr>
                <w:rFonts w:ascii="Garamond" w:eastAsia="Times New Roman" w:hAnsi="Garamond" w:cs="Times New Roman"/>
                <w:sz w:val="16"/>
                <w:szCs w:val="16"/>
                <w:lang w:val="sq-AL" w:eastAsia="sq-AL"/>
              </w:rPr>
              <w:t>s</w:t>
            </w:r>
            <w:r w:rsidRPr="009B3C4D">
              <w:rPr>
                <w:rFonts w:ascii="Garamond" w:eastAsia="Times New Roman" w:hAnsi="Garamond" w:cs="Times New Roman"/>
                <w:sz w:val="16"/>
                <w:szCs w:val="16"/>
                <w:lang w:val="sq-AL" w:eastAsia="sq-AL"/>
              </w:rPr>
              <w:t xml:space="preserve">ë nevojshme për akses në linjë, si dhe SIL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AD60A6" w14:textId="789F827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nëse informacioni i sigurt i bazuar në automjet</w:t>
            </w:r>
            <w:r w:rsidR="00F42AD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lidhje me gjatësinë e trenit është i nevojshëm për qasje në linjë për arsye sigurie dhe nëse kërkohet Niveli </w:t>
            </w:r>
            <w:r w:rsidR="00F42AD8">
              <w:rPr>
                <w:rFonts w:ascii="Garamond" w:eastAsia="Times New Roman" w:hAnsi="Garamond" w:cs="Times New Roman"/>
                <w:sz w:val="16"/>
                <w:szCs w:val="16"/>
                <w:lang w:val="sq-AL" w:eastAsia="sq-AL"/>
              </w:rPr>
              <w:t>i Integritetit të Sigurisë (SIL</w:t>
            </w:r>
            <w:r w:rsidRPr="009B3C4D">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A61908E" w14:textId="3E25D85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1A32871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A9F2E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D90C5F" w14:textId="538EECA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 janë projektuara pajisjet ETCS përgjatë anës vijës hekurudhore për të përballuar kushtet e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DBC5AAC" w14:textId="5E181E8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p w14:paraId="6DEF613B" w14:textId="613AE5A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Nëse pajisjet anës vijës hekurudhore</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nuk japin informacion mbi kushtet e vijës hekurudhore, makinisti duhet të informohet për këto kushte me anë të metodave alternative.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372123E" w14:textId="3BC4DE6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4538D12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75BB3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9C5E3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Kushtet e vijës hekurudhore që mund të transferohen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D6212B" w14:textId="562FD985"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Sipas specifikimit të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8C33E47" w14:textId="04B8ACA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4EAF230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BBC6B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C236C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Pajisjet ETCS përgjatë vijës hekurudhore zbatojnë procedurën e kalimit në nivel ose një zgjidhje ekuivalente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BBB51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Nëse ana e vijave hekurudhore nuk zbaton ndonjë zgjidhje për të mbuluar LX-të me defekt (të cilat normalisht mbrohen me anë të një sistemi teknik), atëherë makinistët do të duhet të zbatojnë udhëzimet e marra nga burime të tjera.</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1F6D41" w14:textId="0A9618A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3F0EA7E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E01AF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77318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Mungesa e mbingarkesës përfshihet në profilet bazë statike të shpejtësisë (SSP)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B3B99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thelbësor për makinistët e trenave me një tolerancë më të keq(më të ulët) se ajo për të cilën ETCS në vijën hekurudhore ofron profile statike shpejtësie (SSP), në lidhje me 1.1.1.3.2.14.1.</w:t>
            </w:r>
          </w:p>
          <w:p w14:paraId="5FE2F259" w14:textId="23A60404"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Sipas specifikimit të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w:t>
            </w:r>
            <w:r w:rsidR="00F42AD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w:t>
            </w:r>
            <w:r w:rsidR="00F42AD8">
              <w:rPr>
                <w:rFonts w:ascii="Garamond" w:eastAsia="Times New Roman" w:hAnsi="Garamond" w:cs="Times New Roman"/>
                <w:sz w:val="16"/>
                <w:szCs w:val="16"/>
                <w:lang w:val="sq-AL" w:eastAsia="sq-AL"/>
              </w:rPr>
              <w:t>i</w:t>
            </w:r>
            <w:r w:rsidRPr="009B3C4D">
              <w:rPr>
                <w:rFonts w:ascii="Garamond" w:eastAsia="Times New Roman" w:hAnsi="Garamond" w:cs="Times New Roman"/>
                <w:sz w:val="16"/>
                <w:szCs w:val="16"/>
                <w:lang w:val="sq-AL" w:eastAsia="sq-AL"/>
              </w:rPr>
              <w:t>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0783825" w14:textId="3B3C675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7E5C184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4D09B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796F9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Mungesa e mbingritjes për kategoritë e tjera të trenave për të cilat ETCS i bazuar në vijën hekurudhore është konfiguruar për të ofruar profile statike të shpejtësisë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B9E43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thelbësor për makinistët e trenave me një mangësi të toleruar të mbingritjes më të keqe (më të ulët) sesa ato për të cilat sistemi ETCS në vijës hekurudhore ofron SSP (Profile Statike të Shpejtësisë) në lidhje me 1.1.1.3.2.14.</w:t>
            </w:r>
          </w:p>
          <w:p w14:paraId="35750A51" w14:textId="68E8162D"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Sipas specifikimit të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6199453" w14:textId="2AA7AF8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358B4F5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1B693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A0BA6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Arsyet për të cilat një Qendër e Bllokut të Radios ETCS mund të refuzojë një tren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D1BBD35" w14:textId="7D1A8F25"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Lista e rasteve që i nënshtrohen zgjedhjeve të projektimit të sistemit të bëra nga administrator i infrastrukturës sipas specifikimit të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C3698A8" w14:textId="7E05156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udhëzuesit të nenit 7</w:t>
            </w:r>
            <w:r w:rsidR="00F42AD8">
              <w:rPr>
                <w:rFonts w:ascii="Garamond" w:eastAsia="Times New Roman" w:hAnsi="Garamond" w:cs="Times New Roman"/>
                <w:sz w:val="16"/>
                <w:szCs w:val="16"/>
                <w:lang w:val="sq-AL" w:eastAsia="sq-AL"/>
              </w:rPr>
              <w:t>.</w:t>
            </w:r>
          </w:p>
        </w:tc>
      </w:tr>
      <w:tr w:rsidR="001A5D2D" w:rsidRPr="009B3C4D" w14:paraId="46659A9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70263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35778CE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Vlerat Kombëtare të ETCS</w:t>
            </w:r>
          </w:p>
        </w:tc>
      </w:tr>
      <w:tr w:rsidR="001A5D2D" w:rsidRPr="009B3C4D" w14:paraId="5329282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E770F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E46CD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D_NVROLL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317E01" w14:textId="06C28BF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Parametri i përdorur nga ETCS në bord për të mbikëqyrur distancën e lejuar për t</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u përshkuar nën mbrojtja e daljes nga shinat dhe mbrojtjen nga lëvizja prapa, në metra</w:t>
            </w:r>
            <w:r w:rsidR="00F42AD8">
              <w:rPr>
                <w:rFonts w:ascii="Garamond" w:eastAsia="Times New Roman" w:hAnsi="Garamond" w:cs="Times New Roman"/>
                <w:sz w:val="16"/>
                <w:szCs w:val="16"/>
                <w:lang w:val="sq-AL" w:eastAsia="sq-AL"/>
              </w:rPr>
              <w:t>.</w:t>
            </w:r>
          </w:p>
          <w:p w14:paraId="5EBBC1C8" w14:textId="1272E66E"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Sipas specifikimit të përmendur në </w:t>
            </w:r>
            <w:r w:rsidR="00F42AD8">
              <w:rPr>
                <w:rFonts w:ascii="Garamond" w:eastAsia="Times New Roman" w:hAnsi="Garamond" w:cs="Times New Roman"/>
                <w:sz w:val="16"/>
                <w:szCs w:val="16"/>
                <w:lang w:val="sq-AL" w:eastAsia="sq-AL"/>
              </w:rPr>
              <w:t>aneksin A-1, indeksi (C).</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405F231" w14:textId="0FB802B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0809550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F63EA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CE686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Q_NVEMRRLS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8737A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që përcakton nëse aplikimi i frenimit emergjent për arsye të tjera përveç frenimit emergjent mund të anulohet sapo kushtet për të nuk plotësohen më ose kur treni të ketë ndaluar plotësisht.</w:t>
            </w:r>
          </w:p>
          <w:p w14:paraId="086F5A37" w14:textId="64A8AF1A"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2E4A136" w14:textId="214C9E8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40CC6D5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10DC0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D56EC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V_NVALLOWOVTRP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089727" w14:textId="5CFED54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Kufiri i shpejtësisë që i lejon shoferit të zgjedhë funksionin “Kalo” (km/orë)</w:t>
            </w:r>
            <w:r w:rsidR="00F42AD8">
              <w:rPr>
                <w:rFonts w:ascii="Garamond" w:eastAsia="Times New Roman" w:hAnsi="Garamond" w:cs="Times New Roman"/>
                <w:sz w:val="16"/>
                <w:szCs w:val="16"/>
                <w:lang w:val="sq-AL" w:eastAsia="sq-AL"/>
              </w:rPr>
              <w:t>.</w:t>
            </w:r>
          </w:p>
          <w:p w14:paraId="359B5D21" w14:textId="37485A3C"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4508A0A" w14:textId="136AE43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57A889F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D8A5B1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D4A68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V_NVSUPOVTRP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05F6A4" w14:textId="6DBA830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Kufiri i shpejtësisë për funksionin “Kalo” monitorohet kur funksioni është i aktivizuar (km/orë)</w:t>
            </w:r>
            <w:r w:rsidR="00F42AD8">
              <w:rPr>
                <w:rFonts w:ascii="Garamond" w:eastAsia="Times New Roman" w:hAnsi="Garamond" w:cs="Times New Roman"/>
                <w:sz w:val="16"/>
                <w:szCs w:val="16"/>
                <w:lang w:val="sq-AL" w:eastAsia="sq-AL"/>
              </w:rPr>
              <w:t>.</w:t>
            </w:r>
          </w:p>
          <w:p w14:paraId="6BD3CABE" w14:textId="297C71AF"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715BAB5" w14:textId="61336FC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422FF6F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7C0DAB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9445A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D_NVOVTRP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3FD12F" w14:textId="1A9FD95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Distanca maksimale kur përdoret funksioni “Kalo” për të anashkaluar ndalesën emergjente, në metra</w:t>
            </w:r>
            <w:r w:rsidR="00F42AD8">
              <w:rPr>
                <w:rFonts w:ascii="Garamond" w:eastAsia="Times New Roman" w:hAnsi="Garamond" w:cs="Times New Roman"/>
                <w:sz w:val="16"/>
                <w:szCs w:val="16"/>
                <w:lang w:val="sq-AL" w:eastAsia="sq-AL"/>
              </w:rPr>
              <w:t>.</w:t>
            </w:r>
          </w:p>
          <w:p w14:paraId="6E48CB8B" w14:textId="01625E0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9B57AAB" w14:textId="22A64F0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37F6AE9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2263E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5E9C2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T_NVOVTRP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98A5AE" w14:textId="63A6AAB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Koha maksimale kur përdoret funksioni “Kalo” për të anashkaluar ndalimin emergjent, në sekonda</w:t>
            </w:r>
            <w:r w:rsidR="00F42AD8">
              <w:rPr>
                <w:rFonts w:ascii="Garamond" w:eastAsia="Times New Roman" w:hAnsi="Garamond" w:cs="Times New Roman"/>
                <w:sz w:val="16"/>
                <w:szCs w:val="16"/>
                <w:lang w:val="sq-AL" w:eastAsia="sq-AL"/>
              </w:rPr>
              <w:t>.</w:t>
            </w:r>
          </w:p>
          <w:p w14:paraId="4E19028A" w14:textId="43CCCB76"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0834B90" w14:textId="0D53044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3B6CA3C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94206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AB276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D_NVPOTRP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140936" w14:textId="5D7E795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Distanca maksimale për ecje prapa në modalitetin</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“Udhëtimi Pas” në metra.</w:t>
            </w:r>
          </w:p>
          <w:p w14:paraId="6EB2588C" w14:textId="15351CCC"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Sipas specifikimit të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AFBDD7B" w14:textId="44D7BE0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620F440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D4F3C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99AA6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T_NVKONTAKT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2B34B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Koha maksimale pa një mesazh sigurie nga Qendra e Bllokut të Radios përpara se treni të reagojë brenda sekondave.</w:t>
            </w:r>
          </w:p>
          <w:p w14:paraId="27914D22" w14:textId="6453E5E1"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Sipas specifikimit të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C48DB3C" w14:textId="23A11EA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4B8770E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B148A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3C605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M_NVKONTAKT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49D72F" w14:textId="63E542B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Reagimi i sistemit në bord kur skadon T_NVCONTACT</w:t>
            </w:r>
            <w:r w:rsidR="00F42AD8">
              <w:rPr>
                <w:rFonts w:ascii="Garamond" w:eastAsia="Times New Roman" w:hAnsi="Garamond" w:cs="Times New Roman"/>
                <w:sz w:val="16"/>
                <w:szCs w:val="16"/>
                <w:lang w:val="sq-AL" w:eastAsia="sq-AL"/>
              </w:rPr>
              <w:t>.</w:t>
            </w:r>
          </w:p>
          <w:p w14:paraId="58D0E23E" w14:textId="53A45F34"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Sipas specifikimit të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08438E4" w14:textId="6D3CD40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74CEE42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02FAE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5F3C9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M_NVDERUN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A539AF" w14:textId="1ABAF328"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Futja e ID-së së makinistit lejohet gjatë operimit </w:t>
            </w:r>
            <w:r w:rsidR="00F42AD8">
              <w:rPr>
                <w:rFonts w:ascii="Garamond" w:eastAsia="Times New Roman" w:hAnsi="Garamond" w:cs="Times New Roman"/>
                <w:sz w:val="16"/>
                <w:szCs w:val="16"/>
                <w:lang w:val="sq-AL" w:eastAsia="sq-AL"/>
              </w:rPr>
              <w:t>s</w:t>
            </w:r>
            <w:r w:rsidRPr="009B3C4D">
              <w:rPr>
                <w:rFonts w:ascii="Garamond" w:eastAsia="Times New Roman" w:hAnsi="Garamond" w:cs="Times New Roman"/>
                <w:sz w:val="16"/>
                <w:szCs w:val="16"/>
                <w:lang w:val="sq-AL" w:eastAsia="sq-AL"/>
              </w:rPr>
              <w:t xml:space="preserve">ipas specifikimit të referuar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0A2E8EF" w14:textId="519FB65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7DCB3CE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128E8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F2579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Q_NVDRIVER_ADHES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160195" w14:textId="110F0E4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Parametër që përcakton nëse makinistit i lejohet të ndryshojë faktorin e ngjitjes të përdorur nga ETCS në bord për të llogaritur kurbat e frenimit</w:t>
            </w:r>
            <w:r w:rsidR="00F42AD8">
              <w:rPr>
                <w:rFonts w:ascii="Garamond" w:eastAsia="Times New Roman" w:hAnsi="Garamond" w:cs="Times New Roman"/>
                <w:sz w:val="16"/>
                <w:szCs w:val="16"/>
                <w:lang w:val="sq-AL" w:eastAsia="sq-AL"/>
              </w:rPr>
              <w:t>.</w:t>
            </w:r>
          </w:p>
          <w:p w14:paraId="55479BE7" w14:textId="5B50A239"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734C08A" w14:textId="7722E35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5969AE8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8EB804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DA4ACB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Q_NVSBTSMPERM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828D45" w14:textId="3F6C542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Autorizim për të përdorur frenin e shërbimit gjatë monitorimit të shpejtësisë së synuar</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8727118" w14:textId="39E42D4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4AF53DC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59B1A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1.1.1.3.2.16.13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02605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Vlerat Kombëtare të përdorura për modelin e frenave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36B44F" w14:textId="6FC26F6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Grup parametrash për përshtatjen e kurbave të frenimit të llogaritura nga sistemi ETCS në bord për t</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iu përshtatur saktësisë, performancës dhe kufijve të sigurisë të vendosur nga administrator i infrastrukturës.</w:t>
            </w:r>
          </w:p>
          <w:p w14:paraId="75B01848" w14:textId="214FFD45"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Kopjon përmbajtjen e Pakos 3 ose të Pakos 203 siç përcaktohet në specifikimin e referuar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FA07D56" w14:textId="01AA255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6669104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4F1C8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0589AF" w14:textId="09BD178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ID-ja dhe numri i telefonit të</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Bllokut Qendror të Radios ERTMS/ETCS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7FCBFA" w14:textId="5D6329CC"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Identifikimi unik i RBC-së (NID_C+NID_RBC) dhe numri thirrës (NID_RADIO) siç përcaktohet në specifikimin e referuar në </w:t>
            </w:r>
            <w:r w:rsidR="00F42AD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C101A5" w14:textId="40474FA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7BAC5A3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A1441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BDDBD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Masa e madhe metalike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A82E8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një mase metalike pranë vendndodhjes që mund të ndërhyjë në leximin e informacionit nga sistemi në bord.</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50F012A" w14:textId="0AC86E2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63AE585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0E8F8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1.1.1.3.2.19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A619D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Funksionalitetet e sistemit ETCS versioni 2.2 ose 3.0 që do të kërkohen në 5 vitet e ardhshme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3961F6" w14:textId="2833E890" w:rsidR="001A5D2D" w:rsidRPr="009B3C4D" w:rsidRDefault="001A5D2D" w:rsidP="00F42AD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Lista e funksionaliteteve të sistemit ETCS versioni 2.2 ose 3.0 që do të kërkohen në 5 vitet e ardhshme sipas pikës 6.1.1.2 të TSI CCS dhe </w:t>
            </w:r>
            <w:r w:rsidR="00F42AD8">
              <w:rPr>
                <w:rFonts w:ascii="Garamond" w:eastAsia="Times New Roman" w:hAnsi="Garamond" w:cs="Times New Roman"/>
                <w:sz w:val="16"/>
                <w:szCs w:val="16"/>
                <w:lang w:val="sq-AL" w:eastAsia="sq-AL"/>
              </w:rPr>
              <w:t>s</w:t>
            </w:r>
            <w:r w:rsidRPr="009B3C4D">
              <w:rPr>
                <w:rFonts w:ascii="Garamond" w:eastAsia="Times New Roman" w:hAnsi="Garamond" w:cs="Times New Roman"/>
                <w:sz w:val="16"/>
                <w:szCs w:val="16"/>
                <w:lang w:val="sq-AL" w:eastAsia="sq-AL"/>
              </w:rPr>
              <w:t>htojcës G</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E6FD796" w14:textId="46367A8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w:t>
            </w:r>
            <w:r w:rsidR="000C2304" w:rsidRPr="009B3C4D">
              <w:rPr>
                <w:rFonts w:ascii="Garamond" w:eastAsia="Times New Roman" w:hAnsi="Garamond" w:cs="Times New Roman"/>
                <w:sz w:val="16"/>
                <w:szCs w:val="16"/>
                <w:lang w:val="sq-AL" w:eastAsia="sq-AL"/>
              </w:rPr>
              <w:t xml:space="preserve">të udhëzuesit të nenit </w:t>
            </w:r>
            <w:r w:rsidRPr="009B3C4D">
              <w:rPr>
                <w:rFonts w:ascii="Garamond" w:eastAsia="Times New Roman" w:hAnsi="Garamond" w:cs="Times New Roman"/>
                <w:sz w:val="16"/>
                <w:szCs w:val="16"/>
                <w:lang w:val="sq-AL" w:eastAsia="sq-AL"/>
              </w:rPr>
              <w:t>7</w:t>
            </w:r>
            <w:r w:rsidR="00F42AD8">
              <w:rPr>
                <w:rFonts w:ascii="Garamond" w:eastAsia="Times New Roman" w:hAnsi="Garamond" w:cs="Times New Roman"/>
                <w:sz w:val="16"/>
                <w:szCs w:val="16"/>
                <w:lang w:val="sq-AL" w:eastAsia="sq-AL"/>
              </w:rPr>
              <w:t>.</w:t>
            </w:r>
          </w:p>
        </w:tc>
      </w:tr>
      <w:tr w:rsidR="001A5D2D" w:rsidRPr="009B3C4D" w14:paraId="5A1AA20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7F694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5CF5BB2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Radio në përputhje me TSI (RMR)</w:t>
            </w:r>
          </w:p>
        </w:tc>
      </w:tr>
      <w:tr w:rsidR="001A5D2D" w:rsidRPr="009B3C4D" w14:paraId="14D3ECF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C61FC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BF366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Versioni GSM-R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978821" w14:textId="134E925B" w:rsidR="001A5D2D" w:rsidRPr="009B3C4D" w:rsidRDefault="00F42AD8"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Numrat e versioneve të FRS (</w:t>
            </w:r>
            <w:r w:rsidR="001A5D2D" w:rsidRPr="009B3C4D">
              <w:rPr>
                <w:rFonts w:ascii="Garamond" w:eastAsia="Times New Roman" w:hAnsi="Garamond" w:cs="Times New Roman"/>
                <w:sz w:val="16"/>
                <w:szCs w:val="16"/>
                <w:lang w:val="sq-AL" w:eastAsia="sq-AL"/>
              </w:rPr>
              <w:t xml:space="preserve">Specifikimi i </w:t>
            </w:r>
            <w:r>
              <w:rPr>
                <w:rFonts w:ascii="Garamond" w:eastAsia="Times New Roman" w:hAnsi="Garamond" w:cs="Times New Roman"/>
                <w:sz w:val="16"/>
                <w:szCs w:val="16"/>
                <w:lang w:val="sq-AL" w:eastAsia="sq-AL"/>
              </w:rPr>
              <w:t>k</w:t>
            </w:r>
            <w:r w:rsidR="001A5D2D" w:rsidRPr="009B3C4D">
              <w:rPr>
                <w:rFonts w:ascii="Garamond" w:eastAsia="Times New Roman" w:hAnsi="Garamond" w:cs="Times New Roman"/>
                <w:sz w:val="16"/>
                <w:szCs w:val="16"/>
                <w:lang w:val="sq-AL" w:eastAsia="sq-AL"/>
              </w:rPr>
              <w:t xml:space="preserve">ërkesave </w:t>
            </w:r>
            <w:r w:rsidRPr="009B3C4D">
              <w:rPr>
                <w:rFonts w:ascii="Garamond" w:eastAsia="Times New Roman" w:hAnsi="Garamond" w:cs="Times New Roman"/>
                <w:sz w:val="16"/>
                <w:szCs w:val="16"/>
                <w:lang w:val="sq-AL" w:eastAsia="sq-AL"/>
              </w:rPr>
              <w:t>funksionale</w:t>
            </w:r>
            <w:r>
              <w:rPr>
                <w:rFonts w:ascii="Garamond" w:eastAsia="Times New Roman" w:hAnsi="Garamond" w:cs="Times New Roman"/>
                <w:sz w:val="16"/>
                <w:szCs w:val="16"/>
                <w:lang w:val="sq-AL" w:eastAsia="sq-AL"/>
              </w:rPr>
              <w:t>) dhe SRS (</w:t>
            </w:r>
            <w:r w:rsidR="001A5D2D" w:rsidRPr="009B3C4D">
              <w:rPr>
                <w:rFonts w:ascii="Garamond" w:eastAsia="Times New Roman" w:hAnsi="Garamond" w:cs="Times New Roman"/>
                <w:sz w:val="16"/>
                <w:szCs w:val="16"/>
                <w:lang w:val="sq-AL" w:eastAsia="sq-AL"/>
              </w:rPr>
              <w:t xml:space="preserve">Specifikimi i </w:t>
            </w:r>
            <w:r w:rsidRPr="009B3C4D">
              <w:rPr>
                <w:rFonts w:ascii="Garamond" w:eastAsia="Times New Roman" w:hAnsi="Garamond" w:cs="Times New Roman"/>
                <w:sz w:val="16"/>
                <w:szCs w:val="16"/>
                <w:lang w:val="sq-AL" w:eastAsia="sq-AL"/>
              </w:rPr>
              <w:t>kërkesave të sistemit</w:t>
            </w:r>
            <w:r w:rsidR="001A5D2D" w:rsidRPr="009B3C4D">
              <w:rPr>
                <w:rFonts w:ascii="Garamond" w:eastAsia="Times New Roman" w:hAnsi="Garamond" w:cs="Times New Roman"/>
                <w:sz w:val="16"/>
                <w:szCs w:val="16"/>
                <w:lang w:val="sq-AL" w:eastAsia="sq-AL"/>
              </w:rPr>
              <w:t xml:space="preserve">) për GSM-R të instaluar përgjatë binarit, në përputhje me specifikimin e referuar në </w:t>
            </w:r>
            <w:r w:rsidRPr="009B3C4D">
              <w:rPr>
                <w:rFonts w:ascii="Garamond" w:eastAsia="Times New Roman" w:hAnsi="Garamond" w:cs="Times New Roman"/>
                <w:sz w:val="16"/>
                <w:szCs w:val="16"/>
                <w:lang w:val="sq-AL" w:eastAsia="sq-AL"/>
              </w:rPr>
              <w:t xml:space="preserve">aneksin </w:t>
            </w:r>
            <w:r w:rsidR="001A5D2D" w:rsidRPr="009B3C4D">
              <w:rPr>
                <w:rFonts w:ascii="Garamond" w:eastAsia="Times New Roman" w:hAnsi="Garamond" w:cs="Times New Roman"/>
                <w:sz w:val="16"/>
                <w:szCs w:val="16"/>
                <w:lang w:val="sq-AL" w:eastAsia="sq-AL"/>
              </w:rPr>
              <w:t>A-1, indeksi (E) dhe indeksi (F) përkatësisht.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F4E2AFD" w14:textId="48517A89"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6 m</w:t>
            </w:r>
            <w:r w:rsidR="001A5D2D" w:rsidRPr="009B3C4D">
              <w:rPr>
                <w:rFonts w:ascii="Garamond" w:eastAsia="Times New Roman" w:hAnsi="Garamond" w:cs="Times New Roman"/>
                <w:sz w:val="16"/>
                <w:szCs w:val="16"/>
                <w:lang w:val="sq-AL" w:eastAsia="sq-AL"/>
              </w:rPr>
              <w:t>uaj nga hyrja në fuqi e kësaj rregulloreje</w:t>
            </w:r>
            <w:r w:rsidR="00F42AD8">
              <w:rPr>
                <w:rFonts w:ascii="Garamond" w:eastAsia="Times New Roman" w:hAnsi="Garamond" w:cs="Times New Roman"/>
                <w:sz w:val="16"/>
                <w:szCs w:val="16"/>
                <w:lang w:val="sq-AL" w:eastAsia="sq-AL"/>
              </w:rPr>
              <w:t>.</w:t>
            </w:r>
          </w:p>
        </w:tc>
      </w:tr>
      <w:tr w:rsidR="001A5D2D" w:rsidRPr="009B3C4D" w14:paraId="6625C5B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35F33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C0E6D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Numri i celularëve aktivë GSM-R (EDOR) ose seancave të komunikimit të njëkohshëm në bord për nivelin 2 të ETCS të nevojshëm për të kryer dorëzimin e qendrave të bllokut të radios pa pasur një ndërprerje operacionale.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63A53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Numri i seancave të komunikimit të njëkohshëm në bord për nivelin 2 të ETCS të nevojshme për një lëvizje të qetë të trenit. Kjo lidhet me trajtimin e seancave të komunikimit nga qendra e bllokut të radios (RBC). Nuk është kritike për sigurinë dhe nuk ka rëndësi ndërveprimi.</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75C6C94F" w14:textId="78D6AC90"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2A4BA8E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21F24F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D9307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Funksione opsionale GSM-R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A25ACF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Përdorimi i funksioneve opsionale GSM-R të cilat mund të përmirësojnë funksionimin në linjë. Ato janë vetëm për informacion dhe jo për kriteret e aksesit në rrjet.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26A1245" w14:textId="5EA70580"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348BA43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39C46F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1.1.1.3.3.3.1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5C4F4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shtesë mbi karakteristikat e rrjetit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59F178" w14:textId="488ADCA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Çdo informacion shtesë mbi karakteristikat e rrjetit ose dokument përkatës i disponueshëm nga AI dhe i ruajtur nga Agjencia, p.sh.; niveli i ndërhyrjes, që çon në rekomandimin e mbrojtjes shtesë në bord</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7A91558B" w14:textId="123F2A97"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138B1CE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28A3F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1.1.1.3.3.3.2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27BCA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GPRS për ETCS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7C74C9" w14:textId="2B0A0B7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GPRS mund të përdoret për ETCS</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2990615" w14:textId="1C51A060"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09E1764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AE0E2D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6B6E4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Fusha e zbatimit të GPRS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71A222" w14:textId="3B6657C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 i zonës në të cilën GPRS mund të përdoret për ETCS</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665C920" w14:textId="02823B3A"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561F20D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8352F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13267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Përdorimi i grupit 555 nga GSM-R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B752B3" w14:textId="60414F3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përdoret grupi 555</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6EC6659" w14:textId="5926C3F6"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048E225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3B924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67E94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Rrjetet GSM-R të mbuluara nga një marrëveshje </w:t>
            </w:r>
            <w:r w:rsidRPr="009916A8">
              <w:rPr>
                <w:rFonts w:ascii="Garamond" w:eastAsia="Times New Roman" w:hAnsi="Garamond" w:cs="Times New Roman"/>
                <w:i/>
                <w:sz w:val="16"/>
                <w:szCs w:val="16"/>
                <w:lang w:val="sq-AL" w:eastAsia="sq-AL"/>
              </w:rPr>
              <w:t>roaming</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06C9B03" w14:textId="448800F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Lista e rrjeteve GSM-R të cilat mbulohen nga një marrëveshje </w:t>
            </w:r>
            <w:r w:rsidRPr="009916A8">
              <w:rPr>
                <w:rFonts w:ascii="Garamond" w:eastAsia="Times New Roman" w:hAnsi="Garamond" w:cs="Times New Roman"/>
                <w:i/>
                <w:sz w:val="16"/>
                <w:szCs w:val="16"/>
                <w:lang w:val="sq-AL" w:eastAsia="sq-AL"/>
              </w:rPr>
              <w:t>roaming</w:t>
            </w:r>
            <w:r w:rsidR="00F42AD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183B39C" w14:textId="3F388E6F"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1E489DC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C8460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34A13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Ekzistenca e </w:t>
            </w:r>
            <w:r w:rsidRPr="009916A8">
              <w:rPr>
                <w:rFonts w:ascii="Garamond" w:eastAsia="Times New Roman" w:hAnsi="Garamond" w:cs="Times New Roman"/>
                <w:i/>
                <w:sz w:val="16"/>
                <w:szCs w:val="16"/>
                <w:lang w:val="sq-AL" w:eastAsia="sq-AL"/>
              </w:rPr>
              <w:t>roaming</w:t>
            </w:r>
            <w:r w:rsidRPr="009B3C4D">
              <w:rPr>
                <w:rFonts w:ascii="Garamond" w:eastAsia="Times New Roman" w:hAnsi="Garamond" w:cs="Times New Roman"/>
                <w:sz w:val="16"/>
                <w:szCs w:val="16"/>
                <w:lang w:val="sq-AL" w:eastAsia="sq-AL"/>
              </w:rPr>
              <w:t>-ut GSM-R në rrjetet publike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1986C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916A8">
              <w:rPr>
                <w:rFonts w:ascii="Garamond" w:eastAsia="Times New Roman" w:hAnsi="Garamond" w:cs="Times New Roman"/>
                <w:i/>
                <w:sz w:val="16"/>
                <w:szCs w:val="16"/>
                <w:lang w:val="sq-AL" w:eastAsia="sq-AL"/>
              </w:rPr>
              <w:t>Roaming</w:t>
            </w:r>
            <w:r w:rsidRPr="009B3C4D">
              <w:rPr>
                <w:rFonts w:ascii="Garamond" w:eastAsia="Times New Roman" w:hAnsi="Garamond" w:cs="Times New Roman"/>
                <w:sz w:val="16"/>
                <w:szCs w:val="16"/>
                <w:lang w:val="sq-AL" w:eastAsia="sq-AL"/>
              </w:rPr>
              <w:t xml:space="preserve"> në rrjetet publike i disponueshëm</w:t>
            </w:r>
          </w:p>
          <w:p w14:paraId="0955862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Nëse po, shkruani emrin e rrjetit publik nën parametrin 1.1.1.3.3.7</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1081634" w14:textId="77BD0F8A"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F42AD8">
              <w:rPr>
                <w:rFonts w:ascii="Garamond" w:eastAsia="Times New Roman" w:hAnsi="Garamond" w:cs="Times New Roman"/>
                <w:sz w:val="16"/>
                <w:szCs w:val="16"/>
                <w:lang w:val="sq-AL" w:eastAsia="sq-AL"/>
              </w:rPr>
              <w:t>.</w:t>
            </w:r>
          </w:p>
        </w:tc>
      </w:tr>
      <w:tr w:rsidR="001A5D2D" w:rsidRPr="009B3C4D" w14:paraId="29D8B04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D9FA2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5E13E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Detajet mbi </w:t>
            </w:r>
            <w:r w:rsidRPr="009916A8">
              <w:rPr>
                <w:rFonts w:ascii="Garamond" w:eastAsia="Times New Roman" w:hAnsi="Garamond" w:cs="Times New Roman"/>
                <w:i/>
                <w:sz w:val="16"/>
                <w:szCs w:val="16"/>
                <w:lang w:val="sq-AL" w:eastAsia="sq-AL"/>
              </w:rPr>
              <w:t>roaming</w:t>
            </w:r>
            <w:r w:rsidRPr="009B3C4D">
              <w:rPr>
                <w:rFonts w:ascii="Garamond" w:eastAsia="Times New Roman" w:hAnsi="Garamond" w:cs="Times New Roman"/>
                <w:sz w:val="16"/>
                <w:szCs w:val="16"/>
                <w:lang w:val="sq-AL" w:eastAsia="sq-AL"/>
              </w:rPr>
              <w:t>-un GSM-R në rrjetet publike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2ED3D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Nëse është konfiguruar </w:t>
            </w:r>
            <w:r w:rsidRPr="009916A8">
              <w:rPr>
                <w:rFonts w:ascii="Garamond" w:eastAsia="Times New Roman" w:hAnsi="Garamond" w:cs="Times New Roman"/>
                <w:i/>
                <w:sz w:val="16"/>
                <w:szCs w:val="16"/>
                <w:lang w:val="sq-AL" w:eastAsia="sq-AL"/>
              </w:rPr>
              <w:t>roaming</w:t>
            </w:r>
            <w:r w:rsidRPr="009B3C4D">
              <w:rPr>
                <w:rFonts w:ascii="Garamond" w:eastAsia="Times New Roman" w:hAnsi="Garamond" w:cs="Times New Roman"/>
                <w:sz w:val="16"/>
                <w:szCs w:val="16"/>
                <w:lang w:val="sq-AL" w:eastAsia="sq-AL"/>
              </w:rPr>
              <w:t xml:space="preserve"> drejt rrjeteve publike, ju lutemi tregoni për cilat rrjete, për cilët përdorues dhe në cilat zona.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A82E004" w14:textId="594F3F73"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483D6BE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8F0524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92A6D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Nuk ka mbulim GSMR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316A586" w14:textId="7CB556A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nuk ka mbulim GSMR</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6D8DA5A" w14:textId="5041F611"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6A676B5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761B2D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16E33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Kërkesat e radios të përdorura për të demonstruar përputhshmërinë teknike të zërit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1740E5" w14:textId="53C9DFC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Kërkesat e radios të përdorura për të demonstruar përputhshmërinë teknike të zërit</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26216689" w14:textId="0D89DB79"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2E5809C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8DACB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27C69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Pajtueshmëria e sistemit radio të trenit (të dhëna)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FA6E17" w14:textId="029B3F4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Kërkesat e radios të përdorura për të demonstruar të dhënat e përputhshmërisë teknike</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045E3D08" w14:textId="7799F266"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1447090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7B5DF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D0F50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Rrjeti GSM-R është konfiguruar për të lejuar çregjistrimin e detyruar të një numri funksional nga një makinist tjetër.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54994F" w14:textId="3225FE3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Kjo veçori përcakton rregullat e zbatueshme të operimit për makinistët e trenave dhe dispeçerët</w:t>
            </w:r>
            <w:r w:rsidR="009916A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lidhje me trajtimin e pajisjeve radio të mjeteve të regjistruara me numra të pasaktë</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08A4A09" w14:textId="40EDA32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4362FBF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32D9A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1.1.1.3.3.12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D5337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ID-ja e Rrjetit të Radios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241480" w14:textId="6948E40E" w:rsidR="001A5D2D" w:rsidRPr="009B3C4D" w:rsidRDefault="001A5D2D" w:rsidP="009916A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Identifikimi unik i rrjetit GSM-R me të cilin duhet të regjistrohet stacioni celular që bën thirrjen, siç përcaktohet në specifikimin e referuar në </w:t>
            </w:r>
            <w:r w:rsidR="009916A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E335C25" w14:textId="2C61D9C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7F248F7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69FF3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1.1.1.3.4</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486FABF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Sistemet e zbulimit të trenave të përcaktuara bazuar në brezat e frekuencave</w:t>
            </w:r>
          </w:p>
        </w:tc>
      </w:tr>
      <w:tr w:rsidR="001A5D2D" w:rsidRPr="009B3C4D" w14:paraId="3A4D18D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A0FB0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CA64DB" w14:textId="45A5122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Ekzistenca e një sistemi zbulimi treni </w:t>
            </w:r>
            <w:r w:rsidR="009916A8">
              <w:rPr>
                <w:rFonts w:ascii="Garamond" w:eastAsia="Times New Roman" w:hAnsi="Garamond" w:cs="Times New Roman"/>
                <w:sz w:val="16"/>
                <w:szCs w:val="16"/>
                <w:lang w:val="sq-AL" w:eastAsia="sq-AL"/>
              </w:rPr>
              <w:t>në përputhje të plotë me TSI-në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8BD2F6" w14:textId="68B706D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ka ndonjë sistem zbulimi të trenit të instaluar dhe plotësisht në përputhje me TSI KKS</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4292A6C" w14:textId="37457647"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78590E1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C0003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1.1.1.3.7.1.1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D5630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sistemit të zbulimit të trenit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F45A31D" w14:textId="2E380C8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Tregimi i llojeve të sistemeve të zbulimit të trenave të instaluara.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D8F9522" w14:textId="7ED75675"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79A7902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7E994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1.1.1.3.4.2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CAAAE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Brezat e frekuencave për zbulim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0C5584" w14:textId="5BDF09A3" w:rsidR="001A5D2D" w:rsidRPr="009B3C4D" w:rsidRDefault="001A5D2D" w:rsidP="009916A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Brezat e menaxhimit të frekuencës së sistemeve të zbulimit të trenave siç përcaktohen në specifikimin e përmendur në </w:t>
            </w:r>
            <w:r w:rsidR="009916A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 xml:space="preserve">neksin A-1, indeksi (D), dhe në rastet specifike ose dokumentet teknike të përmendura në </w:t>
            </w:r>
            <w:r w:rsidR="009916A8">
              <w:rPr>
                <w:rFonts w:ascii="Garamond" w:eastAsia="Times New Roman" w:hAnsi="Garamond" w:cs="Times New Roman"/>
                <w:sz w:val="16"/>
                <w:szCs w:val="16"/>
                <w:lang w:val="sq-AL" w:eastAsia="sq-AL"/>
              </w:rPr>
              <w:t>n</w:t>
            </w:r>
            <w:r w:rsidRPr="009B3C4D">
              <w:rPr>
                <w:rFonts w:ascii="Garamond" w:eastAsia="Times New Roman" w:hAnsi="Garamond" w:cs="Times New Roman"/>
                <w:sz w:val="16"/>
                <w:szCs w:val="16"/>
                <w:lang w:val="sq-AL" w:eastAsia="sq-AL"/>
              </w:rPr>
              <w:t>enin 13 të TSI KKS kur ato janë të disponueshme.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8394F64" w14:textId="261CD07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7124032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C515C4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1.1.1.3.4.2.1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4D768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Rryma maksimale e ndërhyrjes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C9842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Limitet maksimale të rrymës së ndërhyrjes të lejuara për qarqet e vijave hekurudhore për një brez frekuence të përcaktuar.</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3E03F02" w14:textId="1681A7E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 sistemin e zbulimit të trenave</w:t>
            </w:r>
            <w:r w:rsidR="009916A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përputhje me TSI-të: 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p>
          <w:p w14:paraId="7CDE2450" w14:textId="071416A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 sistemin e zbulimit të trenave që nuk është në përputhje me TSI-në: në lidhje me nenin 13 të TSI KKS</w:t>
            </w:r>
            <w:r w:rsidR="009916A8">
              <w:rPr>
                <w:rFonts w:ascii="Garamond" w:eastAsia="Times New Roman" w:hAnsi="Garamond" w:cs="Times New Roman"/>
                <w:sz w:val="16"/>
                <w:szCs w:val="16"/>
                <w:lang w:val="sq-AL" w:eastAsia="sq-AL"/>
              </w:rPr>
              <w:t>.</w:t>
            </w:r>
          </w:p>
        </w:tc>
      </w:tr>
      <w:tr w:rsidR="001A5D2D" w:rsidRPr="009B3C4D" w14:paraId="1A7DF52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9AC7C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1.1.1.3.4.2.2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EE6BC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Rezistenca e mjetit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A91592" w14:textId="5E8E734D" w:rsidR="001A5D2D" w:rsidRPr="009B3C4D" w:rsidRDefault="001A5D2D" w:rsidP="009916A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Rezistenca siç përcaktohet në specifikimin e referuar në </w:t>
            </w:r>
            <w:r w:rsidR="009916A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(D)</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FAD53F0" w14:textId="203FF54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Për sistemin e zbulimit të trenave në përputhje me TSI-të, 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p>
          <w:p w14:paraId="7779E61E" w14:textId="19EA3D6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 sistemin e zbulimit të trenave që nuk është në përputhje me TSI-në: në lidhje me nenin 13 të TSI KKS</w:t>
            </w:r>
            <w:r w:rsidR="009916A8">
              <w:rPr>
                <w:rFonts w:ascii="Garamond" w:eastAsia="Times New Roman" w:hAnsi="Garamond" w:cs="Times New Roman"/>
                <w:sz w:val="16"/>
                <w:szCs w:val="16"/>
                <w:lang w:val="sq-AL" w:eastAsia="sq-AL"/>
              </w:rPr>
              <w:t>.</w:t>
            </w:r>
          </w:p>
        </w:tc>
      </w:tr>
      <w:tr w:rsidR="001A5D2D" w:rsidRPr="009B3C4D" w14:paraId="58108E0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D31999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1.1.1.3.4.2.3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DD8B2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Fusha magnetike maksimale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82FF64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Limitet maksimale të fushës magnetike të lejuara për numëruesit e boshtit (në dBμA/m) për një brez frekuence të përcaktuar.</w:t>
            </w:r>
          </w:p>
          <w:p w14:paraId="530750CA" w14:textId="4A421F2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Këto të dhëna duhet të ofrohet në 3 drejtime</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AB3372A" w14:textId="43066D8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Për sistemin e zbulimit të trenave në përputhje me TSI-të, 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p>
          <w:p w14:paraId="285821AC" w14:textId="65B24F1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 sistemin e zbulimit të trenave që nuk është në përputhje me TSI-në: në lidhje me nenin 13 të TSI KKS</w:t>
            </w:r>
            <w:r w:rsidR="009916A8">
              <w:rPr>
                <w:rFonts w:ascii="Garamond" w:eastAsia="Times New Roman" w:hAnsi="Garamond" w:cs="Times New Roman"/>
                <w:sz w:val="16"/>
                <w:szCs w:val="16"/>
                <w:lang w:val="sq-AL" w:eastAsia="sq-AL"/>
              </w:rPr>
              <w:t>.</w:t>
            </w:r>
          </w:p>
        </w:tc>
      </w:tr>
      <w:tr w:rsidR="001A5D2D" w:rsidRPr="009B3C4D" w14:paraId="78023CD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25E53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1.1.1.3.5</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5ED6F85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Sistemet e trashëguara të mbrojtjes së trenave</w:t>
            </w:r>
          </w:p>
        </w:tc>
      </w:tr>
      <w:tr w:rsidR="001A5D2D" w:rsidRPr="009B3C4D" w14:paraId="2D5BEF1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E5853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1.1.1.3.5.3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8333E0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i trashëgimisë së mbrojtjes së trenave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DE95B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se cili sistem i klasit B është instaluar</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224FCB" w14:textId="049043F4"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5BF47CC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EF549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1.1.1.3.6</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0A8CF089" w14:textId="5EBED22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Sistemet </w:t>
            </w:r>
            <w:r w:rsidR="009916A8" w:rsidRPr="009B3C4D">
              <w:rPr>
                <w:rFonts w:ascii="Garamond" w:eastAsia="Times New Roman" w:hAnsi="Garamond" w:cs="Times New Roman"/>
                <w:sz w:val="16"/>
                <w:szCs w:val="16"/>
                <w:lang w:val="sq-AL" w:eastAsia="sq-AL"/>
              </w:rPr>
              <w:t>e trashëguara të radios</w:t>
            </w:r>
          </w:p>
        </w:tc>
      </w:tr>
      <w:tr w:rsidR="001A5D2D" w:rsidRPr="009B3C4D" w14:paraId="0EB0AA8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63C34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1.1.1.3.6.1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7480EC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Sisteme të tjera radio të instaluara (Sisteme </w:t>
            </w:r>
            <w:r w:rsidRPr="009916A8">
              <w:rPr>
                <w:rFonts w:ascii="Garamond" w:eastAsia="Times New Roman" w:hAnsi="Garamond" w:cs="Times New Roman"/>
                <w:i/>
                <w:sz w:val="16"/>
                <w:szCs w:val="16"/>
                <w:lang w:val="sq-AL" w:eastAsia="sq-AL"/>
              </w:rPr>
              <w:t>Radio Legacy</w:t>
            </w:r>
            <w:r w:rsidRPr="009B3C4D">
              <w:rPr>
                <w:rFonts w:ascii="Garamond" w:eastAsia="Times New Roman" w:hAnsi="Garamond" w:cs="Times New Roman"/>
                <w:sz w:val="16"/>
                <w:szCs w:val="16"/>
                <w:lang w:val="sq-AL" w:eastAsia="sq-AL"/>
              </w:rPr>
              <w: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6ADB4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sistemeve të trashëguara të radios të instaluara.</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86B127B" w14:textId="2D8B9606"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2F5CBBF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8A356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1.1.1.3.7</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132FE47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Sisteme të tjera të zbulimit të trenave</w:t>
            </w:r>
          </w:p>
        </w:tc>
      </w:tr>
      <w:tr w:rsidR="001A5D2D" w:rsidRPr="009B3C4D" w14:paraId="75AEE2A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A2D90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1.1.1.3.7.1.2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6DB30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qarqeve të vijave hekurudhore ose numëruesve të boshtit për të cilët nevojiten kontrolle specifike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79A4DA" w14:textId="6C4784FF" w:rsidR="001A5D2D" w:rsidRPr="009B3C4D" w:rsidRDefault="001A5D2D" w:rsidP="009916A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Referencë për specifikimin teknik të sistemit të zbulimit të trenave, në përputhje me specifikimin e përmendur në </w:t>
            </w:r>
            <w:r w:rsidR="009916A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(D)</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5B61776" w14:textId="5F07285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03EC06E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3A2A3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1.1.1.3.7.1.3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732C8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me procedurën/procedurat që lidhen me llojin e sistemeve të zbulimit të trenave të deklaruara në 1.1.1.3.7.1.2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7FB34C" w14:textId="78C5C31D" w:rsidR="001A5D2D" w:rsidRPr="009B3C4D" w:rsidRDefault="001A5D2D" w:rsidP="009916A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elektronik nga MI i ruajtur nga Agjencia me vlera të sakta</w:t>
            </w:r>
            <w:r w:rsidR="009916A8">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përputhje me </w:t>
            </w:r>
            <w:r w:rsidR="009916A8">
              <w:rPr>
                <w:rFonts w:ascii="Garamond" w:eastAsia="Times New Roman" w:hAnsi="Garamond" w:cs="Times New Roman"/>
                <w:sz w:val="16"/>
                <w:szCs w:val="16"/>
                <w:lang w:val="sq-AL" w:eastAsia="sq-AL"/>
              </w:rPr>
              <w:t>n</w:t>
            </w:r>
            <w:r w:rsidRPr="009B3C4D">
              <w:rPr>
                <w:rFonts w:ascii="Garamond" w:eastAsia="Times New Roman" w:hAnsi="Garamond" w:cs="Times New Roman"/>
                <w:sz w:val="16"/>
                <w:szCs w:val="16"/>
                <w:lang w:val="sq-AL" w:eastAsia="sq-AL"/>
              </w:rPr>
              <w:t xml:space="preserve">enin 13 të TSI CCS dhe specifikimin e përmendur në </w:t>
            </w:r>
            <w:r w:rsidR="009916A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(D), për kontrollin specifik që duhet të kryhet për sistemet e zbulimit të trenave të identifikuara në 1.1.1.3.7.1.2.</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0E414C" w14:textId="51066BD2" w:rsidR="001A5D2D" w:rsidRPr="009B3C4D" w:rsidRDefault="001A5D2D" w:rsidP="009916A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TSI CCS </w:t>
            </w:r>
            <w:r w:rsidR="009916A8">
              <w:rPr>
                <w:rFonts w:ascii="Garamond" w:eastAsia="Times New Roman" w:hAnsi="Garamond" w:cs="Times New Roman"/>
                <w:sz w:val="16"/>
                <w:szCs w:val="16"/>
                <w:lang w:val="sq-AL" w:eastAsia="sq-AL"/>
              </w:rPr>
              <w:t>n</w:t>
            </w:r>
            <w:r w:rsidRPr="009B3C4D">
              <w:rPr>
                <w:rFonts w:ascii="Garamond" w:eastAsia="Times New Roman" w:hAnsi="Garamond" w:cs="Times New Roman"/>
                <w:sz w:val="16"/>
                <w:szCs w:val="16"/>
                <w:lang w:val="sq-AL" w:eastAsia="sq-AL"/>
              </w:rPr>
              <w:t xml:space="preserve">enin 13 dhe 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152CA0F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D0D2C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1.1.1.3.7.1.4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32415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Seksion me kufizim zbulimi të trenit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01201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Specifike për kontrollin e përputhshmërisë së itinerarit në rrjetin francez.</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38CD66" w14:textId="55DB33A2"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33DB7CF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28E91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1.1.1.3.8</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7882253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Kalimet midis sistemeve</w:t>
            </w:r>
          </w:p>
        </w:tc>
      </w:tr>
      <w:tr w:rsidR="001A5D2D" w:rsidRPr="009B3C4D" w14:paraId="17F60BD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54CCB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1.1.1.3.8.1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3D836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ndërrimit midis sistemeve të ndryshme të mbrojtjes, kontrollit dhe paralajmërimit gjatë operimit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E7163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ka ndërrim midis sistemeve të ndryshme gjatë operimit.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4BB89B" w14:textId="7B32617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w:t>
            </w:r>
            <w:r w:rsidR="009916A8" w:rsidRPr="009B3C4D">
              <w:rPr>
                <w:rFonts w:ascii="Garamond" w:eastAsia="Times New Roman" w:hAnsi="Garamond" w:cs="Times New Roman"/>
                <w:sz w:val="16"/>
                <w:szCs w:val="16"/>
                <w:lang w:val="sq-AL" w:eastAsia="sq-AL"/>
              </w:rPr>
              <w:t>vendimin z</w:t>
            </w:r>
            <w:r w:rsidRPr="009B3C4D">
              <w:rPr>
                <w:rFonts w:ascii="Garamond" w:eastAsia="Times New Roman" w:hAnsi="Garamond" w:cs="Times New Roman"/>
                <w:sz w:val="16"/>
                <w:szCs w:val="16"/>
                <w:lang w:val="sq-AL" w:eastAsia="sq-AL"/>
              </w:rPr>
              <w:t xml:space="preserve">batues 2014/880/BE dhe jo më vonë se 16 </w:t>
            </w:r>
            <w:r w:rsidR="000C2304" w:rsidRPr="009B3C4D">
              <w:rPr>
                <w:rFonts w:ascii="Garamond" w:eastAsia="Times New Roman" w:hAnsi="Garamond" w:cs="Times New Roman"/>
                <w:sz w:val="16"/>
                <w:szCs w:val="16"/>
                <w:lang w:val="sq-AL" w:eastAsia="sq-AL"/>
              </w:rPr>
              <w:t xml:space="preserve">mars </w:t>
            </w:r>
            <w:r w:rsidRPr="009B3C4D">
              <w:rPr>
                <w:rFonts w:ascii="Garamond" w:eastAsia="Times New Roman" w:hAnsi="Garamond" w:cs="Times New Roman"/>
                <w:sz w:val="16"/>
                <w:szCs w:val="16"/>
                <w:lang w:val="sq-AL" w:eastAsia="sq-AL"/>
              </w:rPr>
              <w:t>2019</w:t>
            </w:r>
            <w:r w:rsidR="009916A8">
              <w:rPr>
                <w:rFonts w:ascii="Garamond" w:eastAsia="Times New Roman" w:hAnsi="Garamond" w:cs="Times New Roman"/>
                <w:sz w:val="16"/>
                <w:szCs w:val="16"/>
                <w:lang w:val="sq-AL" w:eastAsia="sq-AL"/>
              </w:rPr>
              <w:t>.</w:t>
            </w:r>
          </w:p>
        </w:tc>
      </w:tr>
      <w:tr w:rsidR="001A5D2D" w:rsidRPr="009B3C4D" w14:paraId="7B81B85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3128E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1.1.1.3.8.1.1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FBBC3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Kushte të veçanta për të kaluar midis sistemeve të ndryshme të mbrojtjes, kontrollit dhe paralajmërimit të trenave të klasit 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6FE1E5" w14:textId="56D28CA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Kushtet për kalim midis sistemeve të ndryshme të mbrojtjes, kontrollit dhe paralajmërimit të trenave të klasit B</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439E136" w14:textId="16D45C7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1461836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89FF1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1.1.1.3.8.2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0C817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ndërrimit midis sistemeve të ndryshme radiofonike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9CF266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ekziston një ndërrim midis sistemeve të ndryshme radio dhe asnjë sistem komunikimi gjatë funksionimit.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00AFB4" w14:textId="666A4B37"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19A56C0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F9E4C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1.1.1.3.8.2.1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CB47A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Udhëzime të veçanta për të kaluar midis sistemeve të ndryshme radio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8931C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Emri dhe/ose referenca e dokumentit që specifikon udhëzimet speciale për të kaluar midis sistemeve të ndryshme radio</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3478425" w14:textId="6BEB1E4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3A6EAAA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2D909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1.1.1.3.8.3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1016F1" w14:textId="16FCC6D2" w:rsidR="001A5D2D" w:rsidRPr="009B3C4D" w:rsidRDefault="001A5D2D" w:rsidP="009916A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Kushtet teknike të veçanta të kërkuara për të kaluar midis sistemeve ERTMS/ETCS dhe </w:t>
            </w:r>
            <w:r w:rsidR="009916A8">
              <w:rPr>
                <w:rFonts w:ascii="Garamond" w:eastAsia="Times New Roman" w:hAnsi="Garamond" w:cs="Times New Roman"/>
                <w:sz w:val="16"/>
                <w:szCs w:val="16"/>
                <w:lang w:val="sq-AL" w:eastAsia="sq-AL"/>
              </w:rPr>
              <w:t>k</w:t>
            </w:r>
            <w:r w:rsidRPr="009B3C4D">
              <w:rPr>
                <w:rFonts w:ascii="Garamond" w:eastAsia="Times New Roman" w:hAnsi="Garamond" w:cs="Times New Roman"/>
                <w:sz w:val="16"/>
                <w:szCs w:val="16"/>
                <w:lang w:val="sq-AL" w:eastAsia="sq-AL"/>
              </w:rPr>
              <w:t>lasës 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4CF697" w14:textId="48BDC3DD" w:rsidR="001A5D2D" w:rsidRPr="009B3C4D" w:rsidRDefault="001A5D2D" w:rsidP="009916A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Emri dhe/ose referenca e dokumentit që specifikon kushtet teknike të veçanta të kërkuara për të kaluar midis sistemeve ERTMS/ETCS dhe </w:t>
            </w:r>
            <w:r w:rsidR="009916A8">
              <w:rPr>
                <w:rFonts w:ascii="Garamond" w:eastAsia="Times New Roman" w:hAnsi="Garamond" w:cs="Times New Roman"/>
                <w:sz w:val="16"/>
                <w:szCs w:val="16"/>
                <w:lang w:val="sq-AL" w:eastAsia="sq-AL"/>
              </w:rPr>
              <w:t>k</w:t>
            </w:r>
            <w:r w:rsidRPr="009B3C4D">
              <w:rPr>
                <w:rFonts w:ascii="Garamond" w:eastAsia="Times New Roman" w:hAnsi="Garamond" w:cs="Times New Roman"/>
                <w:sz w:val="16"/>
                <w:szCs w:val="16"/>
                <w:lang w:val="sq-AL" w:eastAsia="sq-AL"/>
              </w:rPr>
              <w:t>lasës B</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09CCCEF" w14:textId="35F4C78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6A2CC11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9529C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1.1.1.3.9</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6F71573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Parametrat që lidhen me ndërhyrjet elektromagnetike</w:t>
            </w:r>
          </w:p>
        </w:tc>
      </w:tr>
      <w:tr w:rsidR="001A5D2D" w:rsidRPr="009B3C4D" w14:paraId="41F91BB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F841A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1.1.1.3.9.1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FAB91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dhe përputhshmëria me TSI-në e rregullave për fushat magnetike të emetuara nga një mjet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9CA8D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ekzistojnë rregulla dhe nëse janë në përputhje me TSI-në.</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106EE84" w14:textId="330FE168"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4A2FA71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A811B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1.1.1.3.9.2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BB9C9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dhe përputhshmëria me TSI-në e kufijve në harmonikat në rrymën e tërheqjes së mjeteve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72951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ekzistojnë rregulla dhe nëse janë në përputhje me TSI-në.</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74CF279D" w14:textId="034730BF"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41C4845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29534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1.1.1.3.10</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496BA5CD" w14:textId="71DFA4D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anës linjës hekurudhore për situatë të</w:t>
            </w:r>
            <w:r w:rsidR="001D00A2" w:rsidRPr="009B3C4D">
              <w:rPr>
                <w:rFonts w:ascii="Garamond" w:eastAsia="Times New Roman" w:hAnsi="Garamond" w:cs="Times New Roman"/>
                <w:sz w:val="16"/>
                <w:szCs w:val="16"/>
                <w:lang w:val="sq-AL" w:eastAsia="sq-AL"/>
              </w:rPr>
              <w:t xml:space="preserve"> </w:t>
            </w:r>
            <w:r w:rsidR="009916A8">
              <w:rPr>
                <w:rFonts w:ascii="Garamond" w:eastAsia="Times New Roman" w:hAnsi="Garamond" w:cs="Times New Roman"/>
                <w:sz w:val="16"/>
                <w:szCs w:val="16"/>
                <w:lang w:val="sq-AL" w:eastAsia="sq-AL"/>
              </w:rPr>
              <w:t>mos</w:t>
            </w:r>
            <w:r w:rsidRPr="009B3C4D">
              <w:rPr>
                <w:rFonts w:ascii="Garamond" w:eastAsia="Times New Roman" w:hAnsi="Garamond" w:cs="Times New Roman"/>
                <w:sz w:val="16"/>
                <w:szCs w:val="16"/>
                <w:lang w:val="sq-AL" w:eastAsia="sq-AL"/>
              </w:rPr>
              <w:t>funksionimit</w:t>
            </w:r>
          </w:p>
        </w:tc>
      </w:tr>
      <w:tr w:rsidR="001A5D2D" w:rsidRPr="009B3C4D" w14:paraId="16AFEEC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B16A3E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1.1.1.3.10.1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9B8128" w14:textId="2A806491" w:rsidR="001A5D2D" w:rsidRPr="009B3C4D" w:rsidRDefault="009916A8"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Niveli ETCS për situatë mos</w:t>
            </w:r>
            <w:r w:rsidR="001A5D2D" w:rsidRPr="009B3C4D">
              <w:rPr>
                <w:rFonts w:ascii="Garamond" w:eastAsia="Times New Roman" w:hAnsi="Garamond" w:cs="Times New Roman"/>
                <w:sz w:val="16"/>
                <w:szCs w:val="16"/>
                <w:lang w:val="sq-AL" w:eastAsia="sq-AL"/>
              </w:rPr>
              <w:t>funksionimi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B6AF00" w14:textId="5D92BE6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Niveli i aplik</w:t>
            </w:r>
            <w:r w:rsidR="009916A8">
              <w:rPr>
                <w:rFonts w:ascii="Garamond" w:eastAsia="Times New Roman" w:hAnsi="Garamond" w:cs="Times New Roman"/>
                <w:sz w:val="16"/>
                <w:szCs w:val="16"/>
                <w:lang w:val="sq-AL" w:eastAsia="sq-AL"/>
              </w:rPr>
              <w:t>imit ERTMS/ETCS për situatë mos</w:t>
            </w:r>
            <w:r w:rsidRPr="009B3C4D">
              <w:rPr>
                <w:rFonts w:ascii="Garamond" w:eastAsia="Times New Roman" w:hAnsi="Garamond" w:cs="Times New Roman"/>
                <w:sz w:val="16"/>
                <w:szCs w:val="16"/>
                <w:lang w:val="sq-AL" w:eastAsia="sq-AL"/>
              </w:rPr>
              <w:t>funksionimi që lidhet me pajisjet në anë të vijës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1647A2D" w14:textId="5D25BA52"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07C0A86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675D3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1.1.1.3.10.2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7017E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Sisteme të tjera të mbrojtjes, kontrollit dhe paralajmërimit të trenave për situata mos funksionimi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516B0E" w14:textId="5CE9A63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një sistemi tje</w:t>
            </w:r>
            <w:r w:rsidR="009916A8">
              <w:rPr>
                <w:rFonts w:ascii="Garamond" w:eastAsia="Times New Roman" w:hAnsi="Garamond" w:cs="Times New Roman"/>
                <w:sz w:val="16"/>
                <w:szCs w:val="16"/>
                <w:lang w:val="sq-AL" w:eastAsia="sq-AL"/>
              </w:rPr>
              <w:t>tër përveç ETCS për situatë mos</w:t>
            </w:r>
            <w:r w:rsidRPr="009B3C4D">
              <w:rPr>
                <w:rFonts w:ascii="Garamond" w:eastAsia="Times New Roman" w:hAnsi="Garamond" w:cs="Times New Roman"/>
                <w:sz w:val="16"/>
                <w:szCs w:val="16"/>
                <w:lang w:val="sq-AL" w:eastAsia="sq-AL"/>
              </w:rPr>
              <w:t>funksionimi</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F84E135" w14:textId="619EE7C8"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4085AB7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08BAA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3AED669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Parametrat që lidhen me frenat</w:t>
            </w:r>
          </w:p>
        </w:tc>
      </w:tr>
      <w:tr w:rsidR="001A5D2D" w:rsidRPr="009B3C4D" w14:paraId="7DB37E6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0FAA5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0637E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Distanca maksimale e kërkuar e frenimit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89B552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 maksimale e distancës së frenimit (në metra) të një treni duhet të jepet për shpejtësinë maksimale të linjës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2A1EE13C" w14:textId="4D41DF50" w:rsidR="001A5D2D" w:rsidRPr="009B3C4D" w:rsidRDefault="009916A8" w:rsidP="001A5D2D">
            <w:pPr>
              <w:pStyle w:val="NoSpacing"/>
              <w:jc w:val="both"/>
              <w:rPr>
                <w:rFonts w:ascii="Garamond" w:eastAsia="Times New Roman" w:hAnsi="Garamond" w:cs="Times New Roman"/>
                <w:strike/>
                <w:sz w:val="16"/>
                <w:szCs w:val="16"/>
                <w:lang w:val="sq-AL" w:eastAsia="sq-AL"/>
              </w:rPr>
            </w:pPr>
            <w:r>
              <w:rPr>
                <w:rFonts w:ascii="Garamond" w:eastAsia="Times New Roman" w:hAnsi="Garamond" w:cs="Times New Roman"/>
                <w:sz w:val="16"/>
                <w:szCs w:val="16"/>
                <w:lang w:val="sq-AL" w:eastAsia="sq-AL"/>
              </w:rPr>
              <w:t xml:space="preserve">6 </w:t>
            </w:r>
            <w:r w:rsidR="000C2304" w:rsidRPr="009B3C4D">
              <w:rPr>
                <w:rFonts w:ascii="Garamond" w:eastAsia="Times New Roman" w:hAnsi="Garamond" w:cs="Times New Roman"/>
                <w:sz w:val="16"/>
                <w:szCs w:val="16"/>
                <w:lang w:val="sq-AL" w:eastAsia="sq-AL"/>
              </w:rPr>
              <w:t xml:space="preserve">muaj </w:t>
            </w:r>
            <w:r w:rsidR="001A5D2D" w:rsidRPr="009B3C4D">
              <w:rPr>
                <w:rFonts w:ascii="Garamond" w:eastAsia="Times New Roman" w:hAnsi="Garamond" w:cs="Times New Roman"/>
                <w:sz w:val="16"/>
                <w:szCs w:val="16"/>
                <w:lang w:val="sq-AL" w:eastAsia="sq-AL"/>
              </w:rPr>
              <w:t>nga hyrja në fuqi e kësaj rregulloreje</w:t>
            </w:r>
            <w:r>
              <w:rPr>
                <w:rFonts w:ascii="Garamond" w:eastAsia="Times New Roman" w:hAnsi="Garamond" w:cs="Times New Roman"/>
                <w:sz w:val="16"/>
                <w:szCs w:val="16"/>
                <w:lang w:val="sq-AL" w:eastAsia="sq-AL"/>
              </w:rPr>
              <w:t>.</w:t>
            </w:r>
          </w:p>
        </w:tc>
      </w:tr>
      <w:tr w:rsidR="001A5D2D" w:rsidRPr="009B3C4D" w14:paraId="0C36F4E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04494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7CBE6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Disponueshmëria nga AI e informacionit shtesë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A14E6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Disponueshmëria nga ana e AI-së e informacionit shtesë siç përcaktohet në pikën (2) të pikës 4.2.2.6.2 të TSI OPE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C4ACA12" w14:textId="07846713" w:rsidR="001A5D2D" w:rsidRPr="009B3C4D" w:rsidRDefault="009916A8"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6</w:t>
            </w:r>
            <w:r w:rsidR="000C2304" w:rsidRPr="009B3C4D">
              <w:rPr>
                <w:rFonts w:ascii="Garamond" w:eastAsia="Times New Roman" w:hAnsi="Garamond" w:cs="Times New Roman"/>
                <w:sz w:val="16"/>
                <w:szCs w:val="16"/>
                <w:lang w:val="sq-AL" w:eastAsia="sq-AL"/>
              </w:rPr>
              <w:t xml:space="preserve"> muaj </w:t>
            </w:r>
            <w:r w:rsidR="001A5D2D" w:rsidRPr="009B3C4D">
              <w:rPr>
                <w:rFonts w:ascii="Garamond" w:eastAsia="Times New Roman" w:hAnsi="Garamond" w:cs="Times New Roman"/>
                <w:sz w:val="16"/>
                <w:szCs w:val="16"/>
                <w:lang w:val="sq-AL" w:eastAsia="sq-AL"/>
              </w:rPr>
              <w:t>nga hyrja në fuqi e kësaj rregulloreje</w:t>
            </w:r>
            <w:r>
              <w:rPr>
                <w:rFonts w:ascii="Garamond" w:eastAsia="Times New Roman" w:hAnsi="Garamond" w:cs="Times New Roman"/>
                <w:sz w:val="16"/>
                <w:szCs w:val="16"/>
                <w:lang w:val="sq-AL" w:eastAsia="sq-AL"/>
              </w:rPr>
              <w:t>.</w:t>
            </w:r>
          </w:p>
        </w:tc>
      </w:tr>
      <w:tr w:rsidR="001A5D2D" w:rsidRPr="009B3C4D" w14:paraId="52364C6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35DE5C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46104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Dokumentet e disponueshme nga IM në lidhje me performancën e frenimit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EAC0E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elektronik i disponueshëm në dy gjuhë shqip dhe anglisht nga MI i ruajtur nga Agjencia, që ofron informacion shtesë siç përcaktohet në pikën (2) të pikës 4.2.2.6.2 të TSI OPE.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EF7C467" w14:textId="7D72F4D4" w:rsidR="001A5D2D" w:rsidRPr="009B3C4D" w:rsidRDefault="009916A8"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 xml:space="preserve">6 </w:t>
            </w:r>
            <w:r w:rsidR="000C2304" w:rsidRPr="009B3C4D">
              <w:rPr>
                <w:rFonts w:ascii="Garamond" w:eastAsia="Times New Roman" w:hAnsi="Garamond" w:cs="Times New Roman"/>
                <w:sz w:val="16"/>
                <w:szCs w:val="16"/>
                <w:lang w:val="sq-AL" w:eastAsia="sq-AL"/>
              </w:rPr>
              <w:t xml:space="preserve">muaj </w:t>
            </w:r>
            <w:r w:rsidR="001A5D2D" w:rsidRPr="009B3C4D">
              <w:rPr>
                <w:rFonts w:ascii="Garamond" w:eastAsia="Times New Roman" w:hAnsi="Garamond" w:cs="Times New Roman"/>
                <w:sz w:val="16"/>
                <w:szCs w:val="16"/>
                <w:lang w:val="sq-AL" w:eastAsia="sq-AL"/>
              </w:rPr>
              <w:t>nga hyrja në fuqi e kësaj rregulloreje</w:t>
            </w:r>
            <w:r>
              <w:rPr>
                <w:rFonts w:ascii="Garamond" w:eastAsia="Times New Roman" w:hAnsi="Garamond" w:cs="Times New Roman"/>
                <w:sz w:val="16"/>
                <w:szCs w:val="16"/>
                <w:lang w:val="sq-AL" w:eastAsia="sq-AL"/>
              </w:rPr>
              <w:t>.</w:t>
            </w:r>
          </w:p>
        </w:tc>
      </w:tr>
      <w:tr w:rsidR="001A5D2D" w:rsidRPr="009B3C4D" w14:paraId="7222F9A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1DF2F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1.1.1.3.12</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7FFEEEF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 lënë qëllimisht i lirë</w:t>
            </w:r>
          </w:p>
        </w:tc>
      </w:tr>
      <w:tr w:rsidR="001A5D2D" w:rsidRPr="009B3C4D" w14:paraId="2B5E5ED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D19AF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1.1.1.3.13</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7E33FC2E" w14:textId="7131BA8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Operimi</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Automatik i Trenave (ATO)</w:t>
            </w:r>
          </w:p>
        </w:tc>
      </w:tr>
      <w:tr w:rsidR="001A5D2D" w:rsidRPr="009B3C4D" w14:paraId="6CBF07E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69D1F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1.1.1.3.13.1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AA06B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Shkalla e Automatizimit ATO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CF931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Automatizimi i gradës ATO i instaluar përgjatë vijës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34A8437" w14:textId="3E275A4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71BD919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79FCFA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1.1.1.3.13.2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EF5C9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Versioni i Sistemit ATO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BFFBFA" w14:textId="15CF52FD" w:rsidR="001A5D2D" w:rsidRPr="009B3C4D" w:rsidRDefault="001A5D2D" w:rsidP="009916A8">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Versioni i sistemit ATO sipas specifikimit të përmendur në </w:t>
            </w:r>
            <w:r w:rsidR="009916A8">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32679B" w14:textId="06C054C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7742DE2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86C6A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8030D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i komunikimit ATO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DD7939" w14:textId="4DAF7B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Sistemet e komunikimit të mbështetura nga ATO nga ana e vijave hekurudhore</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0805B7F" w14:textId="1B80319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10FD7D7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51F8F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1.1.1.3.14</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72C880A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Sinjal</w:t>
            </w:r>
          </w:p>
        </w:tc>
      </w:tr>
      <w:tr w:rsidR="001A5D2D" w:rsidRPr="009B3C4D" w14:paraId="1CA2614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C2E13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471AE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Emri i sinjalit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DEF50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Identifikues i sinjalit.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86B6F88" w14:textId="60206FF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3E75197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7B262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1.1.1.3.14.2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7390F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sinjalit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8C412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mbi sinjalistikën për përgatitjen e udhëzimeve të itinerarit.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EAD03BC" w14:textId="5774AB4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0664D3F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5EBFB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1.1.1.3.14.3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EDFFB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dhe orientimi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77CB5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Pozicioni relativ ndaj vijës hekurudhore të identifikuar sipas parametrit 1.1.0.0.0.2, i dhënë në km dhe tregues nëse sinjali i referohet drejtimit normal ose të kundërt të vijës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5C0F430" w14:textId="3A1CBA7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7CEC252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25892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1.1.1.3.14.4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0C24E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Distanca relative e pikës së rrezikut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8F10D3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Distanca në metra deri në pikën e rrezikut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29583C0" w14:textId="7B29FCA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0BFCCDC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594EA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1.1.1.3.14.5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2B83F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e zonës ku ndalesat nuk lejohen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73252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në metra përtej së cilës ndalimi i mjetit është i ndaluar</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36605E4" w14:textId="14CEB74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16A2C70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70005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1.1.1.3.14.6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CB209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gjeografike e sinjalit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AF1AA6" w14:textId="53E7FE6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Koordinatat gjeografike në gradë dhjetore që jepen normalisht për pozicionin e sinjalit</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9E36A1" w14:textId="595A47E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9916A8">
              <w:rPr>
                <w:rFonts w:ascii="Garamond" w:eastAsia="Times New Roman" w:hAnsi="Garamond" w:cs="Times New Roman"/>
                <w:sz w:val="16"/>
                <w:szCs w:val="16"/>
                <w:lang w:val="sq-AL" w:eastAsia="sq-AL"/>
              </w:rPr>
              <w:t>.</w:t>
            </w:r>
          </w:p>
        </w:tc>
      </w:tr>
      <w:tr w:rsidR="001A5D2D" w:rsidRPr="009B3C4D" w14:paraId="2EDBD77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DB96FC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1.1.1.4</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4E019C7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Rregullat dhe kufizimet</w:t>
            </w:r>
          </w:p>
        </w:tc>
      </w:tr>
      <w:tr w:rsidR="001A5D2D" w:rsidRPr="009B3C4D" w14:paraId="6D068CF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E6F64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84000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rregulloreve dhe kufizimeve ekskluzivisht lokale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00EEE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rregulloreve dhe kufizimeve ekskluzivisht lokale.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ED99A70" w14:textId="778567B2"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4F3C84A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5A7DC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1.1.1.4.2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980EF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Dokumente në lidhje me rregullat ose kufizimet me natyrë ekskluzivisht lokale të disponueshme nga AI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83D5A2" w14:textId="06171D5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elektronik i disponueshëm nga MI i ruajtur nga Agjencia që ofron informacion shtesë</w:t>
            </w:r>
            <w:r w:rsidR="009916A8">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5A7538A" w14:textId="3FCE6D39"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9916A8">
              <w:rPr>
                <w:rFonts w:ascii="Garamond" w:eastAsia="Times New Roman" w:hAnsi="Garamond" w:cs="Times New Roman"/>
                <w:sz w:val="16"/>
                <w:szCs w:val="16"/>
                <w:lang w:val="sq-AL" w:eastAsia="sq-AL"/>
              </w:rPr>
              <w:t>.</w:t>
            </w:r>
          </w:p>
        </w:tc>
      </w:tr>
      <w:tr w:rsidR="001A5D2D" w:rsidRPr="009B3C4D" w14:paraId="66DD2BE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B9413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1.1.1.5</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61070F2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Mjetet hekurudhore për të cilat është verifikuar përputhshmëria e itinerarit</w:t>
            </w:r>
          </w:p>
        </w:tc>
      </w:tr>
      <w:tr w:rsidR="001A5D2D" w:rsidRPr="009B3C4D" w14:paraId="2D60BB4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EA038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1.1.1.5.1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95236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Lista e llojeve të mjeteve hekurudhore të identifikuara tashmë si të pajtueshme me ngarkesën e trafikut dhe kapacitetin mbajtës të ngarkesës së infrastrukturës dhe sistemet e zbulimit të trenave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7B574B" w14:textId="2775485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Administratorët e infrastrukturës duhet t</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i sigurojnë sipërmarrjes hekurudhore, nëpërmjet RINF-së, listën e llojeve të mjeteve hekurudhore të pajtueshme me linjën dhe për të cilat është kryer tashmë një kontroll i përputhshmërisë me parametrin “ngarkesa e trafikut dhe kapaciteti mbajtës i ngarkesës së infrastrukturës dhe sistemi i zbulimit të trenave/zbulimit të boshllëqeve në binarë”, kur një informacion i tillë është i disponueshëm</w:t>
            </w:r>
            <w:r w:rsidRPr="007A5747">
              <w:rPr>
                <w:rFonts w:ascii="Garamond" w:eastAsia="Times New Roman" w:hAnsi="Garamond" w:cs="Times New Roman"/>
                <w:sz w:val="16"/>
                <w:szCs w:val="16"/>
                <w:lang w:val="sq-AL" w:eastAsia="sq-AL"/>
              </w:rPr>
              <w:t>. informacion i tillë është i disponueshëm.</w:t>
            </w:r>
            <w:bookmarkStart w:id="7" w:name="_GoBack"/>
            <w:bookmarkEnd w:id="7"/>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7D0B947" w14:textId="229D9AD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74100E">
              <w:rPr>
                <w:rFonts w:ascii="Garamond" w:eastAsia="Times New Roman" w:hAnsi="Garamond" w:cs="Times New Roman"/>
                <w:sz w:val="16"/>
                <w:szCs w:val="16"/>
                <w:lang w:val="sq-AL" w:eastAsia="sq-AL"/>
              </w:rPr>
              <w:t>.</w:t>
            </w:r>
          </w:p>
        </w:tc>
      </w:tr>
      <w:tr w:rsidR="001A5D2D" w:rsidRPr="009B3C4D" w14:paraId="751C5B3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FC53A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1.1.1.5.2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21F97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Lista e mjeteve hekurudhore të identifikuara tashmë si të pajtueshme me ngarkesën e trafikut dhe kapacitetin mbajtës të ngarkesës së infrastrukturës dhe sistemet e zbulimit të trenave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6D5016" w14:textId="1D9B9CB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Administratorët e infrastrukturës duhet t</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i japin sipërmarrjes hekurudhore, nëpërmjet RINF-it ose në një dokument, listën e mjeteve hekurudhore të pajtueshme me linjën dhe për të cilat është kryer tashmë një kontroll i përputhshmërisë me parametrin “ngarkesa e trafikut dhe kapaciteti i infrastrukturës dhe sistemi i zbulimit të trenave/zbulimit të vendeve të lira në binarë”, kur një informacion i tillë është i disponueshëm.</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A61263" w14:textId="10E38CD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4A39AB">
              <w:rPr>
                <w:rFonts w:ascii="Garamond" w:eastAsia="Times New Roman" w:hAnsi="Garamond" w:cs="Times New Roman"/>
                <w:sz w:val="16"/>
                <w:szCs w:val="16"/>
                <w:lang w:val="sq-AL" w:eastAsia="sq-AL"/>
              </w:rPr>
              <w:t>.</w:t>
            </w:r>
          </w:p>
        </w:tc>
      </w:tr>
      <w:tr w:rsidR="001A5D2D" w:rsidRPr="009B3C4D" w14:paraId="38A1070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E46BD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650980D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Pika operimi</w:t>
            </w:r>
          </w:p>
        </w:tc>
      </w:tr>
      <w:tr w:rsidR="001A5D2D" w:rsidRPr="009B3C4D" w14:paraId="28B8D24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98987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3D1D50F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i përgjithshëm</w:t>
            </w:r>
          </w:p>
        </w:tc>
      </w:tr>
      <w:tr w:rsidR="001A5D2D" w:rsidRPr="009B3C4D" w14:paraId="507BC3A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66C10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0748C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Emri i pikës operative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811A4B" w14:textId="758BF4F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Emër që normalisht lidhet me qytetin ose fshatin ose me qëllimin e kontrollit të trafikut</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FDA9B12" w14:textId="049F53DA"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6B71506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0CB2E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D3849B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 unike e OP-së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6FFC3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 i përbërë nga kodi i vendit dhe kodi alfa numerik OP.</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A2BBFFF" w14:textId="6F607EB3"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370A2F2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5269D8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75B4F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Kodi kryesor i vendndodhjes OP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ACEDE7" w14:textId="1541D0B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Kodi kryesor i vendndodhjes i zhvilluar për shkëmbimin e informacionit në përputhje me TSI-të që lidhen me nënsistemin e aplikacioneve telematike</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82FA643" w14:textId="63E9952F"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47EFBD5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C0E58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335D5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pikës operative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0919E6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objektit në lidhje me funksionet mbizotëruese operative.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D76217E" w14:textId="130D052B"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2ABDA17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3F488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CF784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impiantit të ndërrimit të gjerësisë së vijave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453B7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impiantit të ndërrimit të gjerësisë së vijave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A063220" w14:textId="18F00738"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680DF19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E7E94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EE537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gjeografike e pikës operative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03E46E" w14:textId="1F58358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Koordinatat gjeografike në gradë dhjetore zakonisht jepen për qendrën e OP</w:t>
            </w:r>
            <w:r w:rsidR="004A39AB">
              <w:rPr>
                <w:rFonts w:ascii="Garamond" w:eastAsia="Times New Roman" w:hAnsi="Garamond" w:cs="Times New Roman"/>
                <w:sz w:val="16"/>
                <w:szCs w:val="16"/>
                <w:lang w:val="sq-AL" w:eastAsia="sq-AL"/>
              </w:rPr>
              <w:t>-së</w:t>
            </w:r>
            <w:r w:rsidRPr="009B3C4D">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05F0349" w14:textId="4B51BEEB"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2778B1A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FB1C0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6F2C6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hekurudhore e pikës operative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067E8D" w14:textId="0660502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Kilometër që lidhet me identifikimin e vijës që përcakton vendndodhjen e OP</w:t>
            </w:r>
            <w:r w:rsidR="004A39AB">
              <w:rPr>
                <w:rFonts w:ascii="Garamond" w:eastAsia="Times New Roman" w:hAnsi="Garamond" w:cs="Times New Roman"/>
                <w:sz w:val="16"/>
                <w:szCs w:val="16"/>
                <w:lang w:val="sq-AL" w:eastAsia="sq-AL"/>
              </w:rPr>
              <w:t>-së</w:t>
            </w:r>
            <w:r w:rsidRPr="009B3C4D">
              <w:rPr>
                <w:rFonts w:ascii="Garamond" w:eastAsia="Times New Roman" w:hAnsi="Garamond" w:cs="Times New Roman"/>
                <w:sz w:val="16"/>
                <w:szCs w:val="16"/>
                <w:lang w:val="sq-AL" w:eastAsia="sq-AL"/>
              </w:rPr>
              <w:t>. Kjo normalisht do të jetë në qendër të OP</w:t>
            </w:r>
            <w:r w:rsidR="004A39AB">
              <w:rPr>
                <w:rFonts w:ascii="Garamond" w:eastAsia="Times New Roman" w:hAnsi="Garamond" w:cs="Times New Roman"/>
                <w:sz w:val="16"/>
                <w:szCs w:val="16"/>
                <w:lang w:val="sq-AL" w:eastAsia="sq-AL"/>
              </w:rPr>
              <w:t>-së</w:t>
            </w:r>
            <w:r w:rsidRPr="009B3C4D">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1319D9F" w14:textId="1A161377"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1A84D9C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444C2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2A510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Përmbledhje skematike e pikës operative në formë digjitale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726F3A" w14:textId="6D72991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një pasqyre skematike të pikës operative në formë digjitale</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21D212" w14:textId="37F00FD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4A39AB">
              <w:rPr>
                <w:rFonts w:ascii="Garamond" w:eastAsia="Times New Roman" w:hAnsi="Garamond" w:cs="Times New Roman"/>
                <w:sz w:val="16"/>
                <w:szCs w:val="16"/>
                <w:lang w:val="sq-AL" w:eastAsia="sq-AL"/>
              </w:rPr>
              <w:t>.</w:t>
            </w:r>
          </w:p>
        </w:tc>
      </w:tr>
      <w:tr w:rsidR="001A5D2D" w:rsidRPr="009B3C4D" w14:paraId="653D1F5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5A2731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1.2.0.0.0.7.1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26191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Përmbledhje skematike e pikës operative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9E4CC4" w14:textId="6067BA3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që ofron një përmbledhje skematike të pikës operative</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7F3F64F" w14:textId="0F9D320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4A39AB">
              <w:rPr>
                <w:rFonts w:ascii="Garamond" w:eastAsia="Times New Roman" w:hAnsi="Garamond" w:cs="Times New Roman"/>
                <w:sz w:val="16"/>
                <w:szCs w:val="16"/>
                <w:lang w:val="sq-AL" w:eastAsia="sq-AL"/>
              </w:rPr>
              <w:t>.</w:t>
            </w:r>
          </w:p>
        </w:tc>
      </w:tr>
      <w:tr w:rsidR="001A5D2D" w:rsidRPr="009B3C4D" w14:paraId="1606D8D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E778E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1.2.0.0.0.7.2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16609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Përmbledhje e skemës digjitale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84EBC1" w14:textId="1FCD185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Paraqitje diagramike e pikës operative në polivijën </w:t>
            </w:r>
            <w:r w:rsidRPr="009B3C4D">
              <w:rPr>
                <w:rFonts w:ascii="Garamond" w:eastAsia="Times New Roman" w:hAnsi="Garamond" w:cs="Times New Roman"/>
                <w:i/>
                <w:iCs/>
                <w:sz w:val="16"/>
                <w:szCs w:val="16"/>
                <w:lang w:val="sq-AL" w:eastAsia="sq-AL"/>
              </w:rPr>
              <w:t>Well Known Text</w:t>
            </w:r>
            <w:r w:rsidR="004A39AB">
              <w:rPr>
                <w:rFonts w:ascii="Garamond" w:eastAsia="Times New Roman" w:hAnsi="Garamond" w:cs="Times New Roman"/>
                <w:i/>
                <w:iCs/>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E55360A" w14:textId="1C951ED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4A39AB">
              <w:rPr>
                <w:rFonts w:ascii="Garamond" w:eastAsia="Times New Roman" w:hAnsi="Garamond" w:cs="Times New Roman"/>
                <w:sz w:val="16"/>
                <w:szCs w:val="16"/>
                <w:lang w:val="sq-AL" w:eastAsia="sq-AL"/>
              </w:rPr>
              <w:t>.</w:t>
            </w:r>
          </w:p>
        </w:tc>
      </w:tr>
      <w:tr w:rsidR="001A5D2D" w:rsidRPr="009B3C4D" w14:paraId="2169074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B9038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1.2.0.0.0.8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C9029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Gjuha operative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757609" w14:textId="1BB8011E" w:rsidR="001A5D2D" w:rsidRPr="009B3C4D" w:rsidRDefault="001A5D2D" w:rsidP="004A39AB">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Gjuha ose gjuhët e përdorura në operimin e përditshëm nga </w:t>
            </w:r>
            <w:r w:rsidR="004A39AB" w:rsidRPr="009B3C4D">
              <w:rPr>
                <w:rFonts w:ascii="Garamond" w:eastAsia="Times New Roman" w:hAnsi="Garamond" w:cs="Times New Roman"/>
                <w:sz w:val="16"/>
                <w:szCs w:val="16"/>
                <w:lang w:val="sq-AL" w:eastAsia="sq-AL"/>
              </w:rPr>
              <w:t>administrator</w:t>
            </w:r>
            <w:r w:rsidR="004A39AB">
              <w:rPr>
                <w:rFonts w:ascii="Garamond" w:eastAsia="Times New Roman" w:hAnsi="Garamond" w:cs="Times New Roman"/>
                <w:sz w:val="16"/>
                <w:szCs w:val="16"/>
                <w:lang w:val="sq-AL" w:eastAsia="sq-AL"/>
              </w:rPr>
              <w:t>i</w:t>
            </w:r>
            <w:r w:rsidR="004A39AB"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 xml:space="preserve">i infrastrukturës dhe të publikuara në Deklaratën e tij të Rrjetit, për komunikimin e mesazheve operative ose të lidhura me sigurinë midis stafit të </w:t>
            </w:r>
            <w:r w:rsidR="004A39AB">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dministratorit të infrastrukturës dhe ndërmarrjes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3DF190" w14:textId="7D0F8C2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4A39AB">
              <w:rPr>
                <w:rFonts w:ascii="Garamond" w:eastAsia="Times New Roman" w:hAnsi="Garamond" w:cs="Times New Roman"/>
                <w:sz w:val="16"/>
                <w:szCs w:val="16"/>
                <w:lang w:val="sq-AL" w:eastAsia="sq-AL"/>
              </w:rPr>
              <w:t>.</w:t>
            </w:r>
          </w:p>
        </w:tc>
      </w:tr>
      <w:tr w:rsidR="001A5D2D" w:rsidRPr="009B3C4D" w14:paraId="6CE05C3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4983E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00558BC9" w14:textId="0DCF6FA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Vija hekurudhore</w:t>
            </w:r>
            <w:r w:rsidR="001D00A2" w:rsidRPr="009B3C4D">
              <w:rPr>
                <w:rFonts w:ascii="Garamond" w:eastAsia="Times New Roman" w:hAnsi="Garamond" w:cs="Times New Roman"/>
                <w:sz w:val="16"/>
                <w:szCs w:val="16"/>
                <w:lang w:val="sq-AL" w:eastAsia="sq-AL"/>
              </w:rPr>
              <w:t xml:space="preserve"> </w:t>
            </w:r>
            <w:r w:rsidR="004A39AB">
              <w:rPr>
                <w:rFonts w:ascii="Garamond" w:eastAsia="Times New Roman" w:hAnsi="Garamond" w:cs="Times New Roman"/>
                <w:sz w:val="16"/>
                <w:szCs w:val="16"/>
                <w:lang w:val="sq-AL" w:eastAsia="sq-AL"/>
              </w:rPr>
              <w:t xml:space="preserve">e </w:t>
            </w:r>
            <w:r w:rsidRPr="009B3C4D">
              <w:rPr>
                <w:rFonts w:ascii="Garamond" w:eastAsia="Times New Roman" w:hAnsi="Garamond" w:cs="Times New Roman"/>
                <w:sz w:val="16"/>
                <w:szCs w:val="16"/>
                <w:lang w:val="sq-AL" w:eastAsia="sq-AL"/>
              </w:rPr>
              <w:t>operimi</w:t>
            </w:r>
            <w:r w:rsidR="004A39AB">
              <w:rPr>
                <w:rFonts w:ascii="Garamond" w:eastAsia="Times New Roman" w:hAnsi="Garamond" w:cs="Times New Roman"/>
                <w:sz w:val="16"/>
                <w:szCs w:val="16"/>
                <w:lang w:val="sq-AL" w:eastAsia="sq-AL"/>
              </w:rPr>
              <w:t>t</w:t>
            </w:r>
          </w:p>
        </w:tc>
      </w:tr>
      <w:tr w:rsidR="001A5D2D" w:rsidRPr="009B3C4D" w14:paraId="2FB29F3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3E545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1.2.1.0.0</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5035816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i përgjithshëm</w:t>
            </w:r>
          </w:p>
        </w:tc>
      </w:tr>
      <w:tr w:rsidR="001A5D2D" w:rsidRPr="009B3C4D" w14:paraId="7F3E14F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91F2E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1.2.1.0.0.1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20EC3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Kodi i mesazhit të çastit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13323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Administrator i infrastrukturë është çdo organ ose sipërmarrje hekurudhore që është përgjegjëse në veçanti për krijimin dhe mirëmbajtjen e infrastrukturës hekurudhore ose të një pjese të saj.</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17ACE03" w14:textId="69FA3918"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5D0076B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B82E3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1.2.1.0.0.2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3D0C01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i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659488" w14:textId="11A716A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 unik i vijës hekurudhore ose numër unik i pistës brenda OP-së</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6001A5E" w14:textId="3F6D441B"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24D695D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5D834C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026CD93C" w14:textId="095D1FC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Deklaratat e verifikimit për</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vijat hekurudhore</w:t>
            </w:r>
          </w:p>
        </w:tc>
      </w:tr>
      <w:tr w:rsidR="001A5D2D" w:rsidRPr="009B3C4D" w14:paraId="53C0369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3FE23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D5C818" w14:textId="34DC0EC8" w:rsidR="001A5D2D" w:rsidRPr="009B3C4D" w:rsidRDefault="004A39AB"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Deklarata KE e verifikimit të</w:t>
            </w:r>
            <w:r w:rsidR="001A5D2D" w:rsidRPr="009B3C4D">
              <w:rPr>
                <w:rFonts w:ascii="Garamond" w:eastAsia="Times New Roman" w:hAnsi="Garamond" w:cs="Times New Roman"/>
                <w:sz w:val="16"/>
                <w:szCs w:val="16"/>
                <w:lang w:val="sq-AL" w:eastAsia="sq-AL"/>
              </w:rPr>
              <w:t xml:space="preserve"> vijës hekurudhore në lidhje me përputhshmërinë me kërkesat nga TSI-të e zbatueshme për nënsistemin e infrastrukturës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6A2D70" w14:textId="3F889F4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w:t>
            </w:r>
            <w:r w:rsidR="004A39AB">
              <w:rPr>
                <w:rFonts w:ascii="Garamond" w:eastAsia="Times New Roman" w:hAnsi="Garamond" w:cs="Times New Roman"/>
                <w:sz w:val="16"/>
                <w:szCs w:val="16"/>
                <w:lang w:val="sq-AL" w:eastAsia="sq-AL"/>
              </w:rPr>
              <w:t>mër unik për deklaratat e KE-së.</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05E1108" w14:textId="5DDA9959"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6EC4B4C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FB6B7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57876E" w14:textId="40A62C1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e demonstrimit EI</w:t>
            </w:r>
            <w:r w:rsidR="004A39AB">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lidhje me pajtueshmërinë me kërkesat nga TSI-të e zbatueshme për nënsistemin e infrastrukturës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7F36BD1" w14:textId="4481BFC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Numër unik për deklaratat EI që ndjekin të njëjtat kërkesa formati siç</w:t>
            </w:r>
            <w:r w:rsidR="004A39AB">
              <w:rPr>
                <w:rFonts w:ascii="Garamond" w:eastAsia="Times New Roman" w:hAnsi="Garamond" w:cs="Times New Roman"/>
                <w:sz w:val="16"/>
                <w:szCs w:val="16"/>
                <w:lang w:val="sq-AL" w:eastAsia="sq-AL"/>
              </w:rPr>
              <w:t xml:space="preserve"> specifikohen për deklaratat KE.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07BF722" w14:textId="2639C77F"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7FD469E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57556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1.2.1.0.2</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30747C6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Parametrat e performancës</w:t>
            </w:r>
          </w:p>
        </w:tc>
      </w:tr>
      <w:tr w:rsidR="001A5D2D" w:rsidRPr="009B3C4D" w14:paraId="49EDC22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EFCCD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92FD33" w14:textId="611DF46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Klasifikimi TEN i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0848DE" w14:textId="112A1964" w:rsidR="001A5D2D" w:rsidRPr="009B3C4D" w:rsidRDefault="001A5D2D" w:rsidP="004A39AB">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w:t>
            </w:r>
            <w:r w:rsidR="004A39AB">
              <w:rPr>
                <w:rFonts w:ascii="Garamond" w:eastAsia="Times New Roman" w:hAnsi="Garamond" w:cs="Times New Roman"/>
                <w:sz w:val="16"/>
                <w:szCs w:val="16"/>
                <w:lang w:val="sq-AL" w:eastAsia="sq-AL"/>
              </w:rPr>
              <w:t>egues i pjesës së rrjetit transevropian të cilës i përket</w:t>
            </w:r>
            <w:r w:rsidRPr="009B3C4D">
              <w:rPr>
                <w:rFonts w:ascii="Garamond" w:eastAsia="Times New Roman" w:hAnsi="Garamond" w:cs="Times New Roman"/>
                <w:sz w:val="16"/>
                <w:szCs w:val="16"/>
                <w:lang w:val="sq-AL" w:eastAsia="sq-AL"/>
              </w:rPr>
              <w:t xml:space="preserve"> vij</w:t>
            </w:r>
            <w:r w:rsidR="004A39AB">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 xml:space="preserve">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6E06774" w14:textId="171CBFC9"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379ABE6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3F2DE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1.2.1.0.2.2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D11D4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Kategoria e linjës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5C501C" w14:textId="444F060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Klasifikimi i një linje sipas TSI INF</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47A018F" w14:textId="44F64D2C"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6C743E1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87BED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1.2.1.0.2.3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0B0881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Pjesë e një Korridori Hekurudhor të Mallrave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6168E4" w14:textId="26A77F2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linja është e përcaktuar për një Korridor Hekurudhor Mallrash</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701D5D0" w14:textId="37FB71F1" w:rsidR="001A5D2D" w:rsidRPr="009B3C4D" w:rsidRDefault="000C2304" w:rsidP="001A5D2D">
            <w:pPr>
              <w:pStyle w:val="NoSpacing"/>
              <w:jc w:val="both"/>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30F8268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7ED4A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1.2.1.0.3</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16B1759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Paraqitja e vijës</w:t>
            </w:r>
          </w:p>
        </w:tc>
      </w:tr>
      <w:tr w:rsidR="001A5D2D" w:rsidRPr="009B3C4D" w14:paraId="393A241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EABD4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1.2.1.0.3.4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A6BCAB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Profilet e infrastrukturës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4BE53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Profilet e infrastrukturës siç përcaktohen në standardet evropiane ose profile të tjera lokale të infrastrukturës, duke përfshirë pjesën e poshtme ose të sipërme.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EA4F43A" w14:textId="02C5ECFD"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6484DC2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8884F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E60D68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hekurudhore e pikave të veçanta që kërkojnë verifikime specifike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41410F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e pikave të veçanta që kërkojnë kontrolle specifike për shkak të devijimeve nga matja e përmendur në 1.2.1.0.3.4.</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0DB34C9" w14:textId="7E215603"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6C7DA28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FFD6C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1.2.1.0.3.6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DEA89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me një prerje tërthore të pikave specifike që kërkojnë kontrolle të veçanta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F69A1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elektronik i disponueshëm nga AI i ruajtur nga Agjencia me seksionin tërthor të pikave të veçanta që kërkojnë kontrolle specifike për shkak të devijimeve nga matja e përmendur në 1.2.1.0.3.4. Kur është e nevojshme, udhëzimet për kontrollin me pikën e veçantë mund të bashkëngjiten në dokumentin me seksionin tërthor.</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3818FFD" w14:textId="5FEDA275"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512B369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D0985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1.2.1.0.4</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1F711B2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Parametrat e vijës hekurudhore</w:t>
            </w:r>
          </w:p>
        </w:tc>
      </w:tr>
      <w:tr w:rsidR="001A5D2D" w:rsidRPr="009B3C4D" w14:paraId="5584CE0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DA9BD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98940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Gjerësia nominale e vijave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73374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Një vlerë e vetme e shprehur në milimetra që identifikon gjerësinë e vijave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11D20ED" w14:textId="3A7E4C87"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7E7239F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E1E47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1.2.1.0.4.2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07D9A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Përdorimi i frenave me rrymë vorbull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354BE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kufizimeve në përdorimin e frenave me rrymë vorbull.</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AEE41F" w14:textId="1A4AB1B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udhëzuesit të nenit 7</w:t>
            </w:r>
            <w:r w:rsidR="004A39AB">
              <w:rPr>
                <w:rFonts w:ascii="Garamond" w:eastAsia="Times New Roman" w:hAnsi="Garamond" w:cs="Times New Roman"/>
                <w:sz w:val="16"/>
                <w:szCs w:val="16"/>
                <w:lang w:val="sq-AL" w:eastAsia="sq-AL"/>
              </w:rPr>
              <w:t>.</w:t>
            </w:r>
          </w:p>
        </w:tc>
      </w:tr>
      <w:tr w:rsidR="001A5D2D" w:rsidRPr="009B3C4D" w14:paraId="2BA7288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F27E97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1.2.1.0.4.3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9336CF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Përdorimi i frenave magnetike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E9172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kufizimeve në përdorimin e frenave magnetike.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D291212" w14:textId="3E903E5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4A39AB">
              <w:rPr>
                <w:rFonts w:ascii="Garamond" w:eastAsia="Times New Roman" w:hAnsi="Garamond" w:cs="Times New Roman"/>
                <w:sz w:val="16"/>
                <w:szCs w:val="16"/>
                <w:lang w:val="sq-AL" w:eastAsia="sq-AL"/>
              </w:rPr>
              <w:t>.</w:t>
            </w:r>
          </w:p>
        </w:tc>
      </w:tr>
      <w:tr w:rsidR="001A5D2D" w:rsidRPr="009B3C4D" w14:paraId="4449AE7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C9F9B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4D7CB57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Tuneli</w:t>
            </w:r>
          </w:p>
        </w:tc>
      </w:tr>
      <w:tr w:rsidR="001A5D2D" w:rsidRPr="009B3C4D" w14:paraId="369B976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B6826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B4FF8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Kodi i mesazhit të çastit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BBF00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Administrator i infrastrukturës është çdo organ ose sipërmarrje hekurudhore që është përgjegjëse në veçanti për krijimin dhe mirëmbajtjen e infrastrukturës hekurudhore ose të një pjese të saj.</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7F329E9" w14:textId="3EB4D51E"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41F1F05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0D0AE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677B9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i tunelit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FCEA27" w14:textId="46688E3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unik i tunelit ose numri unik i tunelit brenda Shqipërisë</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6AFD102" w14:textId="3A60B23F"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50EC221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9E702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408E1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KE e verifikimit për tunelin në lidhje me përputhshmërinë me kërkesat e TSI-ve të zbatueshme për tunelin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98A63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Numër unik për deklaratat e KE-së në përputhje me përbërësit dhe nënsistemet e ndërveprimit hekurudhor.</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42D1786" w14:textId="2AA2E644"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4962385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E5490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2EE4D0" w14:textId="6B52DC19" w:rsidR="001A5D2D" w:rsidRPr="009B3C4D" w:rsidRDefault="004A39AB"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 xml:space="preserve">Deklarata e demonstrimit EI </w:t>
            </w:r>
            <w:r w:rsidR="001A5D2D" w:rsidRPr="009B3C4D">
              <w:rPr>
                <w:rFonts w:ascii="Garamond" w:eastAsia="Times New Roman" w:hAnsi="Garamond" w:cs="Times New Roman"/>
                <w:sz w:val="16"/>
                <w:szCs w:val="16"/>
                <w:lang w:val="sq-AL" w:eastAsia="sq-AL"/>
              </w:rPr>
              <w:t>për tunelin në lidhje me pajtueshmërinë me kërkesat nga TSI-të e zbatueshme për tunelin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0CC88C" w14:textId="0042BE9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Numër unik për deklaratat EI që ndjekin të njëjtat kërkesa formati siç</w:t>
            </w:r>
            <w:r w:rsidR="004A39AB">
              <w:rPr>
                <w:rFonts w:ascii="Garamond" w:eastAsia="Times New Roman" w:hAnsi="Garamond" w:cs="Times New Roman"/>
                <w:sz w:val="16"/>
                <w:szCs w:val="16"/>
                <w:lang w:val="sq-AL" w:eastAsia="sq-AL"/>
              </w:rPr>
              <w:t xml:space="preserve"> specifikohen për deklaratat KE.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F765331" w14:textId="64D29255"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05CDD02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1874F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4CF2C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e tunelit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0A0F6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e një tuneli në metra nga hyrja deri tek dalja e tunelit.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8FE108D" w14:textId="7D44AC67"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2E0A787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B76DB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F7ED0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planit të emergjencës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4C00B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nëse ekziston një plan shpëtimi.</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6C3BBDA" w14:textId="77B4CDEB"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00EF68D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BBE74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A5B47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Kategoria e zjarrit e kërkuar e mjetit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90A03BD" w14:textId="1B959E4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Kategorizimi se si një tren pasagjerësh me zjarr në bord do të vazhdojë të operojë për një periudhë të caktuar kohore</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03E4BD1" w14:textId="6E4CB19F"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4CE10DF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94F63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B7539C" w14:textId="650E7BEB" w:rsidR="001A5D2D" w:rsidRPr="009B3C4D" w:rsidRDefault="001A5D2D" w:rsidP="004A39AB">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Kategoria kombëtare e zjarrit </w:t>
            </w:r>
            <w:r w:rsidR="004A39AB">
              <w:rPr>
                <w:rFonts w:ascii="Garamond" w:eastAsia="Times New Roman" w:hAnsi="Garamond" w:cs="Times New Roman"/>
                <w:sz w:val="16"/>
                <w:szCs w:val="16"/>
                <w:lang w:val="sq-AL" w:eastAsia="sq-AL"/>
              </w:rPr>
              <w:t>të</w:t>
            </w:r>
            <w:r w:rsidRPr="009B3C4D">
              <w:rPr>
                <w:rFonts w:ascii="Garamond" w:eastAsia="Times New Roman" w:hAnsi="Garamond" w:cs="Times New Roman"/>
                <w:sz w:val="16"/>
                <w:szCs w:val="16"/>
                <w:lang w:val="sq-AL" w:eastAsia="sq-AL"/>
              </w:rPr>
              <w:t xml:space="preserve"> kërkuar </w:t>
            </w:r>
            <w:r w:rsidR="004A39AB">
              <w:rPr>
                <w:rFonts w:ascii="Garamond" w:eastAsia="Times New Roman" w:hAnsi="Garamond" w:cs="Times New Roman"/>
                <w:sz w:val="16"/>
                <w:szCs w:val="16"/>
                <w:lang w:val="sq-AL" w:eastAsia="sq-AL"/>
              </w:rPr>
              <w:t>të</w:t>
            </w:r>
            <w:r w:rsidRPr="009B3C4D">
              <w:rPr>
                <w:rFonts w:ascii="Garamond" w:eastAsia="Times New Roman" w:hAnsi="Garamond" w:cs="Times New Roman"/>
                <w:sz w:val="16"/>
                <w:szCs w:val="16"/>
                <w:lang w:val="sq-AL" w:eastAsia="sq-AL"/>
              </w:rPr>
              <w:t xml:space="preserve"> mjetit lëvizës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0F57C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Kategorizimi i mënyrës se si një tren pasagjerësh me zjarr në bord vazhdon të operojë për një periudhë të caktuar kohore, sipas rregullave kombëtare nëse ka.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7A70113" w14:textId="0F470758"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671E13E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0E0C0C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5141A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Lejohet tërheqja me naftë ose me ndonjë tjetër termike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517585" w14:textId="713E331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lejohet përdorimi i mjeti hekurudhor tërheqë me motor nafte ose</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tjetër termike në tunel</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791649E7" w14:textId="32F161B5" w:rsidR="001A5D2D" w:rsidRPr="009B3C4D" w:rsidRDefault="000C2304" w:rsidP="001A5D2D">
            <w:pPr>
              <w:pStyle w:val="NoSpacing"/>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4B082EB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7EEA83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B70B6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rrugëve të evakuimit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3D8A0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rrugëve të evakuimit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E5AC1B" w14:textId="7A3A1CF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4A39AB">
              <w:rPr>
                <w:rFonts w:ascii="Garamond" w:eastAsia="Times New Roman" w:hAnsi="Garamond" w:cs="Times New Roman"/>
                <w:sz w:val="16"/>
                <w:szCs w:val="16"/>
                <w:lang w:val="sq-AL" w:eastAsia="sq-AL"/>
              </w:rPr>
              <w:t>.</w:t>
            </w:r>
          </w:p>
        </w:tc>
      </w:tr>
      <w:tr w:rsidR="001A5D2D" w:rsidRPr="009B3C4D" w14:paraId="31068B4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F446E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1.2.1.0.5.10.1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51809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e shtigjeve për këmbësorë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ABDC9F6" w14:textId="3557BD6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 e dhënë në pikën kilometrike të fillimit të shtegut dhe gjatësia në m. Vlera të përsëritshme për secilën vendndodhje</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F9BE4E" w14:textId="2276316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4A39AB">
              <w:rPr>
                <w:rFonts w:ascii="Garamond" w:eastAsia="Times New Roman" w:hAnsi="Garamond" w:cs="Times New Roman"/>
                <w:sz w:val="16"/>
                <w:szCs w:val="16"/>
                <w:lang w:val="sq-AL" w:eastAsia="sq-AL"/>
              </w:rPr>
              <w:t>.</w:t>
            </w:r>
          </w:p>
        </w:tc>
      </w:tr>
      <w:tr w:rsidR="001A5D2D" w:rsidRPr="009B3C4D" w14:paraId="1BEF7DC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1B086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1F165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e rrugëve të evakuimit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A7D74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 e dhënë si vendndodhja kilometrike e fillimit të rrugës së evakuimit dhe gjatësia në metra. Vlera të përsëritshme për secilën vendndodhje.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FFB6F73" w14:textId="2B5332F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4A39AB">
              <w:rPr>
                <w:rFonts w:ascii="Garamond" w:eastAsia="Times New Roman" w:hAnsi="Garamond" w:cs="Times New Roman"/>
                <w:sz w:val="16"/>
                <w:szCs w:val="16"/>
                <w:lang w:val="sq-AL" w:eastAsia="sq-AL"/>
              </w:rPr>
              <w:t>.</w:t>
            </w:r>
          </w:p>
        </w:tc>
      </w:tr>
      <w:tr w:rsidR="001A5D2D" w:rsidRPr="009B3C4D" w14:paraId="0B7E624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B7E2A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1.2.1.0.5.11.1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7FDBF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e pikave të evakuimit dhe shpëtimit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2679C2" w14:textId="0209EAC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 e dhënë në pikën kilometrike të fillimit të pikës së evakuimit dhe shpëtimit dhe gjatësia në m. Vlera të përsëritshme për secilën vendndodhje</w:t>
            </w:r>
            <w:r w:rsidR="004A39AB">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519D7F3" w14:textId="31D7C83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4A39AB">
              <w:rPr>
                <w:rFonts w:ascii="Garamond" w:eastAsia="Times New Roman" w:hAnsi="Garamond" w:cs="Times New Roman"/>
                <w:sz w:val="16"/>
                <w:szCs w:val="16"/>
                <w:lang w:val="sq-AL" w:eastAsia="sq-AL"/>
              </w:rPr>
              <w:t>.</w:t>
            </w:r>
          </w:p>
        </w:tc>
      </w:tr>
      <w:tr w:rsidR="001A5D2D" w:rsidRPr="009B3C4D" w14:paraId="2233AFB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8C8E2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1.2.1.0.6</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4D35C0D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Platforma (Peroni)</w:t>
            </w:r>
          </w:p>
        </w:tc>
      </w:tr>
      <w:tr w:rsidR="001A5D2D" w:rsidRPr="009B3C4D" w14:paraId="7B7479B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3E85DB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1.2.1.0.6.1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5F05D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Kodi i administratorit të infrastrukturës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7038A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Administrator i infrastrukturës do të thotë çdo organ ose sipërmarrje hekurudhore që është përgjegjëse në veçanti për krijimin dhe mirëmbajtjen e infrastrukturës hekurudhore ose të një pjese të saj.</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83A9BB5" w14:textId="3E289137"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0C9B640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E6F6C2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1.2.1.0.6.2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93FC7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i platformës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483558" w14:textId="6A4624C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 unik i platformës ose numër unik i platformës brenda OP</w:t>
            </w:r>
            <w:r w:rsidR="004A39AB">
              <w:rPr>
                <w:rFonts w:ascii="Garamond" w:eastAsia="Times New Roman" w:hAnsi="Garamond" w:cs="Times New Roman"/>
                <w:sz w:val="16"/>
                <w:szCs w:val="16"/>
                <w:lang w:val="sq-AL" w:eastAsia="sq-AL"/>
              </w:rPr>
              <w:t>-së.</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03356F2" w14:textId="51802C95"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1AB0626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57FE8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1.2.1.0.6.3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CD946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Klasifikimi TEN i platformës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C244AD" w14:textId="6FD48DE5" w:rsidR="001A5D2D" w:rsidRPr="009B3C4D" w:rsidRDefault="004A39AB"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Tregon pjesën e rrjetit trans</w:t>
            </w:r>
            <w:r w:rsidR="001A5D2D" w:rsidRPr="009B3C4D">
              <w:rPr>
                <w:rFonts w:ascii="Garamond" w:eastAsia="Times New Roman" w:hAnsi="Garamond" w:cs="Times New Roman"/>
                <w:sz w:val="16"/>
                <w:szCs w:val="16"/>
                <w:lang w:val="sq-AL" w:eastAsia="sq-AL"/>
              </w:rPr>
              <w:t>evropian të cilit i përket platforma.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6D168DB" w14:textId="3D3B1FA1"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26A9327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BB5F1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1.2.1.0.6.4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3B90C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e përdorshme e platformës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2E0EB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maksimale e vazhdueshme (e shprehur në metra) e asaj pjese të platformës përpara së cilës një tren është menduar të qëndrojë i palëvizshëm në kushte normale operimi, duke u lejuar pasagjerëve të hipin dhe të zbresin, duke marrë parasysh tolerancat e përshtatshme të ndalimit për trenin.</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7F755F4" w14:textId="2039499E"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0EB3DF2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016A8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1.2.1.0.6.5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6177F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Lartësia e platformës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744294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Distanca midis sipërfaqes së sipërme të platformës dhe planit ngjitur të vijës hekurudhore. Vlera është vlera nominale e shprehur në milimetra.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CF06DDF" w14:textId="1FFE486E"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03C2E13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83A3A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1.2.1.0.6.6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2AB72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asistencës në platformë për nisjen e trenit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C2344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pajisjeve ose stafit që mbështet ekuipazhin e trenit në nisjen e trenit.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85D70F3" w14:textId="792D5EC7"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49D8205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47952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1.2.1.0.6.7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3221F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Diapazoni i përdorimit të ndihmës për hipje në platformë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4E7D1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mbi nivelin e aksesit në tren për të cilin mund të përdoret ndihma për hipje.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7F21AC33" w14:textId="5C99E8AF" w:rsidR="001A5D2D" w:rsidRPr="009B3C4D" w:rsidRDefault="000C2304" w:rsidP="001A5D2D">
            <w:pPr>
              <w:pStyle w:val="NoSpacing"/>
              <w:rPr>
                <w:rFonts w:ascii="Garamond" w:eastAsia="Times New Roman" w:hAnsi="Garamond" w:cs="Times New Roman"/>
                <w:strike/>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4A39AB">
              <w:rPr>
                <w:rFonts w:ascii="Garamond" w:eastAsia="Times New Roman" w:hAnsi="Garamond" w:cs="Times New Roman"/>
                <w:sz w:val="16"/>
                <w:szCs w:val="16"/>
                <w:lang w:val="sq-AL" w:eastAsia="sq-AL"/>
              </w:rPr>
              <w:t>.</w:t>
            </w:r>
          </w:p>
        </w:tc>
      </w:tr>
      <w:tr w:rsidR="001A5D2D" w:rsidRPr="009B3C4D" w14:paraId="4FD7F65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5E186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1.2.1.0.6.8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DAFCF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Lakimi i platformës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B283A06" w14:textId="28C0C8D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lakimit të platformës</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46AFED" w14:textId="17806D1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4A39AB">
              <w:rPr>
                <w:rFonts w:ascii="Garamond" w:eastAsia="Times New Roman" w:hAnsi="Garamond" w:cs="Times New Roman"/>
                <w:sz w:val="16"/>
                <w:szCs w:val="16"/>
                <w:lang w:val="sq-AL" w:eastAsia="sq-AL"/>
              </w:rPr>
              <w:t>.</w:t>
            </w:r>
          </w:p>
        </w:tc>
      </w:tr>
      <w:tr w:rsidR="001A5D2D" w:rsidRPr="009B3C4D" w14:paraId="5CE6FEE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B11EF8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1.2.1.0.7</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6A1FB17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i linjës hekurudhore së kontaktit (Katenar)</w:t>
            </w:r>
          </w:p>
        </w:tc>
      </w:tr>
      <w:tr w:rsidR="001A5D2D" w:rsidRPr="009B3C4D" w14:paraId="05B74CC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4CD253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1.2.1.0.7.1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D19147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Leja për karikimin e ruajtjes së energjisë elektrike për qëllime tërheqjeje në gjendje të ndaluar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329ACD" w14:textId="06E49F7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Pika në të cilën AI autorizon karikimin e ruajtjes së energjisë elektrike për qëllime tërheqjeje në gjendje të ndalur</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E69A3A3" w14:textId="0BC67226"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0D79F78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0845D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1.2.1.0.7.2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C6CAFD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Kushtet e lejuara për karikimin e ruajtjes së energjisë elektrike për qëllime tërheqjeje në gjendje të palëvizshme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0A17C74" w14:textId="7A8FD0E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Kushtet e përcaktuara nga AI-të sipas një dokumenti të standardizuar</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2E304954" w14:textId="5715CE15" w:rsidR="001A5D2D" w:rsidRPr="009B3C4D" w:rsidRDefault="000C2304"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3EE4344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19D1F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1.2.1.0.8</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48995F2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Sinjali</w:t>
            </w:r>
          </w:p>
        </w:tc>
      </w:tr>
      <w:tr w:rsidR="001A5D2D" w:rsidRPr="009B3C4D" w14:paraId="62F1A28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B5A0B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1.2.1.0.8.1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E2828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Emri i sinjalit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B6B29E" w14:textId="7A4DD62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Identifikuesi i sinjalit</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8EEF9CA" w14:textId="171D84D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7D0EA51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F53EA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1.2.1.0.8.2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727C0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sinjalit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0D7BF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sinjalizues për përpilimin e Librit të Itinerarit. Kjo listë duhet të përfshijë “sinjale fikse që mbrojnë pikat e rrezikut”.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C58FDD4" w14:textId="627DEA8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725A3D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DFBBD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1.2.1.0.8.3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37182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dhe orientimi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A573B8" w14:textId="3EA3BF1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Pozicioni relativ ndaj vijës kombëtare, i dhënë në km dhe treguesi nëse sinjali i referohet drejtimit normal ose të kundërt të vijës hekurudhore</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D55297F" w14:textId="139AD5E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E082F7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A0B132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1.2.1.0.8.4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EA5A7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Distanca relative e pikës së rrezikut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9C7F62" w14:textId="2AE79E3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Distanca në metra deri në pikën e rrezikut</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0CFC6BD" w14:textId="360D7DE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512BAB4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124DF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1.2.1.0.8.5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45ACC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gjeografike e sinjalit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0178E0" w14:textId="12AD864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Koordinatat gjeografike në gradë dhjetore që jepen normalisht për pozicionin e sinjalit</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7870084" w14:textId="10E9D01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p>
        </w:tc>
      </w:tr>
      <w:tr w:rsidR="001A5D2D" w:rsidRPr="009B3C4D" w14:paraId="039AC65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57C9F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29ECFC60" w14:textId="6DD695D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Nënsistemi i </w:t>
            </w:r>
            <w:r w:rsidR="00AD7F91" w:rsidRPr="009B3C4D">
              <w:rPr>
                <w:rFonts w:ascii="Garamond" w:eastAsia="Times New Roman" w:hAnsi="Garamond" w:cs="Times New Roman"/>
                <w:sz w:val="16"/>
                <w:szCs w:val="16"/>
                <w:lang w:val="sq-AL" w:eastAsia="sq-AL"/>
              </w:rPr>
              <w:t>kontrollit-komandës dhe sinjalizimit</w:t>
            </w:r>
          </w:p>
        </w:tc>
      </w:tr>
      <w:tr w:rsidR="001A5D2D" w:rsidRPr="009B3C4D" w14:paraId="6E4D18A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B6EA4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7B47030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i mbrojtjes së trenave në përputhje me TSI-në (ETCS)</w:t>
            </w:r>
          </w:p>
        </w:tc>
      </w:tr>
      <w:tr w:rsidR="001A5D2D" w:rsidRPr="009B3C4D" w14:paraId="340BFE3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B8E14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A7CD7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Niveli i Sistemit Evropian të Kontrollit të Trenave (ETCS)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832D0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Niveli i aplikimit ETCS në lidhje me pajisjet anës vijës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063E9C5" w14:textId="5C3F30D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0F8EA64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2351B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01B1C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Konfigurimi bazë i ETCS-së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0D0EF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Konfigurimi bazë i ETCS-së së instaluar përgjatë vijës hekurudhore.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04932C" w14:textId="7F41C34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52A0E4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8C9F9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3D45D5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Kërkesat për rritjen e shpejtësisë së radios ETCS për akses në linjë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0DD70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nëse kërkohet rritje e shpejtësisë me anë të radios për aksesin në linjë për arsye sigurie.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EFE19A2" w14:textId="18ED81D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220E2D1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9729D0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FDCF5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Rritje e shpejtësisë me anë të radios për ETCS-të e instaluara përgjatë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08C568" w14:textId="16B85B9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mbi pajisjet e instaluara në anë të vijës</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me kapacitet për të transmetuar informacion për rritjen e shpejtësisë së transmetuar me radio përmes GSM-R për instalimet e nivelit 1.</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89D71C" w14:textId="6A99EEB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C1C3E1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E4531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53CE9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Aplikimet kombëtare ETCS të zbatuara sipas paketës 44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828D2F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të dhënat për aplikimet kombëtare transmetohen midis vijave hekurudhore dhe trenit.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322758" w14:textId="2E66C5E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F7B450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872AD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8320D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kufizimeve ose kushteve operative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8FD4C9" w14:textId="79778E4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ekzistojnë kufizime ose kushte për shkak të përputhshmërisë së pjesshme me TSI KKS.</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BE30673" w14:textId="7A9B0F0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B1C8D8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714739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A425D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Konfirmimi i integritetit të trenit nga brenda (jo nga makinisti) i nevojshëm për akses në linjë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4CF18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kërkohet konfirmimi i trenit nga bordi për të hyrë në linjë për arsye sigurie.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CDB10B4" w14:textId="299BEDC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0C2304"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8009BC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6D459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1450E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Pajtueshmëria e sistemit ETCS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70A8F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Kërkesat ETCS të përdorura për të demonstruar përputhshmërinë teknike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30E55DB" w14:textId="5DFE100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0C2304"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6C01EF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643C3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66E28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ETCS M version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00DE34F" w14:textId="1AEB11B0"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Versioni M i ETCS sipas specifikimit të referuar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FD62E6E" w14:textId="76BAF9B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0C2304"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0E6A55D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71680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B10DD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mbi sigurinë e bazuar në mjetin hekurudhor në lidhje me gjatësinë e trenit (përbërja e sigurt) e nevojshme për akses në linjë, si dhe SIL (Niveli i Integritetit të Sigurisë)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6CD28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informacioni i sigurt i bazuar në automjet në lidhje me gjatësinë e trenit është i nevojshëm për qasje në linjë për arsye sigurie dhe nëse kërkohet Niveli i Integritetit të Sigurisë (SIL ).</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D4CA86" w14:textId="7E0A113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0C2304"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97B403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6BE6C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82548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 është ETCS anash vijave hekurudhore e projektuar për të transmetuar kushtet e vijave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F1F498" w14:textId="5107EF5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Sipas specifikimit të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p w14:paraId="4D41497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Nëse ana e vijave hekurudhore nuk ofron Kushtet e Vijës hekurudhore, makinisti do të duhet të informohet për këto kushte nëpërmjet metodave alternative.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CACBA7D" w14:textId="47123D1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0C2304"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0C2304"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0FB7531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5AC8D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D85BB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Kushtet e vijave hekurudhore që mund të transmetohen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43535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Sipas specifikimit të përmendur në Aneksin A-1, indeksi (C)</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1E23FD2" w14:textId="21BF79D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8D3C28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FBD10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8DF4E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Procedura e kalimit në nivel të pajisjeve ETCS në vijës hekurudhore ose një zgjidhje ekuivalente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F9C83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Nëse ana e vijave hekurudhore nuk zbaton ndonjë zgjidhje për të mbuluar LX-të me defekt (të cilat normalisht mbrohen me anë të një sistemi teknik), atëherë makinistët do të duhet të zbatojnë udhëzimet e marra nga burime të tjera.</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83C970" w14:textId="49B32EE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42ED4C0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D9892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6FA98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Deficiti i ngritjes i përdorur për Profilin bazë të Shpejtësisë Statike (SSP)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1641C0" w14:textId="4BFB481B"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thelbësor për makinistët e trenave me një mangësi të toleruar të ngritjes (më të ulët) sesa ato për të cilat sistemi ETCS në vijës hekurudhore ofron SSP (Profile Statike të Shpejtësisë) në lidhje me 1.2.1.1.1.14.1</w:t>
            </w:r>
            <w:r w:rsidR="00AD7F91">
              <w:rPr>
                <w:rFonts w:ascii="Garamond" w:eastAsia="Times New Roman" w:hAnsi="Garamond" w:cs="Times New Roman"/>
                <w:sz w:val="16"/>
                <w:szCs w:val="16"/>
                <w:lang w:val="sq-AL" w:eastAsia="sq-AL"/>
              </w:rPr>
              <w:t>, s</w:t>
            </w:r>
            <w:r w:rsidRPr="009B3C4D">
              <w:rPr>
                <w:rFonts w:ascii="Garamond" w:eastAsia="Times New Roman" w:hAnsi="Garamond" w:cs="Times New Roman"/>
                <w:sz w:val="16"/>
                <w:szCs w:val="16"/>
                <w:lang w:val="sq-AL" w:eastAsia="sq-AL"/>
              </w:rPr>
              <w:t xml:space="preserve">ipas specifikimit të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CE5474E" w14:textId="38754BA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5B3F2A9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48AC0C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132F8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Kategori të tjera të trenave me mungesë të ngritjes për të cilat ana e vijave hekurudhore ETCS është konfiguruar për të ofruar SSP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D55092" w14:textId="1FB142CA"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thelbësor për makinistët e trenave me një mangësi të toleruar të ngritjes (më të ulët) sesa ato për të cilat sistemi ETCS në vijës hekurudhore ofron SSP (Profile Statike të Shpejtë</w:t>
            </w:r>
            <w:r w:rsidR="00AD7F91">
              <w:rPr>
                <w:rFonts w:ascii="Garamond" w:eastAsia="Times New Roman" w:hAnsi="Garamond" w:cs="Times New Roman"/>
                <w:sz w:val="16"/>
                <w:szCs w:val="16"/>
                <w:lang w:val="sq-AL" w:eastAsia="sq-AL"/>
              </w:rPr>
              <w:t>sisë) në lidhje me 1.2.1.1.1.14, s</w:t>
            </w:r>
            <w:r w:rsidRPr="009B3C4D">
              <w:rPr>
                <w:rFonts w:ascii="Garamond" w:eastAsia="Times New Roman" w:hAnsi="Garamond" w:cs="Times New Roman"/>
                <w:sz w:val="16"/>
                <w:szCs w:val="16"/>
                <w:lang w:val="sq-AL" w:eastAsia="sq-AL"/>
              </w:rPr>
              <w:t xml:space="preserve">ipas specifikimit të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E80B8D1" w14:textId="1EFAF18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763A9A5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5144F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CF590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Arsyet për të cilat një Qendër e Bllokut të Radios ETCS mund të refuzojë një tren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E96215A" w14:textId="401C7680"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Lista e rasteve që i nënshtrohen zgjedhjeve të projektimit të sistemit të bëra nga </w:t>
            </w:r>
            <w:r w:rsidR="00AD7F91" w:rsidRPr="009B3C4D">
              <w:rPr>
                <w:rFonts w:ascii="Garamond" w:eastAsia="Times New Roman" w:hAnsi="Garamond" w:cs="Times New Roman"/>
                <w:sz w:val="16"/>
                <w:szCs w:val="16"/>
                <w:lang w:val="sq-AL" w:eastAsia="sq-AL"/>
              </w:rPr>
              <w:t>administrator</w:t>
            </w:r>
            <w:r w:rsidR="00AD7F91">
              <w:rPr>
                <w:rFonts w:ascii="Garamond" w:eastAsia="Times New Roman" w:hAnsi="Garamond" w:cs="Times New Roman"/>
                <w:sz w:val="16"/>
                <w:szCs w:val="16"/>
                <w:lang w:val="sq-AL" w:eastAsia="sq-AL"/>
              </w:rPr>
              <w:t>i</w:t>
            </w:r>
            <w:r w:rsidR="00AD7F91"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 xml:space="preserve">i infrastrukturës sipas specifikimit të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08A570F" w14:textId="1C0FB60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E062AE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40B94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6B119ECE" w14:textId="4E276183"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Vlerat </w:t>
            </w:r>
            <w:r w:rsidR="00AD7F91">
              <w:rPr>
                <w:rFonts w:ascii="Garamond" w:eastAsia="Times New Roman" w:hAnsi="Garamond" w:cs="Times New Roman"/>
                <w:sz w:val="16"/>
                <w:szCs w:val="16"/>
                <w:lang w:val="sq-AL" w:eastAsia="sq-AL"/>
              </w:rPr>
              <w:t>k</w:t>
            </w:r>
            <w:r w:rsidRPr="009B3C4D">
              <w:rPr>
                <w:rFonts w:ascii="Garamond" w:eastAsia="Times New Roman" w:hAnsi="Garamond" w:cs="Times New Roman"/>
                <w:sz w:val="16"/>
                <w:szCs w:val="16"/>
                <w:lang w:val="sq-AL" w:eastAsia="sq-AL"/>
              </w:rPr>
              <w:t>ombëtare në lidhje me ETCS</w:t>
            </w:r>
          </w:p>
        </w:tc>
      </w:tr>
      <w:tr w:rsidR="001A5D2D" w:rsidRPr="009B3C4D" w14:paraId="54D5168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DA82F9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83687A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D_NVROLL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D2763B" w14:textId="278A5F62"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Parametri i përdorur nga ETCS në bord për të mbikëqyrur distancën e lejuar për t</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u përshkuar nën mbrojtjen nga përmbysja dhe mbrojtjen nga lëvizja prapa, në metra</w:t>
            </w:r>
            <w:r w:rsidR="00AD7F91">
              <w:rPr>
                <w:rFonts w:ascii="Garamond" w:eastAsia="Times New Roman" w:hAnsi="Garamond" w:cs="Times New Roman"/>
                <w:sz w:val="16"/>
                <w:szCs w:val="16"/>
                <w:lang w:val="sq-AL" w:eastAsia="sq-AL"/>
              </w:rPr>
              <w:t>, s</w:t>
            </w:r>
            <w:r w:rsidRPr="009B3C4D">
              <w:rPr>
                <w:rFonts w:ascii="Garamond" w:eastAsia="Times New Roman" w:hAnsi="Garamond" w:cs="Times New Roman"/>
                <w:sz w:val="16"/>
                <w:szCs w:val="16"/>
                <w:lang w:val="sq-AL" w:eastAsia="sq-AL"/>
              </w:rPr>
              <w:t xml:space="preserve">ipas specifikimit të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10E836E" w14:textId="677FC90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23ABCE4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CE5E1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FD37E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Q_NVEMRRLS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57848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Parametër që tregon nëse aplikimi i frenave emergjente për arsye të tjera përveç ndalimit emergjent mund të anulohet sapo arsyet e aplikimit të jenë zhdukur ose pasi treni të ketë ndaluar plotësisht.</w:t>
            </w:r>
          </w:p>
          <w:p w14:paraId="3184B598" w14:textId="48C15076"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374DAD" w14:textId="4C93B77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4A9BDE4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161B6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25A6B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V_NVALLOWOVTRP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77A9193" w14:textId="3B38ACC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Kufiri i shpejtësisë që i lejon shoferit të zgjedhë funksionin “Kalo” (km/orë)</w:t>
            </w:r>
            <w:r w:rsidR="00AD7F91">
              <w:rPr>
                <w:rFonts w:ascii="Garamond" w:eastAsia="Times New Roman" w:hAnsi="Garamond" w:cs="Times New Roman"/>
                <w:sz w:val="16"/>
                <w:szCs w:val="16"/>
                <w:lang w:val="sq-AL" w:eastAsia="sq-AL"/>
              </w:rPr>
              <w:t>.</w:t>
            </w:r>
          </w:p>
          <w:p w14:paraId="342FAA57" w14:textId="02A8957B"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3A6A1DA" w14:textId="59F1784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BB9817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ABC2A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567D1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V_NVSUPOVTRP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09DD0F" w14:textId="5C2F425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Kufiri i shpejtësisë për funksionin “Kalo” monitorohet kur funksioni është i aktivizuar (km/orë)</w:t>
            </w:r>
            <w:r w:rsidR="00AD7F91">
              <w:rPr>
                <w:rFonts w:ascii="Garamond" w:eastAsia="Times New Roman" w:hAnsi="Garamond" w:cs="Times New Roman"/>
                <w:sz w:val="16"/>
                <w:szCs w:val="16"/>
                <w:lang w:val="sq-AL" w:eastAsia="sq-AL"/>
              </w:rPr>
              <w:t>.</w:t>
            </w:r>
          </w:p>
          <w:p w14:paraId="12724C0A" w14:textId="1C100EF2"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5DBC8F7" w14:textId="1F9F991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8DC6B0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A7EAD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E8768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D_NVOVTRP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17AC4E" w14:textId="2F1A148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Distanca maksimale kur përdoret funksioni “Kalo” për të anashkaluar ndalesën emergjente, në metra</w:t>
            </w:r>
            <w:r w:rsidR="00AD7F91">
              <w:rPr>
                <w:rFonts w:ascii="Garamond" w:eastAsia="Times New Roman" w:hAnsi="Garamond" w:cs="Times New Roman"/>
                <w:sz w:val="16"/>
                <w:szCs w:val="16"/>
                <w:lang w:val="sq-AL" w:eastAsia="sq-AL"/>
              </w:rPr>
              <w:t>.</w:t>
            </w:r>
          </w:p>
          <w:p w14:paraId="2639D39A" w14:textId="0EE361D2"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3777551" w14:textId="0F1BC08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4971B53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02099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37965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T_NVOVTRP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904ED2" w14:textId="442C657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Koha maksimale kur përdoret funksioni “Kalo” për të anashkaluar ndalimin emergjent, në sekonda</w:t>
            </w:r>
            <w:r w:rsidR="00AD7F91">
              <w:rPr>
                <w:rFonts w:ascii="Garamond" w:eastAsia="Times New Roman" w:hAnsi="Garamond" w:cs="Times New Roman"/>
                <w:sz w:val="16"/>
                <w:szCs w:val="16"/>
                <w:lang w:val="sq-AL" w:eastAsia="sq-AL"/>
              </w:rPr>
              <w:t>.</w:t>
            </w:r>
          </w:p>
          <w:p w14:paraId="162C8A62" w14:textId="55529E95"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5C59F01" w14:textId="71B02F8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50EEC0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40EBC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A0DB2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D_NVPOTRP</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C14626" w14:textId="06F0CB7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Distanca maksimale për kthim p</w:t>
            </w:r>
            <w:r w:rsidR="00AD7F91">
              <w:rPr>
                <w:rFonts w:ascii="Garamond" w:eastAsia="Times New Roman" w:hAnsi="Garamond" w:cs="Times New Roman"/>
                <w:sz w:val="16"/>
                <w:szCs w:val="16"/>
                <w:lang w:val="sq-AL" w:eastAsia="sq-AL"/>
              </w:rPr>
              <w:t>as ndalimit emergjent, në metra.</w:t>
            </w:r>
          </w:p>
          <w:p w14:paraId="65ACFCA4" w14:textId="58E8AFE1"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864FB71" w14:textId="36B6ED1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9A4354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8828BE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3F282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T_NVKONTAKT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8F4B31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Koha maksimale pa një mesazh të sigurt nga qendra e bllokut të radios përpara se treni të reagojë, në sekonda.</w:t>
            </w:r>
          </w:p>
          <w:p w14:paraId="0E875F69" w14:textId="06787141"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A6401C1" w14:textId="22B3501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CE097F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9DFCA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F179A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M_NVCONTACT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D54C0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Reagimi i sistemit në bord kur skadon T_NVCONTACT</w:t>
            </w:r>
          </w:p>
          <w:p w14:paraId="79D3214D" w14:textId="5BA2B910"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Sipas specifikimit të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3B188F9" w14:textId="208D9B3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0441D6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33B57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C4F63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M_NVDERUN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27467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Futja e ID-së së Makinistit lejohet gjatë operimit</w:t>
            </w:r>
          </w:p>
          <w:p w14:paraId="35C842CA" w14:textId="0CA27481"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 Sipas specifikimit të referuar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EB71241" w14:textId="4F5C3C9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7518D80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28F7C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B71ED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Q_NVDRIVER_ADHES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22797EA" w14:textId="7D2211D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Parametër që përcakton nëse makinisti i lejohet të ndryshojë faktorin e ngjitjes të përdorur nga ETCS në bord për të llogaritur kurbat e frenimit</w:t>
            </w:r>
            <w:r w:rsidR="00AD7F91">
              <w:rPr>
                <w:rFonts w:ascii="Garamond" w:eastAsia="Times New Roman" w:hAnsi="Garamond" w:cs="Times New Roman"/>
                <w:sz w:val="16"/>
                <w:szCs w:val="16"/>
                <w:lang w:val="sq-AL" w:eastAsia="sq-AL"/>
              </w:rPr>
              <w:t>.</w:t>
            </w:r>
          </w:p>
          <w:p w14:paraId="53FBDCA0" w14:textId="0C448E10"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 përputhje me specifikimin e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04BC031" w14:textId="73885A7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8FEDEC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23DE7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1AF26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Q_NVSBTSMPERM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D2D5A1" w14:textId="3D0AB0C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Leja për të përdorur frenën e shërbimit për monitorimin e shpejtësisë së synuar</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35A4467" w14:textId="51030D4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7CBE4D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4B4B34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1.2.1.1.1.16.13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4EC63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Vlerat Kombëtare të përdorura për modelin e frenave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163B5D" w14:textId="0B5D262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Grup parametrash për përshtatjen e kurbave të frenimit të llogaritura nga sistemi ETCS në bord për t</w:t>
            </w:r>
            <w:r w:rsidR="00CC7142" w:rsidRPr="009B3C4D">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iu përshtatur saktësisë, performancës dhe kufijve të sigurisë të vendosur nga Administrator i infrastrukturës.</w:t>
            </w:r>
          </w:p>
          <w:p w14:paraId="2FF03867" w14:textId="7E5815C9"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Kopjon përmbajtjen e Pakos 3 ose të Pakos 203 siç përcaktohet në specifikimin e referuar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B08430" w14:textId="1448BC1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78EF2BE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16661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58633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ID-ja dhe numri i telefonit të Qendrës së Bllokut Radio ERTMS/ETCS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E31868" w14:textId="23A565EC"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Identifikimi unik i RBC-së (NID_C+NID_RBC) dhe numri thirrës (NID_RADIO) siç përcaktohet në specifikimin e referuar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22C4F69" w14:textId="4565037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096AD0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746F6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E2803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Masa e madhe metalike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5E520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një mase metalike në afërsi të vendndodhjes, e ndjeshme ndaj shqetësimit të leximit nga sistemi në bord.</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07D4397" w14:textId="4F43CEA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713CF0A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79CA9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1.2.1.1.1.19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5D629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Korrigjimet e gabimeve ETCS të nevojshme për bordin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9AFD2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Lista e gabimeve të papranueshme që ndikojnë në rrjetin IM të cilat duhet të zgjidhen në bord sipas pikës 7.2.10.3 të specifikimit të mirëmbajtjes së TSI KKS.</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7EE04DA" w14:textId="1B43D55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hyrjes në fuqi të TSI KKS dhe të paktën 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0B0390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E8AE6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78665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Funksionalitetet e sistemit ETCS versioni 2.2 ose 3.0 që do të kërkohen në 5 vitet e ardhshme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FAC9CE" w14:textId="31C01DE1"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Lista e funksionaliteteve të sistemit ETCS versioni 2.2 ose 3.0 që do të kërkohen në 5 vitet e ardhshme sipas pikës 6.1.1.2 të TSI KKS dhe </w:t>
            </w:r>
            <w:r w:rsidR="00AD7F91">
              <w:rPr>
                <w:rFonts w:ascii="Garamond" w:eastAsia="Times New Roman" w:hAnsi="Garamond" w:cs="Times New Roman"/>
                <w:sz w:val="16"/>
                <w:szCs w:val="16"/>
                <w:lang w:val="sq-AL" w:eastAsia="sq-AL"/>
              </w:rPr>
              <w:t>s</w:t>
            </w:r>
            <w:r w:rsidRPr="009B3C4D">
              <w:rPr>
                <w:rFonts w:ascii="Garamond" w:eastAsia="Times New Roman" w:hAnsi="Garamond" w:cs="Times New Roman"/>
                <w:sz w:val="16"/>
                <w:szCs w:val="16"/>
                <w:lang w:val="sq-AL" w:eastAsia="sq-AL"/>
              </w:rPr>
              <w:t>htojcës G</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F1CD8A7" w14:textId="145B625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20B6F0F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88FB3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191A4AD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Radio (RMR)në përputhje me TSI </w:t>
            </w:r>
          </w:p>
        </w:tc>
      </w:tr>
      <w:tr w:rsidR="001A5D2D" w:rsidRPr="009B3C4D" w14:paraId="12691B1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4787D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3398A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Versioni GSM-R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740C13" w14:textId="37D4A862" w:rsidR="001A5D2D" w:rsidRPr="009B3C4D" w:rsidRDefault="00AD7F91" w:rsidP="00AD7F91">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Numrat e versioneve të FRS (</w:t>
            </w:r>
            <w:r w:rsidR="001A5D2D" w:rsidRPr="009B3C4D">
              <w:rPr>
                <w:rFonts w:ascii="Garamond" w:eastAsia="Times New Roman" w:hAnsi="Garamond" w:cs="Times New Roman"/>
                <w:sz w:val="16"/>
                <w:szCs w:val="16"/>
                <w:lang w:val="sq-AL" w:eastAsia="sq-AL"/>
              </w:rPr>
              <w:t>Specifikimi i Kë</w:t>
            </w:r>
            <w:r>
              <w:rPr>
                <w:rFonts w:ascii="Garamond" w:eastAsia="Times New Roman" w:hAnsi="Garamond" w:cs="Times New Roman"/>
                <w:sz w:val="16"/>
                <w:szCs w:val="16"/>
                <w:lang w:val="sq-AL" w:eastAsia="sq-AL"/>
              </w:rPr>
              <w:t>rkesave Funksionale ) dhe SRS (</w:t>
            </w:r>
            <w:r w:rsidR="001A5D2D" w:rsidRPr="009B3C4D">
              <w:rPr>
                <w:rFonts w:ascii="Garamond" w:eastAsia="Times New Roman" w:hAnsi="Garamond" w:cs="Times New Roman"/>
                <w:sz w:val="16"/>
                <w:szCs w:val="16"/>
                <w:lang w:val="sq-AL" w:eastAsia="sq-AL"/>
              </w:rPr>
              <w:t>Spec</w:t>
            </w:r>
            <w:r>
              <w:rPr>
                <w:rFonts w:ascii="Garamond" w:eastAsia="Times New Roman" w:hAnsi="Garamond" w:cs="Times New Roman"/>
                <w:sz w:val="16"/>
                <w:szCs w:val="16"/>
                <w:lang w:val="sq-AL" w:eastAsia="sq-AL"/>
              </w:rPr>
              <w:t>ifikimi i Kërkesave të Sistemit</w:t>
            </w:r>
            <w:r w:rsidR="001A5D2D" w:rsidRPr="009B3C4D">
              <w:rPr>
                <w:rFonts w:ascii="Garamond" w:eastAsia="Times New Roman" w:hAnsi="Garamond" w:cs="Times New Roman"/>
                <w:sz w:val="16"/>
                <w:szCs w:val="16"/>
                <w:lang w:val="sq-AL" w:eastAsia="sq-AL"/>
              </w:rPr>
              <w:t xml:space="preserve">) për GSM-R të instaluar përgjatë binarit, në përputhje me specifikimin e referuar në </w:t>
            </w:r>
            <w:r>
              <w:rPr>
                <w:rFonts w:ascii="Garamond" w:eastAsia="Times New Roman" w:hAnsi="Garamond" w:cs="Times New Roman"/>
                <w:sz w:val="16"/>
                <w:szCs w:val="16"/>
                <w:lang w:val="sq-AL" w:eastAsia="sq-AL"/>
              </w:rPr>
              <w:t>a</w:t>
            </w:r>
            <w:r w:rsidR="001A5D2D" w:rsidRPr="009B3C4D">
              <w:rPr>
                <w:rFonts w:ascii="Garamond" w:eastAsia="Times New Roman" w:hAnsi="Garamond" w:cs="Times New Roman"/>
                <w:sz w:val="16"/>
                <w:szCs w:val="16"/>
                <w:lang w:val="sq-AL" w:eastAsia="sq-AL"/>
              </w:rPr>
              <w:t>neksin A-1, indeksi (E) dhe indeksi (F) përkatësisht.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0FFDA5E" w14:textId="32470E2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FDC2CD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41447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ECF79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Numri i celularëve aktivë GSM-R (EDOR) ose seancave të komunikimit të njëkohshëm në bord për nivelin 2 të ETCS të nevojshëm për të kryer dorëzimin e qendrave të bllokut të radios pa pasur një ndërprerje operacionale.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E2BAE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Numri i seancave të njëkohshme të komunikimit në bord për nivelin 2 të ETCS të nevojshme për funksionimin e qetë të trenit. Kjo i referohet trajtimit të seancave të komunikimit nga RBC. Nuk është kritike për sigurinë dhe nuk është relevante për ndërveprimin.</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28734E" w14:textId="6AF646E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95C202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B0DBB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EAE54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Funksione opsionale GSM-R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6BE71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Përdorimi i funksioneve opsionale GSM-R të cilat mund të përmirësojnë funksionimin në linjë. Ato janë vetëm për informacion dhe jo për kriteret e aksesit në rrjet.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8CF33B" w14:textId="744C7AC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F18EB3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49A25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1.2.1.1.2.3.1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E7178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shtesë mbi karakteristikat e rrjetit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17EDAE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Çdo informacion shtesë mbi karakteristikat e rrjetit ose dokument përkatës i disponueshëm nga AI dhe i ruajtur nga Agjencia, p.sh.; niveli i ndërhyrjes, që çon në rekomandimin e mbrojtjes shtesë në bord.</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A9FCA18" w14:textId="351054C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446AF2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035C9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1.2.1.1.2.3.2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02EF2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GPRS për ETCS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9CB7A1" w14:textId="4E91409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GPRS mund të përdoret për ETCS</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43D71E2" w14:textId="3568BD9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7C14163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B9A8D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8FBCE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Fusha e zbatimit të GPRS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4F314E" w14:textId="26B35DA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 i zonës në të cilën GPRS mund të përdoret për ETCS</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D233E25" w14:textId="0E3D718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FB5B84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A510B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7F73D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Përdorimi i grupit 555 nga GSM-R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8B7811" w14:textId="4A1BFBE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përdoret grupi 555</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189D4CF" w14:textId="6638A8D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2F1C369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6A7DA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63274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Rrjetet GSM-R të mbuluara nga një marrëveshje </w:t>
            </w:r>
            <w:r w:rsidRPr="00AD7F91">
              <w:rPr>
                <w:rFonts w:ascii="Garamond" w:eastAsia="Times New Roman" w:hAnsi="Garamond" w:cs="Times New Roman"/>
                <w:i/>
                <w:sz w:val="16"/>
                <w:szCs w:val="16"/>
                <w:lang w:val="sq-AL" w:eastAsia="sq-AL"/>
              </w:rPr>
              <w:t>roaming</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E79CEF" w14:textId="2E9B7D8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Lista e rrjeteve GSM-R të cilat mbulohen nga një marrëveshje </w:t>
            </w:r>
            <w:r w:rsidRPr="00AD7F91">
              <w:rPr>
                <w:rFonts w:ascii="Garamond" w:eastAsia="Times New Roman" w:hAnsi="Garamond" w:cs="Times New Roman"/>
                <w:i/>
                <w:sz w:val="16"/>
                <w:szCs w:val="16"/>
                <w:lang w:val="sq-AL" w:eastAsia="sq-AL"/>
              </w:rPr>
              <w:t>roaming</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B7C6ADB" w14:textId="3EC463A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9B3141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86803D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67608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Ekzistenca e </w:t>
            </w:r>
            <w:r w:rsidRPr="00AD7F91">
              <w:rPr>
                <w:rFonts w:ascii="Garamond" w:eastAsia="Times New Roman" w:hAnsi="Garamond" w:cs="Times New Roman"/>
                <w:i/>
                <w:sz w:val="16"/>
                <w:szCs w:val="16"/>
                <w:lang w:val="sq-AL" w:eastAsia="sq-AL"/>
              </w:rPr>
              <w:t>roaming</w:t>
            </w:r>
            <w:r w:rsidRPr="009B3C4D">
              <w:rPr>
                <w:rFonts w:ascii="Garamond" w:eastAsia="Times New Roman" w:hAnsi="Garamond" w:cs="Times New Roman"/>
                <w:sz w:val="16"/>
                <w:szCs w:val="16"/>
                <w:lang w:val="sq-AL" w:eastAsia="sq-AL"/>
              </w:rPr>
              <w:t>-ut GSM-R në rrjetet publike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EE5789" w14:textId="219E355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Ekzistenca e </w:t>
            </w:r>
            <w:r w:rsidRPr="00AD7F91">
              <w:rPr>
                <w:rFonts w:ascii="Garamond" w:eastAsia="Times New Roman" w:hAnsi="Garamond" w:cs="Times New Roman"/>
                <w:i/>
                <w:sz w:val="16"/>
                <w:szCs w:val="16"/>
                <w:lang w:val="sq-AL" w:eastAsia="sq-AL"/>
              </w:rPr>
              <w:t>roaming</w:t>
            </w:r>
            <w:r w:rsidRPr="009B3C4D">
              <w:rPr>
                <w:rFonts w:ascii="Garamond" w:eastAsia="Times New Roman" w:hAnsi="Garamond" w:cs="Times New Roman"/>
                <w:sz w:val="16"/>
                <w:szCs w:val="16"/>
                <w:lang w:val="sq-AL" w:eastAsia="sq-AL"/>
              </w:rPr>
              <w:t>-ut në një rrjet publik</w:t>
            </w:r>
            <w:r w:rsidR="00AD7F91">
              <w:rPr>
                <w:rFonts w:ascii="Garamond" w:eastAsia="Times New Roman" w:hAnsi="Garamond" w:cs="Times New Roman"/>
                <w:sz w:val="16"/>
                <w:szCs w:val="16"/>
                <w:lang w:val="sq-AL" w:eastAsia="sq-AL"/>
              </w:rPr>
              <w:t>.</w:t>
            </w:r>
          </w:p>
          <w:p w14:paraId="0BA0E370" w14:textId="327E9FC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Në rastin e Y, jepni emrin e rrjetit publ</w:t>
            </w:r>
            <w:r w:rsidR="00AD7F91">
              <w:rPr>
                <w:rFonts w:ascii="Garamond" w:eastAsia="Times New Roman" w:hAnsi="Garamond" w:cs="Times New Roman"/>
                <w:sz w:val="16"/>
                <w:szCs w:val="16"/>
                <w:lang w:val="sq-AL" w:eastAsia="sq-AL"/>
              </w:rPr>
              <w:t>ik sipas parametrit 1.2.1.1.2.7.</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41E9CC" w14:textId="0F3070D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4186140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16C68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CAA21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Detajet mbi </w:t>
            </w:r>
            <w:r w:rsidRPr="00AD7F91">
              <w:rPr>
                <w:rFonts w:ascii="Garamond" w:eastAsia="Times New Roman" w:hAnsi="Garamond" w:cs="Times New Roman"/>
                <w:i/>
                <w:sz w:val="16"/>
                <w:szCs w:val="16"/>
                <w:lang w:val="sq-AL" w:eastAsia="sq-AL"/>
              </w:rPr>
              <w:t>roaming</w:t>
            </w:r>
            <w:r w:rsidRPr="009B3C4D">
              <w:rPr>
                <w:rFonts w:ascii="Garamond" w:eastAsia="Times New Roman" w:hAnsi="Garamond" w:cs="Times New Roman"/>
                <w:sz w:val="16"/>
                <w:szCs w:val="16"/>
                <w:lang w:val="sq-AL" w:eastAsia="sq-AL"/>
              </w:rPr>
              <w:t>-un GSM-R në rrjetet publike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B890DD" w14:textId="1E2C394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Nëse është konfiguruar </w:t>
            </w:r>
            <w:r w:rsidRPr="00AD7F91">
              <w:rPr>
                <w:rFonts w:ascii="Garamond" w:eastAsia="Times New Roman" w:hAnsi="Garamond" w:cs="Times New Roman"/>
                <w:i/>
                <w:sz w:val="16"/>
                <w:szCs w:val="16"/>
                <w:lang w:val="sq-AL" w:eastAsia="sq-AL"/>
              </w:rPr>
              <w:t>roa</w:t>
            </w:r>
            <w:r w:rsidR="00AD7F91" w:rsidRPr="00AD7F91">
              <w:rPr>
                <w:rFonts w:ascii="Garamond" w:eastAsia="Times New Roman" w:hAnsi="Garamond" w:cs="Times New Roman"/>
                <w:i/>
                <w:sz w:val="16"/>
                <w:szCs w:val="16"/>
                <w:lang w:val="sq-AL" w:eastAsia="sq-AL"/>
              </w:rPr>
              <w:t>i</w:t>
            </w:r>
            <w:r w:rsidRPr="00AD7F91">
              <w:rPr>
                <w:rFonts w:ascii="Garamond" w:eastAsia="Times New Roman" w:hAnsi="Garamond" w:cs="Times New Roman"/>
                <w:i/>
                <w:sz w:val="16"/>
                <w:szCs w:val="16"/>
                <w:lang w:val="sq-AL" w:eastAsia="sq-AL"/>
              </w:rPr>
              <w:t>ming</w:t>
            </w:r>
            <w:r w:rsidRPr="009B3C4D">
              <w:rPr>
                <w:rFonts w:ascii="Garamond" w:eastAsia="Times New Roman" w:hAnsi="Garamond" w:cs="Times New Roman"/>
                <w:sz w:val="16"/>
                <w:szCs w:val="16"/>
                <w:lang w:val="sq-AL" w:eastAsia="sq-AL"/>
              </w:rPr>
              <w:t xml:space="preserve"> drejt rrjeteve publike, ju lutemi tregoni për cilat rrjete, për cilët përdorues dhe në cilat zona.</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D9A3F96" w14:textId="50649F4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3E361B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BBA67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EDED1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Nuk ka mbulim GSMR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AE28C1" w14:textId="2C90AAE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nuk ka mbulim GSMR</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A5E6F5E" w14:textId="3F40083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B50C43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2840A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44659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Zëri i pajtueshmërisë së sistemit radio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F90F92" w14:textId="44FA6FF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Kërkesat e radios të përdorura për të demonstruar përputhshmërinë teknike të zërit</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3D707BE" w14:textId="1689000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4AC044A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85253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2F071C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Të dhënat e përputhshmërisë së sistemit radio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D4A1391" w14:textId="56A601B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Kërkesat e radios të përdorura për të demonstruar të dhënat e përputhshmërisë teknike</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DDDA2ED" w14:textId="20D1D2C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436C6C4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176DE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DEF9B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Rrjeti GSM-R është konfiguruar për të lejuar çregjistrimin e detyruar të një numri funksional nga një makinist tjetër.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1F15C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Kjo veçori do të kushtëzojë rregullat e zbatueshme të operimit për makinistët dhe dispeçerët e trenave kur merren me radiot e kabinave të regjistruara me numrin e gabuar.</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A928E5D" w14:textId="399D938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C0E6D9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832FF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D3215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Kufizime specifike të vendosura nga operatori i rrjetit GSM-R në njësitë e integruara ETCS të afta të funksionojnë vetëm në ndërprerës qarku.</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B2086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Këto kufizime, aty ku janë të aplikueshme, kanë për qëllim të menaxhojnë numrin e kufizuar të lidhjeve radio me ndërrim qarku që mund të trajtohen njëkohësisht nga një Qendër e Bllokut Radio.</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EFA1BEE" w14:textId="6D31F3D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B575B9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8F754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1.2.1.1.2.13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91FCF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ID-ja e Rrjetit të Radios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DA1FB46" w14:textId="2DFBAFDC"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Identiteti unik i rrjetit GSM-R ku duhet të regjistrohet telefonuesi celular, siç përcaktohet në specifikimin e referuar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A319614" w14:textId="30646FB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0018930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61F0B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1.2.1.1.3</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755CB1A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Sistemet e zbulimit të trenave të përcaktuara bazuar në brezat e frekuencave</w:t>
            </w:r>
          </w:p>
        </w:tc>
      </w:tr>
      <w:tr w:rsidR="001A5D2D" w:rsidRPr="009B3C4D" w14:paraId="4E1D874B"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CD96D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1.2.1.1.3.1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1F7B88" w14:textId="259C903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Ekzistenca e një sistemi zbulimi treni </w:t>
            </w:r>
            <w:r w:rsidR="00AD7F91">
              <w:rPr>
                <w:rFonts w:ascii="Garamond" w:eastAsia="Times New Roman" w:hAnsi="Garamond" w:cs="Times New Roman"/>
                <w:sz w:val="16"/>
                <w:szCs w:val="16"/>
                <w:lang w:val="sq-AL" w:eastAsia="sq-AL"/>
              </w:rPr>
              <w:t>në përputhje të plotë me TSI-në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D3134F" w14:textId="02564B7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ka ndonjë sistem zbulimi të trenit të instaluar dhe plotësisht në përputhje me TSI KKS</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987DC4" w14:textId="2B965AB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9A9BFB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DC1FD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1.2.1.1.3.1.1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0BE3B8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sistemit të zbulimit të trenit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FF256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Tregimi i llojeve të instaluara të sistemeve të zbulimit të trenave.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4BAFF2" w14:textId="42232FD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015498F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2D93E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1.2.1.1.3.2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908B8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Brezat e frekuencave për zbulim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461FEC" w14:textId="0D69247E"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Brezat e menaxhimit të frekuencës së sistemeve të zbulimit të trenave siç përcaktohen në specifikimin e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 xml:space="preserve">neksin A-1, indeksi (D), dhe në rastet specifike ose dokumentet teknike të përmendura në </w:t>
            </w:r>
            <w:r w:rsidR="00AD7F91">
              <w:rPr>
                <w:rFonts w:ascii="Garamond" w:eastAsia="Times New Roman" w:hAnsi="Garamond" w:cs="Times New Roman"/>
                <w:sz w:val="16"/>
                <w:szCs w:val="16"/>
                <w:lang w:val="sq-AL" w:eastAsia="sq-AL"/>
              </w:rPr>
              <w:t>n</w:t>
            </w:r>
            <w:r w:rsidRPr="009B3C4D">
              <w:rPr>
                <w:rFonts w:ascii="Garamond" w:eastAsia="Times New Roman" w:hAnsi="Garamond" w:cs="Times New Roman"/>
                <w:sz w:val="16"/>
                <w:szCs w:val="16"/>
                <w:lang w:val="sq-AL" w:eastAsia="sq-AL"/>
              </w:rPr>
              <w:t>enin 13 të TSI KKS kur ato janë të disponueshme.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8438510" w14:textId="43996C1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EF3746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7D39F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1.2.1.1.3.2.1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2654D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Rryma maksimale e ndërhyrjes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9258D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Limitet maksimale të rrymës së ndërhyrjes të lejuara për qarqet e vijave hekurudhore për një brez frekuence të përcaktuar.</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E68362F" w14:textId="15A9B92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707D4BC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C475C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1.2.1.1.3.2.2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E6D9C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Rezistenca e mjetit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3ED2D6" w14:textId="09A9F4D7"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Rezistenca siç përcaktohet në specifikimin e referuar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(D)</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2B2026" w14:textId="5822962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4CA234F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D1532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1.2.1.1.3.2.3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6F159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Fusha magnetike maksimale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9C44A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Limitet maksimale të fushës magnetike të lejuara për numëruesit e boshtit (në dBμA/m) për një brez frekuence të përcaktuar.</w:t>
            </w:r>
          </w:p>
          <w:p w14:paraId="1C03A699" w14:textId="7E57B03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Duhet të ofrohet në 3 drejtime</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31AF7D3" w14:textId="41E80D6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2862F11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D7B7D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1.2.1.1.4</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3FB5469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Sistemet e trashëguara të mbrojtjes së trenave</w:t>
            </w:r>
          </w:p>
        </w:tc>
      </w:tr>
      <w:tr w:rsidR="001A5D2D" w:rsidRPr="009B3C4D" w14:paraId="681C3E6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C8DDF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F762C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i trashëgimisë së mbrojtjes së trenave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9572CA" w14:textId="26394DB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se cili sistem i klasit B është instaluar</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B618AF1" w14:textId="0511035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B85089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92E33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1.2.1.1.5</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04228640" w14:textId="1E92926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Sistemet e </w:t>
            </w:r>
            <w:r w:rsidR="00AD7F91" w:rsidRPr="009B3C4D">
              <w:rPr>
                <w:rFonts w:ascii="Garamond" w:eastAsia="Times New Roman" w:hAnsi="Garamond" w:cs="Times New Roman"/>
                <w:sz w:val="16"/>
                <w:szCs w:val="16"/>
                <w:lang w:val="sq-AL" w:eastAsia="sq-AL"/>
              </w:rPr>
              <w:t>trashëguara të radios</w:t>
            </w:r>
          </w:p>
        </w:tc>
      </w:tr>
      <w:tr w:rsidR="001A5D2D" w:rsidRPr="009B3C4D" w14:paraId="4980A34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A82DD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1.2.1.1.5.1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F2D9B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Sisteme të tjera radio të instaluara (</w:t>
            </w:r>
            <w:r w:rsidRPr="009B3C4D">
              <w:rPr>
                <w:rFonts w:ascii="Garamond" w:eastAsia="Times New Roman" w:hAnsi="Garamond" w:cs="Times New Roman"/>
                <w:i/>
                <w:iCs/>
                <w:sz w:val="16"/>
                <w:szCs w:val="16"/>
                <w:lang w:val="sq-AL" w:eastAsia="sq-AL"/>
              </w:rPr>
              <w:t>Sisteme Radio Legacy</w:t>
            </w:r>
            <w:r w:rsidRPr="009B3C4D">
              <w:rPr>
                <w:rFonts w:ascii="Garamond" w:eastAsia="Times New Roman" w:hAnsi="Garamond" w:cs="Times New Roman"/>
                <w:sz w:val="16"/>
                <w:szCs w:val="16"/>
                <w:lang w:val="sq-AL" w:eastAsia="sq-AL"/>
              </w:rPr>
              <w: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97D24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sistemeve të trashëguara të radios të instaluara.</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96B6EA6" w14:textId="78BA82D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0286B17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03E35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1.2.1.1.6</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1B3605B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Sisteme të tjera të zbulimit të trenave</w:t>
            </w:r>
          </w:p>
        </w:tc>
      </w:tr>
      <w:tr w:rsidR="001A5D2D" w:rsidRPr="009B3C4D" w14:paraId="46B279B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524C7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1.2.1.1.6.1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4B3F5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Lloji i qarqeve të vijave hekurudhore ose numëruesve të boshtit për të cilët nevojiten kontrolle specifike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CA4849" w14:textId="73454CA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Referencë për specifikimin teknik të sistemit të zbulimit të trenave, në përputhje me specifikimin e përmendur në </w:t>
            </w:r>
            <w:r w:rsidR="00AD7F91" w:rsidRPr="009B3C4D">
              <w:rPr>
                <w:rFonts w:ascii="Garamond" w:eastAsia="Times New Roman" w:hAnsi="Garamond" w:cs="Times New Roman"/>
                <w:sz w:val="16"/>
                <w:szCs w:val="16"/>
                <w:lang w:val="sq-AL" w:eastAsia="sq-AL"/>
              </w:rPr>
              <w:t xml:space="preserve">aneksin </w:t>
            </w:r>
            <w:r w:rsidRPr="009B3C4D">
              <w:rPr>
                <w:rFonts w:ascii="Garamond" w:eastAsia="Times New Roman" w:hAnsi="Garamond" w:cs="Times New Roman"/>
                <w:sz w:val="16"/>
                <w:szCs w:val="16"/>
                <w:lang w:val="sq-AL" w:eastAsia="sq-AL"/>
              </w:rPr>
              <w:t>A-1, indeksi (D)</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C43F8F4" w14:textId="449B6C0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C5160C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F4297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1.2.1.1.6.2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E8693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me procedurën/procedurat që lidhen me llojin e sistemeve të zbulimit të trenave të deklaruara në 1.2.1.1.6.1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1A3847" w14:textId="339489D7"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elektronik nga AI i ruajtur nga Agjencia me vlera të sakta</w:t>
            </w:r>
            <w:r w:rsidR="00AD7F91">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përputhje me </w:t>
            </w:r>
            <w:r w:rsidR="00AD7F91">
              <w:rPr>
                <w:rFonts w:ascii="Garamond" w:eastAsia="Times New Roman" w:hAnsi="Garamond" w:cs="Times New Roman"/>
                <w:sz w:val="16"/>
                <w:szCs w:val="16"/>
                <w:lang w:val="sq-AL" w:eastAsia="sq-AL"/>
              </w:rPr>
              <w:t>n</w:t>
            </w:r>
            <w:r w:rsidRPr="009B3C4D">
              <w:rPr>
                <w:rFonts w:ascii="Garamond" w:eastAsia="Times New Roman" w:hAnsi="Garamond" w:cs="Times New Roman"/>
                <w:sz w:val="16"/>
                <w:szCs w:val="16"/>
                <w:lang w:val="sq-AL" w:eastAsia="sq-AL"/>
              </w:rPr>
              <w:t xml:space="preserve">enin 13 të TSI KKS dhe specifikimin e përmendur në </w:t>
            </w:r>
            <w:r w:rsidR="00AD7F91" w:rsidRPr="009B3C4D">
              <w:rPr>
                <w:rFonts w:ascii="Garamond" w:eastAsia="Times New Roman" w:hAnsi="Garamond" w:cs="Times New Roman"/>
                <w:sz w:val="16"/>
                <w:szCs w:val="16"/>
                <w:lang w:val="sq-AL" w:eastAsia="sq-AL"/>
              </w:rPr>
              <w:t xml:space="preserve">aneksin </w:t>
            </w:r>
            <w:r w:rsidRPr="009B3C4D">
              <w:rPr>
                <w:rFonts w:ascii="Garamond" w:eastAsia="Times New Roman" w:hAnsi="Garamond" w:cs="Times New Roman"/>
                <w:sz w:val="16"/>
                <w:szCs w:val="16"/>
                <w:lang w:val="sq-AL" w:eastAsia="sq-AL"/>
              </w:rPr>
              <w:t>A-1, indeksi (D), për kontrollin specifik që duhet të kryhet për sistemet e zbulimit të trenave të identifikuara në 1.2.1.1.6.1.</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7EDE405" w14:textId="198D1B7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0CC0E5A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FA2DF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1.2.1.1.6.3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C1889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Seksion me kufizim zbulimi të trenit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BA1BD0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Specifike për kontrollin e përputhshmërisë së itinerarit në rrjetin francez.</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DCB962" w14:textId="6478DC0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0750E9A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36233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1.2.1.1.7</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3AF2952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Kalimet midis sistemeve</w:t>
            </w:r>
          </w:p>
        </w:tc>
      </w:tr>
      <w:tr w:rsidR="001A5D2D" w:rsidRPr="009B3C4D" w14:paraId="5423B39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1FDE5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1.2.1.1.7.1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A19E6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ndërrimit midis sistemeve të ndryshme të mbrojtjes, kontrollit dhe paralajmërimit gjatë funksionimit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4787E1" w14:textId="1631CC1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ekziston një kalim midis sistemeve të ndryshme gjatë funksionimit</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13472C5" w14:textId="0B9E4AC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71BA156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8ADF21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1.2.1.1.7.1.1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2D24D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Kushte të veçanta për të kaluar midis sistemeve të ndryshme të mbrojtjes, kontrollit dhe paralajmërimit të trenave të klasit 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EA0BEB" w14:textId="0F705D5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Kushtet për kalim midis sistemeve të ndryshme të mbrojtjes, kontrollit dhe paralajmërimit të trenave të klasit B</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7D7ED5F" w14:textId="52A81B7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07575B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D4CE1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1.2.1.1.7.2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F40E5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ndërrimit midis sistemeve të ndryshme radiofonike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D8123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ekziston një ndërrim midis sistemeve të ndryshme radio dhe asnjë sistem komunikimi gjatë funksionimit.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53F1780" w14:textId="64BA70AE"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4FCD8A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31129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1.2.1.1.7.2.1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A31E6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Udhëzime të veçanta për të kaluar midis sistemeve të ndryshme radio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D1E5F9" w14:textId="0D586C0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Emri dhe/ose referenca e dokumentit që specifikon udhëzimet speciale për të kaluar midis sistemeve të ndryshme radio</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1708721" w14:textId="5F81B06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AE0CD0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0F519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1.2.1.1.7.3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B9AAB4" w14:textId="5707492B"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Kushtet teknike të veçanta të kërkuara për të kaluar midis sistemeve ERTMS/ETCS dhe </w:t>
            </w:r>
            <w:r w:rsidR="00AD7F91">
              <w:rPr>
                <w:rFonts w:ascii="Garamond" w:eastAsia="Times New Roman" w:hAnsi="Garamond" w:cs="Times New Roman"/>
                <w:sz w:val="16"/>
                <w:szCs w:val="16"/>
                <w:lang w:val="sq-AL" w:eastAsia="sq-AL"/>
              </w:rPr>
              <w:t>k</w:t>
            </w:r>
            <w:r w:rsidRPr="009B3C4D">
              <w:rPr>
                <w:rFonts w:ascii="Garamond" w:eastAsia="Times New Roman" w:hAnsi="Garamond" w:cs="Times New Roman"/>
                <w:sz w:val="16"/>
                <w:szCs w:val="16"/>
                <w:lang w:val="sq-AL" w:eastAsia="sq-AL"/>
              </w:rPr>
              <w:t>lasës 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D6929C" w14:textId="4DC0965D"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Emri dhe/ose referenca e dokumentit që specifikon kushtet teknike të veçanta të kërkuara për të kaluar midis sistemeve ERTMS/ETCS dhe </w:t>
            </w:r>
            <w:r w:rsidR="00AD7F91">
              <w:rPr>
                <w:rFonts w:ascii="Garamond" w:eastAsia="Times New Roman" w:hAnsi="Garamond" w:cs="Times New Roman"/>
                <w:sz w:val="16"/>
                <w:szCs w:val="16"/>
                <w:lang w:val="sq-AL" w:eastAsia="sq-AL"/>
              </w:rPr>
              <w:t>k</w:t>
            </w:r>
            <w:r w:rsidRPr="009B3C4D">
              <w:rPr>
                <w:rFonts w:ascii="Garamond" w:eastAsia="Times New Roman" w:hAnsi="Garamond" w:cs="Times New Roman"/>
                <w:sz w:val="16"/>
                <w:szCs w:val="16"/>
                <w:lang w:val="sq-AL" w:eastAsia="sq-AL"/>
              </w:rPr>
              <w:t>lasës B</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0C32EA1" w14:textId="705558B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ABA4AE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2646A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1.2.1.1.8</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20716EF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Parametrat që lidhen me ndërhyrjet elektromagnetike</w:t>
            </w:r>
          </w:p>
        </w:tc>
      </w:tr>
      <w:tr w:rsidR="001A5D2D" w:rsidRPr="009B3C4D" w14:paraId="765055D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D8459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1.2.1.1.8.1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F2FBE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dhe përputhshmëria me TSI-në e rregullave për fushat magnetike të emetuara nga një mjet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B7FB9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ekzistojnë rregulla dhe nëse janë në përputhje me TSI-në.</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F3C45D8" w14:textId="1538F95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0CEDF3C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F937E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1.2.1.1.8.2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E3427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dhe përputhshmëria me TSI-në e kufijve në harmonikat në rrymën e tërheqjes së mjeteve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7967A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ekzistojnë rregulla dhe nëse janë në përputhje me TSI-në.</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8A911F" w14:textId="45C138B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3B32FED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AD2B5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1.2.1.1.9</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51656DD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anësor i linjës hekurudhore për situatë të degraduar</w:t>
            </w:r>
          </w:p>
        </w:tc>
      </w:tr>
      <w:tr w:rsidR="001A5D2D" w:rsidRPr="009B3C4D" w14:paraId="22A89AF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6720A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1.2.1.1.9.1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5C5007" w14:textId="1C0AC40B" w:rsidR="001A5D2D" w:rsidRPr="009B3C4D" w:rsidRDefault="00AD7F91"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 xml:space="preserve">Niveli ETCS për situatë mos </w:t>
            </w:r>
            <w:r w:rsidR="001A5D2D" w:rsidRPr="009B3C4D">
              <w:rPr>
                <w:rFonts w:ascii="Garamond" w:eastAsia="Times New Roman" w:hAnsi="Garamond" w:cs="Times New Roman"/>
                <w:sz w:val="16"/>
                <w:szCs w:val="16"/>
                <w:lang w:val="sq-AL" w:eastAsia="sq-AL"/>
              </w:rPr>
              <w:t>unksionimit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77009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Niveli i aplikimit ERTMS/ETCS për situatë mos funksionimi që lidhet me pajisjet anës vijës hekurudhor.</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D5DCDAF" w14:textId="20A9CFB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682F367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94D428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1.2.1.1.9.2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FF191A" w14:textId="45F212C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Sisteme të tjera të mbrojtjes, kontrollit dhe paralajmër</w:t>
            </w:r>
            <w:r w:rsidR="00AD7F91">
              <w:rPr>
                <w:rFonts w:ascii="Garamond" w:eastAsia="Times New Roman" w:hAnsi="Garamond" w:cs="Times New Roman"/>
                <w:sz w:val="16"/>
                <w:szCs w:val="16"/>
                <w:lang w:val="sq-AL" w:eastAsia="sq-AL"/>
              </w:rPr>
              <w:t>imit të trenave për situata mos</w:t>
            </w:r>
            <w:r w:rsidRPr="009B3C4D">
              <w:rPr>
                <w:rFonts w:ascii="Garamond" w:eastAsia="Times New Roman" w:hAnsi="Garamond" w:cs="Times New Roman"/>
                <w:sz w:val="16"/>
                <w:szCs w:val="16"/>
                <w:lang w:val="sq-AL" w:eastAsia="sq-AL"/>
              </w:rPr>
              <w:t>funksionimi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72DA47" w14:textId="4B5B2F8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një sistemi tje</w:t>
            </w:r>
            <w:r w:rsidR="00AD7F91">
              <w:rPr>
                <w:rFonts w:ascii="Garamond" w:eastAsia="Times New Roman" w:hAnsi="Garamond" w:cs="Times New Roman"/>
                <w:sz w:val="16"/>
                <w:szCs w:val="16"/>
                <w:lang w:val="sq-AL" w:eastAsia="sq-AL"/>
              </w:rPr>
              <w:t>tër përveç ETCS për situatë mos</w:t>
            </w:r>
            <w:r w:rsidRPr="009B3C4D">
              <w:rPr>
                <w:rFonts w:ascii="Garamond" w:eastAsia="Times New Roman" w:hAnsi="Garamond" w:cs="Times New Roman"/>
                <w:sz w:val="16"/>
                <w:szCs w:val="16"/>
                <w:lang w:val="sq-AL" w:eastAsia="sq-AL"/>
              </w:rPr>
              <w:t>funksionimi.</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D2CBBD8" w14:textId="2D91CC3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58696AF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48795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1.2.1.1.10</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55632AA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Operimi Automatik i Trenave (ATO)</w:t>
            </w:r>
          </w:p>
        </w:tc>
      </w:tr>
      <w:tr w:rsidR="001A5D2D" w:rsidRPr="009B3C4D" w14:paraId="7CB1254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3A6FE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1.2.1.1.10.1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E4FF9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Shkalla e Automatizimit ATO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2EF11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Automatizimi i gradës ATO i instaluar përgjatë vijës së transportit.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E2FA81" w14:textId="4D54FB3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04F27D9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EF8C0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1.2.1.1.10.2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DBB8C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Versioni i Sistemit ATO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4D0BD4" w14:textId="5CC90F50" w:rsidR="001A5D2D" w:rsidRPr="009B3C4D" w:rsidRDefault="001A5D2D"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Versioni i sistemit ATO sipas specifikimit të përmendur në </w:t>
            </w:r>
            <w:r w:rsidR="00AD7F91">
              <w:rPr>
                <w:rFonts w:ascii="Garamond" w:eastAsia="Times New Roman" w:hAnsi="Garamond" w:cs="Times New Roman"/>
                <w:sz w:val="16"/>
                <w:szCs w:val="16"/>
                <w:lang w:val="sq-AL" w:eastAsia="sq-AL"/>
              </w:rPr>
              <w:t>a</w:t>
            </w:r>
            <w:r w:rsidRPr="009B3C4D">
              <w:rPr>
                <w:rFonts w:ascii="Garamond" w:eastAsia="Times New Roman" w:hAnsi="Garamond" w:cs="Times New Roman"/>
                <w:sz w:val="16"/>
                <w:szCs w:val="16"/>
                <w:lang w:val="sq-AL" w:eastAsia="sq-AL"/>
              </w:rPr>
              <w:t>neksin A-1, indeksi (C)</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8CB93D1" w14:textId="5035D8D3"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11E1CDF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C7BF7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1.2.1.1.10.3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096DB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i komunikimit ATO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C2900B" w14:textId="285D47F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Sistemet e komunikimit të mbështetura nga ATO anës vijave hekurudhore</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A1CE74B" w14:textId="3CCBF5D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w:t>
            </w:r>
            <w:r w:rsidRPr="009B3C4D">
              <w:rPr>
                <w:rFonts w:ascii="Garamond" w:eastAsia="Times New Roman" w:hAnsi="Garamond" w:cs="Times New Roman"/>
                <w:sz w:val="16"/>
                <w:szCs w:val="16"/>
                <w:lang w:val="sq-AL" w:eastAsia="sq-AL"/>
              </w:rPr>
              <w:t xml:space="preserve">të </w:t>
            </w:r>
            <w:r w:rsidR="0065172B" w:rsidRPr="009B3C4D">
              <w:rPr>
                <w:rFonts w:ascii="Garamond" w:eastAsia="Times New Roman" w:hAnsi="Garamond" w:cs="Times New Roman"/>
                <w:sz w:val="16"/>
                <w:szCs w:val="16"/>
                <w:lang w:val="sq-AL" w:eastAsia="sq-AL"/>
              </w:rPr>
              <w:t xml:space="preserve">nenit </w:t>
            </w:r>
            <w:r w:rsidRPr="009B3C4D">
              <w:rPr>
                <w:rFonts w:ascii="Garamond" w:eastAsia="Times New Roman" w:hAnsi="Garamond" w:cs="Times New Roman"/>
                <w:sz w:val="16"/>
                <w:szCs w:val="16"/>
                <w:lang w:val="sq-AL" w:eastAsia="sq-AL"/>
              </w:rPr>
              <w:t>7</w:t>
            </w:r>
            <w:r w:rsidR="00AD7F91">
              <w:rPr>
                <w:rFonts w:ascii="Garamond" w:eastAsia="Times New Roman" w:hAnsi="Garamond" w:cs="Times New Roman"/>
                <w:sz w:val="16"/>
                <w:szCs w:val="16"/>
                <w:lang w:val="sq-AL" w:eastAsia="sq-AL"/>
              </w:rPr>
              <w:t>.</w:t>
            </w:r>
          </w:p>
        </w:tc>
      </w:tr>
      <w:tr w:rsidR="001A5D2D" w:rsidRPr="009B3C4D" w14:paraId="09E068E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A631A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68CC8A3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Vijë hekurudhore shërbimi</w:t>
            </w:r>
          </w:p>
        </w:tc>
      </w:tr>
      <w:tr w:rsidR="001A5D2D" w:rsidRPr="009B3C4D" w14:paraId="099AB0E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2553D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1.2.2.0.0</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100E247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Informacion i përgjithshëm</w:t>
            </w:r>
          </w:p>
        </w:tc>
      </w:tr>
      <w:tr w:rsidR="001A5D2D" w:rsidRPr="009B3C4D" w14:paraId="718570E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810C3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1.2.2.0.0.1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7BF1D2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Kodi i mesazhit të çastit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CCFCC0" w14:textId="12A21D0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Administrator i infrastrukturës është çdo</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organ ose sipërmarrje hekurudhore që është përgjegjëse në veçanti për krijimin dhe mirëmbajtjen e infrastrukturës hekurudhore ose të një pjese të saj.</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580922B5" w14:textId="61E26BC9" w:rsidR="001A5D2D" w:rsidRPr="009B3C4D" w:rsidRDefault="00AD7F91" w:rsidP="00AD7F91">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Pr>
                <w:rFonts w:ascii="Garamond" w:eastAsia="Times New Roman" w:hAnsi="Garamond" w:cs="Times New Roman"/>
                <w:sz w:val="16"/>
                <w:szCs w:val="16"/>
                <w:lang w:val="sq-AL" w:eastAsia="sq-AL"/>
              </w:rPr>
              <w:t>.</w:t>
            </w:r>
          </w:p>
        </w:tc>
      </w:tr>
      <w:tr w:rsidR="001A5D2D" w:rsidRPr="009B3C4D" w14:paraId="5FFA795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748AD5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1.2.2.0.0.2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2E228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i veshjes anësore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EFFCB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Numri i identifikimit ose unik i caktuar për rrugën e shërbimit brenda PO-së.</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7FBF10F5" w14:textId="464DF65B"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6 muaj</w:t>
            </w:r>
            <w:r w:rsidR="001D00A2" w:rsidRPr="009B3C4D">
              <w:rPr>
                <w:rFonts w:ascii="Garamond" w:eastAsia="Times New Roman" w:hAnsi="Garamond" w:cs="Times New Roman"/>
                <w:sz w:val="16"/>
                <w:szCs w:val="16"/>
                <w:lang w:val="sq-AL" w:eastAsia="sq-AL"/>
              </w:rPr>
              <w:t xml:space="preserve">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49F7621E"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70E060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1.2.2.0.0.3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009107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Klasifikimi RTE i rrugës së shërbimit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C925E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Tregon pjesën e rrjetit transevropian të cilit i përket rruga shërbyese.</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7DC0011B" w14:textId="77777777" w:rsidR="001A5D2D" w:rsidRPr="009B3C4D" w:rsidRDefault="001A5D2D" w:rsidP="001A5D2D">
            <w:pPr>
              <w:pStyle w:val="NoSpacing"/>
              <w:jc w:val="both"/>
              <w:rPr>
                <w:rFonts w:ascii="Garamond" w:eastAsia="Times New Roman" w:hAnsi="Garamond" w:cs="Times New Roman"/>
                <w:strike/>
                <w:sz w:val="16"/>
                <w:szCs w:val="16"/>
                <w:lang w:val="sq-AL" w:eastAsia="sq-AL"/>
              </w:rPr>
            </w:pPr>
          </w:p>
        </w:tc>
      </w:tr>
      <w:tr w:rsidR="001A5D2D" w:rsidRPr="009B3C4D" w14:paraId="025F37E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7BF5B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1.2.2.0.1</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588F0928" w14:textId="4C0EBABF"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Deklarata e </w:t>
            </w:r>
            <w:r w:rsidR="00AD7F91" w:rsidRPr="009B3C4D">
              <w:rPr>
                <w:rFonts w:ascii="Garamond" w:eastAsia="Times New Roman" w:hAnsi="Garamond" w:cs="Times New Roman"/>
                <w:sz w:val="16"/>
                <w:szCs w:val="16"/>
                <w:lang w:val="sq-AL" w:eastAsia="sq-AL"/>
              </w:rPr>
              <w:t>verifikimit të shërbimit</w:t>
            </w:r>
          </w:p>
        </w:tc>
      </w:tr>
      <w:tr w:rsidR="001A5D2D" w:rsidRPr="009B3C4D" w14:paraId="5A676B4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F0296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712CC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KE e verifikimit të binarit të shërbimit në lidhje me përputhshmërinë me kërkesat e TSI-ve të zbatueshme për nënsistemin “infrastrukturë”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CF053C" w14:textId="6C1F1B6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Numër unik për deklaratat e KE-së </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608CB2E" w14:textId="37F0CFF5"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30BCF75F"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8AFB7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DD4C4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demonstruese IE e linjës së shërbimit në lidhje me përputhshmërinë me kërkesat e TSI-ve të zbatueshme për nënsistemin e infrastrukturës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C365E1" w14:textId="006B65D0"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Numër unik për deklaratat EI që ndjekin të njëjtat kërkesa formati siç specifikohen për deklaratat KE </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712843C6" w14:textId="332D87F2"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78167F3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6AB57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1.2.2.0.2</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04C0EB7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Parametrat e performancës</w:t>
            </w:r>
          </w:p>
        </w:tc>
      </w:tr>
      <w:tr w:rsidR="001A5D2D" w:rsidRPr="009B3C4D" w14:paraId="6986D86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1B16E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4B79E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e shfrytëzueshme e vijave hekurudhore të shërbimit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90A42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totale e vijave hekurudhore shërbyes, e shprehur në metra, ku trenat mund të parkohen në mënyrë të sigurt.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tcPr>
          <w:p w14:paraId="1DF56094" w14:textId="74C52F45"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55FE409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528713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1.2.2.0.3</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2B8CDCC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Paraqitja e vijës hekurudhore</w:t>
            </w:r>
          </w:p>
        </w:tc>
      </w:tr>
      <w:tr w:rsidR="001A5D2D" w:rsidRPr="009B3C4D" w14:paraId="285281C3"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01B91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1.2.2.0.3.1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25F94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Gradient për vendosjen e vijave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AD8D76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 maksimale e pjerrësisë e shprehur në milimetra për metër.</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BCD9178" w14:textId="3C5E4228" w:rsidR="001A5D2D" w:rsidRPr="009B3C4D" w:rsidRDefault="0065172B" w:rsidP="00AD7F91">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16893CC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48CF2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1.2.2.0.3.2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40300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Rrezja minimale e kurbës horizontale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7EADF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Rrezja e kurbës më të vogël horizontale, e shprehur në metra.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FE3F05E" w14:textId="071CDF09"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29AA477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EE3CE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3A2EE6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Rrezja minimale e kurbës vertikale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A12E7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Rrezja e kurbës vertikale më të vogël e shprehur në metra.</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E7FD8BB" w14:textId="79A52253"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0C49564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8374C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1.2.2.0.4</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4224792C" w14:textId="46D1D514"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Instalime fikse për mirëmbajtjen</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e trenave</w:t>
            </w:r>
          </w:p>
        </w:tc>
      </w:tr>
      <w:tr w:rsidR="001A5D2D" w:rsidRPr="009B3C4D" w14:paraId="1AF5580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7F3AE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03A5B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shkarkimit të tualetit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F8D8E9" w14:textId="4F22C3F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ekziston një instalim shkarkimi të tualeteve (instalim i fiksuar për shërbimin e trenave) siç përcaktohet në TSI INF</w:t>
            </w:r>
            <w:r w:rsidR="00AD7F91">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03A6396A" w14:textId="03C581E1"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1E4CEA06"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3EA0B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1.2.2.0.4.2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A871B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ambienteve të pastrimit të jashtëm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1F15C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ekziston një instalim i objektit të pastrimit të jashtëm (instalim fiks për shërbimin e trenave) siç përcaktohet në TSI INF.</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2944CA3" w14:textId="4B14345C"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0FF2BF4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7BAB5B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1.2.2.0.4.3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DAA0B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rimbushjes së rezervave të ujit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53BDB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ekziston një instalim për rimbushjen e furnizimit me ujë (instalim fiks për shërbimin e trenave) siç përcaktohet në TSI INF.</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DA28C71" w14:textId="612979EC"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38D7B64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A0630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1.2.2.0.4.4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A04D14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furnizimit me karburant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DD457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ekziston një instalim i furnizimit me karburant (instalim i fiksuar për shërbimin e trenave) siç përcaktohet në TSI INF.</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4BEDAAB" w14:textId="0F373E09"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3DA2E0E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797C3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1.2.2.0.4.5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9E43E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rimbushjes me rërë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A1036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ekziston një instalim për rimbushjen e rërës (instalim fiks për shërbimin e trenave).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B0BC574" w14:textId="555396F1"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4A1869D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C9B288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1.2.2.0.4.6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6EB3B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furnizimit me energji elektrike në binarë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F2145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ekziston një instalim i furnizimit elektrik në binarë (instalim i fiksuar për shërbimin e trenave).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7E02BCF8" w14:textId="02D273D2"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40815351"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A1E8D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4F6DC09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Tuneli</w:t>
            </w:r>
          </w:p>
        </w:tc>
      </w:tr>
      <w:tr w:rsidR="001A5D2D" w:rsidRPr="009B3C4D" w14:paraId="7E7BF4B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661FB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DABE4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Kodi i mesazhit të çastit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C1FEE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Administrator i infrastrukturës do të thotë çdo organ ose sipërmarrje hekurudhore që është përgjegjëse në veçanti për krijimin dhe mirëmbajtjen e infrastrukturës hekurudhore ose të një pjese të saj.</w:t>
            </w:r>
          </w:p>
        </w:tc>
        <w:tc>
          <w:tcPr>
            <w:tcW w:w="1732" w:type="dxa"/>
            <w:tcBorders>
              <w:top w:val="outset" w:sz="6" w:space="0" w:color="auto"/>
              <w:left w:val="outset" w:sz="6" w:space="0" w:color="auto"/>
              <w:bottom w:val="outset" w:sz="6" w:space="0" w:color="auto"/>
              <w:right w:val="outset" w:sz="6" w:space="0" w:color="auto"/>
            </w:tcBorders>
            <w:shd w:val="clear" w:color="auto" w:fill="auto"/>
            <w:hideMark/>
          </w:tcPr>
          <w:p w14:paraId="1B5DF490" w14:textId="5EB1F1B7"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AD7F91">
              <w:rPr>
                <w:rFonts w:ascii="Garamond" w:eastAsia="Times New Roman" w:hAnsi="Garamond" w:cs="Times New Roman"/>
                <w:sz w:val="16"/>
                <w:szCs w:val="16"/>
                <w:lang w:val="sq-AL" w:eastAsia="sq-AL"/>
              </w:rPr>
              <w:t>.</w:t>
            </w:r>
          </w:p>
        </w:tc>
      </w:tr>
      <w:tr w:rsidR="001A5D2D" w:rsidRPr="009B3C4D" w14:paraId="1DA56AF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6786A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A6098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i tunelit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C8CE9E" w14:textId="077FD9C9"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Identifikimi unik i tunelit ose numri unik brenda Shqipërisë</w:t>
            </w:r>
            <w:r w:rsidR="006C0EC6">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10AB7B49" w14:textId="4ED2A95E"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6C0EC6">
              <w:rPr>
                <w:rFonts w:ascii="Garamond" w:eastAsia="Times New Roman" w:hAnsi="Garamond" w:cs="Times New Roman"/>
                <w:sz w:val="16"/>
                <w:szCs w:val="16"/>
                <w:lang w:val="sq-AL" w:eastAsia="sq-AL"/>
              </w:rPr>
              <w:t>.</w:t>
            </w:r>
          </w:p>
        </w:tc>
      </w:tr>
      <w:tr w:rsidR="001A5D2D" w:rsidRPr="009B3C4D" w14:paraId="4EC91B0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05A8E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2E571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KE e verifikimit për tunelin në lidhje me përputhshmërinë me kërkesat e TSI-ve të zbatueshme për tunelin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D0538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Numër unik për deklaratat e KE-së në përputhje me përbërësit dhe nënsistemet e ndërveprimit hekurudhor.</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921BFD4" w14:textId="02B86194"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6C0EC6">
              <w:rPr>
                <w:rFonts w:ascii="Garamond" w:eastAsia="Times New Roman" w:hAnsi="Garamond" w:cs="Times New Roman"/>
                <w:sz w:val="16"/>
                <w:szCs w:val="16"/>
                <w:lang w:val="sq-AL" w:eastAsia="sq-AL"/>
              </w:rPr>
              <w:t>.</w:t>
            </w:r>
          </w:p>
        </w:tc>
      </w:tr>
      <w:tr w:rsidR="001A5D2D" w:rsidRPr="009B3C4D" w14:paraId="4EE1515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1ED4C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DD5AC15" w14:textId="3CBBD07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Deklarata e demonstrimit EI</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për tunelin në lidhje me pajtueshmërinë me kërkesat nga TSI-të e zbatueshme për tunelin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937A103" w14:textId="47468E2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Numër unik për deklaratat EI që ndjekin të njëjtat kërkesa formati siç specifikohen për deklaratat KE për përbërësit dhe nënsistemet e ndërveprimit hekurudhor</w:t>
            </w:r>
            <w:r w:rsidR="006C0EC6">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36289B79" w14:textId="768429DA"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6C0EC6">
              <w:rPr>
                <w:rFonts w:ascii="Garamond" w:eastAsia="Times New Roman" w:hAnsi="Garamond" w:cs="Times New Roman"/>
                <w:sz w:val="16"/>
                <w:szCs w:val="16"/>
                <w:lang w:val="sq-AL" w:eastAsia="sq-AL"/>
              </w:rPr>
              <w:t>.</w:t>
            </w:r>
          </w:p>
        </w:tc>
      </w:tr>
      <w:tr w:rsidR="001A5D2D" w:rsidRPr="009B3C4D" w14:paraId="1444C0BA"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F95A8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12DF8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e tunelit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16533A"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Gjatësia e një tuneli në metra nga hyrja deri tek daljes.</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4B83A459" w14:textId="78C8459B"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6C0EC6">
              <w:rPr>
                <w:rFonts w:ascii="Garamond" w:eastAsia="Times New Roman" w:hAnsi="Garamond" w:cs="Times New Roman"/>
                <w:sz w:val="16"/>
                <w:szCs w:val="16"/>
                <w:lang w:val="sq-AL" w:eastAsia="sq-AL"/>
              </w:rPr>
              <w:t>.</w:t>
            </w:r>
          </w:p>
        </w:tc>
      </w:tr>
      <w:tr w:rsidR="001A5D2D" w:rsidRPr="009B3C4D" w14:paraId="20A39BC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CA2639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D4087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planit të emergjencës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55072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nëse ekziston një plan emergjence.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1FF77CB" w14:textId="36234A8A"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6C0EC6">
              <w:rPr>
                <w:rFonts w:ascii="Garamond" w:eastAsia="Times New Roman" w:hAnsi="Garamond" w:cs="Times New Roman"/>
                <w:sz w:val="16"/>
                <w:szCs w:val="16"/>
                <w:lang w:val="sq-AL" w:eastAsia="sq-AL"/>
              </w:rPr>
              <w:t>.</w:t>
            </w:r>
          </w:p>
        </w:tc>
      </w:tr>
      <w:tr w:rsidR="001A5D2D" w:rsidRPr="009B3C4D" w14:paraId="4C1D06E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9C3D3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E566F5" w14:textId="69ED668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Kategoria e sigurisë nga zjarri e kërkuar për</w:t>
            </w:r>
            <w:r w:rsidR="001D00A2" w:rsidRPr="009B3C4D">
              <w:rPr>
                <w:rFonts w:ascii="Garamond" w:eastAsia="Times New Roman" w:hAnsi="Garamond" w:cs="Times New Roman"/>
                <w:sz w:val="16"/>
                <w:szCs w:val="16"/>
                <w:lang w:val="sq-AL" w:eastAsia="sq-AL"/>
              </w:rPr>
              <w:t xml:space="preserve"> </w:t>
            </w:r>
            <w:r w:rsidRPr="009B3C4D">
              <w:rPr>
                <w:rFonts w:ascii="Garamond" w:eastAsia="Times New Roman" w:hAnsi="Garamond" w:cs="Times New Roman"/>
                <w:sz w:val="16"/>
                <w:szCs w:val="16"/>
                <w:lang w:val="sq-AL" w:eastAsia="sq-AL"/>
              </w:rPr>
              <w:t>mjetin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ABA82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Një klasifikim që tregon shkallën në të cilën një tren pasagjerësh me zjarr në bord mund të vazhdojë të operojë për një periudhë të caktuar kohore.</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25E061A" w14:textId="02EF5419"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6C0EC6">
              <w:rPr>
                <w:rFonts w:ascii="Garamond" w:eastAsia="Times New Roman" w:hAnsi="Garamond" w:cs="Times New Roman"/>
                <w:sz w:val="16"/>
                <w:szCs w:val="16"/>
                <w:lang w:val="sq-AL" w:eastAsia="sq-AL"/>
              </w:rPr>
              <w:t>.</w:t>
            </w:r>
          </w:p>
        </w:tc>
      </w:tr>
      <w:tr w:rsidR="001A5D2D" w:rsidRPr="009B3C4D" w14:paraId="1BA09F98"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9EEEF7"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4236CC"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Kategoria kombëtare e sigurisë nga zjarri e kërkuar për mjetin hekurudhor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3D0B5F" w14:textId="2BC8BE9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Kategorizimi që tregon masën në të cilën një tren pasagjerësh me zjarr në bord mund të vazhdojë të operojë për një periudhë të caktuar kohore </w:t>
            </w:r>
            <w:r w:rsidR="006C0EC6">
              <w:rPr>
                <w:rFonts w:ascii="Garamond" w:eastAsia="Times New Roman" w:hAnsi="Garamond" w:cs="Times New Roman"/>
                <w:sz w:val="16"/>
                <w:szCs w:val="16"/>
                <w:lang w:val="sq-AL" w:eastAsia="sq-AL"/>
              </w:rPr>
              <w:t>–</w:t>
            </w:r>
            <w:r w:rsidRPr="009B3C4D">
              <w:rPr>
                <w:rFonts w:ascii="Garamond" w:eastAsia="Times New Roman" w:hAnsi="Garamond" w:cs="Times New Roman"/>
                <w:sz w:val="16"/>
                <w:szCs w:val="16"/>
                <w:lang w:val="sq-AL" w:eastAsia="sq-AL"/>
              </w:rPr>
              <w:t xml:space="preserve"> në përputhje me çdo rregullore kombëtare që mund të jetë në fuqi</w:t>
            </w:r>
            <w:r w:rsidR="006C0EC6">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67EA1E7D" w14:textId="3279ECE5"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6C0EC6">
              <w:rPr>
                <w:rFonts w:ascii="Garamond" w:eastAsia="Times New Roman" w:hAnsi="Garamond" w:cs="Times New Roman"/>
                <w:sz w:val="16"/>
                <w:szCs w:val="16"/>
                <w:lang w:val="sq-AL" w:eastAsia="sq-AL"/>
              </w:rPr>
              <w:t>.</w:t>
            </w:r>
          </w:p>
        </w:tc>
      </w:tr>
      <w:tr w:rsidR="001A5D2D" w:rsidRPr="009B3C4D" w14:paraId="573AA4A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17393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FA2F1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shtigjeve për këmbësorë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ED9658" w14:textId="6A22E2A1"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shtigjeve për këmbësorë</w:t>
            </w:r>
            <w:r w:rsidR="006C0EC6">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AD73A7" w14:textId="4F43A155"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6C0EC6">
              <w:rPr>
                <w:rFonts w:ascii="Garamond" w:eastAsia="Times New Roman" w:hAnsi="Garamond" w:cs="Times New Roman"/>
                <w:sz w:val="16"/>
                <w:szCs w:val="16"/>
                <w:lang w:val="sq-AL" w:eastAsia="sq-AL"/>
              </w:rPr>
              <w:t>.</w:t>
            </w:r>
          </w:p>
        </w:tc>
      </w:tr>
      <w:tr w:rsidR="001A5D2D" w:rsidRPr="009B3C4D" w14:paraId="3D20FBCD"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FCBBCCF"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1.2.2.0.5.9.1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17541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e shtigjeve për këmbësorë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022983" w14:textId="575D1F0A"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 e dhënë në pikën kilometrike të fillimit të shtegut dhe gjatësia në m. Vlera të përsëritshme për secilën vendndodhje</w:t>
            </w:r>
            <w:r w:rsidR="006C0EC6">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5FF45AE" w14:textId="70911FDB"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6C0EC6">
              <w:rPr>
                <w:rFonts w:ascii="Garamond" w:eastAsia="Times New Roman" w:hAnsi="Garamond" w:cs="Times New Roman"/>
                <w:sz w:val="16"/>
                <w:szCs w:val="16"/>
                <w:lang w:val="sq-AL" w:eastAsia="sq-AL"/>
              </w:rPr>
              <w:t>.</w:t>
            </w:r>
          </w:p>
        </w:tc>
      </w:tr>
      <w:tr w:rsidR="001A5D2D" w:rsidRPr="009B3C4D" w14:paraId="2D52DBE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68CE4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BE355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pikave të evakuimit dhe shpëtimit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11F3C5" w14:textId="2A7CB9B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 i ekzistencës së pikave të evakuimit dhe shpëtimit</w:t>
            </w:r>
            <w:r w:rsidR="006C0EC6">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7C1B53F" w14:textId="0A7FF69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6C0EC6">
              <w:rPr>
                <w:rFonts w:ascii="Garamond" w:eastAsia="Times New Roman" w:hAnsi="Garamond" w:cs="Times New Roman"/>
                <w:sz w:val="16"/>
                <w:szCs w:val="16"/>
                <w:lang w:val="sq-AL" w:eastAsia="sq-AL"/>
              </w:rPr>
              <w:t>.</w:t>
            </w:r>
          </w:p>
        </w:tc>
      </w:tr>
      <w:tr w:rsidR="001A5D2D" w:rsidRPr="009B3C4D" w14:paraId="136BA9E5"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CBC2C0"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1.2.2.0.5.10.1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FB2DA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Vendndodhja e pikave të evakuimit dhe shpëtimit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13E4DE" w14:textId="4BBD0E3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Vlera e dhënë në pikën kilometrike të fillimit të pikës së evakuimit dhe shpëtimit dhe gjatësia në m. Vlera të përsëritshme për secilën vendndodhje</w:t>
            </w:r>
            <w:r w:rsidR="006C0EC6">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A3FFA21" w14:textId="0DECAD32"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6C0EC6">
              <w:rPr>
                <w:rFonts w:ascii="Garamond" w:eastAsia="Times New Roman" w:hAnsi="Garamond" w:cs="Times New Roman"/>
                <w:sz w:val="16"/>
                <w:szCs w:val="16"/>
                <w:lang w:val="sq-AL" w:eastAsia="sq-AL"/>
              </w:rPr>
              <w:t>.</w:t>
            </w:r>
          </w:p>
        </w:tc>
      </w:tr>
      <w:tr w:rsidR="001A5D2D" w:rsidRPr="009B3C4D" w14:paraId="634F616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4616AD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1.2.2.0.6</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484D94B9"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Sistemi i linjës së kontaktit</w:t>
            </w:r>
          </w:p>
        </w:tc>
      </w:tr>
      <w:tr w:rsidR="001A5D2D" w:rsidRPr="009B3C4D" w14:paraId="3D4AED19"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757E72E"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1.2.2.0.6.1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4CD63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Rryma maksimale në gjendje të palëvizshme për pantograf</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C28AE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Treguesi i rrymës maksimale të lejuar të trenit në gjendje ndalese, i shprehur në amper.</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A572C4A" w14:textId="2ED8010B"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6C0EC6">
              <w:rPr>
                <w:rFonts w:ascii="Garamond" w:eastAsia="Times New Roman" w:hAnsi="Garamond" w:cs="Times New Roman"/>
                <w:sz w:val="16"/>
                <w:szCs w:val="16"/>
                <w:lang w:val="sq-AL" w:eastAsia="sq-AL"/>
              </w:rPr>
              <w:t>.</w:t>
            </w:r>
          </w:p>
        </w:tc>
      </w:tr>
      <w:tr w:rsidR="001A5D2D" w:rsidRPr="009B3C4D" w14:paraId="6A8CF460"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76A63B"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1.2.3</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28D41095"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Rregullat dhe kufizimet</w:t>
            </w:r>
          </w:p>
        </w:tc>
      </w:tr>
      <w:tr w:rsidR="001A5D2D" w:rsidRPr="009B3C4D" w14:paraId="6FD3BF92"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87F552"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1.2.3.1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DB1A96"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rregullave dhe kufizimeve me natyrë tërësisht lokale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97D77D" w14:textId="499A5C4D"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Ekzistenca e rregullave dhe kufizimeve me natyrë tërësisht lokale</w:t>
            </w:r>
            <w:r w:rsidR="006C0EC6">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0232BEF0" w14:textId="2FACD665"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6C0EC6">
              <w:rPr>
                <w:rFonts w:ascii="Garamond" w:eastAsia="Times New Roman" w:hAnsi="Garamond" w:cs="Times New Roman"/>
                <w:sz w:val="16"/>
                <w:szCs w:val="16"/>
                <w:lang w:val="sq-AL" w:eastAsia="sq-AL"/>
              </w:rPr>
              <w:t>.</w:t>
            </w:r>
          </w:p>
        </w:tc>
      </w:tr>
      <w:tr w:rsidR="001A5D2D" w:rsidRPr="009B3C4D" w14:paraId="53A18B04"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6941B3"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1.2.3.2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0A2B98"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Dokumente në lidhje me rregullat ose kufizimet me natyrë tërësisht lokale të disponueshme nga IM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374F92" w14:textId="41D3CA58"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Dokument elektronik i disponueshëm nga MI i ruajtur nga Agjencia që ofron informacion shtesë</w:t>
            </w:r>
            <w:r w:rsidR="006C0EC6">
              <w:rPr>
                <w:rFonts w:ascii="Garamond" w:eastAsia="Times New Roman" w:hAnsi="Garamond" w:cs="Times New Roman"/>
                <w:sz w:val="16"/>
                <w:szCs w:val="16"/>
                <w:lang w:val="sq-AL" w:eastAsia="sq-AL"/>
              </w:rPr>
              <w:t>.</w:t>
            </w:r>
          </w:p>
        </w:tc>
        <w:tc>
          <w:tcPr>
            <w:tcW w:w="1732" w:type="dxa"/>
            <w:tcBorders>
              <w:top w:val="outset" w:sz="6" w:space="0" w:color="auto"/>
              <w:left w:val="outset" w:sz="6" w:space="0" w:color="auto"/>
              <w:bottom w:val="outset" w:sz="6" w:space="0" w:color="auto"/>
              <w:right w:val="outset" w:sz="6" w:space="0" w:color="auto"/>
            </w:tcBorders>
            <w:shd w:val="clear" w:color="auto" w:fill="auto"/>
          </w:tcPr>
          <w:p w14:paraId="57F45659" w14:textId="14A99A8A" w:rsidR="001A5D2D" w:rsidRPr="009B3C4D" w:rsidRDefault="0065172B"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6 muaj </w:t>
            </w:r>
            <w:r w:rsidR="001A5D2D" w:rsidRPr="009B3C4D">
              <w:rPr>
                <w:rFonts w:ascii="Garamond" w:eastAsia="Times New Roman" w:hAnsi="Garamond" w:cs="Times New Roman"/>
                <w:sz w:val="16"/>
                <w:szCs w:val="16"/>
                <w:lang w:val="sq-AL" w:eastAsia="sq-AL"/>
              </w:rPr>
              <w:t>nga hyrja në fuqi e kësaj rregulloreje</w:t>
            </w:r>
            <w:r w:rsidR="006C0EC6">
              <w:rPr>
                <w:rFonts w:ascii="Garamond" w:eastAsia="Times New Roman" w:hAnsi="Garamond" w:cs="Times New Roman"/>
                <w:sz w:val="16"/>
                <w:szCs w:val="16"/>
                <w:lang w:val="sq-AL" w:eastAsia="sq-AL"/>
              </w:rPr>
              <w:t>.</w:t>
            </w:r>
          </w:p>
        </w:tc>
      </w:tr>
      <w:tr w:rsidR="001A5D2D" w:rsidRPr="009B3C4D" w14:paraId="6A6F60AC"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75F0DD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1.2.4</w:t>
            </w:r>
          </w:p>
        </w:tc>
        <w:tc>
          <w:tcPr>
            <w:tcW w:w="831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14A3C954"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Opsionet e navigimit</w:t>
            </w:r>
          </w:p>
        </w:tc>
      </w:tr>
      <w:tr w:rsidR="001A5D2D" w:rsidRPr="009B3C4D" w14:paraId="11544C27" w14:textId="77777777" w:rsidTr="009B3C4D">
        <w:trPr>
          <w:trHeight w:val="113"/>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DC996D"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1.2.4.1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F6B681" w14:textId="77777777"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Lidhje e brendshme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DC42669" w14:textId="45470466"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Përshkruan lidhjen e brendshme midis vijave hekurudhore të pikës operative dhe paraqitet si një relacion rrjeti </w:t>
            </w:r>
            <w:r w:rsidR="006C0EC6" w:rsidRPr="009B3C4D">
              <w:rPr>
                <w:rFonts w:ascii="Garamond" w:eastAsia="Times New Roman" w:hAnsi="Garamond" w:cs="Times New Roman"/>
                <w:sz w:val="16"/>
                <w:szCs w:val="16"/>
                <w:lang w:val="sq-AL" w:eastAsia="sq-AL"/>
              </w:rPr>
              <w:t>Nga</w:t>
            </w:r>
            <w:r w:rsidRPr="009B3C4D">
              <w:rPr>
                <w:rFonts w:ascii="Garamond" w:eastAsia="Times New Roman" w:hAnsi="Garamond" w:cs="Times New Roman"/>
                <w:sz w:val="16"/>
                <w:szCs w:val="16"/>
                <w:lang w:val="sq-AL" w:eastAsia="sq-AL"/>
              </w:rPr>
              <w:t>-</w:t>
            </w:r>
            <w:r w:rsidR="006C0EC6" w:rsidRPr="009B3C4D">
              <w:rPr>
                <w:rFonts w:ascii="Garamond" w:eastAsia="Times New Roman" w:hAnsi="Garamond" w:cs="Times New Roman"/>
                <w:sz w:val="16"/>
                <w:szCs w:val="16"/>
                <w:lang w:val="sq-AL" w:eastAsia="sq-AL"/>
              </w:rPr>
              <w:t>Te</w:t>
            </w:r>
            <w:r w:rsidRPr="009B3C4D">
              <w:rPr>
                <w:rFonts w:ascii="Garamond" w:eastAsia="Times New Roman" w:hAnsi="Garamond" w:cs="Times New Roman"/>
                <w:sz w:val="16"/>
                <w:szCs w:val="16"/>
                <w:lang w:val="sq-AL" w:eastAsia="sq-AL"/>
              </w:rPr>
              <w:t>, ku Nga dhe Te janë emrat e vijave hekurudhore që lidhin njëra-tjetrën.</w:t>
            </w:r>
          </w:p>
        </w:tc>
        <w:tc>
          <w:tcPr>
            <w:tcW w:w="17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9028927" w14:textId="750659AC" w:rsidR="001A5D2D" w:rsidRPr="009B3C4D" w:rsidRDefault="001A5D2D" w:rsidP="001A5D2D">
            <w:pPr>
              <w:pStyle w:val="NoSpacing"/>
              <w:jc w:val="both"/>
              <w:rPr>
                <w:rFonts w:ascii="Garamond" w:eastAsia="Times New Roman" w:hAnsi="Garamond" w:cs="Times New Roman"/>
                <w:sz w:val="16"/>
                <w:szCs w:val="16"/>
                <w:lang w:val="sq-AL" w:eastAsia="sq-AL"/>
              </w:rPr>
            </w:pPr>
            <w:r w:rsidRPr="009B3C4D">
              <w:rPr>
                <w:rFonts w:ascii="Garamond" w:eastAsia="Times New Roman" w:hAnsi="Garamond" w:cs="Times New Roman"/>
                <w:sz w:val="16"/>
                <w:szCs w:val="16"/>
                <w:lang w:val="sq-AL" w:eastAsia="sq-AL"/>
              </w:rPr>
              <w:t xml:space="preserve">12 muaj pas publikimit të </w:t>
            </w:r>
            <w:r w:rsidR="0065172B" w:rsidRPr="009B3C4D">
              <w:rPr>
                <w:rFonts w:ascii="Garamond" w:eastAsia="Times New Roman" w:hAnsi="Garamond" w:cs="Times New Roman"/>
                <w:sz w:val="16"/>
                <w:szCs w:val="16"/>
                <w:lang w:val="sq-AL" w:eastAsia="sq-AL"/>
              </w:rPr>
              <w:t xml:space="preserve">udhëzuesit të nenit </w:t>
            </w:r>
            <w:r w:rsidRPr="009B3C4D">
              <w:rPr>
                <w:rFonts w:ascii="Garamond" w:eastAsia="Times New Roman" w:hAnsi="Garamond" w:cs="Times New Roman"/>
                <w:sz w:val="16"/>
                <w:szCs w:val="16"/>
                <w:lang w:val="sq-AL" w:eastAsia="sq-AL"/>
              </w:rPr>
              <w:t>7</w:t>
            </w:r>
            <w:r w:rsidR="006C0EC6">
              <w:rPr>
                <w:rFonts w:ascii="Garamond" w:eastAsia="Times New Roman" w:hAnsi="Garamond" w:cs="Times New Roman"/>
                <w:sz w:val="16"/>
                <w:szCs w:val="16"/>
                <w:lang w:val="sq-AL" w:eastAsia="sq-AL"/>
              </w:rPr>
              <w:t>.</w:t>
            </w:r>
          </w:p>
        </w:tc>
      </w:tr>
    </w:tbl>
    <w:p w14:paraId="69FA235F" w14:textId="77777777" w:rsidR="001A5D2D" w:rsidRPr="000A5254" w:rsidRDefault="001A5D2D" w:rsidP="001A5D2D">
      <w:pPr>
        <w:pStyle w:val="NoSpacing"/>
        <w:jc w:val="both"/>
        <w:rPr>
          <w:rFonts w:ascii="Garamond" w:eastAsia="Times New Roman" w:hAnsi="Garamond" w:cs="Times New Roman"/>
          <w:lang w:val="sq-AL" w:eastAsia="sq-AL"/>
        </w:rPr>
      </w:pPr>
      <w:r w:rsidRPr="000A5254">
        <w:rPr>
          <w:rFonts w:ascii="Garamond" w:eastAsia="Times New Roman" w:hAnsi="Garamond" w:cs="Times New Roman"/>
          <w:lang w:val="sq-AL" w:eastAsia="sq-AL"/>
        </w:rPr>
        <w:t xml:space="preserve"> </w:t>
      </w:r>
    </w:p>
    <w:p w14:paraId="3C2BDDFC" w14:textId="086A6F00" w:rsidR="001A5D2D" w:rsidRPr="000A5254" w:rsidRDefault="001A5D2D" w:rsidP="00B03ED8">
      <w:pPr>
        <w:pStyle w:val="NoSpacing"/>
        <w:ind w:firstLine="288"/>
        <w:jc w:val="both"/>
        <w:rPr>
          <w:rFonts w:ascii="Garamond" w:eastAsia="Times New Roman" w:hAnsi="Garamond" w:cs="Times New Roman"/>
          <w:lang w:val="sq-AL" w:eastAsia="sq-AL"/>
        </w:rPr>
      </w:pPr>
      <w:r w:rsidRPr="000A5254">
        <w:rPr>
          <w:rFonts w:ascii="Garamond" w:eastAsia="Times New Roman" w:hAnsi="Garamond" w:cs="Times New Roman"/>
          <w:lang w:val="sq-AL" w:eastAsia="sq-AL"/>
        </w:rPr>
        <w:t>I gjithë informacioni përkatës</w:t>
      </w:r>
      <w:r w:rsidR="0065172B">
        <w:rPr>
          <w:rFonts w:ascii="Garamond" w:eastAsia="Times New Roman" w:hAnsi="Garamond" w:cs="Times New Roman"/>
          <w:lang w:val="sq-AL" w:eastAsia="sq-AL"/>
        </w:rPr>
        <w:t>,</w:t>
      </w:r>
      <w:r w:rsidRPr="000A5254">
        <w:rPr>
          <w:rFonts w:ascii="Garamond" w:eastAsia="Times New Roman" w:hAnsi="Garamond" w:cs="Times New Roman"/>
          <w:lang w:val="sq-AL" w:eastAsia="sq-AL"/>
        </w:rPr>
        <w:t xml:space="preserve"> në lidhje me parametrat jepet në </w:t>
      </w:r>
      <w:r w:rsidR="0065172B">
        <w:rPr>
          <w:rFonts w:ascii="Garamond" w:eastAsia="Times New Roman" w:hAnsi="Garamond" w:cs="Times New Roman"/>
          <w:lang w:val="sq-AL" w:eastAsia="sq-AL"/>
        </w:rPr>
        <w:t>t</w:t>
      </w:r>
      <w:r w:rsidRPr="000A5254">
        <w:rPr>
          <w:rFonts w:ascii="Garamond" w:eastAsia="Times New Roman" w:hAnsi="Garamond" w:cs="Times New Roman"/>
          <w:lang w:val="sq-AL" w:eastAsia="sq-AL"/>
        </w:rPr>
        <w:t xml:space="preserve">abelën 1. Kur në </w:t>
      </w:r>
      <w:r w:rsidR="0065172B">
        <w:rPr>
          <w:rFonts w:ascii="Garamond" w:eastAsia="Times New Roman" w:hAnsi="Garamond" w:cs="Times New Roman"/>
          <w:lang w:val="sq-AL" w:eastAsia="sq-AL"/>
        </w:rPr>
        <w:t>t</w:t>
      </w:r>
      <w:r w:rsidRPr="000A5254">
        <w:rPr>
          <w:rFonts w:ascii="Garamond" w:eastAsia="Times New Roman" w:hAnsi="Garamond" w:cs="Times New Roman"/>
          <w:lang w:val="sq-AL" w:eastAsia="sq-AL"/>
        </w:rPr>
        <w:t>abelën 1 përmendet një dokument i administratorit të infrastrukturës, ky i fundit, në përputhje me nenin 5, duhet ta paraqesë atë dokument të ASH</w:t>
      </w:r>
      <w:r w:rsidR="0065172B">
        <w:rPr>
          <w:rFonts w:ascii="Garamond" w:eastAsia="Times New Roman" w:hAnsi="Garamond" w:cs="Times New Roman"/>
          <w:lang w:val="sq-AL" w:eastAsia="sq-AL"/>
        </w:rPr>
        <w:t>-</w:t>
      </w:r>
      <w:r w:rsidR="006C0EC6">
        <w:rPr>
          <w:rFonts w:ascii="Garamond" w:eastAsia="Times New Roman" w:hAnsi="Garamond" w:cs="Times New Roman"/>
          <w:lang w:val="sq-AL" w:eastAsia="sq-AL"/>
        </w:rPr>
        <w:t>së</w:t>
      </w:r>
      <w:r w:rsidRPr="000A5254">
        <w:rPr>
          <w:rFonts w:ascii="Garamond" w:eastAsia="Times New Roman" w:hAnsi="Garamond" w:cs="Times New Roman"/>
          <w:lang w:val="sq-AL" w:eastAsia="sq-AL"/>
        </w:rPr>
        <w:t xml:space="preserve"> në formë elektronike. Dokumentet e përmendura në pikat 1.1.1.1.2.4.4, 1.1.1.1.6.4, 1.1.1.1.6.5, 1.1.1.3.7.1.3 dhe 1.1.1.3.11.3 duhet të dorëzohen në dy gjuhë të Bashkimit Evropian në aplikim. </w:t>
      </w:r>
    </w:p>
    <w:p w14:paraId="6773CEF6" w14:textId="2D8A5B99" w:rsidR="001A5D2D" w:rsidRPr="000A5254" w:rsidRDefault="001A5D2D" w:rsidP="00B03ED8">
      <w:pPr>
        <w:pStyle w:val="NoSpacing"/>
        <w:ind w:firstLine="288"/>
        <w:jc w:val="both"/>
        <w:rPr>
          <w:rFonts w:ascii="Garamond" w:hAnsi="Garamond" w:cs="Times New Roman"/>
          <w:b/>
          <w:bCs/>
          <w:lang w:val="sq-AL" w:eastAsia="sq-AL"/>
        </w:rPr>
      </w:pPr>
      <w:r w:rsidRPr="000A5254">
        <w:rPr>
          <w:rFonts w:ascii="Garamond" w:hAnsi="Garamond" w:cs="Times New Roman"/>
          <w:b/>
          <w:bCs/>
          <w:lang w:val="sq-AL" w:eastAsia="sq-AL"/>
        </w:rPr>
        <w:t xml:space="preserve">4. Pamje e përgjithshme </w:t>
      </w:r>
      <w:r w:rsidR="0065172B">
        <w:rPr>
          <w:rFonts w:ascii="Garamond" w:hAnsi="Garamond" w:cs="Times New Roman"/>
          <w:b/>
          <w:bCs/>
          <w:lang w:val="sq-AL" w:eastAsia="sq-AL"/>
        </w:rPr>
        <w:t>të</w:t>
      </w:r>
      <w:r w:rsidRPr="000A5254">
        <w:rPr>
          <w:rFonts w:ascii="Garamond" w:hAnsi="Garamond" w:cs="Times New Roman"/>
          <w:b/>
          <w:bCs/>
          <w:lang w:val="sq-AL" w:eastAsia="sq-AL"/>
        </w:rPr>
        <w:t xml:space="preserve"> sistemit të nivelit të lartë</w:t>
      </w:r>
    </w:p>
    <w:p w14:paraId="60D79872" w14:textId="4907751C" w:rsidR="001A5D2D" w:rsidRPr="000A5254" w:rsidRDefault="0065172B" w:rsidP="00B03ED8">
      <w:pPr>
        <w:pStyle w:val="NoSpacing"/>
        <w:ind w:firstLine="288"/>
        <w:jc w:val="both"/>
        <w:rPr>
          <w:rFonts w:ascii="Garamond" w:hAnsi="Garamond" w:cs="Times New Roman"/>
          <w:b/>
          <w:bCs/>
          <w:i/>
          <w:iCs/>
          <w:lang w:val="sq-AL" w:eastAsia="sq-AL"/>
        </w:rPr>
      </w:pPr>
      <w:r>
        <w:rPr>
          <w:rFonts w:ascii="Garamond" w:hAnsi="Garamond" w:cs="Times New Roman"/>
          <w:b/>
          <w:bCs/>
          <w:lang w:val="sq-AL" w:eastAsia="sq-AL"/>
        </w:rPr>
        <w:t xml:space="preserve">4.1 </w:t>
      </w:r>
      <w:r w:rsidR="001A5D2D" w:rsidRPr="000A5254">
        <w:rPr>
          <w:rFonts w:ascii="Garamond" w:hAnsi="Garamond" w:cs="Times New Roman"/>
          <w:b/>
          <w:bCs/>
          <w:lang w:val="sq-AL" w:eastAsia="sq-AL"/>
        </w:rPr>
        <w:t>Regjistri i sistemit të infrastrukturës</w:t>
      </w:r>
    </w:p>
    <w:p w14:paraId="70C17490" w14:textId="7C3993D7" w:rsidR="00B03ED8"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Arkitektura e sistemit të regjistrave të infrastru</w:t>
      </w:r>
      <w:r w:rsidR="00B03ED8">
        <w:rPr>
          <w:rFonts w:ascii="Garamond" w:hAnsi="Garamond" w:cs="Times New Roman"/>
          <w:lang w:val="sq-AL" w:eastAsia="sq-AL"/>
        </w:rPr>
        <w:t>kturës do të jetë si më poshtë:</w:t>
      </w:r>
    </w:p>
    <w:p w14:paraId="6E1A640C" w14:textId="792A05A5" w:rsidR="001A5D2D" w:rsidRPr="00B03ED8"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i/>
          <w:iCs/>
          <w:lang w:val="sq-AL" w:eastAsia="sq-AL"/>
        </w:rPr>
        <w:t>Figura 1</w:t>
      </w:r>
    </w:p>
    <w:p w14:paraId="057D1B53" w14:textId="77777777" w:rsidR="001A5D2D" w:rsidRPr="000A5254" w:rsidRDefault="001A5D2D" w:rsidP="001A5D2D">
      <w:pPr>
        <w:pStyle w:val="NoSpacing"/>
        <w:jc w:val="both"/>
        <w:rPr>
          <w:rFonts w:ascii="Garamond" w:hAnsi="Garamond" w:cs="Times New Roman"/>
          <w:lang w:val="sq-AL" w:eastAsia="sq-AL"/>
        </w:rPr>
      </w:pPr>
      <w:r w:rsidRPr="000A5254">
        <w:rPr>
          <w:rFonts w:ascii="Garamond" w:hAnsi="Garamond" w:cs="Times New Roman"/>
          <w:noProof/>
          <w:lang w:val="sq-AL" w:eastAsia="sq-AL"/>
        </w:rPr>
        <w:drawing>
          <wp:inline distT="0" distB="0" distL="0" distR="0" wp14:anchorId="05674AB6" wp14:editId="3A0D3F3F">
            <wp:extent cx="5963920" cy="1599156"/>
            <wp:effectExtent l="0" t="0" r="0" b="1270"/>
            <wp:docPr id="1" name="Imazh 1" descr="C:\Users\pc\Desktop\RIN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RIN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5390" cy="1602231"/>
                    </a:xfrm>
                    <a:prstGeom prst="rect">
                      <a:avLst/>
                    </a:prstGeom>
                    <a:noFill/>
                    <a:ln>
                      <a:noFill/>
                    </a:ln>
                  </pic:spPr>
                </pic:pic>
              </a:graphicData>
            </a:graphic>
          </wp:inline>
        </w:drawing>
      </w:r>
    </w:p>
    <w:p w14:paraId="2B8DE60B" w14:textId="77777777" w:rsidR="001A5D2D" w:rsidRPr="000A5254" w:rsidRDefault="001A5D2D" w:rsidP="001A5D2D">
      <w:pPr>
        <w:pStyle w:val="NoSpacing"/>
        <w:jc w:val="both"/>
        <w:rPr>
          <w:rFonts w:ascii="Garamond" w:hAnsi="Garamond" w:cs="Times New Roman"/>
          <w:b/>
          <w:bCs/>
          <w:lang w:val="sq-AL" w:eastAsia="sq-AL"/>
        </w:rPr>
      </w:pPr>
    </w:p>
    <w:p w14:paraId="7DBEF1E2" w14:textId="77777777" w:rsidR="001A5D2D" w:rsidRPr="000A5254" w:rsidRDefault="001A5D2D" w:rsidP="00B03ED8">
      <w:pPr>
        <w:pStyle w:val="NoSpacing"/>
        <w:ind w:firstLine="288"/>
        <w:jc w:val="both"/>
        <w:rPr>
          <w:rFonts w:ascii="Garamond" w:hAnsi="Garamond" w:cs="Times New Roman"/>
          <w:b/>
          <w:bCs/>
          <w:lang w:val="sq-AL" w:eastAsia="sq-AL"/>
        </w:rPr>
      </w:pPr>
      <w:r w:rsidRPr="000A5254">
        <w:rPr>
          <w:rFonts w:ascii="Garamond" w:hAnsi="Garamond" w:cs="Times New Roman"/>
          <w:b/>
          <w:bCs/>
          <w:lang w:val="sq-AL" w:eastAsia="sq-AL"/>
        </w:rPr>
        <w:t>Sistemi RINF</w:t>
      </w:r>
    </w:p>
    <w:p w14:paraId="21526CA8" w14:textId="56C17560" w:rsidR="001A5D2D" w:rsidRPr="000A5254" w:rsidRDefault="0065172B" w:rsidP="00B03ED8">
      <w:pPr>
        <w:pStyle w:val="NoSpacing"/>
        <w:ind w:firstLine="288"/>
        <w:jc w:val="both"/>
        <w:rPr>
          <w:rFonts w:ascii="Garamond" w:hAnsi="Garamond" w:cs="Times New Roman"/>
          <w:b/>
          <w:bCs/>
          <w:lang w:val="sq-AL" w:eastAsia="sq-AL"/>
        </w:rPr>
      </w:pPr>
      <w:r>
        <w:rPr>
          <w:rFonts w:ascii="Garamond" w:hAnsi="Garamond" w:cs="Times New Roman"/>
          <w:b/>
          <w:bCs/>
          <w:lang w:val="sq-AL" w:eastAsia="sq-AL"/>
        </w:rPr>
        <w:t xml:space="preserve">4.2 </w:t>
      </w:r>
      <w:r w:rsidR="001A5D2D" w:rsidRPr="000A5254">
        <w:rPr>
          <w:rFonts w:ascii="Garamond" w:hAnsi="Garamond" w:cs="Times New Roman"/>
          <w:b/>
          <w:bCs/>
          <w:lang w:val="sq-AL" w:eastAsia="sq-AL"/>
        </w:rPr>
        <w:t>Administrimi i aplikimit RINF</w:t>
      </w:r>
    </w:p>
    <w:p w14:paraId="721F1EC1"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Aplikacioni RINF do të jetë një aplikacion i bazuar në internet i krijuar, menaxhuar, mirëmbajtur dhe administruar nga Agjencia.</w:t>
      </w:r>
    </w:p>
    <w:p w14:paraId="2EEBB505"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Agjencia vendos në dispozicion administratorëve të infrastrukturës dosjet dhe dokumentet e mëposhtme që do të përdoren për dorëzimin e të dhënave në aplikacionin RINF:</w:t>
      </w:r>
    </w:p>
    <w:p w14:paraId="238C51AB"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a) manuali i përdoruesit;</w:t>
      </w:r>
    </w:p>
    <w:p w14:paraId="5925C039"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b) specifikimi i strukturës së skedarëve për transmetimin e të dhënave;</w:t>
      </w:r>
    </w:p>
    <w:p w14:paraId="184C1FE7" w14:textId="0590C814"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 xml:space="preserve">c) përshkrimi i kodeve për përgatitjen e skedarëve </w:t>
      </w:r>
      <w:r w:rsidR="0065172B">
        <w:rPr>
          <w:rFonts w:ascii="Garamond" w:hAnsi="Garamond" w:cs="Times New Roman"/>
          <w:lang w:val="sq-AL" w:eastAsia="sq-AL"/>
        </w:rPr>
        <w:t>–</w:t>
      </w:r>
      <w:r w:rsidRPr="000A5254">
        <w:rPr>
          <w:rFonts w:ascii="Garamond" w:hAnsi="Garamond" w:cs="Times New Roman"/>
          <w:lang w:val="sq-AL" w:eastAsia="sq-AL"/>
        </w:rPr>
        <w:t xml:space="preserve"> Udhëzues për ofrimin e të dhënave që përshkruan procesin e validimit të skedarëve të transmetuar;</w:t>
      </w:r>
    </w:p>
    <w:p w14:paraId="3B70A88D"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ç) fjalorin e ERA-s.</w:t>
      </w:r>
    </w:p>
    <w:p w14:paraId="6BFEF592" w14:textId="49C8F29B" w:rsidR="001A5D2D" w:rsidRPr="000A5254" w:rsidRDefault="0065172B" w:rsidP="00B03ED8">
      <w:pPr>
        <w:pStyle w:val="NoSpacing"/>
        <w:ind w:firstLine="288"/>
        <w:jc w:val="both"/>
        <w:rPr>
          <w:rFonts w:ascii="Garamond" w:hAnsi="Garamond" w:cs="Times New Roman"/>
          <w:b/>
          <w:bCs/>
          <w:lang w:val="sq-AL" w:eastAsia="sq-AL"/>
        </w:rPr>
      </w:pPr>
      <w:r>
        <w:rPr>
          <w:rFonts w:ascii="Garamond" w:hAnsi="Garamond" w:cs="Times New Roman"/>
          <w:b/>
          <w:bCs/>
          <w:lang w:val="sq-AL" w:eastAsia="sq-AL"/>
        </w:rPr>
        <w:t xml:space="preserve">4.3 </w:t>
      </w:r>
      <w:r w:rsidR="001A5D2D" w:rsidRPr="000A5254">
        <w:rPr>
          <w:rFonts w:ascii="Garamond" w:hAnsi="Garamond" w:cs="Times New Roman"/>
          <w:b/>
          <w:bCs/>
          <w:lang w:val="sq-AL" w:eastAsia="sq-AL"/>
        </w:rPr>
        <w:t>Funksionaliteti minimal i kërkuar i aplikacionit RINF</w:t>
      </w:r>
    </w:p>
    <w:p w14:paraId="75BE5044" w14:textId="2D355FDC" w:rsidR="001A5D2D" w:rsidRPr="000A5254" w:rsidRDefault="001A5D2D" w:rsidP="0061732A">
      <w:pPr>
        <w:pStyle w:val="NoSpacing"/>
        <w:ind w:firstLine="288"/>
        <w:jc w:val="both"/>
        <w:rPr>
          <w:rFonts w:ascii="Garamond" w:hAnsi="Garamond" w:cs="Times New Roman"/>
          <w:lang w:val="sq-AL" w:eastAsia="sq-AL"/>
        </w:rPr>
      </w:pPr>
      <w:r w:rsidRPr="000A5254">
        <w:rPr>
          <w:rFonts w:ascii="Garamond" w:hAnsi="Garamond" w:cs="Times New Roman"/>
          <w:lang w:val="sq-AL" w:eastAsia="sq-AL"/>
        </w:rPr>
        <w:t>a) Administrimi i përdoruesve: agjencia duhet të jetë në gjendje të me</w:t>
      </w:r>
      <w:r w:rsidR="0061732A">
        <w:rPr>
          <w:rFonts w:ascii="Garamond" w:hAnsi="Garamond" w:cs="Times New Roman"/>
          <w:lang w:val="sq-AL" w:eastAsia="sq-AL"/>
        </w:rPr>
        <w:t xml:space="preserve">naxhojë të drejtat e aksesit të </w:t>
      </w:r>
      <w:r w:rsidRPr="000A5254">
        <w:rPr>
          <w:rFonts w:ascii="Garamond" w:hAnsi="Garamond" w:cs="Times New Roman"/>
          <w:lang w:val="sq-AL" w:eastAsia="sq-AL"/>
        </w:rPr>
        <w:t>përdoruesve</w:t>
      </w:r>
      <w:r w:rsidR="0061732A">
        <w:rPr>
          <w:rFonts w:ascii="Garamond" w:hAnsi="Garamond" w:cs="Times New Roman"/>
          <w:lang w:val="sq-AL" w:eastAsia="sq-AL"/>
        </w:rPr>
        <w:t>;</w:t>
      </w:r>
    </w:p>
    <w:p w14:paraId="211A2629" w14:textId="705881EA"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b) Rishikimi i regjistrave: Aplikacioni RINF duhet të lejojë shikimin e regjistrave të aktivitetit për përdoruesit e regjistruar, lidhjen</w:t>
      </w:r>
      <w:r w:rsidR="001D00A2">
        <w:rPr>
          <w:rFonts w:ascii="Garamond" w:hAnsi="Garamond" w:cs="Times New Roman"/>
          <w:lang w:val="sq-AL" w:eastAsia="sq-AL"/>
        </w:rPr>
        <w:t xml:space="preserve"> </w:t>
      </w:r>
      <w:r w:rsidR="0061732A">
        <w:rPr>
          <w:rFonts w:ascii="Garamond" w:hAnsi="Garamond" w:cs="Times New Roman"/>
          <w:lang w:val="sq-AL" w:eastAsia="sq-AL"/>
        </w:rPr>
        <w:t>dhe vërtetimit;</w:t>
      </w:r>
    </w:p>
    <w:p w14:paraId="0336A447" w14:textId="32D53A5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c) Lidhshmëria dhe vërtetimi: përdoruesit e regjistruar të aplikacionit RINF duhet të jenë në gjendje të lidhen me aplikacionin RINF nëpërmjet internetit dhe të përdorin funksionet e aplikacionit në</w:t>
      </w:r>
      <w:r w:rsidR="0061732A">
        <w:rPr>
          <w:rFonts w:ascii="Garamond" w:hAnsi="Garamond" w:cs="Times New Roman"/>
          <w:lang w:val="sq-AL" w:eastAsia="sq-AL"/>
        </w:rPr>
        <w:t xml:space="preserve"> përputhje me të drejtat e tyre;</w:t>
      </w:r>
    </w:p>
    <w:p w14:paraId="6248DFCE" w14:textId="453D8BB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 xml:space="preserve">ç) Kërkoni informacion në regjistrin e infrastrukturës, duke përfshirë informacionin mbi kryqëzimet dhe/ose seksionet e vijave hekurudhore, i cili përfshin datën </w:t>
      </w:r>
      <w:r w:rsidR="0061732A">
        <w:rPr>
          <w:rFonts w:ascii="Garamond" w:hAnsi="Garamond" w:cs="Times New Roman"/>
          <w:lang w:val="sq-AL" w:eastAsia="sq-AL"/>
        </w:rPr>
        <w:t>e vlefshmërisë së informacionit;</w:t>
      </w:r>
    </w:p>
    <w:p w14:paraId="20BEBB88" w14:textId="0B5BD6ED"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d) Përfaqësimi vizual i të dhënave në regjistrin e infrastrukturës që mundëso</w:t>
      </w:r>
      <w:r w:rsidR="0061732A">
        <w:rPr>
          <w:rFonts w:ascii="Garamond" w:hAnsi="Garamond" w:cs="Times New Roman"/>
          <w:lang w:val="sq-AL" w:eastAsia="sq-AL"/>
        </w:rPr>
        <w:t>n publikimin e hartave tematike;</w:t>
      </w:r>
    </w:p>
    <w:p w14:paraId="502D04C8" w14:textId="3A78749A"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dh) Lista e vijave hekurudhore në seksionet e vijave hekurudhore dhe kryqëzimet rrugore që janë pjesë e një itinerari të përcaktuar nga përdoruesi, dhe eksp</w:t>
      </w:r>
      <w:r w:rsidR="0061732A">
        <w:rPr>
          <w:rFonts w:ascii="Garamond" w:hAnsi="Garamond" w:cs="Times New Roman"/>
          <w:lang w:val="sq-AL" w:eastAsia="sq-AL"/>
        </w:rPr>
        <w:t>ortimi i të dhënave në të dhëna;</w:t>
      </w:r>
    </w:p>
    <w:p w14:paraId="6A1D4538" w14:textId="3F7867DD" w:rsidR="001A5D2D" w:rsidRPr="000A5254" w:rsidRDefault="001A5D2D" w:rsidP="00B03ED8">
      <w:pPr>
        <w:pStyle w:val="NoSpacing"/>
        <w:ind w:firstLine="288"/>
        <w:jc w:val="both"/>
        <w:rPr>
          <w:rFonts w:ascii="Garamond" w:hAnsi="Garamond" w:cs="Times New Roman"/>
          <w:lang w:val="sq-AL"/>
        </w:rPr>
      </w:pPr>
      <w:r w:rsidRPr="000A5254">
        <w:rPr>
          <w:rFonts w:ascii="Garamond" w:hAnsi="Garamond" w:cs="Times New Roman"/>
          <w:lang w:val="sq-AL" w:eastAsia="sq-AL"/>
        </w:rPr>
        <w:t>e) Të dorëzojë një skedar eksporti me vulë kohore çdo herë që eksporti i karakteristikave që rezultojnë nga një kërkim synon të përdoret nga një sipërmarrje hekurudhore</w:t>
      </w:r>
      <w:r w:rsidR="0061732A">
        <w:rPr>
          <w:rFonts w:ascii="Garamond" w:hAnsi="Garamond" w:cs="Times New Roman"/>
          <w:lang w:val="sq-AL" w:eastAsia="sq-AL"/>
        </w:rPr>
        <w:t>,</w:t>
      </w:r>
      <w:r w:rsidRPr="000A5254">
        <w:rPr>
          <w:rFonts w:ascii="Garamond" w:hAnsi="Garamond" w:cs="Times New Roman"/>
          <w:lang w:val="sq-AL" w:eastAsia="sq-AL"/>
        </w:rPr>
        <w:t xml:space="preserve"> në përputhje me </w:t>
      </w:r>
      <w:r w:rsidR="0061732A">
        <w:rPr>
          <w:rFonts w:ascii="Garamond" w:hAnsi="Garamond" w:cs="Times New Roman"/>
          <w:lang w:val="sq-AL"/>
        </w:rPr>
        <w:t>nenin 136 të Kodit;</w:t>
      </w:r>
    </w:p>
    <w:p w14:paraId="7FF56A01" w14:textId="100C3B3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ë) Ndërveprimi i programimit të aplikacionit (API) dhe/ose pi</w:t>
      </w:r>
      <w:r w:rsidR="0061732A">
        <w:rPr>
          <w:rFonts w:ascii="Garamond" w:hAnsi="Garamond" w:cs="Times New Roman"/>
          <w:lang w:val="sq-AL" w:eastAsia="sq-AL"/>
        </w:rPr>
        <w:t>ka fundore e pyetjeve të hapura;</w:t>
      </w:r>
    </w:p>
    <w:p w14:paraId="04F0A174"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f) Validimi, transmetimi dhe marrja e të dhënave të marra nga një menaxher infrastrukture.</w:t>
      </w:r>
    </w:p>
    <w:p w14:paraId="1E6E80A3" w14:textId="0C11A466" w:rsidR="001A5D2D" w:rsidRPr="000A5254" w:rsidRDefault="0065172B" w:rsidP="00B03ED8">
      <w:pPr>
        <w:pStyle w:val="NoSpacing"/>
        <w:ind w:firstLine="288"/>
        <w:jc w:val="both"/>
        <w:rPr>
          <w:rFonts w:ascii="Garamond" w:hAnsi="Garamond" w:cs="Times New Roman"/>
          <w:b/>
          <w:bCs/>
          <w:lang w:val="sq-AL" w:eastAsia="sq-AL"/>
        </w:rPr>
      </w:pPr>
      <w:r>
        <w:rPr>
          <w:rFonts w:ascii="Garamond" w:hAnsi="Garamond" w:cs="Times New Roman"/>
          <w:b/>
          <w:bCs/>
          <w:lang w:val="sq-AL" w:eastAsia="sq-AL"/>
        </w:rPr>
        <w:t xml:space="preserve">4.4 </w:t>
      </w:r>
      <w:r w:rsidR="001A5D2D" w:rsidRPr="000A5254">
        <w:rPr>
          <w:rFonts w:ascii="Garamond" w:hAnsi="Garamond" w:cs="Times New Roman"/>
          <w:b/>
          <w:bCs/>
          <w:lang w:val="sq-AL" w:eastAsia="sq-AL"/>
        </w:rPr>
        <w:t>Metoda e përdorimit</w:t>
      </w:r>
    </w:p>
    <w:p w14:paraId="1049A81D"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Sistemi i regjistrit të infrastrukturës duhet të ofrojë tre ndërfaqe kryesore nëpërmjet aplikacionit RINF:</w:t>
      </w:r>
    </w:p>
    <w:p w14:paraId="74C30B2B" w14:textId="54663FCB"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a) Një që menaxherët e infrastrukturës do ta përdorin për t</w:t>
      </w:r>
      <w:r w:rsidR="0061732A">
        <w:rPr>
          <w:rFonts w:ascii="Garamond" w:hAnsi="Garamond" w:cs="Times New Roman"/>
          <w:lang w:val="sq-AL" w:eastAsia="sq-AL"/>
        </w:rPr>
        <w:t>ë paraqitur të dhënat e tyre;</w:t>
      </w:r>
    </w:p>
    <w:p w14:paraId="79905805" w14:textId="3B3469FB"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b) Një që përdoruesit e aplikacionit RINF do ta përdorin për t</w:t>
      </w:r>
      <w:r w:rsidR="00CC7142">
        <w:rPr>
          <w:rFonts w:ascii="Garamond" w:hAnsi="Garamond" w:cs="Times New Roman"/>
          <w:lang w:val="sq-AL" w:eastAsia="sq-AL"/>
        </w:rPr>
        <w:t>’</w:t>
      </w:r>
      <w:r w:rsidRPr="000A5254">
        <w:rPr>
          <w:rFonts w:ascii="Garamond" w:hAnsi="Garamond" w:cs="Times New Roman"/>
          <w:lang w:val="sq-AL" w:eastAsia="sq-AL"/>
        </w:rPr>
        <w:t>u lidhur me sistem</w:t>
      </w:r>
      <w:r w:rsidR="0061732A">
        <w:rPr>
          <w:rFonts w:ascii="Garamond" w:hAnsi="Garamond" w:cs="Times New Roman"/>
          <w:lang w:val="sq-AL" w:eastAsia="sq-AL"/>
        </w:rPr>
        <w:t>in dhe për të marrë informacion;</w:t>
      </w:r>
    </w:p>
    <w:p w14:paraId="318DAB22" w14:textId="3C2EFC63"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c) Një që kompanitë hekurudhore duhet ta përdorin për t</w:t>
      </w:r>
      <w:r w:rsidR="00CC7142">
        <w:rPr>
          <w:rFonts w:ascii="Garamond" w:hAnsi="Garamond" w:cs="Times New Roman"/>
          <w:lang w:val="sq-AL" w:eastAsia="sq-AL"/>
        </w:rPr>
        <w:t>’</w:t>
      </w:r>
      <w:r w:rsidRPr="000A5254">
        <w:rPr>
          <w:rFonts w:ascii="Garamond" w:hAnsi="Garamond" w:cs="Times New Roman"/>
          <w:lang w:val="sq-AL" w:eastAsia="sq-AL"/>
        </w:rPr>
        <w:t>u abonuar në njoftime rreth ndryshimeve që lidhen me inf</w:t>
      </w:r>
      <w:r w:rsidR="0061732A">
        <w:rPr>
          <w:rFonts w:ascii="Garamond" w:hAnsi="Garamond" w:cs="Times New Roman"/>
          <w:lang w:val="sq-AL" w:eastAsia="sq-AL"/>
        </w:rPr>
        <w:t>rastrukturën që operojnë.</w:t>
      </w:r>
    </w:p>
    <w:p w14:paraId="22EAFFCF"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Të dhënat e futura nga administratorët e infrastrukturës në bazën qendrore të të dhënave të aplikacionit RINF duhet të publikohen pa asnjë ndryshim.</w:t>
      </w:r>
    </w:p>
    <w:p w14:paraId="2C64747A" w14:textId="6BED1F52"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Funksionet bazë të aplikacionit RINF duhet t</w:t>
      </w:r>
      <w:r w:rsidR="00CC7142">
        <w:rPr>
          <w:rFonts w:ascii="Garamond" w:hAnsi="Garamond" w:cs="Times New Roman"/>
          <w:lang w:val="sq-AL" w:eastAsia="sq-AL"/>
        </w:rPr>
        <w:t>’</w:t>
      </w:r>
      <w:r w:rsidRPr="000A5254">
        <w:rPr>
          <w:rFonts w:ascii="Garamond" w:hAnsi="Garamond" w:cs="Times New Roman"/>
          <w:lang w:val="sq-AL" w:eastAsia="sq-AL"/>
        </w:rPr>
        <w:t>u mundësojnë përdoruesve të kërkojnë dhe të marrin të dhëna nga regjistri i infrastrukturës.</w:t>
      </w:r>
    </w:p>
    <w:p w14:paraId="24D542B7"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Aplikacioni RINF duhet të ruajë të dhëna të plota historike të të gjitha të dhënave të vëna në dispozicion nga administratorët e infrastrukturës. Këto të dhëna duhet të ruhen për dy vjet nga data e tërheqjes së të dhënave përkatëse.</w:t>
      </w:r>
    </w:p>
    <w:p w14:paraId="246D2A84" w14:textId="14883CFF"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Agjencia, si administratore e aplikacionit RINF, u jep akses përdoruesve me kërkesë. Pyetjet e ngritura nga përdoruesit e aplikacionit RINF duhet të marrin përgjigje brenda 24 orëve nga koha kur ngrihet pyetja. Administratorët e infrastrukturës duhet të jenë në gjendje t</w:t>
      </w:r>
      <w:r w:rsidR="00CC7142">
        <w:rPr>
          <w:rFonts w:ascii="Garamond" w:hAnsi="Garamond" w:cs="Times New Roman"/>
          <w:lang w:val="sq-AL" w:eastAsia="sq-AL"/>
        </w:rPr>
        <w:t>’</w:t>
      </w:r>
      <w:r w:rsidRPr="000A5254">
        <w:rPr>
          <w:rFonts w:ascii="Garamond" w:hAnsi="Garamond" w:cs="Times New Roman"/>
          <w:lang w:val="sq-AL" w:eastAsia="sq-AL"/>
        </w:rPr>
        <w:t>i mbajnë të dhënat e tyre të përditësuara direkt në regjistrin e infrastrukturës</w:t>
      </w:r>
      <w:r w:rsidR="0061732A">
        <w:rPr>
          <w:rFonts w:ascii="Garamond" w:hAnsi="Garamond" w:cs="Times New Roman"/>
          <w:lang w:val="sq-AL" w:eastAsia="sq-AL"/>
        </w:rPr>
        <w:t>,</w:t>
      </w:r>
      <w:r w:rsidRPr="000A5254">
        <w:rPr>
          <w:rFonts w:ascii="Garamond" w:hAnsi="Garamond" w:cs="Times New Roman"/>
          <w:lang w:val="sq-AL" w:eastAsia="sq-AL"/>
        </w:rPr>
        <w:t xml:space="preserve"> në përputhje me specifikimet në </w:t>
      </w:r>
      <w:r w:rsidR="0061732A" w:rsidRPr="000A5254">
        <w:rPr>
          <w:rFonts w:ascii="Garamond" w:hAnsi="Garamond" w:cs="Times New Roman"/>
          <w:lang w:val="sq-AL" w:eastAsia="sq-AL"/>
        </w:rPr>
        <w:t xml:space="preserve">tabelën </w:t>
      </w:r>
      <w:r w:rsidRPr="000A5254">
        <w:rPr>
          <w:rFonts w:ascii="Garamond" w:hAnsi="Garamond" w:cs="Times New Roman"/>
          <w:lang w:val="sq-AL" w:eastAsia="sq-AL"/>
        </w:rPr>
        <w:t>1 dhe t</w:t>
      </w:r>
      <w:r w:rsidR="00CC7142">
        <w:rPr>
          <w:rFonts w:ascii="Garamond" w:hAnsi="Garamond" w:cs="Times New Roman"/>
          <w:lang w:val="sq-AL" w:eastAsia="sq-AL"/>
        </w:rPr>
        <w:t>’</w:t>
      </w:r>
      <w:r w:rsidRPr="000A5254">
        <w:rPr>
          <w:rFonts w:ascii="Garamond" w:hAnsi="Garamond" w:cs="Times New Roman"/>
          <w:lang w:val="sq-AL" w:eastAsia="sq-AL"/>
        </w:rPr>
        <w:t xml:space="preserve">i dërgojnë ato në aplikacionin RINF në përputhje me </w:t>
      </w:r>
      <w:r w:rsidR="0061732A">
        <w:rPr>
          <w:rFonts w:ascii="Garamond" w:hAnsi="Garamond" w:cs="Times New Roman"/>
          <w:lang w:val="sq-AL" w:eastAsia="sq-AL"/>
        </w:rPr>
        <w:t>n</w:t>
      </w:r>
      <w:r w:rsidRPr="000A5254">
        <w:rPr>
          <w:rFonts w:ascii="Garamond" w:hAnsi="Garamond" w:cs="Times New Roman"/>
          <w:lang w:val="sq-AL" w:eastAsia="sq-AL"/>
        </w:rPr>
        <w:t>enin 5.</w:t>
      </w:r>
    </w:p>
    <w:p w14:paraId="0B04E119" w14:textId="266E0CBE"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Administratorët e infrastrukturës duhet t</w:t>
      </w:r>
      <w:r w:rsidR="00CC7142">
        <w:rPr>
          <w:rFonts w:ascii="Garamond" w:hAnsi="Garamond" w:cs="Times New Roman"/>
          <w:lang w:val="sq-AL" w:eastAsia="sq-AL"/>
        </w:rPr>
        <w:t>’</w:t>
      </w:r>
      <w:r w:rsidRPr="000A5254">
        <w:rPr>
          <w:rFonts w:ascii="Garamond" w:hAnsi="Garamond" w:cs="Times New Roman"/>
          <w:lang w:val="sq-AL" w:eastAsia="sq-AL"/>
        </w:rPr>
        <w:t>i transferojnë skedarët në aplikacionin RINF nëpërmjet një ndërfaqeje të dedikuar të ofruar për këtë qëllim. Një modul i dedikuar duhet të lehtësojë validimin dhe transferimin e të dhënave.</w:t>
      </w:r>
    </w:p>
    <w:p w14:paraId="553C3913" w14:textId="52DC8F0C" w:rsidR="001A5D2D" w:rsidRPr="000A5254" w:rsidRDefault="0065172B" w:rsidP="00B03ED8">
      <w:pPr>
        <w:pStyle w:val="NoSpacing"/>
        <w:ind w:firstLine="288"/>
        <w:jc w:val="both"/>
        <w:rPr>
          <w:rFonts w:ascii="Garamond" w:hAnsi="Garamond" w:cs="Times New Roman"/>
          <w:b/>
          <w:bCs/>
          <w:lang w:val="sq-AL" w:eastAsia="sq-AL"/>
        </w:rPr>
      </w:pPr>
      <w:r>
        <w:rPr>
          <w:rFonts w:ascii="Garamond" w:hAnsi="Garamond" w:cs="Times New Roman"/>
          <w:b/>
          <w:bCs/>
          <w:lang w:val="sq-AL" w:eastAsia="sq-AL"/>
        </w:rPr>
        <w:t xml:space="preserve">4.5 </w:t>
      </w:r>
      <w:r w:rsidR="001A5D2D" w:rsidRPr="000A5254">
        <w:rPr>
          <w:rFonts w:ascii="Garamond" w:hAnsi="Garamond" w:cs="Times New Roman"/>
          <w:b/>
          <w:bCs/>
          <w:lang w:val="sq-AL" w:eastAsia="sq-AL"/>
        </w:rPr>
        <w:t>Aksesueshmëria</w:t>
      </w:r>
    </w:p>
    <w:p w14:paraId="02666233"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Aplikacioni RINF duhet të jetë i disponueshëm shtatë ditë të javës. Mungesa e sistemit gjatë mirëmbajtjes duhet të jetë minimale.</w:t>
      </w:r>
    </w:p>
    <w:p w14:paraId="0F3AAB26" w14:textId="75320418" w:rsidR="001A5D2D" w:rsidRPr="000A5254" w:rsidRDefault="001A5D2D" w:rsidP="0061732A">
      <w:pPr>
        <w:pStyle w:val="NoSpacing"/>
        <w:ind w:firstLine="288"/>
        <w:jc w:val="both"/>
        <w:rPr>
          <w:rFonts w:ascii="Garamond" w:hAnsi="Garamond" w:cs="Times New Roman"/>
          <w:lang w:val="sq-AL" w:eastAsia="sq-AL"/>
        </w:rPr>
      </w:pPr>
      <w:r w:rsidRPr="000A5254">
        <w:rPr>
          <w:rFonts w:ascii="Garamond" w:hAnsi="Garamond" w:cs="Times New Roman"/>
          <w:lang w:val="sq-AL" w:eastAsia="sq-AL"/>
        </w:rPr>
        <w:t>Nëse ndodhin gabime jashtë orarit normal të punës së agjencisë, ma</w:t>
      </w:r>
      <w:r w:rsidR="0061732A">
        <w:rPr>
          <w:rFonts w:ascii="Garamond" w:hAnsi="Garamond" w:cs="Times New Roman"/>
          <w:lang w:val="sq-AL" w:eastAsia="sq-AL"/>
        </w:rPr>
        <w:t xml:space="preserve">sat për rivendosjen e shërbimit </w:t>
      </w:r>
      <w:r w:rsidRPr="000A5254">
        <w:rPr>
          <w:rFonts w:ascii="Garamond" w:hAnsi="Garamond" w:cs="Times New Roman"/>
          <w:lang w:val="sq-AL" w:eastAsia="sq-AL"/>
        </w:rPr>
        <w:t>do të ndërmerren gjatë ditës tjetër të punës së agjencisë.</w:t>
      </w:r>
    </w:p>
    <w:p w14:paraId="58C49A4F" w14:textId="7268B212" w:rsidR="001A5D2D" w:rsidRPr="000A5254" w:rsidRDefault="001A5D2D" w:rsidP="00B03ED8">
      <w:pPr>
        <w:pStyle w:val="NoSpacing"/>
        <w:ind w:firstLine="288"/>
        <w:jc w:val="both"/>
        <w:rPr>
          <w:rFonts w:ascii="Garamond" w:hAnsi="Garamond" w:cs="Times New Roman"/>
          <w:b/>
          <w:bCs/>
          <w:lang w:val="sq-AL" w:eastAsia="sq-AL"/>
        </w:rPr>
      </w:pPr>
      <w:r w:rsidRPr="000A5254">
        <w:rPr>
          <w:rFonts w:ascii="Garamond" w:hAnsi="Garamond" w:cs="Times New Roman"/>
          <w:b/>
          <w:bCs/>
          <w:lang w:val="sq-AL" w:eastAsia="sq-AL"/>
        </w:rPr>
        <w:t>5.</w:t>
      </w:r>
      <w:r w:rsidR="0065172B">
        <w:rPr>
          <w:rFonts w:ascii="Garamond" w:hAnsi="Garamond" w:cs="Times New Roman"/>
          <w:b/>
          <w:bCs/>
          <w:lang w:val="sq-AL" w:eastAsia="sq-AL"/>
        </w:rPr>
        <w:t xml:space="preserve"> </w:t>
      </w:r>
      <w:r w:rsidRPr="000A5254">
        <w:rPr>
          <w:rFonts w:ascii="Garamond" w:hAnsi="Garamond" w:cs="Times New Roman"/>
          <w:b/>
          <w:bCs/>
          <w:lang w:val="sq-AL" w:eastAsia="sq-AL"/>
        </w:rPr>
        <w:t xml:space="preserve">Udhëzues aplikimi për </w:t>
      </w:r>
      <w:bookmarkStart w:id="8" w:name="_Hlk208914440"/>
      <w:r w:rsidRPr="000A5254">
        <w:rPr>
          <w:rFonts w:ascii="Garamond" w:hAnsi="Garamond" w:cs="Times New Roman"/>
          <w:b/>
          <w:bCs/>
          <w:lang w:val="sq-AL" w:eastAsia="sq-AL"/>
        </w:rPr>
        <w:t>specifikimet e përbashkëta</w:t>
      </w:r>
      <w:bookmarkEnd w:id="8"/>
    </w:p>
    <w:p w14:paraId="0960A9CF" w14:textId="2DBCB37E"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 xml:space="preserve">Udhëzuesi i aplikimit për specifikimet e përbashkëta të përmendura në </w:t>
      </w:r>
      <w:r w:rsidR="0061732A">
        <w:rPr>
          <w:rFonts w:ascii="Garamond" w:hAnsi="Garamond" w:cs="Times New Roman"/>
          <w:lang w:val="sq-AL" w:eastAsia="sq-AL"/>
        </w:rPr>
        <w:t>n</w:t>
      </w:r>
      <w:r w:rsidRPr="000A5254">
        <w:rPr>
          <w:rFonts w:ascii="Garamond" w:hAnsi="Garamond" w:cs="Times New Roman"/>
          <w:lang w:val="sq-AL" w:eastAsia="sq-AL"/>
        </w:rPr>
        <w:t>enin 6 publikohet nga Agjencia në faqen e saj të internetit dhe përditësohet kur të jetë e përshtatshme, në përputhje me Fjalorin ERA</w:t>
      </w:r>
      <w:r w:rsidR="0061732A">
        <w:rPr>
          <w:rFonts w:ascii="Garamond" w:hAnsi="Garamond" w:cs="Times New Roman"/>
          <w:lang w:val="sq-AL" w:eastAsia="sq-AL"/>
        </w:rPr>
        <w:t>,</w:t>
      </w:r>
      <w:r w:rsidRPr="000A5254">
        <w:rPr>
          <w:rFonts w:ascii="Garamond" w:hAnsi="Garamond" w:cs="Times New Roman"/>
          <w:lang w:val="sq-AL" w:eastAsia="sq-AL"/>
        </w:rPr>
        <w:t xml:space="preserve"> të përmendur në </w:t>
      </w:r>
      <w:r w:rsidR="0065172B">
        <w:rPr>
          <w:rFonts w:ascii="Garamond" w:hAnsi="Garamond" w:cs="Times New Roman"/>
          <w:lang w:val="sq-AL" w:eastAsia="sq-AL"/>
        </w:rPr>
        <w:t>n</w:t>
      </w:r>
      <w:r w:rsidRPr="000A5254">
        <w:rPr>
          <w:rFonts w:ascii="Garamond" w:hAnsi="Garamond" w:cs="Times New Roman"/>
          <w:lang w:val="sq-AL" w:eastAsia="sq-AL"/>
        </w:rPr>
        <w:t xml:space="preserve">enin 7 dhe të referuar në </w:t>
      </w:r>
      <w:r w:rsidR="0065172B">
        <w:rPr>
          <w:rFonts w:ascii="Garamond" w:hAnsi="Garamond" w:cs="Times New Roman"/>
          <w:lang w:val="sq-AL" w:eastAsia="sq-AL"/>
        </w:rPr>
        <w:t>a</w:t>
      </w:r>
      <w:r w:rsidRPr="000A5254">
        <w:rPr>
          <w:rFonts w:ascii="Garamond" w:hAnsi="Garamond" w:cs="Times New Roman"/>
          <w:lang w:val="sq-AL" w:eastAsia="sq-AL"/>
        </w:rPr>
        <w:t xml:space="preserve">neksin A-1, </w:t>
      </w:r>
      <w:r w:rsidR="0061732A" w:rsidRPr="000A5254">
        <w:rPr>
          <w:rFonts w:ascii="Garamond" w:hAnsi="Garamond" w:cs="Times New Roman"/>
          <w:lang w:val="sq-AL" w:eastAsia="sq-AL"/>
        </w:rPr>
        <w:t xml:space="preserve">indeksi </w:t>
      </w:r>
      <w:r w:rsidRPr="000A5254">
        <w:rPr>
          <w:rFonts w:ascii="Garamond" w:hAnsi="Garamond" w:cs="Times New Roman"/>
          <w:lang w:val="sq-AL" w:eastAsia="sq-AL"/>
        </w:rPr>
        <w:t>(A).</w:t>
      </w:r>
      <w:r w:rsidR="001D00A2">
        <w:rPr>
          <w:rFonts w:ascii="Garamond" w:hAnsi="Garamond" w:cs="Times New Roman"/>
          <w:lang w:val="sq-AL" w:eastAsia="sq-AL"/>
        </w:rPr>
        <w:t xml:space="preserve"> </w:t>
      </w:r>
    </w:p>
    <w:p w14:paraId="5C5F2D42"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Udhëzuesi duhet të ofrojë përkufizime të zgjeruara të të gjitha hyrjeve dhe parametrave në regjistrin e infrastrukturës dhe udhëzime mbi situatat që ndodhin më shpesh dhe mbi zgjidhjet për modelimin e rrjetit hekurudhor.</w:t>
      </w:r>
    </w:p>
    <w:p w14:paraId="4A582C9F" w14:textId="77777777"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Udhëzuesi duhet të përfshijë, në veçanti, sa vijon:</w:t>
      </w:r>
    </w:p>
    <w:p w14:paraId="33B49BF7" w14:textId="7C428209"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 xml:space="preserve">b) Hyrjet dhe përshkrimet përkatëse siç specifikohen në </w:t>
      </w:r>
      <w:r w:rsidR="0065172B">
        <w:rPr>
          <w:rFonts w:ascii="Garamond" w:hAnsi="Garamond" w:cs="Times New Roman"/>
          <w:lang w:val="sq-AL" w:eastAsia="sq-AL"/>
        </w:rPr>
        <w:t>s</w:t>
      </w:r>
      <w:r w:rsidRPr="000A5254">
        <w:rPr>
          <w:rFonts w:ascii="Garamond" w:hAnsi="Garamond" w:cs="Times New Roman"/>
          <w:lang w:val="sq-AL" w:eastAsia="sq-AL"/>
        </w:rPr>
        <w:t xml:space="preserve">eksionin 3.3 dhe në </w:t>
      </w:r>
      <w:r w:rsidR="0065172B">
        <w:rPr>
          <w:rFonts w:ascii="Garamond" w:hAnsi="Garamond" w:cs="Times New Roman"/>
          <w:lang w:val="sq-AL" w:eastAsia="sq-AL"/>
        </w:rPr>
        <w:t>t</w:t>
      </w:r>
      <w:r w:rsidRPr="000A5254">
        <w:rPr>
          <w:rFonts w:ascii="Garamond" w:hAnsi="Garamond" w:cs="Times New Roman"/>
          <w:lang w:val="sq-AL" w:eastAsia="sq-AL"/>
        </w:rPr>
        <w:t>abelën 1. Për secilën fushë, duhet të ketë të paktën informacion mbi formatin e fushës, kufizimet mbi vlerat, kushtet kur parametri është i zbatueshëm dhe i detyrueshëm, rregullat teknike hekurudhore për vlerat e parametrave dhe referencën ndaj TSI-ve dhe dokumenteve të tjera teknike që lidhen me hyrjet në Regjistrin e Infrastrukturës</w:t>
      </w:r>
      <w:r w:rsidR="0061732A">
        <w:rPr>
          <w:rFonts w:ascii="Garamond" w:hAnsi="Garamond" w:cs="Times New Roman"/>
          <w:lang w:val="sq-AL" w:eastAsia="sq-AL"/>
        </w:rPr>
        <w:t>;</w:t>
      </w:r>
    </w:p>
    <w:p w14:paraId="32D02228" w14:textId="360EE92C"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c) Përkufizime dhe specifikim</w:t>
      </w:r>
      <w:r w:rsidR="0061732A">
        <w:rPr>
          <w:rFonts w:ascii="Garamond" w:hAnsi="Garamond" w:cs="Times New Roman"/>
          <w:lang w:val="sq-AL" w:eastAsia="sq-AL"/>
        </w:rPr>
        <w:t>e të hollësishme të parametrave;</w:t>
      </w:r>
    </w:p>
    <w:p w14:paraId="75BB20AF" w14:textId="3FC823C2"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d) Prezantimi i rregullave për modelimin e rrjetit hekurudhor dhe mbledhjen e të dhënave, me</w:t>
      </w:r>
      <w:r w:rsidR="0061732A">
        <w:rPr>
          <w:rFonts w:ascii="Garamond" w:hAnsi="Garamond" w:cs="Times New Roman"/>
          <w:lang w:val="sq-AL" w:eastAsia="sq-AL"/>
        </w:rPr>
        <w:t xml:space="preserve"> shpjegime dhe shembuj përkatës;</w:t>
      </w:r>
    </w:p>
    <w:p w14:paraId="26E1D6B5" w14:textId="02A846E5"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 xml:space="preserve">dh) Procedurat për validimin dhe dorëzimin e të dhënave nga regjistrat e infrastrukturës së </w:t>
      </w:r>
      <w:r w:rsidR="0061732A" w:rsidRPr="000A5254">
        <w:rPr>
          <w:rFonts w:ascii="Garamond" w:hAnsi="Garamond" w:cs="Times New Roman"/>
          <w:lang w:val="sq-AL" w:eastAsia="sq-AL"/>
        </w:rPr>
        <w:t>shtete</w:t>
      </w:r>
      <w:r w:rsidR="0061732A">
        <w:rPr>
          <w:rFonts w:ascii="Garamond" w:hAnsi="Garamond" w:cs="Times New Roman"/>
          <w:lang w:val="sq-AL" w:eastAsia="sq-AL"/>
        </w:rPr>
        <w:t>ve anëtare në aplikacionin RINF.</w:t>
      </w:r>
    </w:p>
    <w:p w14:paraId="40F69E6B" w14:textId="4E45F7D5" w:rsidR="001A5D2D" w:rsidRPr="000A5254" w:rsidRDefault="001A5D2D" w:rsidP="00B03ED8">
      <w:pPr>
        <w:pStyle w:val="NoSpacing"/>
        <w:ind w:firstLine="288"/>
        <w:jc w:val="both"/>
        <w:rPr>
          <w:rFonts w:ascii="Garamond" w:hAnsi="Garamond" w:cs="Times New Roman"/>
          <w:lang w:val="sq-AL" w:eastAsia="sq-AL"/>
        </w:rPr>
      </w:pPr>
      <w:r w:rsidRPr="000A5254">
        <w:rPr>
          <w:rFonts w:ascii="Garamond" w:hAnsi="Garamond" w:cs="Times New Roman"/>
          <w:lang w:val="sq-AL" w:eastAsia="sq-AL"/>
        </w:rPr>
        <w:t xml:space="preserve">Udhëzuesi i aplikimit duhet të shpjegojë specifikimet e përmendura në këtë </w:t>
      </w:r>
      <w:r w:rsidR="0061732A" w:rsidRPr="000A5254">
        <w:rPr>
          <w:rFonts w:ascii="Garamond" w:hAnsi="Garamond" w:cs="Times New Roman"/>
          <w:lang w:val="sq-AL" w:eastAsia="sq-AL"/>
        </w:rPr>
        <w:t xml:space="preserve">shtojcë </w:t>
      </w:r>
      <w:r w:rsidRPr="000A5254">
        <w:rPr>
          <w:rFonts w:ascii="Garamond" w:hAnsi="Garamond" w:cs="Times New Roman"/>
          <w:lang w:val="sq-AL" w:eastAsia="sq-AL"/>
        </w:rPr>
        <w:t>të cilat janë të nevojshme për zhvillimin e duhur të sistemit të regjistrit të infrastrukturës.</w:t>
      </w:r>
    </w:p>
    <w:p w14:paraId="50283F58" w14:textId="77777777" w:rsidR="001A5D2D" w:rsidRPr="000A5254" w:rsidRDefault="001A5D2D" w:rsidP="00B03ED8">
      <w:pPr>
        <w:pStyle w:val="NoSpacing"/>
        <w:ind w:firstLine="288"/>
        <w:jc w:val="both"/>
        <w:rPr>
          <w:rFonts w:ascii="Garamond" w:hAnsi="Garamond" w:cs="Times New Roman"/>
          <w:lang w:val="sq-AL" w:eastAsia="sq-AL"/>
        </w:rPr>
      </w:pPr>
    </w:p>
    <w:p w14:paraId="3312EFF5" w14:textId="058EC365" w:rsidR="001A5D2D" w:rsidRPr="0065172B" w:rsidRDefault="0065172B" w:rsidP="00B03ED8">
      <w:pPr>
        <w:pStyle w:val="NoSpacing"/>
        <w:ind w:firstLine="288"/>
        <w:jc w:val="center"/>
        <w:rPr>
          <w:rFonts w:ascii="Garamond" w:hAnsi="Garamond" w:cs="Times New Roman"/>
          <w:lang w:val="sq-AL" w:eastAsia="sq-AL"/>
        </w:rPr>
      </w:pPr>
      <w:r w:rsidRPr="0065172B">
        <w:rPr>
          <w:rFonts w:ascii="Garamond" w:hAnsi="Garamond" w:cs="Times New Roman"/>
          <w:lang w:val="sq-AL" w:eastAsia="sq-AL"/>
        </w:rPr>
        <w:t>SHTOJCA A</w:t>
      </w:r>
    </w:p>
    <w:p w14:paraId="788C4D70" w14:textId="1125FF1F" w:rsidR="001A5D2D" w:rsidRPr="0065172B" w:rsidRDefault="0065172B" w:rsidP="001A5D2D">
      <w:pPr>
        <w:pStyle w:val="NoSpacing"/>
        <w:jc w:val="center"/>
        <w:rPr>
          <w:rFonts w:ascii="Garamond" w:hAnsi="Garamond" w:cs="Times New Roman"/>
          <w:bCs/>
          <w:lang w:val="sq-AL" w:eastAsia="sq-AL"/>
        </w:rPr>
      </w:pPr>
      <w:r w:rsidRPr="0065172B">
        <w:rPr>
          <w:rFonts w:ascii="Garamond" w:hAnsi="Garamond" w:cs="Times New Roman"/>
          <w:bCs/>
          <w:lang w:val="sq-AL" w:eastAsia="sq-AL"/>
        </w:rPr>
        <w:t>SPECIFIKIMET TEKNIKE TË PËRMENDURA NË KËTË RREGULLORE</w:t>
      </w:r>
    </w:p>
    <w:p w14:paraId="3983ADCF" w14:textId="77777777" w:rsidR="001A5D2D" w:rsidRPr="000A5254" w:rsidRDefault="001A5D2D" w:rsidP="001A5D2D">
      <w:pPr>
        <w:pStyle w:val="NoSpacing"/>
        <w:jc w:val="both"/>
        <w:rPr>
          <w:rFonts w:ascii="Garamond" w:hAnsi="Garamond" w:cs="Times New Roman"/>
          <w:lang w:val="sq-AL" w:eastAsia="sq-AL"/>
        </w:rPr>
      </w:pPr>
    </w:p>
    <w:p w14:paraId="0BAFBC3D" w14:textId="2B7CE62E" w:rsidR="001A5D2D" w:rsidRPr="00CE5EC6" w:rsidRDefault="001A5D2D" w:rsidP="001A5D2D">
      <w:pPr>
        <w:pStyle w:val="NoSpacing"/>
        <w:jc w:val="both"/>
        <w:rPr>
          <w:rFonts w:ascii="Garamond" w:hAnsi="Garamond" w:cs="Times New Roman"/>
          <w:lang w:val="sq-AL" w:eastAsia="sq-AL"/>
        </w:rPr>
      </w:pPr>
      <w:r w:rsidRPr="00CE5EC6">
        <w:rPr>
          <w:rFonts w:ascii="Garamond" w:hAnsi="Garamond" w:cs="Times New Roman"/>
          <w:lang w:val="sq-AL" w:eastAsia="sq-AL"/>
        </w:rPr>
        <w:t>Dokumente teknike A-1 </w:t>
      </w:r>
      <w:r w:rsidRPr="00CE5EC6">
        <w:rPr>
          <w:rFonts w:ascii="Garamond" w:hAnsi="Garamond" w:cs="Times New Roman"/>
          <w:i/>
          <w:iCs/>
          <w:lang w:val="sq-AL" w:eastAsia="sq-AL"/>
        </w:rPr>
        <w:t>(të disponueshme në faqen e internetit të ERA-s)</w:t>
      </w: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163"/>
        <w:gridCol w:w="3308"/>
        <w:gridCol w:w="2085"/>
        <w:gridCol w:w="2498"/>
      </w:tblGrid>
      <w:tr w:rsidR="001A5D2D" w:rsidRPr="0065172B" w14:paraId="1FA1BAEB"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FD5220F" w14:textId="77777777" w:rsidR="001A5D2D" w:rsidRPr="0065172B" w:rsidRDefault="001A5D2D" w:rsidP="00CE5EC6">
            <w:pPr>
              <w:pStyle w:val="NoSpacing"/>
              <w:jc w:val="center"/>
              <w:rPr>
                <w:rFonts w:ascii="Garamond" w:eastAsia="Times New Roman" w:hAnsi="Garamond" w:cs="Times New Roman"/>
                <w:b/>
                <w:sz w:val="16"/>
                <w:szCs w:val="16"/>
                <w:lang w:val="sq-AL" w:eastAsia="sq-AL"/>
              </w:rPr>
            </w:pPr>
            <w:r w:rsidRPr="0065172B">
              <w:rPr>
                <w:rFonts w:ascii="Garamond" w:eastAsia="Times New Roman" w:hAnsi="Garamond" w:cs="Times New Roman"/>
                <w:b/>
                <w:sz w:val="16"/>
                <w:szCs w:val="16"/>
                <w:lang w:val="sq-AL" w:eastAsia="sq-AL"/>
              </w:rPr>
              <w:t>Tabela e përmbajtjes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E88989A" w14:textId="77777777" w:rsidR="001A5D2D" w:rsidRPr="0065172B" w:rsidRDefault="001A5D2D" w:rsidP="00CE5EC6">
            <w:pPr>
              <w:pStyle w:val="NoSpacing"/>
              <w:jc w:val="center"/>
              <w:rPr>
                <w:rFonts w:ascii="Garamond" w:eastAsia="Times New Roman" w:hAnsi="Garamond" w:cs="Times New Roman"/>
                <w:b/>
                <w:sz w:val="16"/>
                <w:szCs w:val="16"/>
                <w:lang w:val="sq-AL" w:eastAsia="sq-AL"/>
              </w:rPr>
            </w:pPr>
            <w:r w:rsidRPr="0065172B">
              <w:rPr>
                <w:rFonts w:ascii="Garamond" w:eastAsia="Times New Roman" w:hAnsi="Garamond" w:cs="Times New Roman"/>
                <w:b/>
                <w:sz w:val="16"/>
                <w:szCs w:val="16"/>
                <w:lang w:val="sq-AL" w:eastAsia="sq-AL"/>
              </w:rPr>
              <w:t>Prona që do të vlerësohet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9532F3A" w14:textId="77777777" w:rsidR="001A5D2D" w:rsidRPr="0065172B" w:rsidRDefault="001A5D2D" w:rsidP="00CE5EC6">
            <w:pPr>
              <w:pStyle w:val="NoSpacing"/>
              <w:jc w:val="center"/>
              <w:rPr>
                <w:rFonts w:ascii="Garamond" w:eastAsia="Times New Roman" w:hAnsi="Garamond" w:cs="Times New Roman"/>
                <w:b/>
                <w:sz w:val="16"/>
                <w:szCs w:val="16"/>
                <w:lang w:val="sq-AL" w:eastAsia="sq-AL"/>
              </w:rPr>
            </w:pPr>
            <w:r w:rsidRPr="0065172B">
              <w:rPr>
                <w:rFonts w:ascii="Garamond" w:eastAsia="Times New Roman" w:hAnsi="Garamond" w:cs="Times New Roman"/>
                <w:b/>
                <w:sz w:val="16"/>
                <w:szCs w:val="16"/>
                <w:lang w:val="sq-AL" w:eastAsia="sq-AL"/>
              </w:rPr>
              <w:t>Hyrja në Regjistrin e Infrastrukturës (RINF)</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3F0D85E" w14:textId="39A9684A" w:rsidR="00CE5EC6" w:rsidRDefault="001A5D2D" w:rsidP="00CE5EC6">
            <w:pPr>
              <w:pStyle w:val="NoSpacing"/>
              <w:jc w:val="center"/>
              <w:rPr>
                <w:rFonts w:ascii="Garamond" w:eastAsia="Times New Roman" w:hAnsi="Garamond" w:cs="Times New Roman"/>
                <w:b/>
                <w:sz w:val="16"/>
                <w:szCs w:val="16"/>
                <w:lang w:val="sq-AL" w:eastAsia="sq-AL"/>
              </w:rPr>
            </w:pPr>
            <w:r w:rsidRPr="0065172B">
              <w:rPr>
                <w:rFonts w:ascii="Garamond" w:eastAsia="Times New Roman" w:hAnsi="Garamond" w:cs="Times New Roman"/>
                <w:b/>
                <w:sz w:val="16"/>
                <w:szCs w:val="16"/>
                <w:lang w:val="sq-AL" w:eastAsia="sq-AL"/>
              </w:rPr>
              <w:t>Pikë e detyrueshme</w:t>
            </w:r>
          </w:p>
          <w:p w14:paraId="47479165" w14:textId="24177BB0" w:rsidR="001A5D2D" w:rsidRPr="0065172B" w:rsidRDefault="001A5D2D" w:rsidP="00CE5EC6">
            <w:pPr>
              <w:pStyle w:val="NoSpacing"/>
              <w:jc w:val="center"/>
              <w:rPr>
                <w:rFonts w:ascii="Garamond" w:eastAsia="Times New Roman" w:hAnsi="Garamond" w:cs="Times New Roman"/>
                <w:b/>
                <w:sz w:val="16"/>
                <w:szCs w:val="16"/>
                <w:lang w:val="sq-AL" w:eastAsia="sq-AL"/>
              </w:rPr>
            </w:pPr>
            <w:r w:rsidRPr="0065172B">
              <w:rPr>
                <w:rFonts w:ascii="Garamond" w:eastAsia="Times New Roman" w:hAnsi="Garamond" w:cs="Times New Roman"/>
                <w:b/>
                <w:sz w:val="16"/>
                <w:szCs w:val="16"/>
                <w:lang w:val="sq-AL" w:eastAsia="sq-AL"/>
              </w:rPr>
              <w:t>në dokumentin teknik</w:t>
            </w:r>
          </w:p>
        </w:tc>
      </w:tr>
      <w:tr w:rsidR="001A5D2D" w:rsidRPr="0065172B" w14:paraId="35489C56"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A8C7A1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(A)</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hideMark/>
          </w:tcPr>
          <w:p w14:paraId="1A34074B" w14:textId="7450C420"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Fjalori ERA ( </w:t>
            </w:r>
            <w:r w:rsidRPr="0065172B">
              <w:rPr>
                <w:rFonts w:ascii="Garamond" w:eastAsia="Times New Roman" w:hAnsi="Garamond" w:cs="Times New Roman"/>
                <w:i/>
                <w:iCs/>
                <w:sz w:val="16"/>
                <w:szCs w:val="16"/>
                <w:lang w:val="sq-AL" w:eastAsia="sq-AL"/>
              </w:rPr>
              <w:t>Fjalori ERA</w:t>
            </w:r>
            <w:r w:rsidRPr="0065172B">
              <w:rPr>
                <w:rFonts w:ascii="Garamond" w:eastAsia="Times New Roman" w:hAnsi="Garamond" w:cs="Times New Roman"/>
                <w:sz w:val="16"/>
                <w:szCs w:val="16"/>
                <w:lang w:val="sq-AL" w:eastAsia="sq-AL"/>
              </w:rPr>
              <w:t> )</w:t>
            </w:r>
          </w:p>
          <w:p w14:paraId="59087A4C" w14:textId="226BBF8D"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Versioni 3.0.0 i ER</w:t>
            </w:r>
            <w:r w:rsidR="0065172B" w:rsidRPr="0065172B">
              <w:rPr>
                <w:rFonts w:ascii="Garamond" w:eastAsia="Times New Roman" w:hAnsi="Garamond" w:cs="Times New Roman"/>
                <w:sz w:val="16"/>
                <w:szCs w:val="16"/>
                <w:lang w:val="sq-AL" w:eastAsia="sq-AL"/>
              </w:rPr>
              <w:t>A/TD/Fjalorit (publikuar më 29.3.</w:t>
            </w:r>
            <w:r w:rsidRPr="0065172B">
              <w:rPr>
                <w:rFonts w:ascii="Garamond" w:eastAsia="Times New Roman" w:hAnsi="Garamond" w:cs="Times New Roman"/>
                <w:sz w:val="16"/>
                <w:szCs w:val="16"/>
                <w:lang w:val="sq-AL" w:eastAsia="sq-AL"/>
              </w:rPr>
              <w:t>2023)</w:t>
            </w:r>
          </w:p>
        </w:tc>
      </w:tr>
      <w:tr w:rsidR="001A5D2D" w:rsidRPr="0065172B" w14:paraId="3639640D"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DA26A3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(B)</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hideMark/>
          </w:tcPr>
          <w:p w14:paraId="1AD13A5D"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Dokumenti teknik i ERA-s mbi kodifikimin e transportit të kombinuar</w:t>
            </w:r>
          </w:p>
          <w:p w14:paraId="67B8C3B8" w14:textId="124AE4FC"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Versioni 1.1 i ERA/T</w:t>
            </w:r>
            <w:r w:rsidR="0065172B">
              <w:rPr>
                <w:rFonts w:ascii="Garamond" w:eastAsia="Times New Roman" w:hAnsi="Garamond" w:cs="Times New Roman"/>
                <w:sz w:val="16"/>
                <w:szCs w:val="16"/>
                <w:lang w:val="sq-AL" w:eastAsia="sq-AL"/>
              </w:rPr>
              <w:t>D/2023-01/CCT (publikuar më 21.3.</w:t>
            </w:r>
            <w:r w:rsidRPr="0065172B">
              <w:rPr>
                <w:rFonts w:ascii="Garamond" w:eastAsia="Times New Roman" w:hAnsi="Garamond" w:cs="Times New Roman"/>
                <w:sz w:val="16"/>
                <w:szCs w:val="16"/>
                <w:lang w:val="sq-AL" w:eastAsia="sq-AL"/>
              </w:rPr>
              <w:t>2023)</w:t>
            </w:r>
          </w:p>
        </w:tc>
      </w:tr>
      <w:tr w:rsidR="001A5D2D" w:rsidRPr="0065172B" w14:paraId="4DF25681"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2C02A60"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(B.1)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126950B"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Kodifikimi i linjave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0309D9D"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541B68F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1.1.1.1.3.4</w:t>
            </w:r>
          </w:p>
          <w:p w14:paraId="3A97099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1.1.1.1.3.5</w:t>
            </w:r>
          </w:p>
          <w:p w14:paraId="4F58170F"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1.1.1.1.3.8</w:t>
            </w:r>
          </w:p>
          <w:p w14:paraId="01798A8C"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1.1.1.1.3.9</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EC4C62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2.1</w:t>
            </w:r>
          </w:p>
        </w:tc>
      </w:tr>
      <w:tr w:rsidR="001A5D2D" w:rsidRPr="0065172B" w14:paraId="43108DE2"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4ED68C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(C)</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hideMark/>
          </w:tcPr>
          <w:p w14:paraId="02D91DE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Nënset-026</w:t>
            </w:r>
          </w:p>
          <w:p w14:paraId="5E5C82E0" w14:textId="6D5F0519"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 xml:space="preserve">Specifikimi i </w:t>
            </w:r>
            <w:r w:rsidR="00CE5EC6" w:rsidRPr="0065172B">
              <w:rPr>
                <w:rFonts w:ascii="Garamond" w:eastAsia="Times New Roman" w:hAnsi="Garamond" w:cs="Times New Roman"/>
                <w:sz w:val="16"/>
                <w:szCs w:val="16"/>
                <w:lang w:val="sq-AL" w:eastAsia="sq-AL"/>
              </w:rPr>
              <w:t xml:space="preserve">kërkesave të sistemit </w:t>
            </w:r>
            <w:r w:rsidRPr="0065172B">
              <w:rPr>
                <w:rFonts w:ascii="Garamond" w:eastAsia="Times New Roman" w:hAnsi="Garamond" w:cs="Times New Roman"/>
                <w:sz w:val="16"/>
                <w:szCs w:val="16"/>
                <w:lang w:val="sq-AL" w:eastAsia="sq-AL"/>
              </w:rPr>
              <w:t>(SRS)</w:t>
            </w:r>
          </w:p>
          <w:p w14:paraId="1E15BD6C" w14:textId="461725FD"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TSI Kontroll-</w:t>
            </w:r>
            <w:r w:rsidR="00CE5EC6" w:rsidRPr="0065172B">
              <w:rPr>
                <w:rFonts w:ascii="Garamond" w:eastAsia="Times New Roman" w:hAnsi="Garamond" w:cs="Times New Roman"/>
                <w:sz w:val="16"/>
                <w:szCs w:val="16"/>
                <w:lang w:val="sq-AL" w:eastAsia="sq-AL"/>
              </w:rPr>
              <w:t xml:space="preserve">komandë dhe sinjalizim, shtojca </w:t>
            </w:r>
            <w:r w:rsidRPr="0065172B">
              <w:rPr>
                <w:rFonts w:ascii="Garamond" w:eastAsia="Times New Roman" w:hAnsi="Garamond" w:cs="Times New Roman"/>
                <w:sz w:val="16"/>
                <w:szCs w:val="16"/>
                <w:lang w:val="sq-AL" w:eastAsia="sq-AL"/>
              </w:rPr>
              <w:t xml:space="preserve">A, </w:t>
            </w:r>
            <w:r w:rsidR="00CE5EC6" w:rsidRPr="0065172B">
              <w:rPr>
                <w:rFonts w:ascii="Garamond" w:eastAsia="Times New Roman" w:hAnsi="Garamond" w:cs="Times New Roman"/>
                <w:sz w:val="16"/>
                <w:szCs w:val="16"/>
                <w:lang w:val="sq-AL" w:eastAsia="sq-AL"/>
              </w:rPr>
              <w:t xml:space="preserve">indeksi </w:t>
            </w:r>
            <w:r w:rsidRPr="0065172B">
              <w:rPr>
                <w:rFonts w:ascii="Garamond" w:eastAsia="Times New Roman" w:hAnsi="Garamond" w:cs="Times New Roman"/>
                <w:sz w:val="16"/>
                <w:szCs w:val="16"/>
                <w:lang w:val="sq-AL" w:eastAsia="sq-AL"/>
              </w:rPr>
              <w:t>(4)</w:t>
            </w:r>
          </w:p>
        </w:tc>
      </w:tr>
      <w:tr w:rsidR="001A5D2D" w:rsidRPr="0065172B" w14:paraId="07BD630D"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D1FF30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(C.1)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DBB9B9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ETCS M version</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14D3C30"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2B0ABDCD"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1.1.1.3.2.10</w:t>
            </w:r>
          </w:p>
          <w:p w14:paraId="56203C6F"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DBB5BCC" w14:textId="2858DC10"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7.5.1.79</w:t>
            </w:r>
            <w:r w:rsidR="0065172B">
              <w:rPr>
                <w:rFonts w:ascii="Garamond" w:eastAsia="Times New Roman" w:hAnsi="Garamond" w:cs="Times New Roman"/>
                <w:sz w:val="16"/>
                <w:szCs w:val="16"/>
                <w:lang w:val="sq-AL" w:eastAsia="sq-AL"/>
              </w:rPr>
              <w:t>.</w:t>
            </w:r>
          </w:p>
        </w:tc>
      </w:tr>
      <w:tr w:rsidR="001A5D2D" w:rsidRPr="0065172B" w14:paraId="6170D9AC"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78D973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(C.2)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DEE898B"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ETCS me bazë në tokë i projektuar për të transmetuar karakteristikat e vijës hekurudhore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31F89AA"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0BF11561"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1.1.1.3.2.12</w:t>
            </w:r>
          </w:p>
          <w:p w14:paraId="3ACDDCD1"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1.1.1.3.2.12.1</w:t>
            </w:r>
          </w:p>
          <w:p w14:paraId="069D08B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1.2.1.1.1.12</w:t>
            </w:r>
          </w:p>
          <w:p w14:paraId="5163C5D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1.2.1.1.1.12.1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BAAC5BD" w14:textId="1BDC1E24"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5</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5.18.1.1</w:t>
            </w:r>
            <w:r w:rsidR="0065172B">
              <w:rPr>
                <w:rFonts w:ascii="Garamond" w:eastAsia="Times New Roman" w:hAnsi="Garamond" w:cs="Times New Roman"/>
                <w:sz w:val="16"/>
                <w:szCs w:val="16"/>
                <w:lang w:val="sq-AL" w:eastAsia="sq-AL"/>
              </w:rPr>
              <w:t>.</w:t>
            </w:r>
          </w:p>
        </w:tc>
      </w:tr>
      <w:tr w:rsidR="001A5D2D" w:rsidRPr="0065172B" w14:paraId="02C657A3"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15B789F"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(C.3)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D2F3D22" w14:textId="72186CEB" w:rsidR="001A5D2D" w:rsidRPr="0065172B" w:rsidRDefault="001A5D2D" w:rsidP="00CE5EC6">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 xml:space="preserve">Mungesa e mbingarkesës </w:t>
            </w:r>
            <w:r w:rsidR="00CE5EC6">
              <w:rPr>
                <w:rFonts w:ascii="Garamond" w:eastAsia="Times New Roman" w:hAnsi="Garamond" w:cs="Times New Roman"/>
                <w:sz w:val="16"/>
                <w:szCs w:val="16"/>
                <w:lang w:val="sq-AL" w:eastAsia="sq-AL"/>
              </w:rPr>
              <w:t>së</w:t>
            </w:r>
            <w:r w:rsidRPr="0065172B">
              <w:rPr>
                <w:rFonts w:ascii="Garamond" w:eastAsia="Times New Roman" w:hAnsi="Garamond" w:cs="Times New Roman"/>
                <w:sz w:val="16"/>
                <w:szCs w:val="16"/>
                <w:lang w:val="sq-AL" w:eastAsia="sq-AL"/>
              </w:rPr>
              <w:t xml:space="preserve"> përdorur për profilin statik të shpejtësisë (SSP)</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849253B"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39262738"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1.1.1.3.2.14</w:t>
            </w:r>
          </w:p>
          <w:p w14:paraId="07BB6092"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1.1.1.3.2.14.1</w:t>
            </w:r>
          </w:p>
          <w:p w14:paraId="3A74709F"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1.2.1.1.1.14</w:t>
            </w:r>
          </w:p>
          <w:p w14:paraId="2011445A"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1.2.1.1.1.14.1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177FA33" w14:textId="667D06F2"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 seksioni 7.5.1.82.1</w:t>
            </w:r>
            <w:r w:rsidR="0065172B">
              <w:rPr>
                <w:rFonts w:ascii="Garamond" w:eastAsia="Times New Roman" w:hAnsi="Garamond" w:cs="Times New Roman"/>
                <w:sz w:val="16"/>
                <w:szCs w:val="16"/>
                <w:lang w:val="sq-AL" w:eastAsia="sq-AL"/>
              </w:rPr>
              <w:t>.</w:t>
            </w:r>
          </w:p>
        </w:tc>
      </w:tr>
      <w:tr w:rsidR="001A5D2D" w:rsidRPr="0065172B" w14:paraId="26458F60"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E1CCB47"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(C.4)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1AF2C1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Refuzimi i një treni nga një qendër blloku radioje ETCS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83AB81C"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3FB5D088"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1.1.1.3.2.15</w:t>
            </w:r>
          </w:p>
          <w:p w14:paraId="3D0DD16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626B6F4" w14:textId="658050C5"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5, seksioni 5.4</w:t>
            </w:r>
            <w:r w:rsidR="0065172B">
              <w:rPr>
                <w:rFonts w:ascii="Garamond" w:eastAsia="Times New Roman" w:hAnsi="Garamond" w:cs="Times New Roman"/>
                <w:sz w:val="16"/>
                <w:szCs w:val="16"/>
                <w:lang w:val="sq-AL" w:eastAsia="sq-AL"/>
              </w:rPr>
              <w:t>.</w:t>
            </w:r>
          </w:p>
        </w:tc>
      </w:tr>
      <w:tr w:rsidR="001A5D2D" w:rsidRPr="0065172B" w14:paraId="5CE4796B" w14:textId="77777777" w:rsidTr="000A5254">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hideMark/>
          </w:tcPr>
          <w:p w14:paraId="559A1C7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(C.5)</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hideMark/>
          </w:tcPr>
          <w:p w14:paraId="1442926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Vlerat kombëtare në lidhje me ETCS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8F6D0A8"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0FAF9E11"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1.1.1.3.2.16.1</w:t>
            </w:r>
          </w:p>
          <w:p w14:paraId="5F4FAE4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EDD5A78" w14:textId="65EA3B15"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7.5.1.17</w:t>
            </w:r>
            <w:r w:rsidR="0065172B">
              <w:rPr>
                <w:rFonts w:ascii="Garamond" w:eastAsia="Times New Roman" w:hAnsi="Garamond" w:cs="Times New Roman"/>
                <w:sz w:val="16"/>
                <w:szCs w:val="16"/>
                <w:lang w:val="sq-AL" w:eastAsia="sq-AL"/>
              </w:rPr>
              <w:t>.</w:t>
            </w:r>
          </w:p>
        </w:tc>
      </w:tr>
      <w:tr w:rsidR="001A5D2D" w:rsidRPr="0065172B" w14:paraId="288739E5" w14:textId="77777777" w:rsidTr="000A5254">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412F72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6A17C7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C3102DA"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1F473752"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1.1.1.3.2.16.2</w:t>
            </w:r>
          </w:p>
          <w:p w14:paraId="0A21FB4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4B11533" w14:textId="49452BFD"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7.5.1.123</w:t>
            </w:r>
            <w:r w:rsidR="0065172B">
              <w:rPr>
                <w:rFonts w:ascii="Garamond" w:eastAsia="Times New Roman" w:hAnsi="Garamond" w:cs="Times New Roman"/>
                <w:sz w:val="16"/>
                <w:szCs w:val="16"/>
                <w:lang w:val="sq-AL" w:eastAsia="sq-AL"/>
              </w:rPr>
              <w:t>.</w:t>
            </w:r>
          </w:p>
        </w:tc>
      </w:tr>
      <w:tr w:rsidR="001A5D2D" w:rsidRPr="0065172B" w14:paraId="6BD35957" w14:textId="77777777" w:rsidTr="000A5254">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6C4BD0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49500FA"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3533038"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296D8D11"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1.1.1.3.2.16.3</w:t>
            </w:r>
          </w:p>
          <w:p w14:paraId="6AC98BE8"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109461B" w14:textId="309A8871"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7.5.1.161</w:t>
            </w:r>
            <w:r w:rsidR="0065172B">
              <w:rPr>
                <w:rFonts w:ascii="Garamond" w:eastAsia="Times New Roman" w:hAnsi="Garamond" w:cs="Times New Roman"/>
                <w:sz w:val="16"/>
                <w:szCs w:val="16"/>
                <w:lang w:val="sq-AL" w:eastAsia="sq-AL"/>
              </w:rPr>
              <w:t>.</w:t>
            </w:r>
          </w:p>
        </w:tc>
      </w:tr>
      <w:tr w:rsidR="001A5D2D" w:rsidRPr="0065172B" w14:paraId="2B8A1FFE" w14:textId="77777777" w:rsidTr="000A5254">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6174F26"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744380C"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F271CFF"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5A90270C"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1.1.1.3.2.16.4</w:t>
            </w:r>
          </w:p>
          <w:p w14:paraId="6736CAFA"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C15CDEF" w14:textId="190E6543"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7.5.1.163</w:t>
            </w:r>
            <w:r w:rsidR="0065172B">
              <w:rPr>
                <w:rFonts w:ascii="Garamond" w:eastAsia="Times New Roman" w:hAnsi="Garamond" w:cs="Times New Roman"/>
                <w:sz w:val="16"/>
                <w:szCs w:val="16"/>
                <w:lang w:val="sq-AL" w:eastAsia="sq-AL"/>
              </w:rPr>
              <w:t>.</w:t>
            </w:r>
          </w:p>
        </w:tc>
      </w:tr>
      <w:tr w:rsidR="001A5D2D" w:rsidRPr="0065172B" w14:paraId="3E46771F" w14:textId="77777777" w:rsidTr="000A5254">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CFA28C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3FACAB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73F63FC"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35EB9968"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1.1.1.3.2.16.5</w:t>
            </w:r>
          </w:p>
          <w:p w14:paraId="2A6902F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9A3DC48" w14:textId="7A32DB68"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7.5.1.15</w:t>
            </w:r>
            <w:r w:rsidR="0065172B">
              <w:rPr>
                <w:rFonts w:ascii="Garamond" w:eastAsia="Times New Roman" w:hAnsi="Garamond" w:cs="Times New Roman"/>
                <w:sz w:val="16"/>
                <w:szCs w:val="16"/>
                <w:lang w:val="sq-AL" w:eastAsia="sq-AL"/>
              </w:rPr>
              <w:t>.</w:t>
            </w:r>
          </w:p>
        </w:tc>
      </w:tr>
      <w:tr w:rsidR="001A5D2D" w:rsidRPr="0065172B" w14:paraId="3A556BDB" w14:textId="77777777" w:rsidTr="000A5254">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054A63F"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A7A8B6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A42404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2AA82860"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1.1.1.3.2.16.6</w:t>
            </w:r>
          </w:p>
          <w:p w14:paraId="1021C32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A4814DD" w14:textId="12644AEC"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7.5.1.149</w:t>
            </w:r>
            <w:r w:rsidR="0065172B">
              <w:rPr>
                <w:rFonts w:ascii="Garamond" w:eastAsia="Times New Roman" w:hAnsi="Garamond" w:cs="Times New Roman"/>
                <w:sz w:val="16"/>
                <w:szCs w:val="16"/>
                <w:lang w:val="sq-AL" w:eastAsia="sq-AL"/>
              </w:rPr>
              <w:t>.</w:t>
            </w:r>
          </w:p>
        </w:tc>
      </w:tr>
      <w:tr w:rsidR="001A5D2D" w:rsidRPr="0065172B" w14:paraId="770B430F" w14:textId="77777777" w:rsidTr="000A5254">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A1776EA"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139DE5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413F98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1D58EAB1"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1.1.1.3.2.16.7</w:t>
            </w:r>
          </w:p>
          <w:p w14:paraId="77304DA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321140F" w14:textId="5003C9B1"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7.5.1.16</w:t>
            </w:r>
            <w:r w:rsidR="0065172B">
              <w:rPr>
                <w:rFonts w:ascii="Garamond" w:eastAsia="Times New Roman" w:hAnsi="Garamond" w:cs="Times New Roman"/>
                <w:sz w:val="16"/>
                <w:szCs w:val="16"/>
                <w:lang w:val="sq-AL" w:eastAsia="sq-AL"/>
              </w:rPr>
              <w:t>.</w:t>
            </w:r>
          </w:p>
        </w:tc>
      </w:tr>
      <w:tr w:rsidR="001A5D2D" w:rsidRPr="0065172B" w14:paraId="05D2DFCD" w14:textId="77777777" w:rsidTr="000A5254">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6189ED3"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991A83D"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3F03713"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117DCB1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1.1.1.3.2.16.8</w:t>
            </w:r>
          </w:p>
          <w:p w14:paraId="21E5F100"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1.2.1.1.1.16.8</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D5B6232" w14:textId="68EC25FE"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7.5.1.148</w:t>
            </w:r>
            <w:r w:rsidR="0065172B">
              <w:rPr>
                <w:rFonts w:ascii="Garamond" w:eastAsia="Times New Roman" w:hAnsi="Garamond" w:cs="Times New Roman"/>
                <w:sz w:val="16"/>
                <w:szCs w:val="16"/>
                <w:lang w:val="sq-AL" w:eastAsia="sq-AL"/>
              </w:rPr>
              <w:t>.</w:t>
            </w:r>
          </w:p>
        </w:tc>
      </w:tr>
      <w:tr w:rsidR="001A5D2D" w:rsidRPr="0065172B" w14:paraId="568B322C" w14:textId="77777777" w:rsidTr="000A5254">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5E06177"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C07C93B"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1BF9C5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4EDDD9D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1.1.1.3.2.16.9</w:t>
            </w:r>
          </w:p>
          <w:p w14:paraId="2FFB39AB"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1.2.1.1.1.16.9</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3E014CF" w14:textId="647E1A39"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7.5.1.74</w:t>
            </w:r>
            <w:r w:rsidR="0065172B">
              <w:rPr>
                <w:rFonts w:ascii="Garamond" w:eastAsia="Times New Roman" w:hAnsi="Garamond" w:cs="Times New Roman"/>
                <w:sz w:val="16"/>
                <w:szCs w:val="16"/>
                <w:lang w:val="sq-AL" w:eastAsia="sq-AL"/>
              </w:rPr>
              <w:t>.</w:t>
            </w:r>
          </w:p>
        </w:tc>
      </w:tr>
      <w:tr w:rsidR="001A5D2D" w:rsidRPr="0065172B" w14:paraId="3C8895B2" w14:textId="77777777" w:rsidTr="000A5254">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hideMark/>
          </w:tcPr>
          <w:p w14:paraId="3510AE2F"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hideMark/>
          </w:tcPr>
          <w:p w14:paraId="5BF6FFA3"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DBA03C1"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542EE066"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1.1.1.3.2.16.10</w:t>
            </w:r>
          </w:p>
          <w:p w14:paraId="2563885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673336B" w14:textId="08D33DEB"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7.5.1.75</w:t>
            </w:r>
            <w:r w:rsidR="0065172B">
              <w:rPr>
                <w:rFonts w:ascii="Garamond" w:eastAsia="Times New Roman" w:hAnsi="Garamond" w:cs="Times New Roman"/>
                <w:sz w:val="16"/>
                <w:szCs w:val="16"/>
                <w:lang w:val="sq-AL" w:eastAsia="sq-AL"/>
              </w:rPr>
              <w:t>.</w:t>
            </w:r>
          </w:p>
        </w:tc>
      </w:tr>
      <w:tr w:rsidR="001A5D2D" w:rsidRPr="0065172B" w14:paraId="7DDB0581" w14:textId="77777777" w:rsidTr="000A5254">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EE39106"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B3F785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CF836F6"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49614C4A"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1.1.1.3.2.16.11</w:t>
            </w:r>
          </w:p>
          <w:p w14:paraId="34B89351"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1.2.1.1.1.16.11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7F85B80" w14:textId="7CCAE249"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w:t>
            </w:r>
            <w:r w:rsidR="0065172B">
              <w:rPr>
                <w:rFonts w:ascii="Garamond" w:eastAsia="Times New Roman" w:hAnsi="Garamond" w:cs="Times New Roman"/>
                <w:sz w:val="16"/>
                <w:szCs w:val="16"/>
                <w:lang w:val="sq-AL" w:eastAsia="sq-AL"/>
              </w:rPr>
              <w:t>,</w:t>
            </w:r>
            <w:r w:rsidRPr="0065172B">
              <w:rPr>
                <w:rFonts w:ascii="Garamond" w:eastAsia="Times New Roman" w:hAnsi="Garamond" w:cs="Times New Roman"/>
                <w:sz w:val="16"/>
                <w:szCs w:val="16"/>
                <w:lang w:val="sq-AL" w:eastAsia="sq-AL"/>
              </w:rPr>
              <w:t xml:space="preserve"> seksioni 7.5.1.122</w:t>
            </w:r>
            <w:r w:rsidR="0065172B">
              <w:rPr>
                <w:rFonts w:ascii="Garamond" w:eastAsia="Times New Roman" w:hAnsi="Garamond" w:cs="Times New Roman"/>
                <w:sz w:val="16"/>
                <w:szCs w:val="16"/>
                <w:lang w:val="sq-AL" w:eastAsia="sq-AL"/>
              </w:rPr>
              <w:t>.</w:t>
            </w:r>
          </w:p>
        </w:tc>
      </w:tr>
      <w:tr w:rsidR="001A5D2D" w:rsidRPr="0065172B" w14:paraId="7DABC4DC" w14:textId="77777777" w:rsidTr="000A5254">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6F150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E87A933" w14:textId="77777777" w:rsidR="001A5D2D" w:rsidRPr="0065172B" w:rsidRDefault="001A5D2D" w:rsidP="001A5D2D">
            <w:pPr>
              <w:pStyle w:val="NoSpacing"/>
              <w:jc w:val="both"/>
              <w:rPr>
                <w:rFonts w:ascii="Garamond" w:eastAsia="Times New Roman" w:hAnsi="Garamond" w:cs="Times New Roman"/>
                <w:sz w:val="16"/>
                <w:szCs w:val="16"/>
                <w:lang w:val="sq-AL" w:eastAsia="sq-AL"/>
              </w:rPr>
            </w:pP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573180B"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1B6E240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1.1.1.3.2.16.13</w:t>
            </w:r>
          </w:p>
          <w:p w14:paraId="6B6A008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1.2.1.1.1.16.13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CA42EC3" w14:textId="0EE18CB1" w:rsidR="001A5D2D" w:rsidRPr="0065172B" w:rsidRDefault="0065172B"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w:t>
            </w:r>
            <w:r w:rsidR="001A5D2D" w:rsidRPr="0065172B">
              <w:rPr>
                <w:rFonts w:ascii="Garamond" w:eastAsia="Times New Roman" w:hAnsi="Garamond" w:cs="Times New Roman"/>
                <w:sz w:val="16"/>
                <w:szCs w:val="16"/>
                <w:lang w:val="sq-AL" w:eastAsia="sq-AL"/>
              </w:rPr>
              <w:t xml:space="preserve"> Paketa 3 (për M_VERSION mbi 2.0): </w:t>
            </w:r>
            <w:r w:rsidRPr="0065172B">
              <w:rPr>
                <w:rFonts w:ascii="Garamond" w:eastAsia="Times New Roman" w:hAnsi="Garamond" w:cs="Times New Roman"/>
                <w:sz w:val="16"/>
                <w:szCs w:val="16"/>
                <w:lang w:val="sq-AL" w:eastAsia="sq-AL"/>
              </w:rPr>
              <w:t xml:space="preserve">kapitulli </w:t>
            </w:r>
            <w:r w:rsidR="001A5D2D" w:rsidRPr="0065172B">
              <w:rPr>
                <w:rFonts w:ascii="Garamond" w:eastAsia="Times New Roman" w:hAnsi="Garamond" w:cs="Times New Roman"/>
                <w:sz w:val="16"/>
                <w:szCs w:val="16"/>
                <w:lang w:val="sq-AL" w:eastAsia="sq-AL"/>
              </w:rPr>
              <w:t>7, 7.4.2.1.1</w:t>
            </w:r>
            <w:r>
              <w:rPr>
                <w:rFonts w:ascii="Garamond" w:eastAsia="Times New Roman" w:hAnsi="Garamond" w:cs="Times New Roman"/>
                <w:sz w:val="16"/>
                <w:szCs w:val="16"/>
                <w:lang w:val="sq-AL" w:eastAsia="sq-AL"/>
              </w:rPr>
              <w:t>.</w:t>
            </w:r>
          </w:p>
          <w:p w14:paraId="21A2CD54" w14:textId="2A9E409C" w:rsidR="001A5D2D" w:rsidRPr="0065172B" w:rsidRDefault="0065172B" w:rsidP="001A5D2D">
            <w:pPr>
              <w:pStyle w:val="NoSpacing"/>
              <w:jc w:val="both"/>
              <w:rPr>
                <w:rFonts w:ascii="Garamond" w:eastAsia="Times New Roman" w:hAnsi="Garamond" w:cs="Times New Roman"/>
                <w:sz w:val="16"/>
                <w:szCs w:val="16"/>
                <w:lang w:val="sq-AL" w:eastAsia="sq-AL"/>
              </w:rPr>
            </w:pPr>
            <w:r>
              <w:rPr>
                <w:rFonts w:ascii="Garamond" w:eastAsia="Times New Roman" w:hAnsi="Garamond" w:cs="Times New Roman"/>
                <w:sz w:val="16"/>
                <w:szCs w:val="16"/>
                <w:lang w:val="sq-AL" w:eastAsia="sq-AL"/>
              </w:rPr>
              <w:t>-</w:t>
            </w:r>
            <w:r w:rsidR="001A5D2D" w:rsidRPr="0065172B">
              <w:rPr>
                <w:rFonts w:ascii="Garamond" w:eastAsia="Times New Roman" w:hAnsi="Garamond" w:cs="Times New Roman"/>
                <w:sz w:val="16"/>
                <w:szCs w:val="16"/>
                <w:lang w:val="sq-AL" w:eastAsia="sq-AL"/>
              </w:rPr>
              <w:t xml:space="preserve"> Paketa 203 (për M_VERSION 1.1): SRS, </w:t>
            </w:r>
            <w:r w:rsidR="00CE5EC6" w:rsidRPr="0065172B">
              <w:rPr>
                <w:rFonts w:ascii="Garamond" w:eastAsia="Times New Roman" w:hAnsi="Garamond" w:cs="Times New Roman"/>
                <w:sz w:val="16"/>
                <w:szCs w:val="16"/>
                <w:lang w:val="sq-AL" w:eastAsia="sq-AL"/>
              </w:rPr>
              <w:t xml:space="preserve">kapitulli </w:t>
            </w:r>
            <w:r w:rsidR="001A5D2D" w:rsidRPr="0065172B">
              <w:rPr>
                <w:rFonts w:ascii="Garamond" w:eastAsia="Times New Roman" w:hAnsi="Garamond" w:cs="Times New Roman"/>
                <w:sz w:val="16"/>
                <w:szCs w:val="16"/>
                <w:lang w:val="sq-AL" w:eastAsia="sq-AL"/>
              </w:rPr>
              <w:t>6, 6.5.1.5.22</w:t>
            </w:r>
            <w:r w:rsidR="00CE5EC6">
              <w:rPr>
                <w:rFonts w:ascii="Garamond" w:eastAsia="Times New Roman" w:hAnsi="Garamond" w:cs="Times New Roman"/>
                <w:sz w:val="16"/>
                <w:szCs w:val="16"/>
                <w:lang w:val="sq-AL" w:eastAsia="sq-AL"/>
              </w:rPr>
              <w:t>.</w:t>
            </w:r>
          </w:p>
        </w:tc>
      </w:tr>
      <w:tr w:rsidR="001A5D2D" w:rsidRPr="0065172B" w14:paraId="62681E1D"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1AC38B6"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(C.6)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70883A6"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ID-ja dhe numri i telefonit të qendrës së bllokut radio për ERTMS/ETCS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CAF2F80"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17BE242F"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1.1.1.3.2.17</w:t>
            </w:r>
          </w:p>
          <w:p w14:paraId="747EDB17"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1.2.1.1.1.17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1A7EE27" w14:textId="142179C4"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 7.5.1.86, 7.5.1.95 dhe 7.5.1.96</w:t>
            </w:r>
            <w:r w:rsidR="00CE5EC6">
              <w:rPr>
                <w:rFonts w:ascii="Garamond" w:eastAsia="Times New Roman" w:hAnsi="Garamond" w:cs="Times New Roman"/>
                <w:sz w:val="16"/>
                <w:szCs w:val="16"/>
                <w:lang w:val="sq-AL" w:eastAsia="sq-AL"/>
              </w:rPr>
              <w:t>.</w:t>
            </w:r>
          </w:p>
        </w:tc>
      </w:tr>
      <w:tr w:rsidR="001A5D2D" w:rsidRPr="0065172B" w14:paraId="1E05539D"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F583778"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(C.7)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654D6E1"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Versioni GSM-R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FC438DF"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25C6B9A0"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1.1.1.3.3.1</w:t>
            </w:r>
          </w:p>
          <w:p w14:paraId="53CBF748"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1.2.1.1.2.1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2DA5BEC" w14:textId="6349068E"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Pika(t) relevante</w:t>
            </w:r>
            <w:r w:rsidR="00CE5EC6">
              <w:rPr>
                <w:rFonts w:ascii="Garamond" w:eastAsia="Times New Roman" w:hAnsi="Garamond" w:cs="Times New Roman"/>
                <w:sz w:val="16"/>
                <w:szCs w:val="16"/>
                <w:lang w:val="sq-AL" w:eastAsia="sq-AL"/>
              </w:rPr>
              <w:t>.</w:t>
            </w:r>
          </w:p>
        </w:tc>
      </w:tr>
      <w:tr w:rsidR="001A5D2D" w:rsidRPr="0065172B" w14:paraId="4A4DDD16"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D657092"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(C.8)</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79C764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ID-ja e rrjetit radio</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871F7C0"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273A73EB"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1.1.1.3.3.13</w:t>
            </w:r>
          </w:p>
          <w:p w14:paraId="087DB8D2"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1.2.1.1.2.13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A27F77A" w14:textId="038D51D4"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7, 7.5.1.91.1</w:t>
            </w:r>
            <w:r w:rsidR="00CE5EC6">
              <w:rPr>
                <w:rFonts w:ascii="Garamond" w:eastAsia="Times New Roman" w:hAnsi="Garamond" w:cs="Times New Roman"/>
                <w:sz w:val="16"/>
                <w:szCs w:val="16"/>
                <w:lang w:val="sq-AL" w:eastAsia="sq-AL"/>
              </w:rPr>
              <w:t>.</w:t>
            </w:r>
          </w:p>
        </w:tc>
      </w:tr>
      <w:tr w:rsidR="001A5D2D" w:rsidRPr="0065172B" w14:paraId="54034BD8"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8275FB3"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(C.9)</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98F0D2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Versioni i sistemit ATO</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FF94533"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28E084C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1.1.1.3.13.2</w:t>
            </w:r>
          </w:p>
          <w:p w14:paraId="48538D0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1.2.1.1.10.2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8573118" w14:textId="5F88D621"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Kapitulli 1, 1.0.0</w:t>
            </w:r>
            <w:r w:rsidR="00CE5EC6">
              <w:rPr>
                <w:rFonts w:ascii="Garamond" w:eastAsia="Times New Roman" w:hAnsi="Garamond" w:cs="Times New Roman"/>
                <w:sz w:val="16"/>
                <w:szCs w:val="16"/>
                <w:lang w:val="sq-AL" w:eastAsia="sq-AL"/>
              </w:rPr>
              <w:t>.</w:t>
            </w:r>
          </w:p>
        </w:tc>
      </w:tr>
      <w:tr w:rsidR="001A5D2D" w:rsidRPr="0065172B" w14:paraId="6ABFAD0C"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D818D6A"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(D)</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hideMark/>
          </w:tcPr>
          <w:p w14:paraId="0E1ADD3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ERA/ERTMS/033281 – V 5.0</w:t>
            </w:r>
          </w:p>
          <w:p w14:paraId="37A592A6"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Ndërveprimi midis kontrollit-komandës dhe sinjalizimit në vijën hekurudhore dhe nënsistemeve të tjera</w:t>
            </w:r>
          </w:p>
          <w:p w14:paraId="65F7B3F5" w14:textId="2CF4F16D"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TSI Kontroll-</w:t>
            </w:r>
            <w:r w:rsidR="00CE5EC6" w:rsidRPr="0065172B">
              <w:rPr>
                <w:rFonts w:ascii="Garamond" w:eastAsia="Times New Roman" w:hAnsi="Garamond" w:cs="Times New Roman"/>
                <w:sz w:val="16"/>
                <w:szCs w:val="16"/>
                <w:lang w:val="sq-AL" w:eastAsia="sq-AL"/>
              </w:rPr>
              <w:t xml:space="preserve">komandë dhe sinjalizim, shtojca </w:t>
            </w:r>
            <w:r w:rsidRPr="0065172B">
              <w:rPr>
                <w:rFonts w:ascii="Garamond" w:eastAsia="Times New Roman" w:hAnsi="Garamond" w:cs="Times New Roman"/>
                <w:sz w:val="16"/>
                <w:szCs w:val="16"/>
                <w:lang w:val="sq-AL" w:eastAsia="sq-AL"/>
              </w:rPr>
              <w:t xml:space="preserve">A, </w:t>
            </w:r>
            <w:r w:rsidR="00CE5EC6" w:rsidRPr="0065172B">
              <w:rPr>
                <w:rFonts w:ascii="Garamond" w:eastAsia="Times New Roman" w:hAnsi="Garamond" w:cs="Times New Roman"/>
                <w:sz w:val="16"/>
                <w:szCs w:val="16"/>
                <w:lang w:val="sq-AL" w:eastAsia="sq-AL"/>
              </w:rPr>
              <w:t xml:space="preserve">indeksi </w:t>
            </w:r>
            <w:r w:rsidRPr="0065172B">
              <w:rPr>
                <w:rFonts w:ascii="Garamond" w:eastAsia="Times New Roman" w:hAnsi="Garamond" w:cs="Times New Roman"/>
                <w:sz w:val="16"/>
                <w:szCs w:val="16"/>
                <w:lang w:val="sq-AL" w:eastAsia="sq-AL"/>
              </w:rPr>
              <w:t>(77)</w:t>
            </w:r>
          </w:p>
        </w:tc>
      </w:tr>
      <w:tr w:rsidR="001A5D2D" w:rsidRPr="0065172B" w14:paraId="39D7735D"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65E868A"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(D.1)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35C4C87"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Brezi i frekuencës së zbulimit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6F09C3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57A54377"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1.1.1.3.4.2</w:t>
            </w:r>
          </w:p>
          <w:p w14:paraId="7A1A1E7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1.2.1.1.3.2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710C80D" w14:textId="4A5DF738"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Pika(t) relevante</w:t>
            </w:r>
            <w:r w:rsidR="00CE5EC6">
              <w:rPr>
                <w:rFonts w:ascii="Garamond" w:eastAsia="Times New Roman" w:hAnsi="Garamond" w:cs="Times New Roman"/>
                <w:sz w:val="16"/>
                <w:szCs w:val="16"/>
                <w:lang w:val="sq-AL" w:eastAsia="sq-AL"/>
              </w:rPr>
              <w:t>.</w:t>
            </w:r>
          </w:p>
        </w:tc>
      </w:tr>
      <w:tr w:rsidR="001A5D2D" w:rsidRPr="0065172B" w14:paraId="3CA01E31"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9718C0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(D.2)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416C3B0"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Rezistenca e mjetit hekurudhor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85DFF2B"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7912F25A"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1.1.1.3.4.2.2</w:t>
            </w:r>
          </w:p>
          <w:p w14:paraId="66E86FD0"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1.2.1.1.3.2.2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E1667FC" w14:textId="1F8B9EF6"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3.2.2.1</w:t>
            </w:r>
            <w:r w:rsidR="00CE5EC6">
              <w:rPr>
                <w:rFonts w:ascii="Garamond" w:eastAsia="Times New Roman" w:hAnsi="Garamond" w:cs="Times New Roman"/>
                <w:sz w:val="16"/>
                <w:szCs w:val="16"/>
                <w:lang w:val="sq-AL" w:eastAsia="sq-AL"/>
              </w:rPr>
              <w:t>.</w:t>
            </w:r>
          </w:p>
        </w:tc>
      </w:tr>
      <w:tr w:rsidR="001A5D2D" w:rsidRPr="0065172B" w14:paraId="0B227B76"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5B30A27"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(D.3)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0995788"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Lloji i linjës së vijave hekurudhore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5BFBC52"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17A86D4F"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1.1.1.3.7.1.2</w:t>
            </w:r>
          </w:p>
          <w:p w14:paraId="3376292C"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1.2.1.1.6.1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7163CAC" w14:textId="11E1ED7F"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Pika(t) relevante</w:t>
            </w:r>
            <w:r w:rsidR="00CE5EC6">
              <w:rPr>
                <w:rFonts w:ascii="Garamond" w:eastAsia="Times New Roman" w:hAnsi="Garamond" w:cs="Times New Roman"/>
                <w:sz w:val="16"/>
                <w:szCs w:val="16"/>
                <w:lang w:val="sq-AL" w:eastAsia="sq-AL"/>
              </w:rPr>
              <w:t>.</w:t>
            </w:r>
          </w:p>
        </w:tc>
      </w:tr>
      <w:tr w:rsidR="001A5D2D" w:rsidRPr="0065172B" w14:paraId="18A7C017"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4E723B3"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(D.4)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2516EF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Lloji i numëruesit të boshtit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91A7A2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47CE142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1.1.1.3.7.1.2</w:t>
            </w:r>
          </w:p>
          <w:p w14:paraId="47E7BCB0"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1.2.1.1.6.1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03E7F56" w14:textId="2360E5EC"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Pika(t) relevante</w:t>
            </w:r>
            <w:r w:rsidR="00CE5EC6">
              <w:rPr>
                <w:rFonts w:ascii="Garamond" w:eastAsia="Times New Roman" w:hAnsi="Garamond" w:cs="Times New Roman"/>
                <w:sz w:val="16"/>
                <w:szCs w:val="16"/>
                <w:lang w:val="sq-AL" w:eastAsia="sq-AL"/>
              </w:rPr>
              <w:t>.</w:t>
            </w:r>
          </w:p>
        </w:tc>
      </w:tr>
      <w:tr w:rsidR="001A5D2D" w:rsidRPr="0065172B" w14:paraId="43693806"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680EE8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(DHE)</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hideMark/>
          </w:tcPr>
          <w:p w14:paraId="4B4B5F0C"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Specifikimi i kërkesave funksionale GSM-R</w:t>
            </w:r>
          </w:p>
          <w:p w14:paraId="258A3D95" w14:textId="164D1F56"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TSI Kontroll-</w:t>
            </w:r>
            <w:r w:rsidR="0061732A" w:rsidRPr="0065172B">
              <w:rPr>
                <w:rFonts w:ascii="Garamond" w:eastAsia="Times New Roman" w:hAnsi="Garamond" w:cs="Times New Roman"/>
                <w:sz w:val="16"/>
                <w:szCs w:val="16"/>
                <w:lang w:val="sq-AL" w:eastAsia="sq-AL"/>
              </w:rPr>
              <w:t>komandë dhe sinjalizim</w:t>
            </w:r>
            <w:r w:rsidRPr="0065172B">
              <w:rPr>
                <w:rFonts w:ascii="Garamond" w:eastAsia="Times New Roman" w:hAnsi="Garamond" w:cs="Times New Roman"/>
                <w:sz w:val="16"/>
                <w:szCs w:val="16"/>
                <w:lang w:val="sq-AL" w:eastAsia="sq-AL"/>
              </w:rPr>
              <w:t xml:space="preserve">, </w:t>
            </w:r>
            <w:r w:rsidR="00CE5EC6" w:rsidRPr="0065172B">
              <w:rPr>
                <w:rFonts w:ascii="Garamond" w:eastAsia="Times New Roman" w:hAnsi="Garamond" w:cs="Times New Roman"/>
                <w:sz w:val="16"/>
                <w:szCs w:val="16"/>
                <w:lang w:val="sq-AL" w:eastAsia="sq-AL"/>
              </w:rPr>
              <w:t xml:space="preserve">shtojca </w:t>
            </w:r>
            <w:r w:rsidRPr="0065172B">
              <w:rPr>
                <w:rFonts w:ascii="Garamond" w:eastAsia="Times New Roman" w:hAnsi="Garamond" w:cs="Times New Roman"/>
                <w:sz w:val="16"/>
                <w:szCs w:val="16"/>
                <w:lang w:val="sq-AL" w:eastAsia="sq-AL"/>
              </w:rPr>
              <w:t xml:space="preserve">A, </w:t>
            </w:r>
            <w:r w:rsidR="0061732A" w:rsidRPr="0065172B">
              <w:rPr>
                <w:rFonts w:ascii="Garamond" w:eastAsia="Times New Roman" w:hAnsi="Garamond" w:cs="Times New Roman"/>
                <w:sz w:val="16"/>
                <w:szCs w:val="16"/>
                <w:lang w:val="sq-AL" w:eastAsia="sq-AL"/>
              </w:rPr>
              <w:t xml:space="preserve">indeksi </w:t>
            </w:r>
            <w:r w:rsidRPr="0065172B">
              <w:rPr>
                <w:rFonts w:ascii="Garamond" w:eastAsia="Times New Roman" w:hAnsi="Garamond" w:cs="Times New Roman"/>
                <w:sz w:val="16"/>
                <w:szCs w:val="16"/>
                <w:lang w:val="sq-AL" w:eastAsia="sq-AL"/>
              </w:rPr>
              <w:t>(32)</w:t>
            </w:r>
          </w:p>
        </w:tc>
      </w:tr>
      <w:tr w:rsidR="001A5D2D" w:rsidRPr="0065172B" w14:paraId="1629C67E"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6970F2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(E.1)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C2E18BF"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Versioni GSM-R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F784AB3"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1.1.1.3.3.1</w:t>
            </w:r>
          </w:p>
          <w:p w14:paraId="74D6A3C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1.2.1.1.2.1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955A863" w14:textId="211742AA"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Pika(t) relevante</w:t>
            </w:r>
            <w:r w:rsidR="00CE5EC6">
              <w:rPr>
                <w:rFonts w:ascii="Garamond" w:eastAsia="Times New Roman" w:hAnsi="Garamond" w:cs="Times New Roman"/>
                <w:sz w:val="16"/>
                <w:szCs w:val="16"/>
                <w:lang w:val="sq-AL" w:eastAsia="sq-AL"/>
              </w:rPr>
              <w:t>.</w:t>
            </w:r>
          </w:p>
        </w:tc>
      </w:tr>
      <w:tr w:rsidR="001A5D2D" w:rsidRPr="0065172B" w14:paraId="2F45A061"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BB09229"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(F)</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hideMark/>
          </w:tcPr>
          <w:p w14:paraId="1FE40630"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EIRENE SRS</w:t>
            </w:r>
          </w:p>
          <w:p w14:paraId="09CE2A5F" w14:textId="5A0CE005"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 xml:space="preserve">Specifikimi i </w:t>
            </w:r>
            <w:r w:rsidR="00CE5EC6" w:rsidRPr="0065172B">
              <w:rPr>
                <w:rFonts w:ascii="Garamond" w:eastAsia="Times New Roman" w:hAnsi="Garamond" w:cs="Times New Roman"/>
                <w:sz w:val="16"/>
                <w:szCs w:val="16"/>
                <w:lang w:val="sq-AL" w:eastAsia="sq-AL"/>
              </w:rPr>
              <w:t xml:space="preserve">kërkesave të sistemit </w:t>
            </w:r>
            <w:r w:rsidRPr="0065172B">
              <w:rPr>
                <w:rFonts w:ascii="Garamond" w:eastAsia="Times New Roman" w:hAnsi="Garamond" w:cs="Times New Roman"/>
                <w:sz w:val="16"/>
                <w:szCs w:val="16"/>
                <w:lang w:val="sq-AL" w:eastAsia="sq-AL"/>
              </w:rPr>
              <w:t>GSM-R</w:t>
            </w:r>
          </w:p>
          <w:p w14:paraId="453C2433" w14:textId="7DCFF74E"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TSI Kontroll-</w:t>
            </w:r>
            <w:r w:rsidR="0061732A" w:rsidRPr="0065172B">
              <w:rPr>
                <w:rFonts w:ascii="Garamond" w:eastAsia="Times New Roman" w:hAnsi="Garamond" w:cs="Times New Roman"/>
                <w:sz w:val="16"/>
                <w:szCs w:val="16"/>
                <w:lang w:val="sq-AL" w:eastAsia="sq-AL"/>
              </w:rPr>
              <w:t>komandë dhe sinjalizim</w:t>
            </w:r>
            <w:r w:rsidRPr="0065172B">
              <w:rPr>
                <w:rFonts w:ascii="Garamond" w:eastAsia="Times New Roman" w:hAnsi="Garamond" w:cs="Times New Roman"/>
                <w:sz w:val="16"/>
                <w:szCs w:val="16"/>
                <w:lang w:val="sq-AL" w:eastAsia="sq-AL"/>
              </w:rPr>
              <w:t xml:space="preserve">, </w:t>
            </w:r>
            <w:r w:rsidR="00CE5EC6" w:rsidRPr="0065172B">
              <w:rPr>
                <w:rFonts w:ascii="Garamond" w:eastAsia="Times New Roman" w:hAnsi="Garamond" w:cs="Times New Roman"/>
                <w:sz w:val="16"/>
                <w:szCs w:val="16"/>
                <w:lang w:val="sq-AL" w:eastAsia="sq-AL"/>
              </w:rPr>
              <w:t xml:space="preserve">shtojca </w:t>
            </w:r>
            <w:r w:rsidRPr="0065172B">
              <w:rPr>
                <w:rFonts w:ascii="Garamond" w:eastAsia="Times New Roman" w:hAnsi="Garamond" w:cs="Times New Roman"/>
                <w:sz w:val="16"/>
                <w:szCs w:val="16"/>
                <w:lang w:val="sq-AL" w:eastAsia="sq-AL"/>
              </w:rPr>
              <w:t xml:space="preserve">A, </w:t>
            </w:r>
            <w:r w:rsidR="00CE5EC6" w:rsidRPr="0065172B">
              <w:rPr>
                <w:rFonts w:ascii="Garamond" w:eastAsia="Times New Roman" w:hAnsi="Garamond" w:cs="Times New Roman"/>
                <w:sz w:val="16"/>
                <w:szCs w:val="16"/>
                <w:lang w:val="sq-AL" w:eastAsia="sq-AL"/>
              </w:rPr>
              <w:t xml:space="preserve">indeksi </w:t>
            </w:r>
            <w:r w:rsidRPr="0065172B">
              <w:rPr>
                <w:rFonts w:ascii="Garamond" w:eastAsia="Times New Roman" w:hAnsi="Garamond" w:cs="Times New Roman"/>
                <w:sz w:val="16"/>
                <w:szCs w:val="16"/>
                <w:lang w:val="sq-AL" w:eastAsia="sq-AL"/>
              </w:rPr>
              <w:t>(33)</w:t>
            </w:r>
          </w:p>
        </w:tc>
      </w:tr>
      <w:tr w:rsidR="001A5D2D" w:rsidRPr="0065172B" w14:paraId="2B89104F" w14:textId="77777777" w:rsidTr="000A525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D2679A4"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(F.1)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815383B"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Versioni GSM-R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11B1D5B"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1.1.1.3.3.1</w:t>
            </w:r>
          </w:p>
          <w:p w14:paraId="5841F171"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1.2.1.1.2.1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4D85D88" w14:textId="1465401D"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Pika(t) relevante</w:t>
            </w:r>
            <w:r w:rsidR="00CE5EC6">
              <w:rPr>
                <w:rFonts w:ascii="Garamond" w:eastAsia="Times New Roman" w:hAnsi="Garamond" w:cs="Times New Roman"/>
                <w:sz w:val="16"/>
                <w:szCs w:val="16"/>
                <w:lang w:val="sq-AL" w:eastAsia="sq-AL"/>
              </w:rPr>
              <w:t>.</w:t>
            </w:r>
          </w:p>
        </w:tc>
      </w:tr>
    </w:tbl>
    <w:p w14:paraId="3039E317" w14:textId="77777777" w:rsidR="00CE5EC6" w:rsidRDefault="00CE5EC6" w:rsidP="001A5D2D">
      <w:pPr>
        <w:pStyle w:val="NoSpacing"/>
        <w:jc w:val="both"/>
        <w:rPr>
          <w:rFonts w:ascii="Garamond" w:hAnsi="Garamond" w:cs="Times New Roman"/>
          <w:i/>
          <w:iCs/>
          <w:sz w:val="16"/>
          <w:szCs w:val="16"/>
          <w:lang w:val="sq-AL" w:eastAsia="sq-AL"/>
        </w:rPr>
      </w:pPr>
    </w:p>
    <w:p w14:paraId="444381BD" w14:textId="29C22C24" w:rsidR="001A5D2D" w:rsidRPr="0061732A" w:rsidRDefault="001A5D2D" w:rsidP="001A5D2D">
      <w:pPr>
        <w:pStyle w:val="NoSpacing"/>
        <w:jc w:val="both"/>
        <w:rPr>
          <w:rFonts w:ascii="Garamond" w:hAnsi="Garamond" w:cs="Times New Roman"/>
          <w:lang w:val="sq-AL" w:eastAsia="sq-AL"/>
        </w:rPr>
      </w:pPr>
      <w:r w:rsidRPr="0061732A">
        <w:rPr>
          <w:rFonts w:ascii="Garamond" w:hAnsi="Garamond" w:cs="Times New Roman"/>
          <w:iCs/>
          <w:lang w:val="sq-AL" w:eastAsia="sq-AL"/>
        </w:rPr>
        <w:t>Standardet</w:t>
      </w:r>
      <w:r w:rsidR="00747D0B">
        <w:rPr>
          <w:rFonts w:ascii="Garamond" w:hAnsi="Garamond" w:cs="Times New Roman"/>
          <w:lang w:val="sq-AL" w:eastAsia="sq-AL"/>
        </w:rPr>
        <w:t> A-2</w:t>
      </w:r>
    </w:p>
    <w:tbl>
      <w:tblPr>
        <w:tblW w:w="5000" w:type="pct"/>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041"/>
        <w:gridCol w:w="2441"/>
        <w:gridCol w:w="2417"/>
        <w:gridCol w:w="2155"/>
      </w:tblGrid>
      <w:tr w:rsidR="001A5D2D" w:rsidRPr="0061732A" w14:paraId="7EB5E527" w14:textId="77777777" w:rsidTr="00CE5EC6">
        <w:trPr>
          <w:jc w:val="center"/>
        </w:trPr>
        <w:tc>
          <w:tcPr>
            <w:tcW w:w="1127" w:type="pct"/>
            <w:tcBorders>
              <w:top w:val="outset" w:sz="6" w:space="0" w:color="auto"/>
              <w:left w:val="outset" w:sz="6" w:space="0" w:color="auto"/>
              <w:bottom w:val="outset" w:sz="6" w:space="0" w:color="auto"/>
              <w:right w:val="outset" w:sz="6" w:space="0" w:color="auto"/>
            </w:tcBorders>
            <w:shd w:val="clear" w:color="auto" w:fill="auto"/>
            <w:hideMark/>
          </w:tcPr>
          <w:p w14:paraId="6CD4FDBC" w14:textId="77777777" w:rsidR="001A5D2D" w:rsidRPr="0061732A" w:rsidRDefault="001A5D2D" w:rsidP="00CE5EC6">
            <w:pPr>
              <w:pStyle w:val="NoSpacing"/>
              <w:jc w:val="center"/>
              <w:rPr>
                <w:rFonts w:ascii="Garamond" w:eastAsia="Times New Roman" w:hAnsi="Garamond" w:cs="Times New Roman"/>
                <w:sz w:val="16"/>
                <w:szCs w:val="16"/>
                <w:lang w:val="sq-AL" w:eastAsia="sq-AL"/>
              </w:rPr>
            </w:pPr>
            <w:r w:rsidRPr="0061732A">
              <w:rPr>
                <w:rFonts w:ascii="Garamond" w:eastAsia="Times New Roman" w:hAnsi="Garamond" w:cs="Times New Roman"/>
                <w:sz w:val="16"/>
                <w:szCs w:val="16"/>
                <w:lang w:val="sq-AL" w:eastAsia="sq-AL"/>
              </w:rPr>
              <w:t>Tabela e përmbajtjes</w:t>
            </w:r>
          </w:p>
        </w:tc>
        <w:tc>
          <w:tcPr>
            <w:tcW w:w="1348" w:type="pct"/>
            <w:tcBorders>
              <w:top w:val="outset" w:sz="6" w:space="0" w:color="auto"/>
              <w:left w:val="outset" w:sz="6" w:space="0" w:color="auto"/>
              <w:bottom w:val="outset" w:sz="6" w:space="0" w:color="auto"/>
              <w:right w:val="outset" w:sz="6" w:space="0" w:color="auto"/>
            </w:tcBorders>
            <w:shd w:val="clear" w:color="auto" w:fill="auto"/>
            <w:hideMark/>
          </w:tcPr>
          <w:p w14:paraId="4216F97A" w14:textId="77777777" w:rsidR="001A5D2D" w:rsidRPr="0061732A" w:rsidRDefault="001A5D2D" w:rsidP="00CE5EC6">
            <w:pPr>
              <w:pStyle w:val="NoSpacing"/>
              <w:jc w:val="center"/>
              <w:rPr>
                <w:rFonts w:ascii="Garamond" w:eastAsia="Times New Roman" w:hAnsi="Garamond" w:cs="Times New Roman"/>
                <w:sz w:val="16"/>
                <w:szCs w:val="16"/>
                <w:lang w:val="sq-AL" w:eastAsia="sq-AL"/>
              </w:rPr>
            </w:pPr>
            <w:r w:rsidRPr="0061732A">
              <w:rPr>
                <w:rFonts w:ascii="Garamond" w:eastAsia="Times New Roman" w:hAnsi="Garamond" w:cs="Times New Roman"/>
                <w:sz w:val="16"/>
                <w:szCs w:val="16"/>
                <w:lang w:val="sq-AL" w:eastAsia="sq-AL"/>
              </w:rPr>
              <w:t>Prona që do të vlerësohet</w:t>
            </w:r>
          </w:p>
        </w:tc>
        <w:tc>
          <w:tcPr>
            <w:tcW w:w="1335" w:type="pct"/>
            <w:tcBorders>
              <w:top w:val="outset" w:sz="6" w:space="0" w:color="auto"/>
              <w:left w:val="outset" w:sz="6" w:space="0" w:color="auto"/>
              <w:bottom w:val="outset" w:sz="6" w:space="0" w:color="auto"/>
              <w:right w:val="outset" w:sz="6" w:space="0" w:color="auto"/>
            </w:tcBorders>
            <w:shd w:val="clear" w:color="auto" w:fill="auto"/>
            <w:hideMark/>
          </w:tcPr>
          <w:p w14:paraId="16EF08F6" w14:textId="1E44E691" w:rsidR="00CE5EC6" w:rsidRPr="0061732A" w:rsidRDefault="001A5D2D" w:rsidP="00CE5EC6">
            <w:pPr>
              <w:pStyle w:val="NoSpacing"/>
              <w:jc w:val="center"/>
              <w:rPr>
                <w:rFonts w:ascii="Garamond" w:eastAsia="Times New Roman" w:hAnsi="Garamond" w:cs="Times New Roman"/>
                <w:sz w:val="16"/>
                <w:szCs w:val="16"/>
                <w:lang w:val="sq-AL" w:eastAsia="sq-AL"/>
              </w:rPr>
            </w:pPr>
            <w:r w:rsidRPr="0061732A">
              <w:rPr>
                <w:rFonts w:ascii="Garamond" w:eastAsia="Times New Roman" w:hAnsi="Garamond" w:cs="Times New Roman"/>
                <w:sz w:val="16"/>
                <w:szCs w:val="16"/>
                <w:lang w:val="sq-AL" w:eastAsia="sq-AL"/>
              </w:rPr>
              <w:t>Hyrja në Regjistrin</w:t>
            </w:r>
          </w:p>
          <w:p w14:paraId="066D919E" w14:textId="2668A0D6" w:rsidR="001A5D2D" w:rsidRPr="0061732A" w:rsidRDefault="001A5D2D" w:rsidP="00CE5EC6">
            <w:pPr>
              <w:pStyle w:val="NoSpacing"/>
              <w:jc w:val="center"/>
              <w:rPr>
                <w:rFonts w:ascii="Garamond" w:eastAsia="Times New Roman" w:hAnsi="Garamond" w:cs="Times New Roman"/>
                <w:sz w:val="16"/>
                <w:szCs w:val="16"/>
                <w:lang w:val="sq-AL" w:eastAsia="sq-AL"/>
              </w:rPr>
            </w:pPr>
            <w:r w:rsidRPr="0061732A">
              <w:rPr>
                <w:rFonts w:ascii="Garamond" w:eastAsia="Times New Roman" w:hAnsi="Garamond" w:cs="Times New Roman"/>
                <w:sz w:val="16"/>
                <w:szCs w:val="16"/>
                <w:lang w:val="sq-AL" w:eastAsia="sq-AL"/>
              </w:rPr>
              <w:t>e Infrastrukturës (RINF)</w:t>
            </w:r>
          </w:p>
        </w:tc>
        <w:tc>
          <w:tcPr>
            <w:tcW w:w="1190" w:type="pct"/>
            <w:tcBorders>
              <w:top w:val="outset" w:sz="6" w:space="0" w:color="auto"/>
              <w:left w:val="outset" w:sz="6" w:space="0" w:color="auto"/>
              <w:bottom w:val="outset" w:sz="6" w:space="0" w:color="auto"/>
              <w:right w:val="outset" w:sz="6" w:space="0" w:color="auto"/>
            </w:tcBorders>
            <w:shd w:val="clear" w:color="auto" w:fill="auto"/>
            <w:hideMark/>
          </w:tcPr>
          <w:p w14:paraId="4C9C2BB0" w14:textId="544E042B" w:rsidR="00CE5EC6" w:rsidRPr="0061732A" w:rsidRDefault="001A5D2D" w:rsidP="00CE5EC6">
            <w:pPr>
              <w:pStyle w:val="NoSpacing"/>
              <w:jc w:val="center"/>
              <w:rPr>
                <w:rFonts w:ascii="Garamond" w:eastAsia="Times New Roman" w:hAnsi="Garamond" w:cs="Times New Roman"/>
                <w:sz w:val="16"/>
                <w:szCs w:val="16"/>
                <w:lang w:val="sq-AL" w:eastAsia="sq-AL"/>
              </w:rPr>
            </w:pPr>
            <w:r w:rsidRPr="0061732A">
              <w:rPr>
                <w:rFonts w:ascii="Garamond" w:eastAsia="Times New Roman" w:hAnsi="Garamond" w:cs="Times New Roman"/>
                <w:sz w:val="16"/>
                <w:szCs w:val="16"/>
                <w:lang w:val="sq-AL" w:eastAsia="sq-AL"/>
              </w:rPr>
              <w:t>Pikë e detyrueshme</w:t>
            </w:r>
          </w:p>
          <w:p w14:paraId="34781B23" w14:textId="6B378953" w:rsidR="001A5D2D" w:rsidRPr="0061732A" w:rsidRDefault="001A5D2D" w:rsidP="00CE5EC6">
            <w:pPr>
              <w:pStyle w:val="NoSpacing"/>
              <w:jc w:val="center"/>
              <w:rPr>
                <w:rFonts w:ascii="Garamond" w:eastAsia="Times New Roman" w:hAnsi="Garamond" w:cs="Times New Roman"/>
                <w:sz w:val="16"/>
                <w:szCs w:val="16"/>
                <w:lang w:val="sq-AL" w:eastAsia="sq-AL"/>
              </w:rPr>
            </w:pPr>
            <w:r w:rsidRPr="0061732A">
              <w:rPr>
                <w:rFonts w:ascii="Garamond" w:eastAsia="Times New Roman" w:hAnsi="Garamond" w:cs="Times New Roman"/>
                <w:sz w:val="16"/>
                <w:szCs w:val="16"/>
                <w:lang w:val="sq-AL" w:eastAsia="sq-AL"/>
              </w:rPr>
              <w:t>në dokumentin teknik</w:t>
            </w:r>
          </w:p>
        </w:tc>
      </w:tr>
      <w:tr w:rsidR="001A5D2D" w:rsidRPr="0065172B" w14:paraId="5432639A" w14:textId="77777777" w:rsidTr="00CE5EC6">
        <w:trPr>
          <w:jc w:val="center"/>
        </w:trPr>
        <w:tc>
          <w:tcPr>
            <w:tcW w:w="1127" w:type="pct"/>
            <w:tcBorders>
              <w:top w:val="outset" w:sz="6" w:space="0" w:color="auto"/>
              <w:left w:val="outset" w:sz="6" w:space="0" w:color="auto"/>
              <w:bottom w:val="outset" w:sz="6" w:space="0" w:color="auto"/>
              <w:right w:val="outset" w:sz="6" w:space="0" w:color="auto"/>
            </w:tcBorders>
            <w:shd w:val="clear" w:color="auto" w:fill="auto"/>
            <w:hideMark/>
          </w:tcPr>
          <w:p w14:paraId="23250866"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w:t>
            </w:r>
          </w:p>
        </w:tc>
        <w:tc>
          <w:tcPr>
            <w:tcW w:w="3873" w:type="pct"/>
            <w:gridSpan w:val="3"/>
            <w:tcBorders>
              <w:top w:val="outset" w:sz="6" w:space="0" w:color="auto"/>
              <w:left w:val="outset" w:sz="6" w:space="0" w:color="auto"/>
              <w:bottom w:val="outset" w:sz="6" w:space="0" w:color="auto"/>
              <w:right w:val="outset" w:sz="6" w:space="0" w:color="auto"/>
            </w:tcBorders>
            <w:shd w:val="clear" w:color="auto" w:fill="auto"/>
            <w:hideMark/>
          </w:tcPr>
          <w:p w14:paraId="5EBFF503"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EN 50163:2004</w:t>
            </w:r>
          </w:p>
          <w:p w14:paraId="05276AA1"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Tensionet e furnizimit për sistemet e tërheqjes</w:t>
            </w:r>
          </w:p>
        </w:tc>
      </w:tr>
      <w:tr w:rsidR="001A5D2D" w:rsidRPr="0065172B" w14:paraId="25368D43" w14:textId="77777777" w:rsidTr="00CE5EC6">
        <w:trPr>
          <w:jc w:val="center"/>
        </w:trPr>
        <w:tc>
          <w:tcPr>
            <w:tcW w:w="1127" w:type="pct"/>
            <w:tcBorders>
              <w:top w:val="outset" w:sz="6" w:space="0" w:color="auto"/>
              <w:left w:val="outset" w:sz="6" w:space="0" w:color="auto"/>
              <w:bottom w:val="outset" w:sz="6" w:space="0" w:color="auto"/>
              <w:right w:val="outset" w:sz="6" w:space="0" w:color="auto"/>
            </w:tcBorders>
            <w:shd w:val="clear" w:color="auto" w:fill="auto"/>
            <w:hideMark/>
          </w:tcPr>
          <w:p w14:paraId="2C23DEDE"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w:t>
            </w:r>
          </w:p>
        </w:tc>
        <w:tc>
          <w:tcPr>
            <w:tcW w:w="1348" w:type="pct"/>
            <w:tcBorders>
              <w:top w:val="outset" w:sz="6" w:space="0" w:color="auto"/>
              <w:left w:val="outset" w:sz="6" w:space="0" w:color="auto"/>
              <w:bottom w:val="outset" w:sz="6" w:space="0" w:color="auto"/>
              <w:right w:val="outset" w:sz="6" w:space="0" w:color="auto"/>
            </w:tcBorders>
            <w:shd w:val="clear" w:color="auto" w:fill="auto"/>
            <w:hideMark/>
          </w:tcPr>
          <w:p w14:paraId="7729AEE8"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Umax2</w:t>
            </w:r>
          </w:p>
        </w:tc>
        <w:tc>
          <w:tcPr>
            <w:tcW w:w="1335" w:type="pct"/>
            <w:tcBorders>
              <w:top w:val="outset" w:sz="6" w:space="0" w:color="auto"/>
              <w:left w:val="outset" w:sz="6" w:space="0" w:color="auto"/>
              <w:bottom w:val="outset" w:sz="6" w:space="0" w:color="auto"/>
              <w:right w:val="outset" w:sz="6" w:space="0" w:color="auto"/>
            </w:tcBorders>
            <w:shd w:val="clear" w:color="auto" w:fill="auto"/>
            <w:hideMark/>
          </w:tcPr>
          <w:p w14:paraId="1527E655"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p>
          <w:p w14:paraId="36BBFBA8" w14:textId="77777777"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1.1.1.2.2.1.3</w:t>
            </w:r>
          </w:p>
        </w:tc>
        <w:tc>
          <w:tcPr>
            <w:tcW w:w="1190" w:type="pct"/>
            <w:tcBorders>
              <w:top w:val="outset" w:sz="6" w:space="0" w:color="auto"/>
              <w:left w:val="outset" w:sz="6" w:space="0" w:color="auto"/>
              <w:bottom w:val="outset" w:sz="6" w:space="0" w:color="auto"/>
              <w:right w:val="outset" w:sz="6" w:space="0" w:color="auto"/>
            </w:tcBorders>
            <w:shd w:val="clear" w:color="auto" w:fill="auto"/>
            <w:hideMark/>
          </w:tcPr>
          <w:p w14:paraId="64B23F62" w14:textId="0B594F89" w:rsidR="001A5D2D" w:rsidRPr="0065172B" w:rsidRDefault="001A5D2D" w:rsidP="001A5D2D">
            <w:pPr>
              <w:pStyle w:val="NoSpacing"/>
              <w:jc w:val="both"/>
              <w:rPr>
                <w:rFonts w:ascii="Garamond" w:eastAsia="Times New Roman" w:hAnsi="Garamond" w:cs="Times New Roman"/>
                <w:sz w:val="16"/>
                <w:szCs w:val="16"/>
                <w:lang w:val="sq-AL" w:eastAsia="sq-AL"/>
              </w:rPr>
            </w:pPr>
            <w:r w:rsidRPr="0065172B">
              <w:rPr>
                <w:rFonts w:ascii="Garamond" w:eastAsia="Times New Roman" w:hAnsi="Garamond" w:cs="Times New Roman"/>
                <w:sz w:val="16"/>
                <w:szCs w:val="16"/>
                <w:lang w:val="sq-AL" w:eastAsia="sq-AL"/>
              </w:rPr>
              <w:t>Tabela 1</w:t>
            </w:r>
            <w:r w:rsidR="00CE5EC6">
              <w:rPr>
                <w:rFonts w:ascii="Garamond" w:eastAsia="Times New Roman" w:hAnsi="Garamond" w:cs="Times New Roman"/>
                <w:sz w:val="16"/>
                <w:szCs w:val="16"/>
                <w:lang w:val="sq-AL" w:eastAsia="sq-AL"/>
              </w:rPr>
              <w:t>.</w:t>
            </w:r>
          </w:p>
        </w:tc>
      </w:tr>
    </w:tbl>
    <w:p w14:paraId="38D60414" w14:textId="77777777" w:rsidR="001A5D2D" w:rsidRPr="0065172B" w:rsidRDefault="001A5D2D" w:rsidP="001A5D2D">
      <w:pPr>
        <w:pStyle w:val="NoSpacing"/>
        <w:jc w:val="both"/>
        <w:rPr>
          <w:rFonts w:ascii="Garamond" w:hAnsi="Garamond" w:cs="Times New Roman"/>
          <w:sz w:val="16"/>
          <w:szCs w:val="16"/>
          <w:lang w:val="sq-AL" w:eastAsia="sq-AL"/>
        </w:rPr>
      </w:pPr>
    </w:p>
    <w:p w14:paraId="5B4A5106" w14:textId="77777777" w:rsidR="001A5D2D" w:rsidRPr="0065172B" w:rsidRDefault="001A5D2D" w:rsidP="001A5D2D">
      <w:pPr>
        <w:tabs>
          <w:tab w:val="center" w:pos="7088"/>
        </w:tabs>
        <w:spacing w:after="0" w:line="240" w:lineRule="auto"/>
        <w:rPr>
          <w:rFonts w:ascii="Garamond" w:eastAsia="Times New Roman" w:hAnsi="Garamond" w:cs="Times New Roman"/>
          <w:b/>
          <w:kern w:val="0"/>
          <w:sz w:val="16"/>
          <w:szCs w:val="16"/>
          <w14:ligatures w14:val="none"/>
        </w:rPr>
      </w:pPr>
    </w:p>
    <w:sectPr w:rsidR="001A5D2D" w:rsidRPr="0065172B" w:rsidSect="00BC2024">
      <w:footerReference w:type="default" r:id="rId13"/>
      <w:pgSz w:w="11906" w:h="16838" w:code="9"/>
      <w:pgMar w:top="1134" w:right="1418" w:bottom="1134" w:left="1418" w:header="720" w:footer="46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CD0B2B" w14:textId="77777777" w:rsidR="007A5747" w:rsidRDefault="007A5747" w:rsidP="00BE2D06">
      <w:pPr>
        <w:spacing w:after="0" w:line="240" w:lineRule="auto"/>
      </w:pPr>
      <w:r>
        <w:separator/>
      </w:r>
    </w:p>
  </w:endnote>
  <w:endnote w:type="continuationSeparator" w:id="0">
    <w:p w14:paraId="0D2BA4DF" w14:textId="77777777" w:rsidR="007A5747" w:rsidRDefault="007A5747" w:rsidP="00BE2D06">
      <w:pPr>
        <w:spacing w:after="0" w:line="240" w:lineRule="auto"/>
      </w:pPr>
      <w:r>
        <w:continuationSeparator/>
      </w:r>
    </w:p>
  </w:endnote>
  <w:endnote w:type="continuationNotice" w:id="1">
    <w:p w14:paraId="3E393C41" w14:textId="77777777" w:rsidR="007A5747" w:rsidRDefault="007A57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AE551" w14:textId="39357C89" w:rsidR="007A5747" w:rsidRPr="008551E5" w:rsidRDefault="007A5747" w:rsidP="001A5D2D">
    <w:pPr>
      <w:tabs>
        <w:tab w:val="center" w:pos="4680"/>
        <w:tab w:val="right" w:pos="9360"/>
      </w:tabs>
      <w:spacing w:after="0" w:line="240" w:lineRule="auto"/>
      <w:rPr>
        <w:rFonts w:ascii="Times New Roman" w:eastAsia="Calibri" w:hAnsi="Times New Roman" w:cs="Times New Roman"/>
        <w:color w:val="0000FF"/>
        <w:kern w:val="0"/>
        <w:sz w:val="18"/>
        <w:szCs w:val="18"/>
        <w:u w:val="single"/>
        <w14:ligatures w14:val="none"/>
      </w:rPr>
    </w:pPr>
    <w:r w:rsidRPr="008551E5">
      <w:rPr>
        <w:rFonts w:ascii="Times New Roman" w:eastAsia="Calibri" w:hAnsi="Times New Roman" w:cs="Times New Roman"/>
        <w:kern w:val="0"/>
        <w:sz w:val="18"/>
        <w:szCs w:val="18"/>
        <w:lang w:val="it-IT"/>
        <w14:ligatures w14:val="none"/>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F2EEA5" w14:textId="77777777" w:rsidR="007A5747" w:rsidRDefault="007A5747" w:rsidP="00BE2D06">
      <w:pPr>
        <w:spacing w:after="0" w:line="240" w:lineRule="auto"/>
      </w:pPr>
      <w:r>
        <w:separator/>
      </w:r>
    </w:p>
  </w:footnote>
  <w:footnote w:type="continuationSeparator" w:id="0">
    <w:p w14:paraId="4F97127D" w14:textId="77777777" w:rsidR="007A5747" w:rsidRDefault="007A5747" w:rsidP="00BE2D06">
      <w:pPr>
        <w:spacing w:after="0" w:line="240" w:lineRule="auto"/>
      </w:pPr>
      <w:r>
        <w:continuationSeparator/>
      </w:r>
    </w:p>
  </w:footnote>
  <w:footnote w:type="continuationNotice" w:id="1">
    <w:p w14:paraId="19C589BA" w14:textId="77777777" w:rsidR="007A5747" w:rsidRDefault="007A5747">
      <w:pPr>
        <w:spacing w:after="0" w:line="240" w:lineRule="auto"/>
      </w:pPr>
    </w:p>
  </w:footnote>
  <w:footnote w:id="2">
    <w:p w14:paraId="0FC0DDC7" w14:textId="3EB860DC" w:rsidR="007A5747" w:rsidRPr="001A5D2D" w:rsidRDefault="007A5747" w:rsidP="001708B1">
      <w:pPr>
        <w:pStyle w:val="FootnoteText"/>
        <w:jc w:val="both"/>
        <w:rPr>
          <w:rFonts w:ascii="Garamond" w:eastAsia="Calibri" w:hAnsi="Garamond" w:cs="Times New Roman"/>
          <w:bCs/>
          <w:i/>
          <w:iCs/>
          <w:shd w:val="clear" w:color="auto" w:fill="FFFFFF"/>
        </w:rPr>
      </w:pPr>
      <w:r w:rsidRPr="001A5D2D">
        <w:rPr>
          <w:rFonts w:ascii="Garamond" w:eastAsia="Calibri" w:hAnsi="Garamond" w:cs="Times New Roman"/>
          <w:vertAlign w:val="superscript"/>
        </w:rPr>
        <w:footnoteRef/>
      </w:r>
      <w:r w:rsidRPr="001A5D2D">
        <w:rPr>
          <w:rFonts w:ascii="Garamond" w:eastAsia="Calibri" w:hAnsi="Garamond" w:cs="Times New Roman"/>
        </w:rPr>
        <w:t xml:space="preserve"> </w:t>
      </w:r>
      <w:r w:rsidRPr="001A5D2D">
        <w:rPr>
          <w:rFonts w:ascii="Garamond" w:eastAsia="Calibri" w:hAnsi="Garamond" w:cs="Times New Roman"/>
          <w:bCs/>
          <w:i/>
          <w:iCs/>
          <w:shd w:val="clear" w:color="auto" w:fill="FFFFFF"/>
        </w:rPr>
        <w:t>Kjo rregullore përafron plotësisht me:</w:t>
      </w:r>
    </w:p>
    <w:p w14:paraId="4E2203D7" w14:textId="40C711F6" w:rsidR="007A5747" w:rsidRPr="001A5D2D" w:rsidRDefault="007A5747" w:rsidP="00500C1E">
      <w:pPr>
        <w:spacing w:after="0" w:line="240" w:lineRule="auto"/>
        <w:jc w:val="both"/>
        <w:rPr>
          <w:rFonts w:ascii="Garamond" w:eastAsia="Calibri" w:hAnsi="Garamond" w:cs="Times New Roman"/>
          <w:bCs/>
          <w:kern w:val="0"/>
          <w:sz w:val="20"/>
          <w:szCs w:val="20"/>
          <w:shd w:val="clear" w:color="auto" w:fill="FFFFFF"/>
          <w14:ligatures w14:val="none"/>
        </w:rPr>
      </w:pPr>
      <w:r w:rsidRPr="001A5D2D">
        <w:rPr>
          <w:rFonts w:ascii="Garamond" w:eastAsia="Calibri" w:hAnsi="Garamond" w:cs="Times New Roman"/>
          <w:bCs/>
          <w:kern w:val="0"/>
          <w:sz w:val="20"/>
          <w:szCs w:val="20"/>
          <w:shd w:val="clear" w:color="auto" w:fill="FFFFFF"/>
          <w14:ligatures w14:val="none"/>
        </w:rPr>
        <w:t>-</w:t>
      </w:r>
      <w:r>
        <w:rPr>
          <w:rFonts w:ascii="Garamond" w:eastAsia="Calibri" w:hAnsi="Garamond" w:cs="Times New Roman"/>
          <w:bCs/>
          <w:kern w:val="0"/>
          <w:sz w:val="20"/>
          <w:szCs w:val="20"/>
          <w:shd w:val="clear" w:color="auto" w:fill="FFFFFF"/>
          <w14:ligatures w14:val="none"/>
        </w:rPr>
        <w:t xml:space="preserve"> </w:t>
      </w:r>
      <w:r w:rsidRPr="001A5D2D">
        <w:rPr>
          <w:rFonts w:ascii="Garamond" w:eastAsia="Calibri" w:hAnsi="Garamond" w:cs="Times New Roman"/>
          <w:bCs/>
          <w:kern w:val="0"/>
          <w:sz w:val="20"/>
          <w:szCs w:val="20"/>
          <w:shd w:val="clear" w:color="auto" w:fill="FFFFFF"/>
          <w14:ligatures w14:val="none"/>
        </w:rPr>
        <w:t>02019R0777-20230928, Rregulloren Zbatuese të Komisionit (BE) 2019/777</w:t>
      </w:r>
      <w:r>
        <w:rPr>
          <w:rFonts w:ascii="Garamond" w:eastAsia="Calibri" w:hAnsi="Garamond" w:cs="Times New Roman"/>
          <w:bCs/>
          <w:kern w:val="0"/>
          <w:sz w:val="20"/>
          <w:szCs w:val="20"/>
          <w:shd w:val="clear" w:color="auto" w:fill="FFFFFF"/>
          <w14:ligatures w14:val="none"/>
        </w:rPr>
        <w:t>,</w:t>
      </w:r>
      <w:r w:rsidRPr="001A5D2D">
        <w:rPr>
          <w:rFonts w:ascii="Garamond" w:eastAsia="Calibri" w:hAnsi="Garamond" w:cs="Times New Roman"/>
          <w:bCs/>
          <w:kern w:val="0"/>
          <w:sz w:val="20"/>
          <w:szCs w:val="20"/>
          <w:shd w:val="clear" w:color="auto" w:fill="FFFFFF"/>
          <w14:ligatures w14:val="none"/>
        </w:rPr>
        <w:t xml:space="preserve"> e datës 16 maj 2019, mbi specifikimet e përbashkëta për regjistrin e infrastrukturës hekurudhore dhe shfuqizimin e vendimit zbatues 2014/880/BE;</w:t>
      </w:r>
    </w:p>
    <w:p w14:paraId="70B72291" w14:textId="61DCF3E9" w:rsidR="007A5747" w:rsidRPr="001A5D2D" w:rsidRDefault="007A5747" w:rsidP="00500C1E">
      <w:pPr>
        <w:spacing w:after="0" w:line="240" w:lineRule="auto"/>
        <w:jc w:val="both"/>
        <w:rPr>
          <w:rFonts w:ascii="Garamond" w:hAnsi="Garamond" w:cs="Times New Roman"/>
          <w:bCs/>
          <w:i/>
          <w:iCs/>
          <w:kern w:val="0"/>
          <w:sz w:val="20"/>
          <w:szCs w:val="20"/>
          <w:shd w:val="clear" w:color="auto" w:fill="FFFFFF"/>
          <w14:ligatures w14:val="none"/>
        </w:rPr>
      </w:pPr>
      <w:r w:rsidRPr="001A5D2D">
        <w:rPr>
          <w:rFonts w:ascii="Garamond" w:eastAsia="Calibri" w:hAnsi="Garamond" w:cs="Times New Roman"/>
          <w:bCs/>
          <w:kern w:val="0"/>
          <w:sz w:val="20"/>
          <w:szCs w:val="20"/>
          <w:shd w:val="clear" w:color="auto" w:fill="FFFFFF"/>
          <w14:ligatures w14:val="none"/>
        </w:rPr>
        <w:t>-</w:t>
      </w:r>
      <w:r>
        <w:rPr>
          <w:rFonts w:ascii="Garamond" w:eastAsia="Calibri" w:hAnsi="Garamond" w:cs="Times New Roman"/>
          <w:bCs/>
          <w:kern w:val="0"/>
          <w:sz w:val="20"/>
          <w:szCs w:val="20"/>
          <w:shd w:val="clear" w:color="auto" w:fill="FFFFFF"/>
          <w14:ligatures w14:val="none"/>
        </w:rPr>
        <w:t xml:space="preserve"> </w:t>
      </w:r>
      <w:r w:rsidRPr="001A5D2D">
        <w:rPr>
          <w:rFonts w:ascii="Garamond" w:eastAsia="Calibri" w:hAnsi="Garamond" w:cs="Times New Roman"/>
          <w:bCs/>
          <w:kern w:val="0"/>
          <w:sz w:val="20"/>
          <w:szCs w:val="20"/>
          <w:shd w:val="clear" w:color="auto" w:fill="FFFFFF"/>
          <w14:ligatures w14:val="none"/>
        </w:rPr>
        <w:t>32023R1694, Rregulloren Zbatuese të Komisionit (BE) 2023/1694</w:t>
      </w:r>
      <w:r>
        <w:rPr>
          <w:rFonts w:ascii="Garamond" w:eastAsia="Calibri" w:hAnsi="Garamond" w:cs="Times New Roman"/>
          <w:bCs/>
          <w:kern w:val="0"/>
          <w:sz w:val="20"/>
          <w:szCs w:val="20"/>
          <w:shd w:val="clear" w:color="auto" w:fill="FFFFFF"/>
          <w14:ligatures w14:val="none"/>
        </w:rPr>
        <w:t>,</w:t>
      </w:r>
      <w:r w:rsidRPr="001A5D2D">
        <w:rPr>
          <w:rFonts w:ascii="Garamond" w:eastAsia="Calibri" w:hAnsi="Garamond" w:cs="Times New Roman"/>
          <w:bCs/>
          <w:kern w:val="0"/>
          <w:sz w:val="20"/>
          <w:szCs w:val="20"/>
          <w:shd w:val="clear" w:color="auto" w:fill="FFFFFF"/>
          <w14:ligatures w14:val="none"/>
        </w:rPr>
        <w:t xml:space="preserve"> e datës 10 gusht 2023, që ndryshon Rregulloret (BE) nr. 321/2013, (BE) nr. 1299/2014, (BE) nr. 1300/2014, (BE) nr. 1301/2014, (BE) nr. 1302/2014, (BE) nr. 1304/2014 dhe Rregulloren Zbatuese (BE) 2019/777.</w:t>
      </w:r>
    </w:p>
  </w:footnote>
  <w:footnote w:id="3">
    <w:p w14:paraId="1D34C993" w14:textId="77777777" w:rsidR="007A5747" w:rsidRDefault="007A5747" w:rsidP="001A5D2D">
      <w:pPr>
        <w:pStyle w:val="FootnoteText"/>
        <w:jc w:val="both"/>
        <w:rPr>
          <w:rFonts w:ascii="Garamond" w:eastAsia="MS Mincho" w:hAnsi="Garamond" w:cs="Times New Roman"/>
          <w:i/>
          <w:iCs/>
        </w:rPr>
      </w:pPr>
      <w:r>
        <w:rPr>
          <w:rStyle w:val="FootnoteReference"/>
        </w:rPr>
        <w:footnoteRef/>
      </w:r>
      <w:r>
        <w:t xml:space="preserve"> </w:t>
      </w:r>
      <w:r w:rsidRPr="009B1DA1">
        <w:rPr>
          <w:rFonts w:ascii="Garamond" w:eastAsia="MS Mincho" w:hAnsi="Garamond" w:cs="Times New Roman"/>
          <w:i/>
          <w:iCs/>
        </w:rPr>
        <w:t>Kjo rregullore përafron plotësisht me:</w:t>
      </w:r>
      <w:r>
        <w:rPr>
          <w:rFonts w:ascii="Garamond" w:eastAsia="MS Mincho" w:hAnsi="Garamond" w:cs="Times New Roman"/>
          <w:i/>
          <w:iCs/>
        </w:rPr>
        <w:t xml:space="preserve"> </w:t>
      </w:r>
    </w:p>
    <w:p w14:paraId="0D25CEA4" w14:textId="748612F9" w:rsidR="007A5747" w:rsidRDefault="007A5747" w:rsidP="001A5D2D">
      <w:pPr>
        <w:pStyle w:val="FootnoteText"/>
        <w:jc w:val="both"/>
        <w:rPr>
          <w:rFonts w:ascii="Garamond" w:eastAsia="MS Mincho" w:hAnsi="Garamond" w:cs="Times New Roman"/>
        </w:rPr>
      </w:pPr>
      <w:r>
        <w:rPr>
          <w:rFonts w:ascii="Garamond" w:eastAsia="MS Mincho" w:hAnsi="Garamond" w:cs="Times New Roman"/>
          <w:i/>
          <w:iCs/>
        </w:rPr>
        <w:t>-</w:t>
      </w:r>
      <w:bookmarkStart w:id="4" w:name="_Hlk203996047"/>
      <w:r>
        <w:rPr>
          <w:rFonts w:ascii="Garamond" w:eastAsia="MS Mincho" w:hAnsi="Garamond" w:cs="Times New Roman"/>
          <w:i/>
          <w:iCs/>
        </w:rPr>
        <w:t xml:space="preserve"> </w:t>
      </w:r>
      <w:r w:rsidRPr="009B1DA1">
        <w:rPr>
          <w:rFonts w:ascii="Garamond" w:eastAsia="MS Mincho" w:hAnsi="Garamond" w:cs="Times New Roman"/>
        </w:rPr>
        <w:t>02019R0777-20230928</w:t>
      </w:r>
      <w:r>
        <w:rPr>
          <w:rFonts w:ascii="Garamond" w:eastAsia="MS Mincho" w:hAnsi="Garamond" w:cs="Times New Roman"/>
        </w:rPr>
        <w:t xml:space="preserve">, </w:t>
      </w:r>
      <w:r w:rsidRPr="009B1DA1">
        <w:rPr>
          <w:rFonts w:ascii="Garamond" w:eastAsia="MS Mincho" w:hAnsi="Garamond" w:cs="Times New Roman"/>
        </w:rPr>
        <w:t>Rregullor</w:t>
      </w:r>
      <w:r>
        <w:rPr>
          <w:rFonts w:ascii="Garamond" w:eastAsia="MS Mincho" w:hAnsi="Garamond" w:cs="Times New Roman"/>
        </w:rPr>
        <w:t>en</w:t>
      </w:r>
      <w:r w:rsidRPr="009B1DA1">
        <w:rPr>
          <w:rFonts w:ascii="Garamond" w:eastAsia="MS Mincho" w:hAnsi="Garamond" w:cs="Times New Roman"/>
        </w:rPr>
        <w:t xml:space="preserve"> Zbatuese </w:t>
      </w:r>
      <w:r>
        <w:rPr>
          <w:rFonts w:ascii="Garamond" w:eastAsia="MS Mincho" w:hAnsi="Garamond" w:cs="Times New Roman"/>
        </w:rPr>
        <w:t>të</w:t>
      </w:r>
      <w:r w:rsidRPr="009B1DA1">
        <w:rPr>
          <w:rFonts w:ascii="Garamond" w:eastAsia="MS Mincho" w:hAnsi="Garamond" w:cs="Times New Roman"/>
        </w:rPr>
        <w:t xml:space="preserve"> Komisionit (BE) 2019/777</w:t>
      </w:r>
      <w:r>
        <w:rPr>
          <w:rFonts w:ascii="Garamond" w:eastAsia="MS Mincho" w:hAnsi="Garamond" w:cs="Times New Roman"/>
        </w:rPr>
        <w:t>,</w:t>
      </w:r>
      <w:r w:rsidRPr="009B1DA1">
        <w:rPr>
          <w:rFonts w:ascii="Garamond" w:eastAsia="MS Mincho" w:hAnsi="Garamond" w:cs="Times New Roman"/>
        </w:rPr>
        <w:t xml:space="preserve"> e datës 16 maj 2019</w:t>
      </w:r>
      <w:r>
        <w:rPr>
          <w:rFonts w:ascii="Garamond" w:eastAsia="MS Mincho" w:hAnsi="Garamond" w:cs="Times New Roman"/>
        </w:rPr>
        <w:t>,</w:t>
      </w:r>
      <w:r w:rsidRPr="009B1DA1">
        <w:rPr>
          <w:rFonts w:ascii="Garamond" w:eastAsia="MS Mincho" w:hAnsi="Garamond" w:cs="Times New Roman"/>
        </w:rPr>
        <w:t xml:space="preserve"> mbi specifikimet e përbashkëta për regjistrin e infrastrukturës hekurudhore dhe shfuqizimin e vendimit zbatues 2014/880/BE;</w:t>
      </w:r>
    </w:p>
    <w:p w14:paraId="7E7532EE" w14:textId="5692D8C9" w:rsidR="007A5747" w:rsidRPr="009B1DA1" w:rsidRDefault="007A5747" w:rsidP="001A5D2D">
      <w:pPr>
        <w:pStyle w:val="FootnoteText"/>
        <w:jc w:val="both"/>
        <w:rPr>
          <w:rFonts w:ascii="Garamond" w:eastAsia="MS Mincho" w:hAnsi="Garamond" w:cs="Times New Roman"/>
          <w:i/>
          <w:iCs/>
        </w:rPr>
      </w:pPr>
      <w:r>
        <w:rPr>
          <w:rFonts w:ascii="Garamond" w:eastAsia="MS Mincho" w:hAnsi="Garamond" w:cs="Times New Roman"/>
        </w:rPr>
        <w:t xml:space="preserve">- </w:t>
      </w:r>
      <w:r w:rsidRPr="009B1DA1">
        <w:rPr>
          <w:rFonts w:ascii="Garamond" w:eastAsia="MS Mincho" w:hAnsi="Garamond" w:cs="Times New Roman"/>
        </w:rPr>
        <w:t>32023R1694</w:t>
      </w:r>
      <w:r>
        <w:rPr>
          <w:rFonts w:ascii="Garamond" w:eastAsia="MS Mincho" w:hAnsi="Garamond" w:cs="Times New Roman"/>
        </w:rPr>
        <w:t xml:space="preserve">, </w:t>
      </w:r>
      <w:r w:rsidRPr="009B1DA1">
        <w:rPr>
          <w:rFonts w:ascii="Garamond" w:eastAsia="MS Mincho" w:hAnsi="Garamond" w:cs="Times New Roman"/>
        </w:rPr>
        <w:t>Rregullor</w:t>
      </w:r>
      <w:r>
        <w:rPr>
          <w:rFonts w:ascii="Garamond" w:eastAsia="MS Mincho" w:hAnsi="Garamond" w:cs="Times New Roman"/>
        </w:rPr>
        <w:t>en</w:t>
      </w:r>
      <w:r w:rsidRPr="009B1DA1">
        <w:rPr>
          <w:rFonts w:ascii="Garamond" w:eastAsia="MS Mincho" w:hAnsi="Garamond" w:cs="Times New Roman"/>
        </w:rPr>
        <w:t xml:space="preserve"> Zbatuese </w:t>
      </w:r>
      <w:r>
        <w:rPr>
          <w:rFonts w:ascii="Garamond" w:eastAsia="MS Mincho" w:hAnsi="Garamond" w:cs="Times New Roman"/>
        </w:rPr>
        <w:t>të</w:t>
      </w:r>
      <w:r w:rsidRPr="009B1DA1">
        <w:rPr>
          <w:rFonts w:ascii="Garamond" w:eastAsia="MS Mincho" w:hAnsi="Garamond" w:cs="Times New Roman"/>
        </w:rPr>
        <w:t xml:space="preserve"> Komisionit (BE) 2023/1694</w:t>
      </w:r>
      <w:r>
        <w:rPr>
          <w:rFonts w:ascii="Garamond" w:eastAsia="MS Mincho" w:hAnsi="Garamond" w:cs="Times New Roman"/>
        </w:rPr>
        <w:t>,</w:t>
      </w:r>
      <w:r w:rsidRPr="009B1DA1">
        <w:rPr>
          <w:rFonts w:ascii="Garamond" w:eastAsia="MS Mincho" w:hAnsi="Garamond" w:cs="Times New Roman"/>
        </w:rPr>
        <w:t xml:space="preserve"> e datës 10 gusht 2023</w:t>
      </w:r>
      <w:r>
        <w:rPr>
          <w:rFonts w:ascii="Garamond" w:eastAsia="MS Mincho" w:hAnsi="Garamond" w:cs="Times New Roman"/>
        </w:rPr>
        <w:t>,</w:t>
      </w:r>
      <w:r w:rsidRPr="009B1DA1">
        <w:rPr>
          <w:rFonts w:ascii="Garamond" w:eastAsia="MS Mincho" w:hAnsi="Garamond" w:cs="Times New Roman"/>
        </w:rPr>
        <w:t xml:space="preserve"> që ndryshon Rregulloret (BE) nr. 321/2013, (BE) nr. 1299/2014, (BE) nr. 1300/2014, (BE) nr. 1301/2014, (BE) nr. 1302/2014, (BE) nr. 1304/2014 dhe Rregulloren Zbatuese (BE) 2019/777</w:t>
      </w:r>
      <w:bookmarkEnd w:id="4"/>
      <w:r>
        <w:rPr>
          <w:rFonts w:ascii="Garamond" w:eastAsia="MS Mincho" w:hAnsi="Garamond"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90D53"/>
    <w:multiLevelType w:val="hybridMultilevel"/>
    <w:tmpl w:val="B9E04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225167"/>
    <w:multiLevelType w:val="hybridMultilevel"/>
    <w:tmpl w:val="5B3A266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5A1B77F1"/>
    <w:multiLevelType w:val="multilevel"/>
    <w:tmpl w:val="46D0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C2000F"/>
    <w:multiLevelType w:val="multilevel"/>
    <w:tmpl w:val="B952F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E84DEE"/>
    <w:multiLevelType w:val="multilevel"/>
    <w:tmpl w:val="D0BC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3B05FC"/>
    <w:multiLevelType w:val="multilevel"/>
    <w:tmpl w:val="AB86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F31801"/>
    <w:multiLevelType w:val="multilevel"/>
    <w:tmpl w:val="0316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B11E1F"/>
    <w:multiLevelType w:val="multilevel"/>
    <w:tmpl w:val="79D6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3"/>
  </w:num>
  <w:num w:numId="5">
    <w:abstractNumId w:val="7"/>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284"/>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D06"/>
    <w:rsid w:val="00052CD8"/>
    <w:rsid w:val="000A1BD0"/>
    <w:rsid w:val="000A5254"/>
    <w:rsid w:val="000B4292"/>
    <w:rsid w:val="000C2304"/>
    <w:rsid w:val="00144C77"/>
    <w:rsid w:val="00150DD7"/>
    <w:rsid w:val="001708B1"/>
    <w:rsid w:val="00172C3A"/>
    <w:rsid w:val="001959D6"/>
    <w:rsid w:val="001A5D2D"/>
    <w:rsid w:val="001D00A2"/>
    <w:rsid w:val="0021445D"/>
    <w:rsid w:val="00226589"/>
    <w:rsid w:val="0026243D"/>
    <w:rsid w:val="0028102C"/>
    <w:rsid w:val="002A2A76"/>
    <w:rsid w:val="002C791F"/>
    <w:rsid w:val="002F699A"/>
    <w:rsid w:val="002F6CDB"/>
    <w:rsid w:val="003011A8"/>
    <w:rsid w:val="003B1AA1"/>
    <w:rsid w:val="003D4AD2"/>
    <w:rsid w:val="00407D87"/>
    <w:rsid w:val="0043632B"/>
    <w:rsid w:val="004A1DA3"/>
    <w:rsid w:val="004A39AB"/>
    <w:rsid w:val="004A522A"/>
    <w:rsid w:val="00500C1E"/>
    <w:rsid w:val="005036A0"/>
    <w:rsid w:val="0051592E"/>
    <w:rsid w:val="00517833"/>
    <w:rsid w:val="00517C3A"/>
    <w:rsid w:val="00526776"/>
    <w:rsid w:val="00580279"/>
    <w:rsid w:val="005A405D"/>
    <w:rsid w:val="005B512F"/>
    <w:rsid w:val="005C1168"/>
    <w:rsid w:val="005D34D1"/>
    <w:rsid w:val="005F6D81"/>
    <w:rsid w:val="0061732A"/>
    <w:rsid w:val="006342BD"/>
    <w:rsid w:val="0065172B"/>
    <w:rsid w:val="00660E88"/>
    <w:rsid w:val="00691C2B"/>
    <w:rsid w:val="00696E42"/>
    <w:rsid w:val="006C0EC6"/>
    <w:rsid w:val="006C1A01"/>
    <w:rsid w:val="006C381B"/>
    <w:rsid w:val="00701543"/>
    <w:rsid w:val="0074100E"/>
    <w:rsid w:val="00747D0B"/>
    <w:rsid w:val="0076210F"/>
    <w:rsid w:val="0076473C"/>
    <w:rsid w:val="007A5747"/>
    <w:rsid w:val="007D3D99"/>
    <w:rsid w:val="007D6E33"/>
    <w:rsid w:val="008033D3"/>
    <w:rsid w:val="00810B9F"/>
    <w:rsid w:val="008440C3"/>
    <w:rsid w:val="00844A29"/>
    <w:rsid w:val="00847755"/>
    <w:rsid w:val="00847B2A"/>
    <w:rsid w:val="00852E94"/>
    <w:rsid w:val="008551E5"/>
    <w:rsid w:val="00855A56"/>
    <w:rsid w:val="00890F03"/>
    <w:rsid w:val="008C7E5A"/>
    <w:rsid w:val="008F2334"/>
    <w:rsid w:val="00913366"/>
    <w:rsid w:val="00965CAB"/>
    <w:rsid w:val="0098560D"/>
    <w:rsid w:val="009916A8"/>
    <w:rsid w:val="009B3C4D"/>
    <w:rsid w:val="009C5214"/>
    <w:rsid w:val="009F5D48"/>
    <w:rsid w:val="00A351FF"/>
    <w:rsid w:val="00A402C8"/>
    <w:rsid w:val="00A55840"/>
    <w:rsid w:val="00AB57F7"/>
    <w:rsid w:val="00AD7F91"/>
    <w:rsid w:val="00B03ED8"/>
    <w:rsid w:val="00B42C84"/>
    <w:rsid w:val="00B43E75"/>
    <w:rsid w:val="00B5045F"/>
    <w:rsid w:val="00BA06BE"/>
    <w:rsid w:val="00BB4C9E"/>
    <w:rsid w:val="00BB5A0D"/>
    <w:rsid w:val="00BB74AD"/>
    <w:rsid w:val="00BC2024"/>
    <w:rsid w:val="00BE2D06"/>
    <w:rsid w:val="00C03418"/>
    <w:rsid w:val="00C04B7A"/>
    <w:rsid w:val="00C161CD"/>
    <w:rsid w:val="00C244C8"/>
    <w:rsid w:val="00C35491"/>
    <w:rsid w:val="00C64D14"/>
    <w:rsid w:val="00C67F88"/>
    <w:rsid w:val="00C94285"/>
    <w:rsid w:val="00CC7142"/>
    <w:rsid w:val="00CE5EC6"/>
    <w:rsid w:val="00D21751"/>
    <w:rsid w:val="00D456CB"/>
    <w:rsid w:val="00D55B58"/>
    <w:rsid w:val="00D613D4"/>
    <w:rsid w:val="00D71D63"/>
    <w:rsid w:val="00DE7F3F"/>
    <w:rsid w:val="00DF0654"/>
    <w:rsid w:val="00E459B4"/>
    <w:rsid w:val="00E90491"/>
    <w:rsid w:val="00EC4527"/>
    <w:rsid w:val="00ED47F7"/>
    <w:rsid w:val="00EE22FE"/>
    <w:rsid w:val="00F10F08"/>
    <w:rsid w:val="00F42AD8"/>
    <w:rsid w:val="00F60326"/>
    <w:rsid w:val="00FA0FD4"/>
    <w:rsid w:val="00FF1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B1A073"/>
  <w15:chartTrackingRefBased/>
  <w15:docId w15:val="{0C075CBF-90F8-4386-92DA-E3C6EBAE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BE2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2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2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2D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2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2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2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2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2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D06"/>
    <w:rPr>
      <w:rFonts w:eastAsiaTheme="majorEastAsia" w:cstheme="majorBidi"/>
      <w:color w:val="272727" w:themeColor="text1" w:themeTint="D8"/>
    </w:rPr>
  </w:style>
  <w:style w:type="paragraph" w:styleId="Title">
    <w:name w:val="Title"/>
    <w:basedOn w:val="Normal"/>
    <w:next w:val="Normal"/>
    <w:link w:val="TitleChar"/>
    <w:uiPriority w:val="10"/>
    <w:qFormat/>
    <w:rsid w:val="00BE2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D06"/>
    <w:pPr>
      <w:spacing w:before="160"/>
      <w:jc w:val="center"/>
    </w:pPr>
    <w:rPr>
      <w:i/>
      <w:iCs/>
      <w:color w:val="404040" w:themeColor="text1" w:themeTint="BF"/>
    </w:rPr>
  </w:style>
  <w:style w:type="character" w:customStyle="1" w:styleId="QuoteChar">
    <w:name w:val="Quote Char"/>
    <w:basedOn w:val="DefaultParagraphFont"/>
    <w:link w:val="Quote"/>
    <w:uiPriority w:val="29"/>
    <w:rsid w:val="00BE2D06"/>
    <w:rPr>
      <w:i/>
      <w:iCs/>
      <w:color w:val="404040" w:themeColor="text1" w:themeTint="BF"/>
    </w:rPr>
  </w:style>
  <w:style w:type="paragraph" w:styleId="ListParagraph">
    <w:name w:val="List Paragraph"/>
    <w:basedOn w:val="Normal"/>
    <w:uiPriority w:val="34"/>
    <w:qFormat/>
    <w:rsid w:val="00BE2D06"/>
    <w:pPr>
      <w:ind w:left="720"/>
      <w:contextualSpacing/>
    </w:pPr>
  </w:style>
  <w:style w:type="character" w:styleId="IntenseEmphasis">
    <w:name w:val="Intense Emphasis"/>
    <w:basedOn w:val="DefaultParagraphFont"/>
    <w:uiPriority w:val="21"/>
    <w:qFormat/>
    <w:rsid w:val="00BE2D06"/>
    <w:rPr>
      <w:i/>
      <w:iCs/>
      <w:color w:val="0F4761" w:themeColor="accent1" w:themeShade="BF"/>
    </w:rPr>
  </w:style>
  <w:style w:type="paragraph" w:styleId="IntenseQuote">
    <w:name w:val="Intense Quote"/>
    <w:basedOn w:val="Normal"/>
    <w:next w:val="Normal"/>
    <w:link w:val="IntenseQuoteChar"/>
    <w:uiPriority w:val="30"/>
    <w:qFormat/>
    <w:rsid w:val="00BE2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D06"/>
    <w:rPr>
      <w:i/>
      <w:iCs/>
      <w:color w:val="0F4761" w:themeColor="accent1" w:themeShade="BF"/>
    </w:rPr>
  </w:style>
  <w:style w:type="character" w:styleId="IntenseReference">
    <w:name w:val="Intense Reference"/>
    <w:basedOn w:val="DefaultParagraphFont"/>
    <w:uiPriority w:val="32"/>
    <w:qFormat/>
    <w:rsid w:val="00BE2D06"/>
    <w:rPr>
      <w:b/>
      <w:bCs/>
      <w:smallCaps/>
      <w:color w:val="0F4761" w:themeColor="accent1" w:themeShade="BF"/>
      <w:spacing w:val="5"/>
    </w:rPr>
  </w:style>
  <w:style w:type="paragraph" w:styleId="FootnoteText">
    <w:name w:val="footnote text"/>
    <w:basedOn w:val="Normal"/>
    <w:link w:val="FootnoteTextChar"/>
    <w:uiPriority w:val="99"/>
    <w:semiHidden/>
    <w:unhideWhenUsed/>
    <w:rsid w:val="00BE2D06"/>
    <w:pPr>
      <w:widowControl w:val="0"/>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BE2D06"/>
    <w:rPr>
      <w:kern w:val="0"/>
      <w:sz w:val="20"/>
      <w:szCs w:val="20"/>
      <w14:ligatures w14:val="none"/>
    </w:rPr>
  </w:style>
  <w:style w:type="character" w:styleId="FootnoteReference">
    <w:name w:val="footnote reference"/>
    <w:basedOn w:val="DefaultParagraphFont"/>
    <w:uiPriority w:val="99"/>
    <w:semiHidden/>
    <w:unhideWhenUsed/>
    <w:rsid w:val="00BE2D06"/>
    <w:rPr>
      <w:vertAlign w:val="superscript"/>
    </w:rPr>
  </w:style>
  <w:style w:type="character" w:styleId="Hyperlink">
    <w:name w:val="Hyperlink"/>
    <w:basedOn w:val="DefaultParagraphFont"/>
    <w:uiPriority w:val="99"/>
    <w:unhideWhenUsed/>
    <w:rsid w:val="00D456CB"/>
    <w:rPr>
      <w:color w:val="467886" w:themeColor="hyperlink"/>
      <w:u w:val="single"/>
    </w:rPr>
  </w:style>
  <w:style w:type="character" w:customStyle="1" w:styleId="UnresolvedMention">
    <w:name w:val="Unresolved Mention"/>
    <w:basedOn w:val="DefaultParagraphFont"/>
    <w:uiPriority w:val="99"/>
    <w:semiHidden/>
    <w:unhideWhenUsed/>
    <w:rsid w:val="00D456CB"/>
    <w:rPr>
      <w:color w:val="605E5C"/>
      <w:shd w:val="clear" w:color="auto" w:fill="E1DFDD"/>
    </w:rPr>
  </w:style>
  <w:style w:type="character" w:styleId="CommentReference">
    <w:name w:val="annotation reference"/>
    <w:basedOn w:val="DefaultParagraphFont"/>
    <w:uiPriority w:val="99"/>
    <w:semiHidden/>
    <w:unhideWhenUsed/>
    <w:rsid w:val="00C161CD"/>
    <w:rPr>
      <w:sz w:val="16"/>
      <w:szCs w:val="16"/>
    </w:rPr>
  </w:style>
  <w:style w:type="paragraph" w:styleId="CommentText">
    <w:name w:val="annotation text"/>
    <w:basedOn w:val="Normal"/>
    <w:link w:val="CommentTextChar"/>
    <w:uiPriority w:val="99"/>
    <w:unhideWhenUsed/>
    <w:rsid w:val="00C161CD"/>
    <w:pPr>
      <w:spacing w:line="240" w:lineRule="auto"/>
    </w:pPr>
    <w:rPr>
      <w:sz w:val="20"/>
      <w:szCs w:val="20"/>
    </w:rPr>
  </w:style>
  <w:style w:type="character" w:customStyle="1" w:styleId="CommentTextChar">
    <w:name w:val="Comment Text Char"/>
    <w:basedOn w:val="DefaultParagraphFont"/>
    <w:link w:val="CommentText"/>
    <w:uiPriority w:val="99"/>
    <w:rsid w:val="00C161CD"/>
    <w:rPr>
      <w:sz w:val="20"/>
      <w:szCs w:val="20"/>
    </w:rPr>
  </w:style>
  <w:style w:type="paragraph" w:styleId="CommentSubject">
    <w:name w:val="annotation subject"/>
    <w:basedOn w:val="CommentText"/>
    <w:next w:val="CommentText"/>
    <w:link w:val="CommentSubjectChar"/>
    <w:uiPriority w:val="99"/>
    <w:semiHidden/>
    <w:unhideWhenUsed/>
    <w:rsid w:val="00C161CD"/>
    <w:rPr>
      <w:b/>
      <w:bCs/>
    </w:rPr>
  </w:style>
  <w:style w:type="character" w:customStyle="1" w:styleId="CommentSubjectChar">
    <w:name w:val="Comment Subject Char"/>
    <w:basedOn w:val="CommentTextChar"/>
    <w:link w:val="CommentSubject"/>
    <w:uiPriority w:val="99"/>
    <w:semiHidden/>
    <w:rsid w:val="00C161CD"/>
    <w:rPr>
      <w:b/>
      <w:bCs/>
      <w:sz w:val="20"/>
      <w:szCs w:val="20"/>
    </w:rPr>
  </w:style>
  <w:style w:type="paragraph" w:styleId="Header">
    <w:name w:val="header"/>
    <w:basedOn w:val="Normal"/>
    <w:link w:val="HeaderChar"/>
    <w:uiPriority w:val="99"/>
    <w:unhideWhenUsed/>
    <w:rsid w:val="00701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543"/>
  </w:style>
  <w:style w:type="paragraph" w:styleId="Footer">
    <w:name w:val="footer"/>
    <w:basedOn w:val="Normal"/>
    <w:link w:val="FooterChar"/>
    <w:uiPriority w:val="99"/>
    <w:unhideWhenUsed/>
    <w:rsid w:val="00701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543"/>
  </w:style>
  <w:style w:type="paragraph" w:styleId="NoSpacing">
    <w:name w:val="No Spacing"/>
    <w:uiPriority w:val="1"/>
    <w:qFormat/>
    <w:rsid w:val="00852E94"/>
    <w:pPr>
      <w:spacing w:after="0" w:line="240" w:lineRule="auto"/>
    </w:pPr>
  </w:style>
  <w:style w:type="numbering" w:customStyle="1" w:styleId="NoList1">
    <w:name w:val="No List1"/>
    <w:next w:val="NoList"/>
    <w:uiPriority w:val="99"/>
    <w:semiHidden/>
    <w:unhideWhenUsed/>
    <w:rsid w:val="001A5D2D"/>
  </w:style>
  <w:style w:type="paragraph" w:customStyle="1" w:styleId="msonormal0">
    <w:name w:val="msonormal"/>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documenttitle">
    <w:name w:val="documenttitle"/>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styleId="FollowedHyperlink">
    <w:name w:val="FollowedHyperlink"/>
    <w:basedOn w:val="DefaultParagraphFont"/>
    <w:uiPriority w:val="99"/>
    <w:semiHidden/>
    <w:unhideWhenUsed/>
    <w:rsid w:val="001A5D2D"/>
    <w:rPr>
      <w:color w:val="800080"/>
      <w:u w:val="single"/>
    </w:rPr>
  </w:style>
  <w:style w:type="character" w:customStyle="1" w:styleId="pull-left">
    <w:name w:val="pull-left"/>
    <w:basedOn w:val="DefaultParagraphFont"/>
    <w:rsid w:val="001A5D2D"/>
  </w:style>
  <w:style w:type="character" w:customStyle="1" w:styleId="fa">
    <w:name w:val="fa"/>
    <w:basedOn w:val="DefaultParagraphFont"/>
    <w:rsid w:val="001A5D2D"/>
  </w:style>
  <w:style w:type="paragraph" w:customStyle="1" w:styleId="title-bold">
    <w:name w:val="title-bold"/>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forceindicator">
    <w:name w:val="forceindicator"/>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accesscurrent">
    <w:name w:val="accesscurrent"/>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styleId="NormalWeb">
    <w:name w:val="Normal (Web)"/>
    <w:basedOn w:val="Normal"/>
    <w:uiPriority w:val="99"/>
    <w:semiHidden/>
    <w:unhideWhenUsed/>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panel-title">
    <w:name w:val="panel-title"/>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sr-only">
    <w:name w:val="sr-only"/>
    <w:basedOn w:val="DefaultParagraphFont"/>
    <w:rsid w:val="001A5D2D"/>
  </w:style>
  <w:style w:type="paragraph" w:styleId="z-TopofForm">
    <w:name w:val="HTML Top of Form"/>
    <w:basedOn w:val="Normal"/>
    <w:next w:val="Normal"/>
    <w:link w:val="z-TopofFormChar"/>
    <w:hidden/>
    <w:uiPriority w:val="99"/>
    <w:semiHidden/>
    <w:unhideWhenUsed/>
    <w:rsid w:val="001A5D2D"/>
    <w:pPr>
      <w:pBdr>
        <w:bottom w:val="single" w:sz="6" w:space="1" w:color="auto"/>
      </w:pBdr>
      <w:spacing w:after="0" w:line="240" w:lineRule="auto"/>
      <w:jc w:val="center"/>
    </w:pPr>
    <w:rPr>
      <w:rFonts w:ascii="Arial" w:eastAsia="Times New Roman" w:hAnsi="Arial" w:cs="Arial"/>
      <w:vanish/>
      <w:kern w:val="0"/>
      <w:sz w:val="16"/>
      <w:szCs w:val="16"/>
      <w:lang w:eastAsia="sq-AL"/>
      <w14:ligatures w14:val="none"/>
    </w:rPr>
  </w:style>
  <w:style w:type="character" w:customStyle="1" w:styleId="z-TopofFormChar">
    <w:name w:val="z-Top of Form Char"/>
    <w:basedOn w:val="DefaultParagraphFont"/>
    <w:link w:val="z-TopofForm"/>
    <w:uiPriority w:val="99"/>
    <w:semiHidden/>
    <w:rsid w:val="001A5D2D"/>
    <w:rPr>
      <w:rFonts w:ascii="Arial" w:eastAsia="Times New Roman" w:hAnsi="Arial" w:cs="Arial"/>
      <w:vanish/>
      <w:kern w:val="0"/>
      <w:sz w:val="16"/>
      <w:szCs w:val="16"/>
      <w:lang w:val="sq-AL" w:eastAsia="sq-AL"/>
      <w14:ligatures w14:val="none"/>
    </w:rPr>
  </w:style>
  <w:style w:type="paragraph" w:styleId="z-BottomofForm">
    <w:name w:val="HTML Bottom of Form"/>
    <w:basedOn w:val="Normal"/>
    <w:next w:val="Normal"/>
    <w:link w:val="z-BottomofFormChar"/>
    <w:hidden/>
    <w:uiPriority w:val="99"/>
    <w:semiHidden/>
    <w:unhideWhenUsed/>
    <w:rsid w:val="001A5D2D"/>
    <w:pPr>
      <w:pBdr>
        <w:top w:val="single" w:sz="6" w:space="1" w:color="auto"/>
      </w:pBdr>
      <w:spacing w:after="0" w:line="240" w:lineRule="auto"/>
      <w:jc w:val="center"/>
    </w:pPr>
    <w:rPr>
      <w:rFonts w:ascii="Arial" w:eastAsia="Times New Roman" w:hAnsi="Arial" w:cs="Arial"/>
      <w:vanish/>
      <w:kern w:val="0"/>
      <w:sz w:val="16"/>
      <w:szCs w:val="16"/>
      <w:lang w:eastAsia="sq-AL"/>
      <w14:ligatures w14:val="none"/>
    </w:rPr>
  </w:style>
  <w:style w:type="character" w:customStyle="1" w:styleId="z-BottomofFormChar">
    <w:name w:val="z-Bottom of Form Char"/>
    <w:basedOn w:val="DefaultParagraphFont"/>
    <w:link w:val="z-BottomofForm"/>
    <w:uiPriority w:val="99"/>
    <w:semiHidden/>
    <w:rsid w:val="001A5D2D"/>
    <w:rPr>
      <w:rFonts w:ascii="Arial" w:eastAsia="Times New Roman" w:hAnsi="Arial" w:cs="Arial"/>
      <w:vanish/>
      <w:kern w:val="0"/>
      <w:sz w:val="16"/>
      <w:szCs w:val="16"/>
      <w:lang w:val="sq-AL" w:eastAsia="sq-AL"/>
      <w14:ligatures w14:val="none"/>
    </w:rPr>
  </w:style>
  <w:style w:type="paragraph" w:customStyle="1" w:styleId="reference">
    <w:name w:val="reference"/>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disclaimer">
    <w:name w:val="disclaimer"/>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arrow">
    <w:name w:val="arrow"/>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doc-first">
    <w:name w:val="title-doc-first"/>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doc-last">
    <w:name w:val="title-doc-last"/>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doc-oj-reference">
    <w:name w:val="title-doc-oj-reference"/>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hd-modifiers">
    <w:name w:val="hd-modifiers"/>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norm">
    <w:name w:val="norm"/>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hd-toc-1">
    <w:name w:val="hd-toc-1"/>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hd-toc-2">
    <w:name w:val="hd-toc-2"/>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hd-toc-3">
    <w:name w:val="hd-toc-3"/>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fam-member-star">
    <w:name w:val="title-fam-member-star"/>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oc-1">
    <w:name w:val="toc-1"/>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oc-2">
    <w:name w:val="toc-2"/>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article-norm">
    <w:name w:val="title-article-norm"/>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stitle-article-norm">
    <w:name w:val="stitle-article-norm"/>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no-parag">
    <w:name w:val="no-parag"/>
    <w:basedOn w:val="DefaultParagraphFont"/>
    <w:rsid w:val="001A5D2D"/>
  </w:style>
  <w:style w:type="paragraph" w:customStyle="1" w:styleId="modref">
    <w:name w:val="modref"/>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boldface">
    <w:name w:val="boldface"/>
    <w:basedOn w:val="DefaultParagraphFont"/>
    <w:rsid w:val="001A5D2D"/>
  </w:style>
  <w:style w:type="character" w:customStyle="1" w:styleId="superscript">
    <w:name w:val="superscript"/>
    <w:basedOn w:val="DefaultParagraphFont"/>
    <w:rsid w:val="001A5D2D"/>
  </w:style>
  <w:style w:type="character" w:customStyle="1" w:styleId="italics">
    <w:name w:val="italics"/>
    <w:basedOn w:val="DefaultParagraphFont"/>
    <w:rsid w:val="001A5D2D"/>
  </w:style>
  <w:style w:type="paragraph" w:customStyle="1" w:styleId="title-annex-1">
    <w:name w:val="title-annex-1"/>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gr-seq-level-1">
    <w:name w:val="title-gr-seq-level-1"/>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gr-seq-level-2">
    <w:name w:val="title-gr-seq-level-2"/>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table">
    <w:name w:val="title-table"/>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bl-norm">
    <w:name w:val="tbl-norm"/>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bl-right">
    <w:name w:val="tbl-right"/>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bl-left">
    <w:name w:val="tbl-left"/>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item-none">
    <w:name w:val="item-none"/>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gr-seq-level-3">
    <w:name w:val="title-gr-seq-level-3"/>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title-annex-2">
    <w:name w:val="title-annex-2"/>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Normal1">
    <w:name w:val="Normal1"/>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footnote">
    <w:name w:val="footnote"/>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oj-normal">
    <w:name w:val="oj-normal"/>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styleId="BalloonText">
    <w:name w:val="Balloon Text"/>
    <w:basedOn w:val="Normal"/>
    <w:link w:val="BalloonTextChar"/>
    <w:uiPriority w:val="99"/>
    <w:semiHidden/>
    <w:unhideWhenUsed/>
    <w:rsid w:val="001A5D2D"/>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1A5D2D"/>
    <w:rPr>
      <w:rFonts w:ascii="Segoe UI" w:hAnsi="Segoe UI" w:cs="Segoe UI"/>
      <w:kern w:val="0"/>
      <w:sz w:val="18"/>
      <w:szCs w:val="18"/>
      <w:lang w:val="sq-AL"/>
      <w14:ligatures w14:val="none"/>
    </w:rPr>
  </w:style>
  <w:style w:type="numbering" w:customStyle="1" w:styleId="Palist1">
    <w:name w:val="Pa listë1"/>
    <w:next w:val="NoList"/>
    <w:uiPriority w:val="99"/>
    <w:semiHidden/>
    <w:unhideWhenUsed/>
    <w:rsid w:val="001A5D2D"/>
  </w:style>
  <w:style w:type="paragraph" w:customStyle="1" w:styleId="oj-ti-tbl">
    <w:name w:val="oj-ti-tbl"/>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oj-italic">
    <w:name w:val="oj-italic"/>
    <w:basedOn w:val="DefaultParagraphFont"/>
    <w:rsid w:val="001A5D2D"/>
  </w:style>
  <w:style w:type="character" w:customStyle="1" w:styleId="oj-bold">
    <w:name w:val="oj-bold"/>
    <w:basedOn w:val="DefaultParagraphFont"/>
    <w:rsid w:val="001A5D2D"/>
  </w:style>
  <w:style w:type="paragraph" w:customStyle="1" w:styleId="oj-tbl-hdr">
    <w:name w:val="oj-tbl-hdr"/>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paragraph" w:customStyle="1" w:styleId="oj-tbl-txt">
    <w:name w:val="oj-tbl-txt"/>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customStyle="1" w:styleId="oj-super">
    <w:name w:val="oj-super"/>
    <w:basedOn w:val="DefaultParagraphFont"/>
    <w:rsid w:val="001A5D2D"/>
  </w:style>
  <w:style w:type="paragraph" w:customStyle="1" w:styleId="oj-ti-grseq-1">
    <w:name w:val="oj-ti-grseq-1"/>
    <w:basedOn w:val="Normal"/>
    <w:rsid w:val="001A5D2D"/>
    <w:pPr>
      <w:spacing w:before="100" w:beforeAutospacing="1" w:after="100" w:afterAutospacing="1" w:line="240" w:lineRule="auto"/>
    </w:pPr>
    <w:rPr>
      <w:rFonts w:ascii="Times New Roman" w:eastAsia="Times New Roman" w:hAnsi="Times New Roman" w:cs="Times New Roman"/>
      <w:kern w:val="0"/>
      <w:lang w:eastAsia="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019195">
      <w:bodyDiv w:val="1"/>
      <w:marLeft w:val="0"/>
      <w:marRight w:val="0"/>
      <w:marTop w:val="0"/>
      <w:marBottom w:val="0"/>
      <w:divBdr>
        <w:top w:val="none" w:sz="0" w:space="0" w:color="auto"/>
        <w:left w:val="none" w:sz="0" w:space="0" w:color="auto"/>
        <w:bottom w:val="none" w:sz="0" w:space="0" w:color="auto"/>
        <w:right w:val="none" w:sz="0" w:space="0" w:color="auto"/>
      </w:divBdr>
      <w:divsChild>
        <w:div w:id="194579760">
          <w:marLeft w:val="0"/>
          <w:marRight w:val="0"/>
          <w:marTop w:val="0"/>
          <w:marBottom w:val="0"/>
          <w:divBdr>
            <w:top w:val="none" w:sz="0" w:space="0" w:color="auto"/>
            <w:left w:val="none" w:sz="0" w:space="0" w:color="auto"/>
            <w:bottom w:val="none" w:sz="0" w:space="0" w:color="auto"/>
            <w:right w:val="none" w:sz="0" w:space="0" w:color="auto"/>
          </w:divBdr>
        </w:div>
        <w:div w:id="2040545310">
          <w:marLeft w:val="0"/>
          <w:marRight w:val="0"/>
          <w:marTop w:val="0"/>
          <w:marBottom w:val="0"/>
          <w:divBdr>
            <w:top w:val="none" w:sz="0" w:space="0" w:color="auto"/>
            <w:left w:val="none" w:sz="0" w:space="0" w:color="auto"/>
            <w:bottom w:val="none" w:sz="0" w:space="0" w:color="auto"/>
            <w:right w:val="none" w:sz="0" w:space="0" w:color="auto"/>
          </w:divBdr>
        </w:div>
        <w:div w:id="1369913497">
          <w:marLeft w:val="0"/>
          <w:marRight w:val="0"/>
          <w:marTop w:val="0"/>
          <w:marBottom w:val="0"/>
          <w:divBdr>
            <w:top w:val="none" w:sz="0" w:space="0" w:color="auto"/>
            <w:left w:val="none" w:sz="0" w:space="0" w:color="auto"/>
            <w:bottom w:val="none" w:sz="0" w:space="0" w:color="auto"/>
            <w:right w:val="none" w:sz="0" w:space="0" w:color="auto"/>
          </w:divBdr>
        </w:div>
        <w:div w:id="1777402117">
          <w:marLeft w:val="0"/>
          <w:marRight w:val="0"/>
          <w:marTop w:val="0"/>
          <w:marBottom w:val="0"/>
          <w:divBdr>
            <w:top w:val="none" w:sz="0" w:space="0" w:color="auto"/>
            <w:left w:val="none" w:sz="0" w:space="0" w:color="auto"/>
            <w:bottom w:val="none" w:sz="0" w:space="0" w:color="auto"/>
            <w:right w:val="none" w:sz="0" w:space="0" w:color="auto"/>
          </w:divBdr>
        </w:div>
      </w:divsChild>
    </w:div>
    <w:div w:id="1308052631">
      <w:bodyDiv w:val="1"/>
      <w:marLeft w:val="0"/>
      <w:marRight w:val="0"/>
      <w:marTop w:val="0"/>
      <w:marBottom w:val="0"/>
      <w:divBdr>
        <w:top w:val="none" w:sz="0" w:space="0" w:color="auto"/>
        <w:left w:val="none" w:sz="0" w:space="0" w:color="auto"/>
        <w:bottom w:val="none" w:sz="0" w:space="0" w:color="auto"/>
        <w:right w:val="none" w:sz="0" w:space="0" w:color="auto"/>
      </w:divBdr>
    </w:div>
    <w:div w:id="1627924533">
      <w:bodyDiv w:val="1"/>
      <w:marLeft w:val="0"/>
      <w:marRight w:val="0"/>
      <w:marTop w:val="0"/>
      <w:marBottom w:val="0"/>
      <w:divBdr>
        <w:top w:val="none" w:sz="0" w:space="0" w:color="auto"/>
        <w:left w:val="none" w:sz="0" w:space="0" w:color="auto"/>
        <w:bottom w:val="none" w:sz="0" w:space="0" w:color="auto"/>
        <w:right w:val="none" w:sz="0" w:space="0" w:color="auto"/>
      </w:divBdr>
    </w:div>
    <w:div w:id="1803038508">
      <w:bodyDiv w:val="1"/>
      <w:marLeft w:val="0"/>
      <w:marRight w:val="0"/>
      <w:marTop w:val="0"/>
      <w:marBottom w:val="0"/>
      <w:divBdr>
        <w:top w:val="none" w:sz="0" w:space="0" w:color="auto"/>
        <w:left w:val="none" w:sz="0" w:space="0" w:color="auto"/>
        <w:bottom w:val="none" w:sz="0" w:space="0" w:color="auto"/>
        <w:right w:val="none" w:sz="0" w:space="0" w:color="auto"/>
      </w:divBdr>
      <w:divsChild>
        <w:div w:id="120652727">
          <w:marLeft w:val="0"/>
          <w:marRight w:val="0"/>
          <w:marTop w:val="0"/>
          <w:marBottom w:val="0"/>
          <w:divBdr>
            <w:top w:val="none" w:sz="0" w:space="0" w:color="auto"/>
            <w:left w:val="none" w:sz="0" w:space="0" w:color="auto"/>
            <w:bottom w:val="none" w:sz="0" w:space="0" w:color="auto"/>
            <w:right w:val="none" w:sz="0" w:space="0" w:color="auto"/>
          </w:divBdr>
        </w:div>
        <w:div w:id="216359580">
          <w:marLeft w:val="0"/>
          <w:marRight w:val="0"/>
          <w:marTop w:val="0"/>
          <w:marBottom w:val="0"/>
          <w:divBdr>
            <w:top w:val="none" w:sz="0" w:space="0" w:color="auto"/>
            <w:left w:val="none" w:sz="0" w:space="0" w:color="auto"/>
            <w:bottom w:val="none" w:sz="0" w:space="0" w:color="auto"/>
            <w:right w:val="none" w:sz="0" w:space="0" w:color="auto"/>
          </w:divBdr>
        </w:div>
        <w:div w:id="313224385">
          <w:marLeft w:val="0"/>
          <w:marRight w:val="0"/>
          <w:marTop w:val="0"/>
          <w:marBottom w:val="0"/>
          <w:divBdr>
            <w:top w:val="none" w:sz="0" w:space="0" w:color="auto"/>
            <w:left w:val="none" w:sz="0" w:space="0" w:color="auto"/>
            <w:bottom w:val="none" w:sz="0" w:space="0" w:color="auto"/>
            <w:right w:val="none" w:sz="0" w:space="0" w:color="auto"/>
          </w:divBdr>
        </w:div>
        <w:div w:id="1085222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E7B94A1F7684C6E8C8EEC43BFF6CD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159</Nr_x002e__x0020_akti>
    <Data_x0020_e_x0020_Krijimit xmlns="0e656187-b300-4fb0-8bf4-3a50f872073c">2025-12-29T14:43:13Z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2025-12-29T00:00:00Z</Date_x0020_protokolli>
    <Titulli xmlns="0e656187-b300-4fb0-8bf4-3a50f872073c">Për miratimin e rregullores "Mbi specifikimet e përbashkëta pë regjistrin e infrastrukturës hekurudhore"</Titulli>
    <Modifikuesi xmlns="0e656187-b300-4fb0-8bf4-3a50f872073c">Fjora.Cahani</Modifikuesi>
    <Nr_x002e__x0020_prot_x0020_QBZ xmlns="0e656187-b300-4fb0-8bf4-3a50f872073c">2228/1</Nr_x002e__x0020_prot_x0020_QBZ>
    <Data_x0020_e_x0020_Modifikimit xmlns="0e656187-b300-4fb0-8bf4-3a50f872073c">2026-01-06T12:09:24Z</Data_x0020_e_x0020_Modifikimit>
    <Dekretuar xmlns="0e656187-b300-4fb0-8bf4-3a50f872073c">false</Dekretuar>
    <Data xmlns="0e656187-b300-4fb0-8bf4-3a50f872073c">2025-10-20T00:00:00Z</Data>
    <Nr_x002e__x0020_protokolli_x0020_i_x0020_aktit xmlns="0e656187-b300-4fb0-8bf4-3a50f872073c">7256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E7B94A1F7684C6E8C8EEC43BFF6CD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031692C-72D2-4185-9EC9-52D1CED86780}">
  <ds:schemaRefs>
    <ds:schemaRef ds:uri="http://schemas.microsoft.com/sharepoint/v3/contenttype/forms"/>
  </ds:schemaRefs>
</ds:datastoreItem>
</file>

<file path=customXml/itemProps2.xml><?xml version="1.0" encoding="utf-8"?>
<ds:datastoreItem xmlns:ds="http://schemas.openxmlformats.org/officeDocument/2006/customXml" ds:itemID="{3B66D3C2-B137-41DB-BD64-3DDFC8574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32E6B2B-0838-42A9-A8E0-E544AAACA864}">
  <ds:schemaRefs>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www.w3.org/XML/1998/namespace"/>
    <ds:schemaRef ds:uri="http://purl.org/dc/dcmitype/"/>
    <ds:schemaRef ds:uri="http://purl.org/dc/terms/"/>
    <ds:schemaRef ds:uri="http://purl.org/dc/elements/1.1/"/>
  </ds:schemaRefs>
</ds:datastoreItem>
</file>

<file path=customXml/itemProps4.xml><?xml version="1.0" encoding="utf-8"?>
<ds:datastoreItem xmlns:ds="http://schemas.openxmlformats.org/officeDocument/2006/customXml" ds:itemID="{6DF6D238-C04C-4146-9327-FCDFE13FF3C9}">
  <ds:schemaRefs>
    <ds:schemaRef ds:uri="http://schemas.microsoft.com/sharepoint/v3/contenttype/forms"/>
  </ds:schemaRefs>
</ds:datastoreItem>
</file>

<file path=customXml/itemProps5.xml><?xml version="1.0" encoding="utf-8"?>
<ds:datastoreItem xmlns:ds="http://schemas.openxmlformats.org/officeDocument/2006/customXml" ds:itemID="{A959663D-614C-481D-8ACB-72CD0AF43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131</TotalTime>
  <Pages>25</Pages>
  <Words>16320</Words>
  <Characters>93028</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Për miratimin e rregullores "Mbi specifikimet e përbashkëta pë regjistrin e infrastrukturës hekurudhore"</vt:lpstr>
    </vt:vector>
  </TitlesOfParts>
  <Company/>
  <LinksUpToDate>false</LinksUpToDate>
  <CharactersWithSpaces>109130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specifikimet e përbashkëta pë regjistrin e infrastrukturës hekurudhore"</dc:title>
  <dc:creator>Vilma Davidhi</dc:creator>
  <cp:lastModifiedBy>Entela Suli</cp:lastModifiedBy>
  <cp:revision>14</cp:revision>
  <cp:lastPrinted>2025-09-12T11:19:00Z</cp:lastPrinted>
  <dcterms:created xsi:type="dcterms:W3CDTF">2025-12-09T11:59:00Z</dcterms:created>
  <dcterms:modified xsi:type="dcterms:W3CDTF">2026-01-08T10:23:00Z</dcterms:modified>
</cp:coreProperties>
</file>