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DBC91" w14:textId="77777777" w:rsidR="00545229" w:rsidRPr="00B244DA" w:rsidRDefault="00545229" w:rsidP="005452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244DA">
        <w:rPr>
          <w:rFonts w:ascii="Garamond" w:hAnsi="Garamond"/>
          <w:b/>
          <w:sz w:val="24"/>
          <w:lang w:val="sq-AL"/>
        </w:rPr>
        <w:t>URDHËR</w:t>
      </w:r>
    </w:p>
    <w:p w14:paraId="1037DFD8" w14:textId="14A0C188" w:rsidR="00545229" w:rsidRPr="00B244DA" w:rsidRDefault="00545229" w:rsidP="005452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244DA">
        <w:rPr>
          <w:rFonts w:ascii="Garamond" w:hAnsi="Garamond"/>
          <w:b/>
          <w:sz w:val="24"/>
          <w:lang w:val="sq-AL"/>
        </w:rPr>
        <w:t>Nr.</w:t>
      </w:r>
      <w:r w:rsidR="00B244DA">
        <w:rPr>
          <w:rFonts w:ascii="Garamond" w:hAnsi="Garamond"/>
          <w:b/>
          <w:sz w:val="24"/>
          <w:lang w:val="sq-AL"/>
        </w:rPr>
        <w:t xml:space="preserve"> </w:t>
      </w:r>
      <w:r w:rsidRPr="00B244DA">
        <w:rPr>
          <w:rFonts w:ascii="Garamond" w:hAnsi="Garamond"/>
          <w:b/>
          <w:sz w:val="24"/>
          <w:lang w:val="sq-AL"/>
        </w:rPr>
        <w:t>179, datë 19.11.2025</w:t>
      </w:r>
    </w:p>
    <w:p w14:paraId="4A931ACA" w14:textId="77777777" w:rsidR="00545229" w:rsidRPr="00B244DA" w:rsidRDefault="00545229" w:rsidP="005452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8778F81" w14:textId="77777777" w:rsidR="00545229" w:rsidRPr="00B244DA" w:rsidRDefault="00545229" w:rsidP="005452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244DA">
        <w:rPr>
          <w:rFonts w:ascii="Garamond" w:hAnsi="Garamond"/>
          <w:b/>
          <w:sz w:val="24"/>
          <w:lang w:val="sq-AL"/>
        </w:rPr>
        <w:t>PËR DELEGIM KOMPETENCE</w:t>
      </w:r>
    </w:p>
    <w:p w14:paraId="6DC8EC5A" w14:textId="77777777" w:rsidR="00545229" w:rsidRPr="00B244DA" w:rsidRDefault="00545229" w:rsidP="0054522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0202424" w14:textId="763686F9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Në mbështetje të pikës 4, të nenit 102, të Kushtetutës të Republikës së Shqipërisë, të shkronjës </w:t>
      </w:r>
      <w:r w:rsidR="00B244DA">
        <w:rPr>
          <w:rFonts w:ascii="Garamond" w:hAnsi="Garamond"/>
          <w:sz w:val="24"/>
          <w:lang w:val="sq-AL"/>
        </w:rPr>
        <w:t>“</w:t>
      </w:r>
      <w:r w:rsidRPr="00B244DA">
        <w:rPr>
          <w:rFonts w:ascii="Garamond" w:hAnsi="Garamond"/>
          <w:sz w:val="24"/>
          <w:lang w:val="sq-AL"/>
        </w:rPr>
        <w:t>d</w:t>
      </w:r>
      <w:r w:rsidR="00B244DA">
        <w:rPr>
          <w:rFonts w:ascii="Garamond" w:hAnsi="Garamond"/>
          <w:sz w:val="24"/>
          <w:lang w:val="sq-AL"/>
        </w:rPr>
        <w:t>”</w:t>
      </w:r>
      <w:r w:rsidRPr="00B244DA">
        <w:rPr>
          <w:rFonts w:ascii="Garamond" w:hAnsi="Garamond"/>
          <w:sz w:val="24"/>
          <w:lang w:val="sq-AL"/>
        </w:rPr>
        <w:t>,</w:t>
      </w:r>
      <w:r w:rsidRPr="00B244DA">
        <w:rPr>
          <w:rFonts w:ascii="Garamond" w:hAnsi="Garamond"/>
          <w:sz w:val="24"/>
          <w:lang w:val="sq-AL"/>
        </w:rPr>
        <w:t xml:space="preserve"> të nenit 28, të ligjit nr. 9000, datë 30.1.2003, </w:t>
      </w:r>
      <w:r w:rsidR="00B244DA">
        <w:rPr>
          <w:rFonts w:ascii="Garamond" w:hAnsi="Garamond"/>
          <w:sz w:val="24"/>
          <w:lang w:val="sq-AL"/>
        </w:rPr>
        <w:t>“</w:t>
      </w:r>
      <w:r w:rsidRPr="00B244DA">
        <w:rPr>
          <w:rFonts w:ascii="Garamond" w:hAnsi="Garamond"/>
          <w:sz w:val="24"/>
          <w:lang w:val="sq-AL"/>
        </w:rPr>
        <w:t>Për organizimin dhe funksionimin e Këshillit të Ministrave</w:t>
      </w:r>
      <w:r w:rsidR="00B244DA">
        <w:rPr>
          <w:rFonts w:ascii="Garamond" w:hAnsi="Garamond"/>
          <w:sz w:val="24"/>
          <w:lang w:val="sq-AL"/>
        </w:rPr>
        <w:t>”</w:t>
      </w:r>
      <w:r w:rsidRPr="00B244DA">
        <w:rPr>
          <w:rFonts w:ascii="Garamond" w:hAnsi="Garamond"/>
          <w:sz w:val="24"/>
          <w:lang w:val="sq-AL"/>
        </w:rPr>
        <w:t>,</w:t>
      </w:r>
      <w:r w:rsidRPr="00B244DA">
        <w:rPr>
          <w:rFonts w:ascii="Garamond" w:hAnsi="Garamond"/>
          <w:sz w:val="24"/>
          <w:lang w:val="sq-AL"/>
        </w:rPr>
        <w:t xml:space="preserve"> të pikave 2 dhe 3, të nenit 11, të ligjit nr. 90/2012, </w:t>
      </w:r>
      <w:r w:rsidR="00B244DA">
        <w:rPr>
          <w:rFonts w:ascii="Garamond" w:hAnsi="Garamond"/>
          <w:sz w:val="24"/>
          <w:lang w:val="sq-AL"/>
        </w:rPr>
        <w:t>“</w:t>
      </w:r>
      <w:r w:rsidRPr="00B244DA">
        <w:rPr>
          <w:rFonts w:ascii="Garamond" w:hAnsi="Garamond"/>
          <w:sz w:val="24"/>
          <w:lang w:val="sq-AL"/>
        </w:rPr>
        <w:t>Për organizimin dhe funksionimin e administratës shtetërore</w:t>
      </w:r>
      <w:r w:rsidR="00B244DA">
        <w:rPr>
          <w:rFonts w:ascii="Garamond" w:hAnsi="Garamond"/>
          <w:sz w:val="24"/>
          <w:lang w:val="sq-AL"/>
        </w:rPr>
        <w:t>”</w:t>
      </w:r>
      <w:r w:rsidRPr="00B244DA">
        <w:rPr>
          <w:rFonts w:ascii="Garamond" w:hAnsi="Garamond"/>
          <w:sz w:val="24"/>
          <w:lang w:val="sq-AL"/>
        </w:rPr>
        <w:t>,</w:t>
      </w:r>
      <w:r w:rsidRPr="00B244DA">
        <w:rPr>
          <w:rFonts w:ascii="Garamond" w:hAnsi="Garamond"/>
          <w:sz w:val="24"/>
          <w:lang w:val="sq-AL"/>
        </w:rPr>
        <w:t xml:space="preserve"> të neneve 28 dhe 29, të ligjit nr. 44/2015, </w:t>
      </w:r>
      <w:r w:rsidR="00B244DA">
        <w:rPr>
          <w:rFonts w:ascii="Garamond" w:hAnsi="Garamond"/>
          <w:sz w:val="24"/>
          <w:lang w:val="sq-AL"/>
        </w:rPr>
        <w:t>“</w:t>
      </w:r>
      <w:r w:rsidRPr="00B244DA">
        <w:rPr>
          <w:rFonts w:ascii="Garamond" w:hAnsi="Garamond"/>
          <w:sz w:val="24"/>
          <w:lang w:val="sq-AL"/>
        </w:rPr>
        <w:t xml:space="preserve">Kodi i Procedurave Administrative </w:t>
      </w:r>
      <w:r w:rsidR="00B244DA">
        <w:rPr>
          <w:rFonts w:ascii="Garamond" w:hAnsi="Garamond"/>
          <w:sz w:val="24"/>
          <w:lang w:val="sq-AL"/>
        </w:rPr>
        <w:t>i</w:t>
      </w:r>
      <w:r w:rsidRPr="00B244DA">
        <w:rPr>
          <w:rFonts w:ascii="Garamond" w:hAnsi="Garamond"/>
          <w:sz w:val="24"/>
          <w:lang w:val="sq-AL"/>
        </w:rPr>
        <w:t xml:space="preserve"> Republikës së Shqipërisë</w:t>
      </w:r>
      <w:r w:rsidR="00B244DA">
        <w:rPr>
          <w:rFonts w:ascii="Garamond" w:hAnsi="Garamond"/>
          <w:sz w:val="24"/>
          <w:lang w:val="sq-AL"/>
        </w:rPr>
        <w:t>”</w:t>
      </w:r>
      <w:r w:rsidRPr="00B244DA">
        <w:rPr>
          <w:rFonts w:ascii="Garamond" w:hAnsi="Garamond"/>
          <w:sz w:val="24"/>
          <w:lang w:val="sq-AL"/>
        </w:rPr>
        <w:t>,</w:t>
      </w:r>
    </w:p>
    <w:p w14:paraId="7C176532" w14:textId="77777777" w:rsidR="00545229" w:rsidRPr="00B244DA" w:rsidRDefault="00545229" w:rsidP="0054522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892337D" w14:textId="77777777" w:rsidR="00545229" w:rsidRPr="00B244DA" w:rsidRDefault="00545229" w:rsidP="0054522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URDHËROJ</w:t>
      </w:r>
    </w:p>
    <w:p w14:paraId="0BCE13DC" w14:textId="77777777" w:rsidR="00545229" w:rsidRPr="00B244DA" w:rsidRDefault="00545229" w:rsidP="0054522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BDCA367" w14:textId="77777777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1. Delegimin e kompetencës së ministrit të Infrastrukturës dhe Energjisë, zëvendësministrit të Infrastrukturës dhe Energjisë, z. </w:t>
      </w:r>
      <w:proofErr w:type="spellStart"/>
      <w:r w:rsidRPr="00B244DA">
        <w:rPr>
          <w:rFonts w:ascii="Garamond" w:hAnsi="Garamond"/>
          <w:sz w:val="24"/>
          <w:lang w:val="sq-AL"/>
        </w:rPr>
        <w:t>Besjan</w:t>
      </w:r>
      <w:proofErr w:type="spellEnd"/>
      <w:r w:rsidRPr="00B244DA">
        <w:rPr>
          <w:rFonts w:ascii="Garamond" w:hAnsi="Garamond"/>
          <w:sz w:val="24"/>
          <w:lang w:val="sq-AL"/>
        </w:rPr>
        <w:t xml:space="preserve"> Kadiu, për nënshkrimin e:</w:t>
      </w:r>
    </w:p>
    <w:p w14:paraId="5A75A75E" w14:textId="7C5B958F" w:rsid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a) aktit të miratimit ose të refuzimit të lejes së kërkim, zbulim dhe shfrytëzimit për aplikimet në Qendrën Kombëtare të Biznesit (</w:t>
      </w:r>
      <w:proofErr w:type="spellStart"/>
      <w:r w:rsidRPr="00B244DA">
        <w:rPr>
          <w:rFonts w:ascii="Garamond" w:hAnsi="Garamond"/>
          <w:sz w:val="24"/>
          <w:lang w:val="sq-AL"/>
        </w:rPr>
        <w:t>QKB</w:t>
      </w:r>
      <w:proofErr w:type="spellEnd"/>
      <w:r w:rsidRPr="00B244DA">
        <w:rPr>
          <w:rFonts w:ascii="Garamond" w:hAnsi="Garamond"/>
          <w:sz w:val="24"/>
          <w:lang w:val="sq-AL"/>
        </w:rPr>
        <w:t xml:space="preserve">) për </w:t>
      </w:r>
      <w:r w:rsidRPr="00B244DA">
        <w:rPr>
          <w:rFonts w:ascii="Garamond" w:hAnsi="Garamond"/>
          <w:sz w:val="24"/>
          <w:lang w:val="sq-AL"/>
        </w:rPr>
        <w:t>t</w:t>
      </w:r>
      <w:r w:rsidR="00B244DA">
        <w:rPr>
          <w:rFonts w:ascii="Garamond" w:hAnsi="Garamond"/>
          <w:sz w:val="24"/>
          <w:lang w:val="sq-AL"/>
        </w:rPr>
        <w:t>’</w:t>
      </w:r>
      <w:r w:rsidRPr="00B244DA">
        <w:rPr>
          <w:rFonts w:ascii="Garamond" w:hAnsi="Garamond"/>
          <w:sz w:val="24"/>
          <w:lang w:val="sq-AL"/>
        </w:rPr>
        <w:t>u</w:t>
      </w:r>
      <w:r w:rsidRPr="00B244DA">
        <w:rPr>
          <w:rFonts w:ascii="Garamond" w:hAnsi="Garamond"/>
          <w:sz w:val="24"/>
          <w:lang w:val="sq-AL"/>
        </w:rPr>
        <w:t xml:space="preserve"> pajisur me leje minerare</w:t>
      </w:r>
      <w:r w:rsidR="00B244DA">
        <w:rPr>
          <w:rFonts w:ascii="Garamond" w:hAnsi="Garamond"/>
          <w:sz w:val="24"/>
          <w:lang w:val="sq-AL"/>
        </w:rPr>
        <w:t>;</w:t>
      </w:r>
    </w:p>
    <w:p w14:paraId="6D85562D" w14:textId="77777777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b) njoftimit për fillimin e procedurave të revokimit të lejes minerare</w:t>
      </w:r>
      <w:r w:rsidR="00B244DA">
        <w:rPr>
          <w:rFonts w:ascii="Garamond" w:hAnsi="Garamond"/>
          <w:sz w:val="24"/>
          <w:lang w:val="sq-AL"/>
        </w:rPr>
        <w:t>;</w:t>
      </w:r>
    </w:p>
    <w:p w14:paraId="2F47FF66" w14:textId="77777777" w:rsid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c) njoftimit për ndërprerjen e procedurave të fillimit të revokimit të lejeve minerare</w:t>
      </w:r>
      <w:r w:rsidR="00B244DA">
        <w:rPr>
          <w:rFonts w:ascii="Garamond" w:hAnsi="Garamond"/>
          <w:sz w:val="24"/>
          <w:lang w:val="sq-AL"/>
        </w:rPr>
        <w:t>;</w:t>
      </w:r>
      <w:r w:rsidRPr="00B244DA">
        <w:rPr>
          <w:rFonts w:ascii="Garamond" w:hAnsi="Garamond"/>
          <w:sz w:val="24"/>
          <w:lang w:val="sq-AL"/>
        </w:rPr>
        <w:t xml:space="preserve"> </w:t>
      </w:r>
    </w:p>
    <w:p w14:paraId="6EA2B236" w14:textId="6085784C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ç) vendimit për revokimin e lejeve minerare</w:t>
      </w:r>
      <w:r w:rsidR="00B244DA">
        <w:rPr>
          <w:rFonts w:ascii="Garamond" w:hAnsi="Garamond"/>
          <w:sz w:val="24"/>
          <w:lang w:val="sq-AL"/>
        </w:rPr>
        <w:t>;</w:t>
      </w:r>
    </w:p>
    <w:p w14:paraId="2777884C" w14:textId="77777777" w:rsid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d) aktit për pasqyrimin dhe miratimin e ndryshimeve të </w:t>
      </w:r>
      <w:proofErr w:type="spellStart"/>
      <w:r w:rsidRPr="00B244DA">
        <w:rPr>
          <w:rFonts w:ascii="Garamond" w:hAnsi="Garamond"/>
          <w:sz w:val="24"/>
          <w:lang w:val="sq-AL"/>
        </w:rPr>
        <w:t>të</w:t>
      </w:r>
      <w:proofErr w:type="spellEnd"/>
      <w:r w:rsidRPr="00B244DA">
        <w:rPr>
          <w:rFonts w:ascii="Garamond" w:hAnsi="Garamond"/>
          <w:sz w:val="24"/>
          <w:lang w:val="sq-AL"/>
        </w:rPr>
        <w:t xml:space="preserve"> dhënave në lejet minerare</w:t>
      </w:r>
      <w:r w:rsidR="00B244DA">
        <w:rPr>
          <w:rFonts w:ascii="Garamond" w:hAnsi="Garamond"/>
          <w:sz w:val="24"/>
          <w:lang w:val="sq-AL"/>
        </w:rPr>
        <w:t>;</w:t>
      </w:r>
      <w:r w:rsidRPr="00B244DA">
        <w:rPr>
          <w:rFonts w:ascii="Garamond" w:hAnsi="Garamond"/>
          <w:sz w:val="24"/>
          <w:lang w:val="sq-AL"/>
        </w:rPr>
        <w:t xml:space="preserve"> </w:t>
      </w:r>
    </w:p>
    <w:p w14:paraId="729BC57D" w14:textId="7B64E46E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dh) aktit të miratimit ose të refuzimit të lejes së kërkim, zbulim dhe shfrytëzimit për zgjatjen e afateve, ndryshimin e koordinatave, transferimin e lejeve minerare</w:t>
      </w:r>
      <w:r w:rsidR="00B244DA">
        <w:rPr>
          <w:rFonts w:ascii="Garamond" w:hAnsi="Garamond"/>
          <w:sz w:val="24"/>
          <w:lang w:val="sq-AL"/>
        </w:rPr>
        <w:t>;</w:t>
      </w:r>
    </w:p>
    <w:p w14:paraId="5CF4409F" w14:textId="689C5495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e) aktit të dhënies së të drejtës së aplikimit në </w:t>
      </w:r>
      <w:proofErr w:type="spellStart"/>
      <w:r w:rsidRPr="00B244DA">
        <w:rPr>
          <w:rFonts w:ascii="Garamond" w:hAnsi="Garamond"/>
          <w:sz w:val="24"/>
          <w:lang w:val="sq-AL"/>
        </w:rPr>
        <w:t>QKB</w:t>
      </w:r>
      <w:proofErr w:type="spellEnd"/>
      <w:r w:rsidRPr="00B244DA">
        <w:rPr>
          <w:rFonts w:ascii="Garamond" w:hAnsi="Garamond"/>
          <w:sz w:val="24"/>
          <w:lang w:val="sq-AL"/>
        </w:rPr>
        <w:t>, për zonat e hapura për qëllime publike</w:t>
      </w:r>
      <w:r w:rsidR="00B244DA">
        <w:rPr>
          <w:rFonts w:ascii="Garamond" w:hAnsi="Garamond"/>
          <w:sz w:val="24"/>
          <w:lang w:val="sq-AL"/>
        </w:rPr>
        <w:t>;</w:t>
      </w:r>
    </w:p>
    <w:p w14:paraId="2160097A" w14:textId="5065C573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ë) aktit për miratimin e </w:t>
      </w:r>
      <w:proofErr w:type="spellStart"/>
      <w:r w:rsidRPr="00B244DA">
        <w:rPr>
          <w:rFonts w:ascii="Garamond" w:hAnsi="Garamond"/>
          <w:sz w:val="24"/>
          <w:lang w:val="sq-AL"/>
        </w:rPr>
        <w:t>nënkontraktimeve</w:t>
      </w:r>
      <w:proofErr w:type="spellEnd"/>
      <w:r w:rsidR="00B244DA">
        <w:rPr>
          <w:rFonts w:ascii="Garamond" w:hAnsi="Garamond"/>
          <w:sz w:val="24"/>
          <w:lang w:val="sq-AL"/>
        </w:rPr>
        <w:t>;</w:t>
      </w:r>
    </w:p>
    <w:p w14:paraId="7C584E81" w14:textId="6B54A723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f) shkresës së korrespondencës me </w:t>
      </w:r>
      <w:proofErr w:type="spellStart"/>
      <w:r w:rsidRPr="00B244DA">
        <w:rPr>
          <w:rFonts w:ascii="Garamond" w:hAnsi="Garamond"/>
          <w:sz w:val="24"/>
          <w:lang w:val="sq-AL"/>
        </w:rPr>
        <w:t>QKB</w:t>
      </w:r>
      <w:proofErr w:type="spellEnd"/>
      <w:r w:rsidRPr="00B244DA">
        <w:rPr>
          <w:rFonts w:ascii="Garamond" w:hAnsi="Garamond"/>
          <w:sz w:val="24"/>
          <w:lang w:val="sq-AL"/>
        </w:rPr>
        <w:t xml:space="preserve"> për sektorin minerar</w:t>
      </w:r>
      <w:r w:rsidR="00B244DA">
        <w:rPr>
          <w:rFonts w:ascii="Garamond" w:hAnsi="Garamond"/>
          <w:sz w:val="24"/>
          <w:lang w:val="sq-AL"/>
        </w:rPr>
        <w:t>;</w:t>
      </w:r>
    </w:p>
    <w:p w14:paraId="62C8AC1D" w14:textId="299CEC2B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g) miratimit dhe refuzimit të aplikimeve për autorizimet për personat juridikë privatë ose publikë, </w:t>
      </w:r>
      <w:r w:rsidRPr="00B244DA">
        <w:rPr>
          <w:rFonts w:ascii="Garamond" w:hAnsi="Garamond"/>
          <w:sz w:val="24"/>
          <w:lang w:val="sq-AL"/>
        </w:rPr>
        <w:t>vend</w:t>
      </w:r>
      <w:r w:rsidR="00B244DA">
        <w:rPr>
          <w:rFonts w:ascii="Garamond" w:hAnsi="Garamond"/>
          <w:sz w:val="24"/>
          <w:lang w:val="sq-AL"/>
        </w:rPr>
        <w:t>ë</w:t>
      </w:r>
      <w:r w:rsidRPr="00B244DA">
        <w:rPr>
          <w:rFonts w:ascii="Garamond" w:hAnsi="Garamond"/>
          <w:sz w:val="24"/>
          <w:lang w:val="sq-AL"/>
        </w:rPr>
        <w:t>s</w:t>
      </w:r>
      <w:r w:rsidRPr="00B244DA">
        <w:rPr>
          <w:rFonts w:ascii="Garamond" w:hAnsi="Garamond"/>
          <w:sz w:val="24"/>
          <w:lang w:val="sq-AL"/>
        </w:rPr>
        <w:t xml:space="preserve"> apo të huaj, për përdorim civil të lëndëve plasëse.</w:t>
      </w:r>
    </w:p>
    <w:p w14:paraId="477FBB1D" w14:textId="041CEA3E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gj) urdhrit për kthimin apo moskthimin e garancive financiare të rehabilitimit dhe investimit</w:t>
      </w:r>
      <w:r w:rsidR="00B244DA">
        <w:rPr>
          <w:rFonts w:ascii="Garamond" w:hAnsi="Garamond"/>
          <w:sz w:val="24"/>
          <w:lang w:val="sq-AL"/>
        </w:rPr>
        <w:t>;</w:t>
      </w:r>
    </w:p>
    <w:p w14:paraId="0A3A1491" w14:textId="77777777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h) urdhrit për miratimin e projekteve shtesë të veprimtarive minerare.</w:t>
      </w:r>
    </w:p>
    <w:p w14:paraId="7133A7A9" w14:textId="75254D26" w:rsidR="006517B5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2. Në ushtrimin e kompetencave të deleguara, sipas pikës 1, të këtij urdhri, zëvendësministri i Infrastrukturës dhe Energjisë z. </w:t>
      </w:r>
      <w:proofErr w:type="spellStart"/>
      <w:r w:rsidRPr="00B244DA">
        <w:rPr>
          <w:rFonts w:ascii="Garamond" w:hAnsi="Garamond"/>
          <w:sz w:val="24"/>
          <w:lang w:val="sq-AL"/>
        </w:rPr>
        <w:t>Besjan</w:t>
      </w:r>
      <w:proofErr w:type="spellEnd"/>
      <w:r w:rsidRPr="00B244DA">
        <w:rPr>
          <w:rFonts w:ascii="Garamond" w:hAnsi="Garamond"/>
          <w:sz w:val="24"/>
          <w:lang w:val="sq-AL"/>
        </w:rPr>
        <w:t xml:space="preserve"> Kadiu, i ndjek dhe i zbaton ato në mbështetje të ligjit nr. 10304, datë 15.</w:t>
      </w:r>
      <w:r w:rsidRPr="00B244DA">
        <w:rPr>
          <w:rFonts w:ascii="Garamond" w:hAnsi="Garamond"/>
          <w:sz w:val="24"/>
          <w:lang w:val="sq-AL"/>
        </w:rPr>
        <w:t>7</w:t>
      </w:r>
      <w:r w:rsidRPr="00B244DA">
        <w:rPr>
          <w:rFonts w:ascii="Garamond" w:hAnsi="Garamond"/>
          <w:sz w:val="24"/>
          <w:lang w:val="sq-AL"/>
        </w:rPr>
        <w:t xml:space="preserve">.2010, </w:t>
      </w:r>
      <w:r w:rsidR="00B244DA">
        <w:rPr>
          <w:rFonts w:ascii="Garamond" w:hAnsi="Garamond"/>
          <w:sz w:val="24"/>
          <w:lang w:val="sq-AL"/>
        </w:rPr>
        <w:t>“</w:t>
      </w:r>
      <w:r w:rsidRPr="00B244DA">
        <w:rPr>
          <w:rFonts w:ascii="Garamond" w:hAnsi="Garamond"/>
          <w:sz w:val="24"/>
          <w:lang w:val="sq-AL"/>
        </w:rPr>
        <w:t xml:space="preserve">Për </w:t>
      </w:r>
      <w:r w:rsidR="00B244DA" w:rsidRPr="00B244DA">
        <w:rPr>
          <w:rFonts w:ascii="Garamond" w:hAnsi="Garamond"/>
          <w:sz w:val="24"/>
          <w:lang w:val="sq-AL"/>
        </w:rPr>
        <w:t>sektorin minerar</w:t>
      </w:r>
      <w:r w:rsidR="00B244DA" w:rsidRPr="00B244DA">
        <w:rPr>
          <w:rFonts w:ascii="Garamond" w:hAnsi="Garamond"/>
          <w:sz w:val="24"/>
          <w:lang w:val="sq-AL"/>
        </w:rPr>
        <w:t xml:space="preserve"> </w:t>
      </w:r>
      <w:r w:rsidRPr="00B244DA">
        <w:rPr>
          <w:rFonts w:ascii="Garamond" w:hAnsi="Garamond"/>
          <w:sz w:val="24"/>
          <w:lang w:val="sq-AL"/>
        </w:rPr>
        <w:t>në Republikën e Shqipërisë</w:t>
      </w:r>
      <w:r w:rsidR="00B244DA">
        <w:rPr>
          <w:rFonts w:ascii="Garamond" w:hAnsi="Garamond"/>
          <w:sz w:val="24"/>
          <w:lang w:val="sq-AL"/>
        </w:rPr>
        <w:t>”</w:t>
      </w:r>
      <w:r w:rsidRPr="00B244DA">
        <w:rPr>
          <w:rFonts w:ascii="Garamond" w:hAnsi="Garamond"/>
          <w:sz w:val="24"/>
          <w:lang w:val="sq-AL"/>
        </w:rPr>
        <w:t>,</w:t>
      </w:r>
      <w:r w:rsidRPr="00B244DA">
        <w:rPr>
          <w:rFonts w:ascii="Garamond" w:hAnsi="Garamond"/>
          <w:sz w:val="24"/>
          <w:lang w:val="sq-AL"/>
        </w:rPr>
        <w:t xml:space="preserve"> të ndryshuar dhe akteve nënligjore në zbatim të tij dhe ligjit nr. 74/2021</w:t>
      </w:r>
      <w:r w:rsidR="006719A2">
        <w:rPr>
          <w:rFonts w:ascii="Garamond" w:hAnsi="Garamond"/>
          <w:sz w:val="24"/>
          <w:lang w:val="sq-AL"/>
        </w:rPr>
        <w:t>,</w:t>
      </w:r>
      <w:r w:rsidRPr="00B244DA">
        <w:rPr>
          <w:rFonts w:ascii="Garamond" w:hAnsi="Garamond"/>
          <w:sz w:val="24"/>
          <w:lang w:val="sq-AL"/>
        </w:rPr>
        <w:t xml:space="preserve"> </w:t>
      </w:r>
      <w:r w:rsidR="00B244DA">
        <w:rPr>
          <w:rFonts w:ascii="Garamond" w:hAnsi="Garamond"/>
          <w:sz w:val="24"/>
          <w:lang w:val="sq-AL"/>
        </w:rPr>
        <w:t>“</w:t>
      </w:r>
      <w:r w:rsidRPr="00B244DA">
        <w:rPr>
          <w:rFonts w:ascii="Garamond" w:hAnsi="Garamond"/>
          <w:sz w:val="24"/>
          <w:lang w:val="sq-AL"/>
        </w:rPr>
        <w:t>Për hedhjen në treg dhe mbikëqyrjen e lëndëve plasëse për përdorim civil</w:t>
      </w:r>
      <w:r w:rsidR="00B244DA">
        <w:rPr>
          <w:rFonts w:ascii="Garamond" w:hAnsi="Garamond"/>
          <w:sz w:val="24"/>
          <w:lang w:val="sq-AL"/>
        </w:rPr>
        <w:t>”</w:t>
      </w:r>
      <w:r w:rsidR="006719A2">
        <w:rPr>
          <w:rFonts w:ascii="Garamond" w:hAnsi="Garamond"/>
          <w:sz w:val="24"/>
          <w:lang w:val="sq-AL"/>
        </w:rPr>
        <w:t>,</w:t>
      </w:r>
      <w:r w:rsidRPr="00B244DA">
        <w:rPr>
          <w:rFonts w:ascii="Garamond" w:hAnsi="Garamond"/>
          <w:sz w:val="24"/>
          <w:lang w:val="sq-AL"/>
        </w:rPr>
        <w:t xml:space="preserve"> dhe akteve nënligjore në zbatim të tij, brenda fushës së përgjegjësisë së përcaktuar në këtë urdhër.</w:t>
      </w:r>
    </w:p>
    <w:p w14:paraId="65B3E5F2" w14:textId="2A6F8B34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3. Kompetencat e deleguara sipas pikës 1 ushtrohen nga data e hyrjes në fuqi e këtij urdhri deri në miratimin e një urdhri të dytë.</w:t>
      </w:r>
    </w:p>
    <w:p w14:paraId="41894FF4" w14:textId="0A60E107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4. Urdhri nr. 121, datë 1.9.2025, i zëvendëskryeministrit dhe ministrit të Infrastrukturës dhe Energjisë, </w:t>
      </w:r>
      <w:r w:rsidR="00B244DA">
        <w:rPr>
          <w:rFonts w:ascii="Garamond" w:hAnsi="Garamond"/>
          <w:sz w:val="24"/>
          <w:lang w:val="sq-AL"/>
        </w:rPr>
        <w:t>“</w:t>
      </w:r>
      <w:r w:rsidRPr="00B244DA">
        <w:rPr>
          <w:rFonts w:ascii="Garamond" w:hAnsi="Garamond"/>
          <w:sz w:val="24"/>
          <w:lang w:val="sq-AL"/>
        </w:rPr>
        <w:t>Për delegim kompetence</w:t>
      </w:r>
      <w:r w:rsidR="00B244DA">
        <w:rPr>
          <w:rFonts w:ascii="Garamond" w:hAnsi="Garamond"/>
          <w:sz w:val="24"/>
          <w:lang w:val="sq-AL"/>
        </w:rPr>
        <w:t>”</w:t>
      </w:r>
      <w:r w:rsidRPr="00B244DA">
        <w:rPr>
          <w:rFonts w:ascii="Garamond" w:hAnsi="Garamond"/>
          <w:sz w:val="24"/>
          <w:lang w:val="sq-AL"/>
        </w:rPr>
        <w:t>,</w:t>
      </w:r>
      <w:r w:rsidRPr="00B244DA">
        <w:rPr>
          <w:rFonts w:ascii="Garamond" w:hAnsi="Garamond"/>
          <w:sz w:val="24"/>
          <w:lang w:val="sq-AL"/>
        </w:rPr>
        <w:t xml:space="preserve"> shfuqizohet.</w:t>
      </w:r>
    </w:p>
    <w:p w14:paraId="4BCD11B7" w14:textId="77777777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 xml:space="preserve">5. Ngarkohet zëvendësministri i Infrastrukturës dhe Energjisë, z. </w:t>
      </w:r>
      <w:proofErr w:type="spellStart"/>
      <w:r w:rsidRPr="00B244DA">
        <w:rPr>
          <w:rFonts w:ascii="Garamond" w:hAnsi="Garamond"/>
          <w:sz w:val="24"/>
          <w:lang w:val="sq-AL"/>
        </w:rPr>
        <w:t>Besjan</w:t>
      </w:r>
      <w:proofErr w:type="spellEnd"/>
      <w:r w:rsidRPr="00B244DA">
        <w:rPr>
          <w:rFonts w:ascii="Garamond" w:hAnsi="Garamond"/>
          <w:sz w:val="24"/>
          <w:lang w:val="sq-AL"/>
        </w:rPr>
        <w:t xml:space="preserve"> Kadiu, për zbatimin e këtij urdhri.</w:t>
      </w:r>
    </w:p>
    <w:p w14:paraId="152D7DAA" w14:textId="77777777" w:rsidR="00545229" w:rsidRPr="00B244DA" w:rsidRDefault="00545229" w:rsidP="00B244D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0D3A909E" w14:textId="77777777" w:rsidR="00545229" w:rsidRPr="00B244DA" w:rsidRDefault="00545229" w:rsidP="0054522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8703D45" w14:textId="77777777" w:rsidR="00592033" w:rsidRDefault="00592033" w:rsidP="0054522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ZËVENDËSKRYEMINISTËR</w:t>
      </w:r>
      <w:r w:rsidR="00545229" w:rsidRPr="00B244DA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</w:p>
    <w:p w14:paraId="1ACAB72C" w14:textId="3D85FE0E" w:rsidR="00545229" w:rsidRPr="00B244DA" w:rsidRDefault="00545229" w:rsidP="0054522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244DA">
        <w:rPr>
          <w:rFonts w:ascii="Garamond" w:hAnsi="Garamond"/>
          <w:sz w:val="24"/>
          <w:lang w:val="sq-AL"/>
        </w:rPr>
        <w:t>DHE MINISTËR</w:t>
      </w:r>
      <w:r w:rsidR="00592033">
        <w:rPr>
          <w:rFonts w:ascii="Garamond" w:hAnsi="Garamond"/>
          <w:sz w:val="24"/>
          <w:lang w:val="sq-AL"/>
        </w:rPr>
        <w:t xml:space="preserve"> I INFRASTRUKTURËS DHE ENERGJISË</w:t>
      </w:r>
    </w:p>
    <w:p w14:paraId="6DE1C82E" w14:textId="77777777" w:rsidR="00545229" w:rsidRPr="00B244DA" w:rsidRDefault="00545229" w:rsidP="005452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244DA">
        <w:rPr>
          <w:rFonts w:ascii="Garamond" w:hAnsi="Garamond"/>
          <w:b/>
          <w:sz w:val="24"/>
          <w:lang w:val="sq-AL"/>
        </w:rPr>
        <w:t>Belina Balluku</w:t>
      </w:r>
    </w:p>
    <w:sectPr w:rsidR="00545229" w:rsidRPr="00B24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229"/>
    <w:rsid w:val="00207632"/>
    <w:rsid w:val="00287FCD"/>
    <w:rsid w:val="00545229"/>
    <w:rsid w:val="00592033"/>
    <w:rsid w:val="006517B5"/>
    <w:rsid w:val="006719A2"/>
    <w:rsid w:val="009433E4"/>
    <w:rsid w:val="00B244DA"/>
    <w:rsid w:val="00D4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D95C0"/>
  <w15:chartTrackingRefBased/>
  <w15:docId w15:val="{F5933129-625A-4C4D-B7F4-7E6150AE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0763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6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B9B874A344483AB53474D511D44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2025-12-02T14:19:06Z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2025-12-02T00:00:00Z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2008/1</Nr_x002e__x0020_prot_x0020_QBZ>
    <Data_x0020_e_x0020_Modifikimit xmlns="0e656187-b300-4fb0-8bf4-3a50f872073c">2025-12-03T10:08:19Z</Data_x0020_e_x0020_Modifikimit>
    <Dekretuar xmlns="0e656187-b300-4fb0-8bf4-3a50f872073c">false</Dekretuar>
    <Data xmlns="0e656187-b300-4fb0-8bf4-3a50f872073c">2025-11-19T00:00:00Z</Data>
    <Nr_x002e__x0020_protokolli_x0020_i_x0020_aktit xmlns="0e656187-b300-4fb0-8bf4-3a50f872073c">7646/1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B9B874A344483AB53474D511D44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D9CB2B-2496-482E-8A60-49C00B8A08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A09DB-9E54-41D5-8B35-91A03D0C3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4AD271-9D0C-4946-9C7E-827BCAD67AF8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8371E16-8BB3-48BD-A23E-FF87446453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42715B-E829-4BD7-9A6C-75376682A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Nevila Samarxhi</dc:creator>
  <cp:lastModifiedBy>Alma Lisaku</cp:lastModifiedBy>
  <cp:revision>6</cp:revision>
  <dcterms:created xsi:type="dcterms:W3CDTF">2025-12-03T09:12:00Z</dcterms:created>
  <dcterms:modified xsi:type="dcterms:W3CDTF">2025-12-03T10:28:00Z</dcterms:modified>
</cp:coreProperties>
</file>