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CEF" w:rsidRDefault="00282CEF" w:rsidP="00282CEF">
      <w:pPr>
        <w:pStyle w:val="NeniTitull"/>
        <w:rPr>
          <w:lang w:val="sq-AL"/>
        </w:rPr>
      </w:pPr>
      <w:r>
        <w:rPr>
          <w:lang w:val="sq-AL"/>
        </w:rPr>
        <w:t>URDHËR</w:t>
      </w:r>
    </w:p>
    <w:p w:rsidR="00282CEF" w:rsidRDefault="00282CEF" w:rsidP="00282CEF">
      <w:pPr>
        <w:pStyle w:val="NeniTitull"/>
        <w:rPr>
          <w:lang w:val="sq-AL"/>
        </w:rPr>
      </w:pPr>
      <w:r>
        <w:rPr>
          <w:lang w:val="sq-AL"/>
        </w:rPr>
        <w:t>Nr. 436, datë 6.7.2018</w:t>
      </w: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NeniTitull"/>
        <w:rPr>
          <w:lang w:val="sq-AL"/>
        </w:rPr>
      </w:pPr>
      <w:r>
        <w:rPr>
          <w:lang w:val="sq-AL"/>
        </w:rPr>
        <w:t>PËR MOSLICENCIMIN E SHOQATËS ELITE SI AGJENCI E ADMINISTRIMIT KOLEKTIV NË FUSHËN E TË DREJTAVE TË ARTISTËVE INTERPRETUES DHE EKZEKUTUES</w:t>
      </w: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Paragrafi"/>
        <w:rPr>
          <w:lang w:val="sq-AL"/>
        </w:rPr>
      </w:pPr>
      <w:r>
        <w:rPr>
          <w:lang w:val="sq-AL"/>
        </w:rPr>
        <w:t>Në mbështetje të pikës 4, nenit 102, të Kushtetutës së Republikës së Shqipërisë; të neneve 134, 135, 157 dhe 158, të ligjit nr. 35/2016, “Për të drejtat e autorit dhe të drejtat e tjera të lidhura me to”; të udhëzimit nr. 5166, datë 20.10.2016, “Për përcaktimin e kritereve dhe procedurave të tjera shtesë në sqarim të kritereve të parashikuara në nenin 133, si dhe përcaktimin e kushteve dhe procedurës së marrjes së licencës ose ripërtëritjen e saj”, në bazë të nenit 134, të ligjit nr. 35/2016, datë 31.3.2016, “Për të drejtat e autorit dhe të drejtat e tjera të lidhura me to””; si dhe kërkesës së shoqatës ELITE për pajisjen me licencë me nr. 3009 prot., datë 2.5.2018; të urdhrit të ministrit të Kulturës nr. 205, datë 4.4.2018, “Për ngritjen e grupit të punës, për shqyrtimin dhe vlerësimin e kërkesave për licencim/ripërtëritjen e tyre në fushat e të drejtave të autorit dhe të drejtave të tjera të lidhura me to në administrimin kolektiv, në përputhje me kriteret dhe procedurat e parashikuara në ligjin 35/2016, “Për të drejtat e autorit dhe të drejtat e tjera të lidhura me to”, ndryshuar me urdhrin nr. 228, datë 17.4.2018 “Për një ndryshim në urdhrin nr. 205, datë 4.4.2018”, si dhe legjislacionin në fuqi “Për organizatat jofitimprurëse”,</w:t>
      </w: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NeniNr"/>
        <w:rPr>
          <w:lang w:val="sq-AL"/>
        </w:rPr>
      </w:pPr>
      <w:r>
        <w:rPr>
          <w:lang w:val="sq-AL"/>
        </w:rPr>
        <w:t>KONSTATOVA:</w:t>
      </w: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Paragrafi"/>
        <w:rPr>
          <w:lang w:val="sq-AL"/>
        </w:rPr>
      </w:pPr>
      <w:r>
        <w:rPr>
          <w:lang w:val="sq-AL"/>
        </w:rPr>
        <w:t>a) Në përmbushje të detyrimeve që burojnë nga kuadri ligjor për të drejtën e autorit dhe të drejtat e lidhura me to, në fushën e administrimit kolektiv të të drejtave të artistëve interpretues dhe ekzekutues, si dhe nga shqyrtimi i të gjithë dokumentacionit të depozituar nga shoqata ELITE, memos dhe relacionit të hartuar nga grupi i punës, rezulton se kjo shoqatë nuk i plotëson kriteret që ligji përcakton për t’u pajisur me licencë, si agjenci e administrimit kolektiv.</w:t>
      </w: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NeniNr"/>
        <w:rPr>
          <w:lang w:val="sq-AL"/>
        </w:rPr>
      </w:pPr>
      <w:r>
        <w:rPr>
          <w:lang w:val="sq-AL"/>
        </w:rPr>
        <w:t>URDHËROJ:</w:t>
      </w: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Paragrafi"/>
        <w:rPr>
          <w:lang w:val="sq-AL"/>
        </w:rPr>
      </w:pPr>
      <w:r>
        <w:rPr>
          <w:lang w:val="sq-AL"/>
        </w:rPr>
        <w:t>1. Moslicencimin e shoqatës ELITE si agjenci e administrimit kolektiv në fushën e të drejtave të artistëve interpretues dhe ekzekutues.</w:t>
      </w:r>
    </w:p>
    <w:p w:rsidR="00282CEF" w:rsidRDefault="00282CEF" w:rsidP="00282CEF">
      <w:pPr>
        <w:pStyle w:val="Paragrafi"/>
        <w:rPr>
          <w:lang w:val="sq-AL"/>
        </w:rPr>
      </w:pPr>
      <w:r>
        <w:rPr>
          <w:lang w:val="sq-AL"/>
        </w:rPr>
        <w:t>2. Ngarkohet Drejtoria e së Drejtës së Autorit për njoftimin e këtij urdhri.</w:t>
      </w:r>
    </w:p>
    <w:p w:rsidR="00282CEF" w:rsidRDefault="00282CEF" w:rsidP="00282CEF">
      <w:pPr>
        <w:pStyle w:val="Paragrafi"/>
        <w:rPr>
          <w:lang w:val="sq-AL"/>
        </w:rPr>
      </w:pPr>
      <w:r>
        <w:rPr>
          <w:lang w:val="sq-AL"/>
        </w:rPr>
        <w:t xml:space="preserve">3. Kundër këtij urdhri, kërkuesi ka të drejtën e ankimit, sipas dispozitave të Kodit të Procedurave Administrative të Republikës së Shqipërisë. </w:t>
      </w:r>
    </w:p>
    <w:p w:rsidR="00282CEF" w:rsidRDefault="00282CEF" w:rsidP="00282CEF">
      <w:pPr>
        <w:pStyle w:val="Paragrafi"/>
        <w:rPr>
          <w:lang w:val="sq-AL"/>
        </w:rPr>
      </w:pPr>
      <w:r>
        <w:rPr>
          <w:lang w:val="sq-AL"/>
        </w:rPr>
        <w:t>Ky urdhër hyn në fuqi pas botimit në Fletoren Zyrtare.</w:t>
      </w:r>
    </w:p>
    <w:p w:rsidR="00282CEF" w:rsidRDefault="00282CEF" w:rsidP="00282CEF">
      <w:pPr>
        <w:pStyle w:val="Hapesira7"/>
        <w:rPr>
          <w:lang w:val="sq-AL"/>
        </w:rPr>
      </w:pPr>
    </w:p>
    <w:p w:rsidR="00282CEF" w:rsidRDefault="00282CEF" w:rsidP="00282CEF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MINISTRI I KULTURËS </w:t>
      </w:r>
    </w:p>
    <w:p w:rsidR="00282CEF" w:rsidRDefault="00282CEF" w:rsidP="00282CEF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Mirela Kumbaro Furxhi</w:t>
      </w:r>
    </w:p>
    <w:p w:rsidR="0028736E" w:rsidRDefault="0028736E">
      <w:bookmarkStart w:id="0" w:name="_GoBack"/>
      <w:bookmarkEnd w:id="0"/>
    </w:p>
    <w:sectPr w:rsidR="00287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EF"/>
    <w:rsid w:val="00282CEF"/>
    <w:rsid w:val="0028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FA72D7-7DFB-4FA9-878C-D4B921CD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82CE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282CE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82CEF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82CEF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82CEF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82CE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9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2018-07-17T14:18:00Z</dcterms:created>
  <dcterms:modified xsi:type="dcterms:W3CDTF">2018-07-17T14:18:00Z</dcterms:modified>
</cp:coreProperties>
</file>