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A43" w:rsidRPr="00E72FB3" w:rsidRDefault="00127A43" w:rsidP="00127A43">
      <w:pPr>
        <w:pStyle w:val="Akti"/>
        <w:keepNext w:val="0"/>
        <w:rPr>
          <w:lang w:val="it-IT"/>
        </w:rPr>
      </w:pPr>
      <w:bookmarkStart w:id="0" w:name="_GoBack"/>
      <w:bookmarkEnd w:id="0"/>
      <w:r w:rsidRPr="00E72FB3">
        <w:rPr>
          <w:lang w:val="it-IT"/>
        </w:rPr>
        <w:t>Urdhër</w:t>
      </w:r>
    </w:p>
    <w:p w:rsidR="00127A43" w:rsidRPr="00E72FB3" w:rsidRDefault="00127A43" w:rsidP="00127A43">
      <w:pPr>
        <w:pStyle w:val="NumriData"/>
        <w:keepNext w:val="0"/>
        <w:rPr>
          <w:lang w:val="it-IT"/>
        </w:rPr>
      </w:pPr>
      <w:r w:rsidRPr="00E72FB3">
        <w:rPr>
          <w:lang w:val="it-IT"/>
        </w:rPr>
        <w:t>Nr.756, datë 17.5.2007</w:t>
      </w:r>
    </w:p>
    <w:p w:rsidR="00127A43" w:rsidRPr="00961545" w:rsidRDefault="00127A43" w:rsidP="00127A43">
      <w:pPr>
        <w:pStyle w:val="Paragrafi"/>
        <w:rPr>
          <w:sz w:val="16"/>
          <w:lang w:val="it-IT"/>
        </w:rPr>
      </w:pPr>
    </w:p>
    <w:p w:rsidR="00127A43" w:rsidRPr="00BD2068" w:rsidRDefault="00127A43" w:rsidP="00127A43">
      <w:pPr>
        <w:pStyle w:val="Titulli"/>
        <w:keepNext w:val="0"/>
        <w:rPr>
          <w:lang w:val="it-IT"/>
        </w:rPr>
      </w:pPr>
      <w:r w:rsidRPr="00BD2068">
        <w:rPr>
          <w:lang w:val="it-IT"/>
        </w:rPr>
        <w:t>Për delegim kompetence</w:t>
      </w:r>
    </w:p>
    <w:p w:rsidR="00127A43" w:rsidRPr="007D77E9" w:rsidRDefault="00127A43" w:rsidP="00127A43">
      <w:pPr>
        <w:pStyle w:val="Paragrafi"/>
        <w:rPr>
          <w:sz w:val="14"/>
          <w:lang w:val="it-IT"/>
        </w:rPr>
      </w:pPr>
    </w:p>
    <w:p w:rsidR="00127A43" w:rsidRDefault="00127A43" w:rsidP="00127A43">
      <w:pPr>
        <w:pStyle w:val="Paragrafi"/>
        <w:rPr>
          <w:lang w:val="it-IT"/>
        </w:rPr>
      </w:pPr>
      <w:r>
        <w:rPr>
          <w:lang w:val="it-IT"/>
        </w:rPr>
        <w:t>Mbështetur në nenin 102 pika 4 të Kushtetutës, nenin 19 pika 2 të ligjit nr.8671, datë 26.10.2000 “Për pushtetet dhe autoritetet e komandimit e të drejtimit strategjik të Forcave të Armatosura të Republikës së Shqipërisë”, të ndryshuar, si dhe në nenet 27, 29 dhe 31 të ligjit nr.8495, datë 12.5.1999 “Kodi i Procedurave Administrative të Republikës së Shqipërisë”,</w:t>
      </w:r>
    </w:p>
    <w:p w:rsidR="00127A43" w:rsidRPr="007D77E9" w:rsidRDefault="00127A43" w:rsidP="00127A43">
      <w:pPr>
        <w:pStyle w:val="Paragrafi"/>
        <w:rPr>
          <w:sz w:val="14"/>
          <w:lang w:val="it-IT"/>
        </w:rPr>
      </w:pPr>
    </w:p>
    <w:p w:rsidR="00127A43" w:rsidRPr="00E72FB3" w:rsidRDefault="00127A43" w:rsidP="00127A43">
      <w:pPr>
        <w:pStyle w:val="VENDOSI"/>
        <w:keepNext w:val="0"/>
        <w:rPr>
          <w:lang w:val="it-IT"/>
        </w:rPr>
      </w:pPr>
      <w:r w:rsidRPr="00E72FB3">
        <w:rPr>
          <w:lang w:val="it-IT"/>
        </w:rPr>
        <w:t>Urdhëroj:</w:t>
      </w:r>
    </w:p>
    <w:p w:rsidR="00127A43" w:rsidRPr="009B5959" w:rsidRDefault="00127A43" w:rsidP="00127A43">
      <w:pPr>
        <w:pStyle w:val="Paragrafi"/>
        <w:rPr>
          <w:sz w:val="8"/>
          <w:lang w:val="it-IT"/>
        </w:rPr>
      </w:pPr>
    </w:p>
    <w:p w:rsidR="00127A43" w:rsidRDefault="00127A43" w:rsidP="00127A43">
      <w:pPr>
        <w:pStyle w:val="Paragrafi"/>
        <w:rPr>
          <w:lang w:val="it-IT"/>
        </w:rPr>
      </w:pPr>
      <w:r>
        <w:rPr>
          <w:lang w:val="it-IT"/>
        </w:rPr>
        <w:t>1. T’i delegohet Zëvendësministrit të Mbrojtjes (i ngarkuar për çështjet ekonomike) kompetenca për nënshkrimin e autorizimeve për përfaqësim gjyqësor dhe të ankimimeve në Gjykatën e Apelit dhe Gjykatën e Lartë, ku palë e paditur është Ministria e Mbrojtjes.</w:t>
      </w:r>
    </w:p>
    <w:p w:rsidR="00127A43" w:rsidRDefault="00127A43" w:rsidP="00127A43">
      <w:pPr>
        <w:pStyle w:val="Paragrafi"/>
        <w:rPr>
          <w:lang w:val="it-IT"/>
        </w:rPr>
      </w:pPr>
      <w:r>
        <w:rPr>
          <w:lang w:val="it-IT"/>
        </w:rPr>
        <w:t>2. Ky urdhër të dërgohet për botim në Qendrën e Publikimeve Zyrtare nga Sekretari i Përgjithshëm.</w:t>
      </w:r>
    </w:p>
    <w:p w:rsidR="00127A43" w:rsidRDefault="00127A43" w:rsidP="00127A43">
      <w:pPr>
        <w:pStyle w:val="Paragrafi"/>
        <w:rPr>
          <w:lang w:val="it-IT"/>
        </w:rPr>
      </w:pPr>
      <w:r>
        <w:rPr>
          <w:lang w:val="it-IT"/>
        </w:rPr>
        <w:t>3. Ndjek dhe ngarkohet për zbatimin e këtij urdhri Zëvendësministri i Mbrojtjes (i ngarkuar për çështjet ekonomike), Sekretari i Përgjithshëm dhe Drejtoria e Harmonizimit të Legjislacionit dhe Marrëdhënieve me Kuvendin.</w:t>
      </w:r>
    </w:p>
    <w:p w:rsidR="00127A43" w:rsidRDefault="00127A43" w:rsidP="00127A43">
      <w:pPr>
        <w:pStyle w:val="Paragrafi"/>
        <w:rPr>
          <w:lang w:val="it-IT"/>
        </w:rPr>
      </w:pPr>
      <w:r>
        <w:rPr>
          <w:lang w:val="it-IT"/>
        </w:rPr>
        <w:t>Ky urdhër hyn në fuqi menjëherë dhe i shtrin efektet nga data e botimit në Fletoren Zyrtare.</w:t>
      </w:r>
    </w:p>
    <w:p w:rsidR="00127A43" w:rsidRPr="00961545" w:rsidRDefault="00127A43" w:rsidP="00127A43">
      <w:pPr>
        <w:pStyle w:val="Paragrafi"/>
        <w:rPr>
          <w:sz w:val="16"/>
          <w:lang w:val="it-IT"/>
        </w:rPr>
      </w:pPr>
    </w:p>
    <w:p w:rsidR="00127A43" w:rsidRPr="00531CAE" w:rsidRDefault="00127A43" w:rsidP="00127A43">
      <w:pPr>
        <w:pStyle w:val="Autoriteti"/>
        <w:keepNext w:val="0"/>
        <w:rPr>
          <w:lang w:val="it-IT"/>
        </w:rPr>
      </w:pPr>
      <w:r w:rsidRPr="00531CAE">
        <w:rPr>
          <w:lang w:val="it-IT"/>
        </w:rPr>
        <w:t>Ministri i Mbrojtjes</w:t>
      </w:r>
    </w:p>
    <w:p w:rsidR="00127A43" w:rsidRPr="00531CAE" w:rsidRDefault="00127A43" w:rsidP="00127A43">
      <w:pPr>
        <w:pStyle w:val="AutoritetiEmer"/>
        <w:rPr>
          <w:lang w:val="it-IT"/>
        </w:rPr>
      </w:pPr>
      <w:r w:rsidRPr="00531CAE">
        <w:rPr>
          <w:lang w:val="it-IT"/>
        </w:rPr>
        <w:t>Fatmir Mediu</w:t>
      </w:r>
    </w:p>
    <w:p w:rsidR="00127A43" w:rsidRPr="00E36D38" w:rsidRDefault="00127A43" w:rsidP="00127A43">
      <w:pPr>
        <w:pStyle w:val="Paragrafi"/>
        <w:rPr>
          <w:lang w:val="it-IT"/>
        </w:rPr>
      </w:pPr>
      <w:r w:rsidRPr="00E36D38">
        <w:rPr>
          <w:lang w:val="it-IT"/>
        </w:rPr>
        <w:tab/>
      </w:r>
      <w:r w:rsidRPr="00E36D38">
        <w:rPr>
          <w:lang w:val="it-IT"/>
        </w:rPr>
        <w:tab/>
      </w:r>
      <w:r w:rsidRPr="00E36D38">
        <w:rPr>
          <w:lang w:val="it-IT"/>
        </w:rPr>
        <w:tab/>
      </w:r>
    </w:p>
    <w:p w:rsidR="000178C2" w:rsidRPr="00C84B66" w:rsidRDefault="000178C2" w:rsidP="00127A4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7A43"/>
    <w:rsid w:val="000178C2"/>
    <w:rsid w:val="00127A43"/>
    <w:rsid w:val="00316E1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EC0342-872C-4E42-9C57-72570463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27A4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27A4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27A4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127A4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127A4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27A4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127A4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27A4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27A4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27A4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