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9C8" w:rsidRDefault="009139C8" w:rsidP="009139C8">
      <w:pPr>
        <w:pStyle w:val="Akti"/>
      </w:pPr>
      <w:bookmarkStart w:id="0" w:name="_GoBack"/>
      <w:bookmarkEnd w:id="0"/>
      <w:r>
        <w:t>Urdhër</w:t>
      </w:r>
    </w:p>
    <w:p w:rsidR="009139C8" w:rsidRDefault="009139C8" w:rsidP="009139C8">
      <w:pPr>
        <w:pStyle w:val="NumriData"/>
      </w:pPr>
      <w:r>
        <w:t>Nr. 4492, datë 5.11.2012</w:t>
      </w:r>
    </w:p>
    <w:p w:rsidR="009139C8" w:rsidRDefault="009139C8" w:rsidP="009139C8">
      <w:pPr>
        <w:pStyle w:val="Paragrafi"/>
      </w:pPr>
    </w:p>
    <w:p w:rsidR="009139C8" w:rsidRDefault="009139C8" w:rsidP="009139C8">
      <w:pPr>
        <w:pStyle w:val="Titulli"/>
      </w:pPr>
      <w:r>
        <w:t>Për delegim të disa kompetencave shefit të qendrës së doktrinës</w:t>
      </w:r>
    </w:p>
    <w:p w:rsidR="009139C8" w:rsidRDefault="009139C8" w:rsidP="009139C8">
      <w:pPr>
        <w:pStyle w:val="Paragrafi"/>
      </w:pPr>
    </w:p>
    <w:p w:rsidR="009139C8" w:rsidRDefault="009139C8" w:rsidP="009139C8">
      <w:pPr>
        <w:pStyle w:val="Paragrafi"/>
      </w:pPr>
      <w:r>
        <w:t>Mbështetur në nenin 35, pika 2 të ligjit nr. 8671, datë 26.10.2000 “Për pushtetet dhe autoritetet e komandimit e të drejtimit strategjik të Forcave të Armatosura të Republikës së Shqipërisë”, të ndryshuar, nenet 27, 28, 29, 30, 31, 32, 33 të ligjit nr. 8485, datë 12.5.1999 “Kodi i Procedurave Administrative”, urdhrin e Ministrit të Mbrojtjes nr. 339, datë 12.3.2012 “Për miratimin e rregullores së procedurave të botimeve doktrinare”, si dhe për arsye të detyrimeve që rrjedhin nga përmbushja e misionit dhe përgjegjësive të Qendrës së Doktrinës,</w:t>
      </w:r>
    </w:p>
    <w:p w:rsidR="009139C8" w:rsidRDefault="009139C8" w:rsidP="009139C8">
      <w:pPr>
        <w:pStyle w:val="Paragrafi"/>
      </w:pPr>
    </w:p>
    <w:p w:rsidR="009139C8" w:rsidRDefault="009139C8" w:rsidP="009139C8">
      <w:pPr>
        <w:pStyle w:val="VENDOSI"/>
        <w:keepNext w:val="0"/>
      </w:pPr>
    </w:p>
    <w:p w:rsidR="009139C8" w:rsidRDefault="009139C8" w:rsidP="009139C8">
      <w:pPr>
        <w:pStyle w:val="VENDOSI"/>
      </w:pPr>
      <w:r>
        <w:t>Urdhëroj:</w:t>
      </w:r>
    </w:p>
    <w:p w:rsidR="009139C8" w:rsidRDefault="009139C8" w:rsidP="009139C8">
      <w:pPr>
        <w:pStyle w:val="Paragrafi"/>
      </w:pPr>
    </w:p>
    <w:p w:rsidR="009139C8" w:rsidRDefault="009139C8" w:rsidP="009139C8">
      <w:pPr>
        <w:pStyle w:val="Paragrafi"/>
      </w:pPr>
      <w:r>
        <w:t>1. Delegimin e kompetencave të Komandantit të Doktrinës dhe Stërvitjes te Shefi i Qendrës së Doktrinës, për komunikim të drejtpërdrejtë me struktura të FA-së, si dhe për firmosjen e praktikave të:</w:t>
      </w:r>
    </w:p>
    <w:p w:rsidR="009139C8" w:rsidRDefault="009139C8" w:rsidP="009139C8">
      <w:pPr>
        <w:pStyle w:val="Paragrafi"/>
      </w:pPr>
      <w:r>
        <w:t>- fushës së standardizimit;</w:t>
      </w:r>
    </w:p>
    <w:p w:rsidR="009139C8" w:rsidRDefault="009139C8" w:rsidP="009139C8">
      <w:pPr>
        <w:pStyle w:val="Paragrafi"/>
      </w:pPr>
      <w:r>
        <w:t>- fushës së hartimit të doktrinës dhe manualeve;</w:t>
      </w:r>
    </w:p>
    <w:p w:rsidR="009139C8" w:rsidRDefault="009139C8" w:rsidP="009139C8">
      <w:pPr>
        <w:pStyle w:val="Paragrafi"/>
      </w:pPr>
      <w:r>
        <w:t>- fushës së zhvillimit të koncepteve dhe mësimeve të nxjerra;</w:t>
      </w:r>
    </w:p>
    <w:p w:rsidR="009139C8" w:rsidRDefault="009139C8" w:rsidP="009139C8">
      <w:pPr>
        <w:pStyle w:val="Paragrafi"/>
      </w:pPr>
      <w:r>
        <w:t>- hartimin e direktivave programore;</w:t>
      </w:r>
    </w:p>
    <w:p w:rsidR="009139C8" w:rsidRDefault="009139C8" w:rsidP="009139C8">
      <w:pPr>
        <w:pStyle w:val="Paragrafi"/>
      </w:pPr>
      <w:r>
        <w:t>- lëshimin e vërtetimeve për personelin e Qendrës së Doktrinës për efekt dokumentacioni, përjashtuar atyre me efekt financiar;</w:t>
      </w:r>
    </w:p>
    <w:p w:rsidR="009139C8" w:rsidRDefault="009139C8" w:rsidP="009139C8">
      <w:pPr>
        <w:pStyle w:val="Paragrafi"/>
      </w:pPr>
      <w:r>
        <w:t>- ngritjen e komisionit të veçantë për përllogaritjen e honorarëve për hartuesit e materialeve doktrinare (strategji, doktrina, manuale, rregullore, revistë, studime).</w:t>
      </w:r>
    </w:p>
    <w:p w:rsidR="009139C8" w:rsidRDefault="009139C8" w:rsidP="009139C8">
      <w:pPr>
        <w:pStyle w:val="Paragrafi"/>
      </w:pPr>
      <w:r>
        <w:t>2. Përjashtohet nga ky delegim autoriteti i komunikimit të drejtpërdrejtë me shefin e Shtabit të Përgjithshëm të FA-së, zëvendësshefin e Shtabit të Përgjithshëm të FA-së dhe komandantët e forcave dhe ato mbështetëse.</w:t>
      </w:r>
    </w:p>
    <w:p w:rsidR="009139C8" w:rsidRDefault="009139C8" w:rsidP="009139C8">
      <w:pPr>
        <w:pStyle w:val="Paragrafi"/>
      </w:pPr>
      <w:r>
        <w:t>3. Përgjigjet për zbatimin e këtij urdhri Shefi i Qendrës së Doktrinës.</w:t>
      </w:r>
    </w:p>
    <w:p w:rsidR="009139C8" w:rsidRDefault="009139C8" w:rsidP="009139C8">
      <w:pPr>
        <w:pStyle w:val="Paragrafi"/>
      </w:pPr>
    </w:p>
    <w:p w:rsidR="009139C8" w:rsidRDefault="009139C8" w:rsidP="009139C8">
      <w:pPr>
        <w:pStyle w:val="Paragrafi"/>
      </w:pPr>
    </w:p>
    <w:p w:rsidR="009139C8" w:rsidRDefault="009139C8" w:rsidP="009139C8">
      <w:pPr>
        <w:pStyle w:val="Paragrafi"/>
      </w:pPr>
      <w:r>
        <w:t>4. Ndjek zbatimin e urdhrit zv/komandanti i Komandës së Doktrinës dhe Stërvitjes.</w:t>
      </w:r>
    </w:p>
    <w:p w:rsidR="009139C8" w:rsidRDefault="009139C8" w:rsidP="009139C8">
      <w:pPr>
        <w:pStyle w:val="Paragrafi"/>
      </w:pPr>
      <w:r>
        <w:t>5. Ky urdhër hyn në fuqi menjëherë.</w:t>
      </w:r>
    </w:p>
    <w:p w:rsidR="009139C8" w:rsidRDefault="009139C8" w:rsidP="009139C8">
      <w:pPr>
        <w:pStyle w:val="Paragrafi"/>
      </w:pPr>
    </w:p>
    <w:p w:rsidR="009139C8" w:rsidRDefault="009139C8" w:rsidP="009139C8">
      <w:pPr>
        <w:pStyle w:val="Autoriteti"/>
      </w:pPr>
      <w:r>
        <w:t>Gjeneral Brigade</w:t>
      </w:r>
    </w:p>
    <w:p w:rsidR="009139C8" w:rsidRPr="009244B0" w:rsidRDefault="009139C8" w:rsidP="009139C8">
      <w:pPr>
        <w:pStyle w:val="Autoriteti"/>
      </w:pPr>
      <w:r>
        <w:t>Komandanti i KDS</w:t>
      </w:r>
    </w:p>
    <w:p w:rsidR="009139C8" w:rsidRPr="0079711D" w:rsidRDefault="009139C8" w:rsidP="009139C8">
      <w:pPr>
        <w:pStyle w:val="AutoritetiEmer"/>
      </w:pPr>
      <w:r>
        <w:t>Bardhyl Hoxha</w:t>
      </w:r>
    </w:p>
    <w:sectPr w:rsidR="009139C8" w:rsidRPr="0079711D" w:rsidSect="00692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39C8"/>
    <w:rsid w:val="006920CC"/>
    <w:rsid w:val="009139C8"/>
    <w:rsid w:val="00C9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58E1D4-A765-4974-B734-4B081DA7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0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139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9139C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139C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139C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139C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139C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139C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139C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139C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139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139C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139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139C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2019-03-18T15:57:00Z</dcterms:created>
  <dcterms:modified xsi:type="dcterms:W3CDTF">2019-03-18T15:57:00Z</dcterms:modified>
</cp:coreProperties>
</file>