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2BB5E" w14:textId="77777777" w:rsidR="00FB5B1D" w:rsidRPr="00BA7A92" w:rsidRDefault="00FB5B1D" w:rsidP="00FB5B1D">
      <w:pPr>
        <w:tabs>
          <w:tab w:val="left" w:pos="0"/>
        </w:tabs>
        <w:autoSpaceDE w:val="0"/>
        <w:autoSpaceDN w:val="0"/>
        <w:adjustRightInd w:val="0"/>
        <w:ind w:firstLine="284"/>
        <w:jc w:val="center"/>
        <w:rPr>
          <w:rFonts w:ascii="Garamond" w:eastAsia="MS Mincho" w:hAnsi="Garamond"/>
          <w:b/>
          <w:bCs/>
          <w:noProof w:val="0"/>
          <w:color w:val="000000"/>
          <w:sz w:val="24"/>
          <w:szCs w:val="24"/>
        </w:rPr>
      </w:pPr>
      <w:r w:rsidRPr="00BA7A92">
        <w:rPr>
          <w:rFonts w:ascii="Garamond" w:eastAsia="MS Mincho" w:hAnsi="Garamond"/>
          <w:b/>
          <w:bCs/>
          <w:noProof w:val="0"/>
          <w:color w:val="000000"/>
          <w:sz w:val="24"/>
          <w:szCs w:val="24"/>
        </w:rPr>
        <w:t>URDHËR</w:t>
      </w:r>
    </w:p>
    <w:p w14:paraId="36FAAF55" w14:textId="77777777" w:rsidR="00FB5B1D" w:rsidRPr="00BA7A92" w:rsidRDefault="00FB5B1D" w:rsidP="00FB5B1D">
      <w:pPr>
        <w:tabs>
          <w:tab w:val="left" w:pos="0"/>
        </w:tabs>
        <w:autoSpaceDE w:val="0"/>
        <w:autoSpaceDN w:val="0"/>
        <w:adjustRightInd w:val="0"/>
        <w:ind w:firstLine="284"/>
        <w:jc w:val="center"/>
        <w:rPr>
          <w:rFonts w:ascii="Garamond" w:eastAsia="MS Mincho" w:hAnsi="Garamond"/>
          <w:b/>
          <w:bCs/>
          <w:noProof w:val="0"/>
          <w:color w:val="000000"/>
          <w:sz w:val="24"/>
          <w:szCs w:val="24"/>
        </w:rPr>
      </w:pPr>
      <w:r w:rsidRPr="00BA7A92">
        <w:rPr>
          <w:rFonts w:ascii="Garamond" w:eastAsia="MS Mincho" w:hAnsi="Garamond"/>
          <w:b/>
          <w:bCs/>
          <w:noProof w:val="0"/>
          <w:color w:val="000000"/>
          <w:sz w:val="24"/>
          <w:szCs w:val="24"/>
        </w:rPr>
        <w:t>Nr.</w:t>
      </w:r>
      <w:r w:rsidR="00127130" w:rsidRPr="00BA7A92">
        <w:rPr>
          <w:rFonts w:ascii="Garamond" w:eastAsia="MS Mincho" w:hAnsi="Garamond"/>
          <w:b/>
          <w:bCs/>
          <w:noProof w:val="0"/>
          <w:color w:val="000000"/>
          <w:sz w:val="24"/>
          <w:szCs w:val="24"/>
        </w:rPr>
        <w:t xml:space="preserve"> </w:t>
      </w:r>
      <w:r w:rsidRPr="00BA7A92">
        <w:rPr>
          <w:rFonts w:ascii="Garamond" w:eastAsia="MS Mincho" w:hAnsi="Garamond"/>
          <w:b/>
          <w:bCs/>
          <w:noProof w:val="0"/>
          <w:color w:val="000000"/>
          <w:sz w:val="24"/>
          <w:szCs w:val="24"/>
        </w:rPr>
        <w:t>2981, datë</w:t>
      </w:r>
      <w:r w:rsidR="002E0134" w:rsidRPr="00BA7A92">
        <w:rPr>
          <w:rFonts w:ascii="Garamond" w:eastAsia="MS Mincho" w:hAnsi="Garamond"/>
          <w:b/>
          <w:bCs/>
          <w:noProof w:val="0"/>
          <w:color w:val="000000"/>
          <w:sz w:val="24"/>
          <w:szCs w:val="24"/>
        </w:rPr>
        <w:t xml:space="preserve"> </w:t>
      </w:r>
      <w:r w:rsidRPr="00BA7A92">
        <w:rPr>
          <w:rFonts w:ascii="Garamond" w:eastAsia="MS Mincho" w:hAnsi="Garamond"/>
          <w:b/>
          <w:bCs/>
          <w:noProof w:val="0"/>
          <w:color w:val="000000"/>
          <w:sz w:val="24"/>
          <w:szCs w:val="24"/>
        </w:rPr>
        <w:t>30.12.2025</w:t>
      </w:r>
    </w:p>
    <w:p w14:paraId="4A2533D5" w14:textId="77777777" w:rsidR="00FB5B1D" w:rsidRPr="00BA7A92" w:rsidRDefault="00FB5B1D" w:rsidP="00FB5B1D">
      <w:pPr>
        <w:tabs>
          <w:tab w:val="left" w:pos="0"/>
        </w:tabs>
        <w:autoSpaceDE w:val="0"/>
        <w:autoSpaceDN w:val="0"/>
        <w:adjustRightInd w:val="0"/>
        <w:ind w:firstLine="284"/>
        <w:jc w:val="center"/>
        <w:rPr>
          <w:rFonts w:ascii="Garamond" w:eastAsia="MS Mincho" w:hAnsi="Garamond"/>
          <w:b/>
          <w:bCs/>
          <w:noProof w:val="0"/>
          <w:color w:val="000000"/>
          <w:sz w:val="24"/>
          <w:szCs w:val="24"/>
        </w:rPr>
      </w:pPr>
    </w:p>
    <w:p w14:paraId="1042580F" w14:textId="77777777" w:rsidR="00FB5B1D" w:rsidRPr="00BA7A92" w:rsidRDefault="00FB5B1D" w:rsidP="00FB5B1D">
      <w:pPr>
        <w:tabs>
          <w:tab w:val="left" w:pos="0"/>
        </w:tabs>
        <w:autoSpaceDE w:val="0"/>
        <w:autoSpaceDN w:val="0"/>
        <w:adjustRightInd w:val="0"/>
        <w:ind w:firstLine="284"/>
        <w:jc w:val="center"/>
        <w:rPr>
          <w:rFonts w:ascii="Garamond" w:eastAsia="MS Mincho" w:hAnsi="Garamond"/>
          <w:b/>
          <w:bCs/>
          <w:noProof w:val="0"/>
          <w:color w:val="000000"/>
          <w:sz w:val="24"/>
          <w:szCs w:val="24"/>
        </w:rPr>
      </w:pPr>
      <w:r w:rsidRPr="00BA7A92">
        <w:rPr>
          <w:rFonts w:ascii="Garamond" w:eastAsia="MS Mincho" w:hAnsi="Garamond"/>
          <w:b/>
          <w:bCs/>
          <w:noProof w:val="0"/>
          <w:color w:val="000000"/>
          <w:sz w:val="24"/>
          <w:szCs w:val="24"/>
        </w:rPr>
        <w:t>PËR MIRATIMIN E STANDARDEVE MINIMALE TË SIGURISË, TË DETYRUESHME PËR SUBJEKTET E LICENCUARA</w:t>
      </w:r>
    </w:p>
    <w:p w14:paraId="5C38FD95" w14:textId="77777777" w:rsidR="00FB5B1D" w:rsidRPr="00BA7A92" w:rsidRDefault="00FB5B1D" w:rsidP="00FB5B1D">
      <w:pPr>
        <w:autoSpaceDE w:val="0"/>
        <w:autoSpaceDN w:val="0"/>
        <w:adjustRightInd w:val="0"/>
        <w:ind w:firstLine="284"/>
        <w:jc w:val="center"/>
        <w:rPr>
          <w:rFonts w:ascii="Garamond" w:eastAsia="MS Mincho" w:hAnsi="Garamond"/>
          <w:noProof w:val="0"/>
          <w:color w:val="000000"/>
          <w:sz w:val="24"/>
          <w:szCs w:val="24"/>
        </w:rPr>
      </w:pPr>
    </w:p>
    <w:p w14:paraId="11651792" w14:textId="5D55F22C" w:rsidR="00FB5B1D" w:rsidRPr="00BA7A92" w:rsidRDefault="00FB5B1D" w:rsidP="00FB5B1D">
      <w:pPr>
        <w:autoSpaceDE w:val="0"/>
        <w:autoSpaceDN w:val="0"/>
        <w:adjustRightInd w:val="0"/>
        <w:ind w:firstLine="284"/>
        <w:jc w:val="both"/>
        <w:rPr>
          <w:rFonts w:ascii="Garamond" w:eastAsia="MS Mincho" w:hAnsi="Garamond"/>
          <w:noProof w:val="0"/>
          <w:color w:val="000000"/>
          <w:sz w:val="24"/>
          <w:szCs w:val="24"/>
        </w:rPr>
      </w:pPr>
      <w:r w:rsidRPr="00BA7A92">
        <w:rPr>
          <w:rFonts w:ascii="Garamond" w:eastAsia="MS Mincho" w:hAnsi="Garamond"/>
          <w:noProof w:val="0"/>
          <w:color w:val="000000"/>
          <w:sz w:val="24"/>
          <w:szCs w:val="24"/>
        </w:rPr>
        <w:t>Në mbështetje të pikës 4, të nenit 102</w:t>
      </w:r>
      <w:r w:rsidR="004053D9">
        <w:rPr>
          <w:rFonts w:ascii="Garamond" w:eastAsia="MS Mincho" w:hAnsi="Garamond"/>
          <w:noProof w:val="0"/>
          <w:color w:val="000000"/>
          <w:sz w:val="24"/>
          <w:szCs w:val="24"/>
        </w:rPr>
        <w:t>,</w:t>
      </w:r>
      <w:r w:rsidRPr="00BA7A92">
        <w:rPr>
          <w:rFonts w:ascii="Garamond" w:eastAsia="MS Mincho" w:hAnsi="Garamond"/>
          <w:noProof w:val="0"/>
          <w:color w:val="000000"/>
          <w:sz w:val="24"/>
          <w:szCs w:val="24"/>
        </w:rPr>
        <w:t xml:space="preserve"> të Kushtetutës së Republikës së Shqipërisë; të pikës 5</w:t>
      </w:r>
      <w:r w:rsidR="004053D9">
        <w:rPr>
          <w:rFonts w:ascii="Garamond" w:eastAsia="MS Mincho" w:hAnsi="Garamond"/>
          <w:noProof w:val="0"/>
          <w:color w:val="000000"/>
          <w:sz w:val="24"/>
          <w:szCs w:val="24"/>
        </w:rPr>
        <w:t>,</w:t>
      </w:r>
      <w:r w:rsidRPr="00BA7A92">
        <w:rPr>
          <w:rFonts w:ascii="Garamond" w:eastAsia="MS Mincho" w:hAnsi="Garamond"/>
          <w:noProof w:val="0"/>
          <w:color w:val="000000"/>
          <w:sz w:val="24"/>
          <w:szCs w:val="24"/>
        </w:rPr>
        <w:t xml:space="preserve"> të nenit 18</w:t>
      </w:r>
      <w:r w:rsidR="004053D9">
        <w:rPr>
          <w:rFonts w:ascii="Garamond" w:eastAsia="MS Mincho" w:hAnsi="Garamond"/>
          <w:noProof w:val="0"/>
          <w:color w:val="000000"/>
          <w:sz w:val="24"/>
          <w:szCs w:val="24"/>
        </w:rPr>
        <w:t>,</w:t>
      </w:r>
      <w:r w:rsidRPr="00BA7A92">
        <w:rPr>
          <w:rFonts w:ascii="Garamond" w:eastAsia="MS Mincho" w:hAnsi="Garamond"/>
          <w:noProof w:val="0"/>
          <w:color w:val="000000"/>
          <w:sz w:val="24"/>
          <w:szCs w:val="24"/>
        </w:rPr>
        <w:t xml:space="preserve"> të ligjit nr. 87/2024, “Për rregullimin e prodhimit, tregtimit, kërkimit dhe zhvillimit të armëve, municioneve, pajisjeve dhe teknologjive ushtarake”</w:t>
      </w:r>
      <w:r w:rsidR="004053D9">
        <w:rPr>
          <w:rFonts w:ascii="Garamond" w:eastAsia="MS Mincho" w:hAnsi="Garamond"/>
          <w:noProof w:val="0"/>
          <w:color w:val="000000"/>
          <w:sz w:val="24"/>
          <w:szCs w:val="24"/>
        </w:rPr>
        <w:t>,</w:t>
      </w:r>
    </w:p>
    <w:p w14:paraId="6E45F8BA" w14:textId="77777777" w:rsidR="00FB5B1D" w:rsidRPr="00BA7A92" w:rsidRDefault="00FB5B1D" w:rsidP="00FB5B1D">
      <w:pPr>
        <w:autoSpaceDE w:val="0"/>
        <w:autoSpaceDN w:val="0"/>
        <w:adjustRightInd w:val="0"/>
        <w:ind w:firstLine="284"/>
        <w:jc w:val="both"/>
        <w:rPr>
          <w:rFonts w:ascii="Garamond" w:eastAsia="MS Mincho" w:hAnsi="Garamond"/>
          <w:noProof w:val="0"/>
          <w:color w:val="000000"/>
          <w:sz w:val="24"/>
          <w:szCs w:val="24"/>
        </w:rPr>
      </w:pPr>
    </w:p>
    <w:p w14:paraId="0D63FCB9" w14:textId="77777777" w:rsidR="00FB5B1D" w:rsidRPr="00BA7A92" w:rsidRDefault="00FB5B1D" w:rsidP="00FB5B1D">
      <w:pPr>
        <w:autoSpaceDE w:val="0"/>
        <w:autoSpaceDN w:val="0"/>
        <w:adjustRightInd w:val="0"/>
        <w:ind w:firstLine="284"/>
        <w:jc w:val="center"/>
        <w:rPr>
          <w:rFonts w:ascii="Garamond" w:eastAsia="MS Mincho" w:hAnsi="Garamond"/>
          <w:b/>
          <w:bCs/>
          <w:noProof w:val="0"/>
          <w:color w:val="000000"/>
          <w:sz w:val="24"/>
          <w:szCs w:val="24"/>
        </w:rPr>
      </w:pPr>
      <w:r w:rsidRPr="00BA7A92">
        <w:rPr>
          <w:rFonts w:ascii="Garamond" w:eastAsia="MS Mincho" w:hAnsi="Garamond"/>
          <w:bCs/>
          <w:noProof w:val="0"/>
          <w:color w:val="000000"/>
          <w:sz w:val="24"/>
          <w:szCs w:val="24"/>
        </w:rPr>
        <w:t>URDHËROJ</w:t>
      </w:r>
      <w:r w:rsidRPr="00A96132">
        <w:rPr>
          <w:rFonts w:ascii="Garamond" w:eastAsia="MS Mincho" w:hAnsi="Garamond"/>
          <w:noProof w:val="0"/>
          <w:color w:val="000000"/>
          <w:sz w:val="24"/>
          <w:szCs w:val="24"/>
        </w:rPr>
        <w:t xml:space="preserve">: </w:t>
      </w:r>
    </w:p>
    <w:p w14:paraId="4FE2F024" w14:textId="77777777" w:rsidR="00FB5B1D" w:rsidRPr="00BA7A92" w:rsidRDefault="00FB5B1D" w:rsidP="00FB5B1D">
      <w:pPr>
        <w:autoSpaceDE w:val="0"/>
        <w:autoSpaceDN w:val="0"/>
        <w:adjustRightInd w:val="0"/>
        <w:ind w:firstLine="284"/>
        <w:rPr>
          <w:rFonts w:ascii="Garamond" w:eastAsia="MS Mincho" w:hAnsi="Garamond"/>
          <w:b/>
          <w:bCs/>
          <w:noProof w:val="0"/>
          <w:color w:val="000000"/>
          <w:sz w:val="24"/>
          <w:szCs w:val="24"/>
        </w:rPr>
      </w:pPr>
    </w:p>
    <w:p w14:paraId="502371FD" w14:textId="77777777" w:rsidR="00FB5B1D" w:rsidRPr="00BA7A92" w:rsidRDefault="00FB5B1D" w:rsidP="00FB5B1D">
      <w:pPr>
        <w:autoSpaceDE w:val="0"/>
        <w:autoSpaceDN w:val="0"/>
        <w:adjustRightInd w:val="0"/>
        <w:ind w:firstLine="284"/>
        <w:jc w:val="both"/>
        <w:rPr>
          <w:rFonts w:ascii="Garamond" w:eastAsia="MS Mincho" w:hAnsi="Garamond"/>
          <w:noProof w:val="0"/>
          <w:color w:val="000000"/>
          <w:sz w:val="24"/>
          <w:szCs w:val="24"/>
        </w:rPr>
      </w:pPr>
      <w:r w:rsidRPr="00BA7A92">
        <w:rPr>
          <w:rFonts w:ascii="Garamond" w:eastAsia="MS Mincho" w:hAnsi="Garamond"/>
          <w:noProof w:val="0"/>
          <w:color w:val="000000"/>
          <w:sz w:val="24"/>
          <w:szCs w:val="24"/>
        </w:rPr>
        <w:t>1. Miratimin e standardeve minimale të sigurisë, të detyrueshme për subjektet e licencuara”, sipas tekstit që i bashkëlidhet këtij urdhri dhe pjesë e pandarë e tij.</w:t>
      </w:r>
    </w:p>
    <w:p w14:paraId="7AD8D9BD" w14:textId="77777777" w:rsidR="00FB5B1D" w:rsidRPr="00BA7A92" w:rsidRDefault="00FB5B1D" w:rsidP="00FB5B1D">
      <w:pPr>
        <w:autoSpaceDE w:val="0"/>
        <w:autoSpaceDN w:val="0"/>
        <w:adjustRightInd w:val="0"/>
        <w:ind w:firstLine="284"/>
        <w:jc w:val="both"/>
        <w:rPr>
          <w:rFonts w:ascii="Garamond" w:eastAsia="MS Mincho" w:hAnsi="Garamond"/>
          <w:noProof w:val="0"/>
          <w:color w:val="000000"/>
          <w:sz w:val="24"/>
          <w:szCs w:val="24"/>
        </w:rPr>
      </w:pPr>
      <w:r w:rsidRPr="00BA7A92">
        <w:rPr>
          <w:rFonts w:ascii="Garamond" w:eastAsia="MS Mincho" w:hAnsi="Garamond"/>
          <w:noProof w:val="0"/>
          <w:color w:val="000000"/>
          <w:sz w:val="24"/>
          <w:szCs w:val="24"/>
        </w:rPr>
        <w:t>2. Ngarkohet Agjencia e Industrisë së Mbrojtjes për zbatimin e këtij urdhri.</w:t>
      </w:r>
    </w:p>
    <w:p w14:paraId="6C2617E6" w14:textId="77777777" w:rsidR="00FB5B1D" w:rsidRPr="00BA7A92" w:rsidRDefault="00FB5B1D" w:rsidP="00FB5B1D">
      <w:pPr>
        <w:autoSpaceDE w:val="0"/>
        <w:autoSpaceDN w:val="0"/>
        <w:adjustRightInd w:val="0"/>
        <w:ind w:firstLine="284"/>
        <w:jc w:val="both"/>
        <w:rPr>
          <w:rFonts w:ascii="Garamond" w:eastAsia="MS Mincho" w:hAnsi="Garamond"/>
          <w:noProof w:val="0"/>
          <w:color w:val="000000"/>
          <w:sz w:val="24"/>
          <w:szCs w:val="24"/>
        </w:rPr>
      </w:pPr>
      <w:r w:rsidRPr="00BA7A92">
        <w:rPr>
          <w:rFonts w:ascii="Garamond" w:eastAsia="MS Mincho" w:hAnsi="Garamond"/>
          <w:noProof w:val="0"/>
          <w:color w:val="000000"/>
          <w:sz w:val="24"/>
          <w:szCs w:val="24"/>
        </w:rPr>
        <w:t>3. Ndjek zbatimin e këtij urdhri sekretari i përgjithshëm i Ministrisë së Mbrojtjes dhe drejtori i Përgjithshëm i Agjencisë së Industrisë së Mbrojtjes.</w:t>
      </w:r>
    </w:p>
    <w:p w14:paraId="0C6FD6A8" w14:textId="77777777" w:rsidR="00FB5B1D" w:rsidRPr="00BA7A92" w:rsidRDefault="00FB5B1D" w:rsidP="00FB5B1D">
      <w:pPr>
        <w:autoSpaceDE w:val="0"/>
        <w:autoSpaceDN w:val="0"/>
        <w:adjustRightInd w:val="0"/>
        <w:ind w:firstLine="284"/>
        <w:rPr>
          <w:rFonts w:ascii="Garamond" w:eastAsia="MS Mincho" w:hAnsi="Garamond"/>
          <w:noProof w:val="0"/>
          <w:color w:val="000000"/>
          <w:sz w:val="24"/>
          <w:szCs w:val="24"/>
        </w:rPr>
      </w:pPr>
      <w:r w:rsidRPr="00BA7A92">
        <w:rPr>
          <w:rFonts w:ascii="Garamond" w:eastAsia="MS Mincho" w:hAnsi="Garamond"/>
          <w:noProof w:val="0"/>
          <w:color w:val="000000"/>
          <w:sz w:val="24"/>
          <w:szCs w:val="24"/>
        </w:rPr>
        <w:t xml:space="preserve"> Ky urdhër hyn në fuqi menjëherë dhe botohet në Fletoren Zyrtare.</w:t>
      </w:r>
    </w:p>
    <w:p w14:paraId="398AA780" w14:textId="77777777" w:rsidR="00FB5B1D" w:rsidRPr="00BA7A92" w:rsidRDefault="00FB5B1D" w:rsidP="00FB5B1D">
      <w:pPr>
        <w:autoSpaceDE w:val="0"/>
        <w:autoSpaceDN w:val="0"/>
        <w:adjustRightInd w:val="0"/>
        <w:ind w:firstLine="284"/>
        <w:rPr>
          <w:rFonts w:ascii="Garamond" w:eastAsia="MS Mincho" w:hAnsi="Garamond"/>
          <w:noProof w:val="0"/>
          <w:color w:val="000000"/>
          <w:sz w:val="24"/>
          <w:szCs w:val="24"/>
        </w:rPr>
      </w:pPr>
    </w:p>
    <w:p w14:paraId="1748A362" w14:textId="77777777" w:rsidR="00FB5B1D" w:rsidRPr="00BA7A92" w:rsidRDefault="00FB5B1D" w:rsidP="00FB5B1D">
      <w:pPr>
        <w:autoSpaceDE w:val="0"/>
        <w:autoSpaceDN w:val="0"/>
        <w:adjustRightInd w:val="0"/>
        <w:ind w:firstLine="284"/>
        <w:jc w:val="right"/>
        <w:rPr>
          <w:rFonts w:ascii="Garamond" w:eastAsia="MS Mincho" w:hAnsi="Garamond"/>
          <w:bCs/>
          <w:noProof w:val="0"/>
          <w:color w:val="000000"/>
          <w:sz w:val="24"/>
          <w:szCs w:val="24"/>
        </w:rPr>
      </w:pPr>
      <w:r w:rsidRPr="00BA7A92">
        <w:rPr>
          <w:rFonts w:ascii="Garamond" w:eastAsia="MS Mincho" w:hAnsi="Garamond"/>
          <w:bCs/>
          <w:noProof w:val="0"/>
          <w:color w:val="000000"/>
          <w:sz w:val="24"/>
          <w:szCs w:val="24"/>
        </w:rPr>
        <w:t>MINISTËR I MBROJTJES</w:t>
      </w:r>
    </w:p>
    <w:p w14:paraId="58B09DD3" w14:textId="77777777" w:rsidR="00FB5B1D" w:rsidRPr="00BA7A92" w:rsidRDefault="00FB5B1D" w:rsidP="00FB5B1D">
      <w:pPr>
        <w:autoSpaceDE w:val="0"/>
        <w:autoSpaceDN w:val="0"/>
        <w:adjustRightInd w:val="0"/>
        <w:ind w:firstLine="284"/>
        <w:jc w:val="right"/>
        <w:rPr>
          <w:rFonts w:ascii="Garamond" w:eastAsia="MS Mincho" w:hAnsi="Garamond"/>
          <w:b/>
          <w:bCs/>
          <w:noProof w:val="0"/>
          <w:color w:val="000000"/>
          <w:sz w:val="24"/>
          <w:szCs w:val="24"/>
        </w:rPr>
      </w:pPr>
      <w:r w:rsidRPr="00BA7A92">
        <w:rPr>
          <w:rFonts w:ascii="Garamond" w:eastAsia="MS Mincho" w:hAnsi="Garamond"/>
          <w:b/>
          <w:bCs/>
          <w:noProof w:val="0"/>
          <w:color w:val="000000"/>
          <w:sz w:val="24"/>
          <w:szCs w:val="24"/>
        </w:rPr>
        <w:t xml:space="preserve">Pirro </w:t>
      </w:r>
      <w:proofErr w:type="spellStart"/>
      <w:r w:rsidRPr="00BA7A92">
        <w:rPr>
          <w:rFonts w:ascii="Garamond" w:eastAsia="MS Mincho" w:hAnsi="Garamond"/>
          <w:b/>
          <w:bCs/>
          <w:noProof w:val="0"/>
          <w:color w:val="000000"/>
          <w:sz w:val="24"/>
          <w:szCs w:val="24"/>
        </w:rPr>
        <w:t>Vengu</w:t>
      </w:r>
      <w:proofErr w:type="spellEnd"/>
    </w:p>
    <w:p w14:paraId="17E46101" w14:textId="77777777" w:rsidR="00FB45FF" w:rsidRDefault="00FB45FF" w:rsidP="004053D9">
      <w:pPr>
        <w:tabs>
          <w:tab w:val="left" w:pos="0"/>
        </w:tabs>
        <w:autoSpaceDE w:val="0"/>
        <w:autoSpaceDN w:val="0"/>
        <w:adjustRightInd w:val="0"/>
        <w:ind w:firstLine="284"/>
        <w:jc w:val="center"/>
        <w:rPr>
          <w:rFonts w:ascii="Garamond" w:eastAsia="MS Mincho" w:hAnsi="Garamond"/>
          <w:b/>
          <w:bCs/>
          <w:noProof w:val="0"/>
          <w:color w:val="000000"/>
          <w:sz w:val="24"/>
          <w:szCs w:val="24"/>
        </w:rPr>
      </w:pPr>
    </w:p>
    <w:p w14:paraId="61AC9ED0" w14:textId="14518EEA" w:rsidR="004053D9" w:rsidRPr="00BA7A92" w:rsidRDefault="004053D9" w:rsidP="004053D9">
      <w:pPr>
        <w:tabs>
          <w:tab w:val="left" w:pos="0"/>
        </w:tabs>
        <w:autoSpaceDE w:val="0"/>
        <w:autoSpaceDN w:val="0"/>
        <w:adjustRightInd w:val="0"/>
        <w:ind w:firstLine="284"/>
        <w:jc w:val="center"/>
        <w:rPr>
          <w:rFonts w:ascii="Garamond" w:eastAsia="MS Mincho" w:hAnsi="Garamond"/>
          <w:b/>
          <w:bCs/>
          <w:noProof w:val="0"/>
          <w:color w:val="000000"/>
          <w:sz w:val="24"/>
          <w:szCs w:val="24"/>
        </w:rPr>
      </w:pPr>
      <w:r w:rsidRPr="00BA7A92">
        <w:rPr>
          <w:rFonts w:ascii="Garamond" w:eastAsia="MS Mincho" w:hAnsi="Garamond"/>
          <w:b/>
          <w:bCs/>
          <w:noProof w:val="0"/>
          <w:color w:val="000000"/>
          <w:sz w:val="24"/>
          <w:szCs w:val="24"/>
        </w:rPr>
        <w:t>STANDARDEVE MINIMALE TË SIGURISË, TË DETYRUESHME PËR SUBJEKTET E LICENCUARA</w:t>
      </w:r>
    </w:p>
    <w:p w14:paraId="0BA8E827" w14:textId="77777777" w:rsidR="00CE212D" w:rsidRDefault="00CE212D" w:rsidP="004053D9">
      <w:pPr>
        <w:tabs>
          <w:tab w:val="left" w:pos="280"/>
          <w:tab w:val="left" w:pos="960"/>
        </w:tabs>
        <w:autoSpaceDE w:val="0"/>
        <w:autoSpaceDN w:val="0"/>
        <w:adjustRightInd w:val="0"/>
        <w:ind w:firstLine="284"/>
        <w:jc w:val="center"/>
        <w:rPr>
          <w:rFonts w:ascii="Garamond" w:eastAsia="MS Mincho" w:hAnsi="Garamond"/>
          <w:b/>
          <w:bCs/>
          <w:noProof w:val="0"/>
          <w:color w:val="000000"/>
          <w:sz w:val="24"/>
          <w:szCs w:val="24"/>
        </w:rPr>
      </w:pPr>
    </w:p>
    <w:p w14:paraId="221FCCFF" w14:textId="3BEE407A" w:rsidR="00CE212D" w:rsidRDefault="004053D9" w:rsidP="004053D9">
      <w:pPr>
        <w:tabs>
          <w:tab w:val="left" w:pos="280"/>
          <w:tab w:val="left" w:pos="960"/>
        </w:tabs>
        <w:autoSpaceDE w:val="0"/>
        <w:autoSpaceDN w:val="0"/>
        <w:adjustRightInd w:val="0"/>
        <w:ind w:firstLine="284"/>
        <w:jc w:val="center"/>
        <w:rPr>
          <w:rFonts w:ascii="Garamond" w:eastAsia="MS Mincho" w:hAnsi="Garamond"/>
          <w:b/>
          <w:bCs/>
          <w:noProof w:val="0"/>
          <w:color w:val="000000"/>
          <w:sz w:val="24"/>
          <w:szCs w:val="24"/>
        </w:rPr>
      </w:pPr>
      <w:r w:rsidRPr="00CE212D">
        <w:rPr>
          <w:rFonts w:ascii="Garamond" w:eastAsia="MS Mincho" w:hAnsi="Garamond"/>
          <w:b/>
          <w:bCs/>
          <w:noProof w:val="0"/>
          <w:color w:val="000000"/>
          <w:sz w:val="24"/>
          <w:szCs w:val="24"/>
        </w:rPr>
        <w:t>(Miratuar me urdhër të ministrit të Mbrojtjes nr. 2981, datë 30.12.2025</w:t>
      </w:r>
      <w:r w:rsidR="00CE212D" w:rsidRPr="00CE212D">
        <w:rPr>
          <w:rFonts w:ascii="Garamond" w:eastAsia="MS Mincho" w:hAnsi="Garamond"/>
          <w:b/>
          <w:bCs/>
          <w:noProof w:val="0"/>
          <w:color w:val="000000"/>
          <w:sz w:val="24"/>
          <w:szCs w:val="24"/>
        </w:rPr>
        <w:t>)</w:t>
      </w:r>
    </w:p>
    <w:p w14:paraId="0AA37C7A" w14:textId="0BC7750D" w:rsidR="001D0C0A" w:rsidRPr="00CE212D" w:rsidRDefault="00CE212D" w:rsidP="004053D9">
      <w:pPr>
        <w:tabs>
          <w:tab w:val="left" w:pos="280"/>
          <w:tab w:val="left" w:pos="960"/>
        </w:tabs>
        <w:autoSpaceDE w:val="0"/>
        <w:autoSpaceDN w:val="0"/>
        <w:adjustRightInd w:val="0"/>
        <w:ind w:firstLine="284"/>
        <w:jc w:val="center"/>
        <w:rPr>
          <w:rFonts w:ascii="Garamond" w:eastAsia="MS Mincho" w:hAnsi="Garamond"/>
          <w:b/>
          <w:bCs/>
          <w:noProof w:val="0"/>
          <w:color w:val="000000"/>
          <w:sz w:val="24"/>
          <w:szCs w:val="24"/>
        </w:rPr>
      </w:pPr>
      <w:r w:rsidRPr="00A57DA2">
        <w:rPr>
          <w:rFonts w:ascii="Garamond" w:eastAsia="MS Mincho" w:hAnsi="Garamond"/>
          <w:b/>
          <w:bCs/>
          <w:noProof w:val="0"/>
          <w:color w:val="000000"/>
          <w:sz w:val="24"/>
          <w:szCs w:val="24"/>
        </w:rPr>
        <w:t>Tiranë më ___. ___.2025</w:t>
      </w:r>
    </w:p>
    <w:p w14:paraId="61AAFC35" w14:textId="77777777" w:rsidR="004053D9" w:rsidRPr="004053D9" w:rsidRDefault="004053D9" w:rsidP="004053D9">
      <w:pPr>
        <w:tabs>
          <w:tab w:val="left" w:pos="280"/>
          <w:tab w:val="left" w:pos="960"/>
        </w:tabs>
        <w:autoSpaceDE w:val="0"/>
        <w:autoSpaceDN w:val="0"/>
        <w:adjustRightInd w:val="0"/>
        <w:ind w:firstLine="284"/>
        <w:jc w:val="center"/>
        <w:rPr>
          <w:rFonts w:ascii="Garamond" w:eastAsia="MS Mincho" w:hAnsi="Garamond"/>
          <w:noProof w:val="0"/>
          <w:color w:val="000000"/>
          <w:sz w:val="24"/>
          <w:szCs w:val="24"/>
        </w:rPr>
      </w:pPr>
    </w:p>
    <w:p w14:paraId="6B569B0C" w14:textId="77777777" w:rsidR="00CE212D" w:rsidRDefault="00CE212D" w:rsidP="004053D9">
      <w:pPr>
        <w:ind w:firstLine="284"/>
        <w:rPr>
          <w:rFonts w:ascii="Garamond" w:hAnsi="Garamond"/>
          <w:noProof w:val="0"/>
          <w:sz w:val="24"/>
          <w:szCs w:val="24"/>
        </w:rPr>
      </w:pPr>
    </w:p>
    <w:p w14:paraId="3CEAF91C" w14:textId="7DE23D4C" w:rsidR="00B72F95" w:rsidRPr="004053D9" w:rsidRDefault="00B72F95" w:rsidP="004053D9">
      <w:pPr>
        <w:ind w:firstLine="284"/>
        <w:rPr>
          <w:rFonts w:ascii="Garamond" w:hAnsi="Garamond"/>
          <w:noProof w:val="0"/>
          <w:sz w:val="24"/>
          <w:szCs w:val="24"/>
        </w:rPr>
      </w:pPr>
      <w:r w:rsidRPr="004053D9">
        <w:rPr>
          <w:rFonts w:ascii="Garamond" w:hAnsi="Garamond"/>
          <w:noProof w:val="0"/>
          <w:sz w:val="24"/>
          <w:szCs w:val="24"/>
        </w:rPr>
        <w:t>TABELA E PËRMBAJTJES</w:t>
      </w:r>
    </w:p>
    <w:p w14:paraId="0E6A357B" w14:textId="77777777" w:rsidR="00B72F95" w:rsidRPr="00BA7A92" w:rsidRDefault="00B72F95" w:rsidP="00822467">
      <w:pPr>
        <w:pStyle w:val="TOC1"/>
        <w:rPr>
          <w:noProof w:val="0"/>
        </w:rPr>
      </w:pPr>
      <w:r w:rsidRPr="00BA7A92">
        <w:rPr>
          <w:noProof w:val="0"/>
        </w:rPr>
        <w:t xml:space="preserve">DISPOZITA TË PËRGJITHSHME </w:t>
      </w:r>
    </w:p>
    <w:p w14:paraId="1B925AD8" w14:textId="419646DE" w:rsidR="00B72F95" w:rsidRPr="00BA7A92" w:rsidRDefault="00B72F95" w:rsidP="00B72F95">
      <w:pPr>
        <w:pStyle w:val="TOC2"/>
        <w:tabs>
          <w:tab w:val="clear" w:pos="8900"/>
        </w:tabs>
        <w:spacing w:after="0"/>
        <w:ind w:left="0" w:firstLine="284"/>
        <w:rPr>
          <w:rFonts w:ascii="Garamond" w:hAnsi="Garamond"/>
          <w:noProof w:val="0"/>
        </w:rPr>
      </w:pPr>
      <w:r w:rsidRPr="00BA7A92">
        <w:rPr>
          <w:rFonts w:ascii="Garamond" w:hAnsi="Garamond"/>
          <w:noProof w:val="0"/>
        </w:rPr>
        <w:t xml:space="preserve">1.1. Qëllimi </w:t>
      </w:r>
    </w:p>
    <w:p w14:paraId="58B3DBEC" w14:textId="4E7B265C"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1.2. Fusha e zbatimit</w:t>
      </w:r>
      <w:r w:rsidR="00822467" w:rsidRPr="00BA7A92">
        <w:rPr>
          <w:rFonts w:ascii="Garamond" w:hAnsi="Garamond"/>
          <w:noProof w:val="0"/>
          <w:sz w:val="24"/>
          <w:szCs w:val="24"/>
        </w:rPr>
        <w:t xml:space="preserve"> </w:t>
      </w:r>
    </w:p>
    <w:p w14:paraId="0708C335" w14:textId="657B765B"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1.3. Detyrimet e subjekteve </w:t>
      </w:r>
    </w:p>
    <w:p w14:paraId="76356CE4" w14:textId="4110120B"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1.4. Përkufizime</w:t>
      </w:r>
    </w:p>
    <w:p w14:paraId="7A9F6035" w14:textId="77777777" w:rsidR="00B72F95" w:rsidRPr="00BA7A92" w:rsidRDefault="00B72F95" w:rsidP="00822467">
      <w:pPr>
        <w:pStyle w:val="TOC1"/>
        <w:rPr>
          <w:noProof w:val="0"/>
        </w:rPr>
      </w:pPr>
      <w:r w:rsidRPr="00BA7A92">
        <w:rPr>
          <w:noProof w:val="0"/>
        </w:rPr>
        <w:t xml:space="preserve">KREU </w:t>
      </w:r>
      <w:proofErr w:type="spellStart"/>
      <w:r w:rsidRPr="00BA7A92">
        <w:rPr>
          <w:noProof w:val="0"/>
        </w:rPr>
        <w:t>II</w:t>
      </w:r>
      <w:proofErr w:type="spellEnd"/>
      <w:r w:rsidRPr="00BA7A92">
        <w:rPr>
          <w:noProof w:val="0"/>
        </w:rPr>
        <w:t xml:space="preserve"> </w:t>
      </w:r>
    </w:p>
    <w:p w14:paraId="4F3ADB59"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STANDARDET MINIMALE TË SIGURISË </w:t>
      </w:r>
    </w:p>
    <w:p w14:paraId="1FFDB62F" w14:textId="7946F07C" w:rsidR="00B72F95" w:rsidRPr="00BA7A92" w:rsidRDefault="00B72F95" w:rsidP="00B72F95">
      <w:pPr>
        <w:pStyle w:val="TOC2"/>
        <w:tabs>
          <w:tab w:val="clear" w:pos="8900"/>
        </w:tabs>
        <w:spacing w:after="0"/>
        <w:ind w:left="0" w:firstLine="284"/>
        <w:rPr>
          <w:rFonts w:ascii="Garamond" w:hAnsi="Garamond"/>
          <w:noProof w:val="0"/>
        </w:rPr>
      </w:pPr>
      <w:r w:rsidRPr="00BA7A92">
        <w:rPr>
          <w:rFonts w:ascii="Garamond" w:hAnsi="Garamond"/>
          <w:noProof w:val="0"/>
        </w:rPr>
        <w:t>2.1. Klasifikimi i standardeve</w:t>
      </w:r>
    </w:p>
    <w:p w14:paraId="6342DC2C" w14:textId="50CF2C83"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2.2. Standardet minimale të organizimi</w:t>
      </w:r>
      <w:r w:rsidR="003C7399">
        <w:rPr>
          <w:rFonts w:ascii="Garamond" w:hAnsi="Garamond"/>
          <w:noProof w:val="0"/>
          <w:sz w:val="24"/>
          <w:szCs w:val="24"/>
        </w:rPr>
        <w:t>t</w:t>
      </w:r>
      <w:r w:rsidRPr="00BA7A92">
        <w:rPr>
          <w:rFonts w:ascii="Garamond" w:hAnsi="Garamond"/>
          <w:noProof w:val="0"/>
          <w:sz w:val="24"/>
          <w:szCs w:val="24"/>
        </w:rPr>
        <w:t xml:space="preserve"> </w:t>
      </w:r>
      <w:r w:rsidR="003C7399">
        <w:rPr>
          <w:rFonts w:ascii="Garamond" w:hAnsi="Garamond"/>
          <w:noProof w:val="0"/>
          <w:sz w:val="24"/>
          <w:szCs w:val="24"/>
        </w:rPr>
        <w:t xml:space="preserve">të </w:t>
      </w:r>
      <w:r w:rsidRPr="00BA7A92">
        <w:rPr>
          <w:rFonts w:ascii="Garamond" w:hAnsi="Garamond"/>
          <w:noProof w:val="0"/>
          <w:sz w:val="24"/>
          <w:szCs w:val="24"/>
        </w:rPr>
        <w:t>zonave të punës dhe kushtet teknike</w:t>
      </w:r>
    </w:p>
    <w:p w14:paraId="17057F8B" w14:textId="11B3D36B"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2.2.1. Ndarja funksionale e zonave </w:t>
      </w:r>
    </w:p>
    <w:p w14:paraId="48FABF21" w14:textId="3AC26598"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2.2.2. Distancat e sigurisë </w:t>
      </w:r>
    </w:p>
    <w:p w14:paraId="56832157" w14:textId="4EC05B20"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2.2.3. Kushtet teknike të ambienteve të punës </w:t>
      </w:r>
    </w:p>
    <w:p w14:paraId="7FA2E3F6" w14:textId="4474AB79"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2.2.4. </w:t>
      </w:r>
      <w:proofErr w:type="spellStart"/>
      <w:r w:rsidRPr="00BA7A92">
        <w:rPr>
          <w:rFonts w:ascii="Garamond" w:hAnsi="Garamond"/>
          <w:noProof w:val="0"/>
          <w:sz w:val="24"/>
          <w:szCs w:val="24"/>
        </w:rPr>
        <w:t>Sinjalistika</w:t>
      </w:r>
      <w:proofErr w:type="spellEnd"/>
      <w:r w:rsidRPr="00BA7A92">
        <w:rPr>
          <w:rFonts w:ascii="Garamond" w:hAnsi="Garamond"/>
          <w:noProof w:val="0"/>
          <w:sz w:val="24"/>
          <w:szCs w:val="24"/>
        </w:rPr>
        <w:t xml:space="preserve"> dhe organizimi vizual </w:t>
      </w:r>
    </w:p>
    <w:p w14:paraId="27106102" w14:textId="0579766F"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2.3. Standardet minimale të kushteve teknike të ambientit</w:t>
      </w:r>
    </w:p>
    <w:p w14:paraId="3A666152" w14:textId="1FC12198"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2.3.1. Ventilimi dhe qarkullimi i ajrit </w:t>
      </w:r>
    </w:p>
    <w:p w14:paraId="04B0473B" w14:textId="46826779"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2.3.2. Kontrolli i temperaturës dhe </w:t>
      </w:r>
      <w:r w:rsidR="00E22073">
        <w:rPr>
          <w:rFonts w:ascii="Garamond" w:hAnsi="Garamond"/>
          <w:noProof w:val="0"/>
          <w:sz w:val="24"/>
          <w:szCs w:val="24"/>
        </w:rPr>
        <w:t xml:space="preserve">i </w:t>
      </w:r>
      <w:r w:rsidRPr="00BA7A92">
        <w:rPr>
          <w:rFonts w:ascii="Garamond" w:hAnsi="Garamond"/>
          <w:noProof w:val="0"/>
          <w:sz w:val="24"/>
          <w:szCs w:val="24"/>
        </w:rPr>
        <w:t>lagështisë</w:t>
      </w:r>
    </w:p>
    <w:p w14:paraId="79A95E00" w14:textId="11F24556"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2.3.3. Parandalimi i shkarkimeve elektrike </w:t>
      </w:r>
    </w:p>
    <w:p w14:paraId="71880F59" w14:textId="2E87F38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2.3.4. Ndriçimi dhe siguria kundër zjarrit</w:t>
      </w:r>
    </w:p>
    <w:p w14:paraId="0BC1B229" w14:textId="0F648BE9"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lastRenderedPageBreak/>
        <w:t>2.3.5. Organizimi i zonave të punës përfshirë ndarjen funksionale të zonave</w:t>
      </w:r>
    </w:p>
    <w:p w14:paraId="20DC86DE" w14:textId="1F582F7B"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2.4. Standardet minimale të pajisjeve mbrojtëse individuale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 xml:space="preserve">) </w:t>
      </w:r>
    </w:p>
    <w:p w14:paraId="472EC06D"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2.4.1. Kategoritë e detyrueshme të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 xml:space="preserve">-së </w:t>
      </w:r>
    </w:p>
    <w:p w14:paraId="6798DDE7" w14:textId="5E07A46D"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2.4.2. Standardet teknike</w:t>
      </w:r>
    </w:p>
    <w:p w14:paraId="6E85CB9E" w14:textId="1E49AB6A"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2.4.3. Detyrimi i përdorimit</w:t>
      </w:r>
    </w:p>
    <w:p w14:paraId="1DE17166" w14:textId="2369A93A"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2.5. Standardet minimale të sistemeve elektronike të mbikëqyrjes dhe </w:t>
      </w:r>
      <w:r w:rsidR="00E22073">
        <w:rPr>
          <w:rFonts w:ascii="Garamond" w:hAnsi="Garamond"/>
          <w:noProof w:val="0"/>
          <w:sz w:val="24"/>
          <w:szCs w:val="24"/>
        </w:rPr>
        <w:t xml:space="preserve">të </w:t>
      </w:r>
      <w:proofErr w:type="spellStart"/>
      <w:r w:rsidRPr="00BA7A92">
        <w:rPr>
          <w:rFonts w:ascii="Garamond" w:hAnsi="Garamond"/>
          <w:noProof w:val="0"/>
          <w:sz w:val="24"/>
          <w:szCs w:val="24"/>
        </w:rPr>
        <w:t>aksesit</w:t>
      </w:r>
      <w:proofErr w:type="spellEnd"/>
    </w:p>
    <w:p w14:paraId="6CC8196A" w14:textId="77777777" w:rsidR="00B72F95" w:rsidRPr="00BA7A92" w:rsidRDefault="00B72F95" w:rsidP="00822467">
      <w:pPr>
        <w:pStyle w:val="TOC1"/>
        <w:rPr>
          <w:noProof w:val="0"/>
        </w:rPr>
      </w:pPr>
      <w:r w:rsidRPr="00BA7A92">
        <w:rPr>
          <w:noProof w:val="0"/>
        </w:rPr>
        <w:t xml:space="preserve">KREU </w:t>
      </w:r>
      <w:proofErr w:type="spellStart"/>
      <w:r w:rsidRPr="00BA7A92">
        <w:rPr>
          <w:noProof w:val="0"/>
        </w:rPr>
        <w:t>III</w:t>
      </w:r>
      <w:proofErr w:type="spellEnd"/>
      <w:r w:rsidRPr="00BA7A92">
        <w:rPr>
          <w:noProof w:val="0"/>
        </w:rPr>
        <w:t xml:space="preserve"> </w:t>
      </w:r>
    </w:p>
    <w:p w14:paraId="5383DCA9"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MARRËVESHJET NDËRKOMBËTARE REFERUESE </w:t>
      </w:r>
    </w:p>
    <w:p w14:paraId="04B521A1" w14:textId="2EB62977" w:rsidR="00B72F95" w:rsidRPr="00BA7A92" w:rsidRDefault="00B72F95" w:rsidP="00B72F95">
      <w:pPr>
        <w:pStyle w:val="TOC2"/>
        <w:tabs>
          <w:tab w:val="clear" w:pos="8900"/>
        </w:tabs>
        <w:spacing w:after="0"/>
        <w:ind w:left="0" w:firstLine="284"/>
        <w:rPr>
          <w:rFonts w:ascii="Garamond" w:hAnsi="Garamond"/>
          <w:noProof w:val="0"/>
        </w:rPr>
      </w:pPr>
      <w:r w:rsidRPr="00BA7A92">
        <w:rPr>
          <w:rFonts w:ascii="Garamond" w:hAnsi="Garamond"/>
          <w:noProof w:val="0"/>
        </w:rPr>
        <w:t>3.1. Marrëveshje dhe Konventa të Zbatueshme</w:t>
      </w:r>
    </w:p>
    <w:p w14:paraId="33D7D5FC" w14:textId="77777777" w:rsidR="00B72F95" w:rsidRPr="00BA7A92" w:rsidRDefault="00B72F95" w:rsidP="00822467">
      <w:pPr>
        <w:pStyle w:val="TOC1"/>
        <w:rPr>
          <w:noProof w:val="0"/>
        </w:rPr>
      </w:pPr>
      <w:r w:rsidRPr="00BA7A92">
        <w:rPr>
          <w:noProof w:val="0"/>
        </w:rPr>
        <w:t xml:space="preserve">ANEKS A </w:t>
      </w:r>
    </w:p>
    <w:p w14:paraId="7A38FCBC"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 B </w:t>
      </w:r>
    </w:p>
    <w:p w14:paraId="7744B07B"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ANEKSI C </w:t>
      </w:r>
    </w:p>
    <w:p w14:paraId="21334603"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 Ç </w:t>
      </w:r>
    </w:p>
    <w:p w14:paraId="4711A726"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 D </w:t>
      </w:r>
    </w:p>
    <w:p w14:paraId="0B463047"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 DH </w:t>
      </w:r>
    </w:p>
    <w:p w14:paraId="1EB6D49C"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ANEKSI E </w:t>
      </w:r>
    </w:p>
    <w:p w14:paraId="67071CB7" w14:textId="77777777" w:rsidR="00B72F95" w:rsidRPr="00BA7A92" w:rsidRDefault="00B72F95" w:rsidP="00B72F95">
      <w:pPr>
        <w:ind w:firstLine="284"/>
        <w:rPr>
          <w:rFonts w:ascii="Garamond" w:hAnsi="Garamond"/>
          <w:noProof w:val="0"/>
          <w:sz w:val="24"/>
          <w:szCs w:val="24"/>
        </w:rPr>
      </w:pPr>
      <w:r w:rsidRPr="00BA7A92">
        <w:rPr>
          <w:rFonts w:ascii="Garamond" w:hAnsi="Garamond"/>
          <w:noProof w:val="0"/>
          <w:sz w:val="24"/>
          <w:szCs w:val="24"/>
        </w:rPr>
        <w:t xml:space="preserve">ANEKSI Ë </w:t>
      </w:r>
    </w:p>
    <w:p w14:paraId="16E59397" w14:textId="77777777" w:rsidR="00B72F95" w:rsidRPr="00BA7A92" w:rsidRDefault="00B72F95" w:rsidP="00B72F95">
      <w:pPr>
        <w:ind w:firstLine="284"/>
        <w:rPr>
          <w:rFonts w:ascii="Garamond" w:hAnsi="Garamond"/>
          <w:noProof w:val="0"/>
          <w:sz w:val="24"/>
          <w:szCs w:val="24"/>
        </w:rPr>
      </w:pPr>
    </w:p>
    <w:p w14:paraId="005BCC0B" w14:textId="77777777" w:rsidR="00B72F95" w:rsidRPr="00BA7A92" w:rsidRDefault="00B72F95" w:rsidP="00B72F95">
      <w:pPr>
        <w:pStyle w:val="TOCHeading"/>
        <w:spacing w:before="0" w:line="240" w:lineRule="auto"/>
        <w:ind w:firstLine="284"/>
        <w:jc w:val="center"/>
        <w:rPr>
          <w:rFonts w:ascii="Garamond" w:hAnsi="Garamond"/>
          <w:color w:val="auto"/>
          <w:sz w:val="24"/>
          <w:szCs w:val="24"/>
          <w:lang w:val="sq-AL"/>
        </w:rPr>
      </w:pPr>
      <w:r w:rsidRPr="00BA7A92">
        <w:rPr>
          <w:rFonts w:ascii="Garamond" w:hAnsi="Garamond"/>
          <w:color w:val="auto"/>
          <w:sz w:val="24"/>
          <w:szCs w:val="24"/>
          <w:lang w:val="sq-AL"/>
        </w:rPr>
        <w:t>KREU I</w:t>
      </w:r>
    </w:p>
    <w:p w14:paraId="5CAF80B6" w14:textId="77777777" w:rsidR="00B72F95" w:rsidRPr="00BA7A92" w:rsidRDefault="00B72F95" w:rsidP="00B72F95">
      <w:pPr>
        <w:pStyle w:val="Heading1"/>
        <w:keepLines w:val="0"/>
        <w:spacing w:before="0"/>
        <w:ind w:firstLine="284"/>
        <w:jc w:val="center"/>
        <w:rPr>
          <w:rFonts w:ascii="Garamond" w:hAnsi="Garamond"/>
          <w:noProof w:val="0"/>
          <w:color w:val="auto"/>
          <w:sz w:val="24"/>
          <w:szCs w:val="24"/>
        </w:rPr>
      </w:pPr>
      <w:r w:rsidRPr="00BA7A92">
        <w:rPr>
          <w:rFonts w:ascii="Garamond" w:hAnsi="Garamond"/>
          <w:noProof w:val="0"/>
          <w:color w:val="auto"/>
          <w:sz w:val="24"/>
          <w:szCs w:val="24"/>
        </w:rPr>
        <w:t>DISPOZITA TË PËRGJITHSHME</w:t>
      </w:r>
    </w:p>
    <w:p w14:paraId="53E9A13B" w14:textId="77777777" w:rsidR="00B72F95" w:rsidRPr="00BA7A92" w:rsidRDefault="00B72F95" w:rsidP="00B72F95">
      <w:pPr>
        <w:ind w:firstLine="284"/>
        <w:jc w:val="center"/>
        <w:rPr>
          <w:rFonts w:ascii="Garamond" w:hAnsi="Garamond"/>
          <w:noProof w:val="0"/>
          <w:sz w:val="24"/>
          <w:szCs w:val="24"/>
        </w:rPr>
      </w:pPr>
    </w:p>
    <w:p w14:paraId="44DB37DD" w14:textId="2EEEC86C"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1.1. Qëllimi</w:t>
      </w:r>
    </w:p>
    <w:p w14:paraId="28FAF48D" w14:textId="77777777" w:rsidR="00B72F95" w:rsidRPr="00BA7A92" w:rsidRDefault="00B72F95" w:rsidP="00B72F95">
      <w:pPr>
        <w:ind w:firstLine="284"/>
        <w:jc w:val="both"/>
        <w:rPr>
          <w:rFonts w:ascii="Garamond" w:hAnsi="Garamond"/>
          <w:noProof w:val="0"/>
          <w:sz w:val="24"/>
          <w:szCs w:val="24"/>
        </w:rPr>
      </w:pPr>
      <w:r w:rsidRPr="00E22073">
        <w:rPr>
          <w:rFonts w:ascii="Garamond" w:hAnsi="Garamond"/>
          <w:noProof w:val="0"/>
          <w:sz w:val="24"/>
          <w:szCs w:val="24"/>
        </w:rPr>
        <w:t>1.1.1.</w:t>
      </w:r>
      <w:r w:rsidRPr="00BA7A92">
        <w:rPr>
          <w:rFonts w:ascii="Garamond" w:hAnsi="Garamond"/>
          <w:noProof w:val="0"/>
          <w:sz w:val="24"/>
          <w:szCs w:val="24"/>
        </w:rPr>
        <w:t xml:space="preserve"> Standardet minimale kanë për qëllim:</w:t>
      </w:r>
    </w:p>
    <w:p w14:paraId="3E8481D7"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mbrojtjen e jetës dhe shëndetit të personave, përmes masave teknike dhe organizative që parandalojnë aksidentet, incidentet dhe ekspozimin ndaj rreziqeve fizike, kimike ose digjitale; </w:t>
      </w:r>
    </w:p>
    <w:p w14:paraId="7C75ECE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mbrojtjen e pronës dhe mjedisit, duke siguruar zhvillimin e qëndrueshëm të veprimtarive të</w:t>
      </w:r>
      <w:r w:rsidR="00EF6DBB" w:rsidRPr="00BA7A92">
        <w:rPr>
          <w:rFonts w:ascii="Garamond" w:hAnsi="Garamond"/>
          <w:noProof w:val="0"/>
          <w:sz w:val="24"/>
          <w:szCs w:val="24"/>
        </w:rPr>
        <w:t xml:space="preserve"> </w:t>
      </w:r>
      <w:r w:rsidRPr="00BA7A92">
        <w:rPr>
          <w:rFonts w:ascii="Garamond" w:hAnsi="Garamond"/>
          <w:noProof w:val="0"/>
          <w:sz w:val="24"/>
          <w:szCs w:val="24"/>
        </w:rPr>
        <w:t>licencuara;</w:t>
      </w:r>
    </w:p>
    <w:p w14:paraId="530EEF14"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reduktimin dhe menaxhimin e rreziqeve </w:t>
      </w:r>
      <w:proofErr w:type="spellStart"/>
      <w:r w:rsidRPr="00BA7A92">
        <w:rPr>
          <w:rFonts w:ascii="Garamond" w:hAnsi="Garamond"/>
          <w:noProof w:val="0"/>
          <w:sz w:val="24"/>
          <w:szCs w:val="24"/>
        </w:rPr>
        <w:t>operacionale</w:t>
      </w:r>
      <w:proofErr w:type="spellEnd"/>
      <w:r w:rsidRPr="00BA7A92">
        <w:rPr>
          <w:rFonts w:ascii="Garamond" w:hAnsi="Garamond"/>
          <w:noProof w:val="0"/>
          <w:sz w:val="24"/>
          <w:szCs w:val="24"/>
        </w:rPr>
        <w:t>, teknologjike, mjedisore dhe atyre që</w:t>
      </w:r>
      <w:r w:rsidR="00EF6DBB" w:rsidRPr="00BA7A92">
        <w:rPr>
          <w:rFonts w:ascii="Garamond" w:hAnsi="Garamond"/>
          <w:noProof w:val="0"/>
          <w:sz w:val="24"/>
          <w:szCs w:val="24"/>
        </w:rPr>
        <w:t xml:space="preserve"> </w:t>
      </w:r>
      <w:r w:rsidRPr="00BA7A92">
        <w:rPr>
          <w:rFonts w:ascii="Garamond" w:hAnsi="Garamond"/>
          <w:noProof w:val="0"/>
          <w:sz w:val="24"/>
          <w:szCs w:val="24"/>
        </w:rPr>
        <w:t>lidhen me sigurinë kombëtare.</w:t>
      </w:r>
    </w:p>
    <w:p w14:paraId="7EF6A7E8" w14:textId="198BAADB"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1.2. Fusha e zbatimit</w:t>
      </w:r>
    </w:p>
    <w:p w14:paraId="579460B9" w14:textId="278DE0ED" w:rsidR="00B72F95" w:rsidRPr="00E22073" w:rsidRDefault="00B72F95" w:rsidP="00B72F95">
      <w:pPr>
        <w:ind w:firstLine="284"/>
        <w:rPr>
          <w:rFonts w:ascii="Garamond" w:hAnsi="Garamond"/>
          <w:noProof w:val="0"/>
          <w:sz w:val="24"/>
          <w:szCs w:val="24"/>
        </w:rPr>
      </w:pPr>
      <w:r w:rsidRPr="00E22073">
        <w:rPr>
          <w:rFonts w:ascii="Garamond" w:hAnsi="Garamond"/>
          <w:noProof w:val="0"/>
          <w:sz w:val="24"/>
          <w:szCs w:val="24"/>
        </w:rPr>
        <w:t>1.2.1. Standardet minimale zbatohen nga çdo subjekt i licencuar</w:t>
      </w:r>
      <w:r w:rsidR="00E22073">
        <w:rPr>
          <w:rFonts w:ascii="Garamond" w:hAnsi="Garamond"/>
          <w:noProof w:val="0"/>
          <w:sz w:val="24"/>
          <w:szCs w:val="24"/>
        </w:rPr>
        <w:t>,</w:t>
      </w:r>
      <w:r w:rsidRPr="00E22073">
        <w:rPr>
          <w:rFonts w:ascii="Garamond" w:hAnsi="Garamond"/>
          <w:noProof w:val="0"/>
          <w:sz w:val="24"/>
          <w:szCs w:val="24"/>
        </w:rPr>
        <w:t xml:space="preserve"> për:</w:t>
      </w:r>
    </w:p>
    <w:p w14:paraId="724F7358" w14:textId="77777777" w:rsidR="00B72F95" w:rsidRPr="00E22073" w:rsidRDefault="00B72F95" w:rsidP="00B72F95">
      <w:pPr>
        <w:pStyle w:val="ListParagraph"/>
        <w:ind w:left="0" w:firstLine="284"/>
        <w:jc w:val="both"/>
        <w:rPr>
          <w:rFonts w:ascii="Garamond" w:hAnsi="Garamond"/>
          <w:noProof w:val="0"/>
          <w:sz w:val="24"/>
          <w:szCs w:val="24"/>
        </w:rPr>
      </w:pPr>
      <w:r w:rsidRPr="00E22073">
        <w:rPr>
          <w:rFonts w:ascii="Garamond" w:hAnsi="Garamond" w:cs="Symbol"/>
          <w:noProof w:val="0"/>
          <w:sz w:val="24"/>
          <w:szCs w:val="24"/>
        </w:rPr>
        <w:t xml:space="preserve">- </w:t>
      </w:r>
      <w:r w:rsidRPr="00E22073">
        <w:rPr>
          <w:rFonts w:ascii="Garamond" w:hAnsi="Garamond"/>
          <w:noProof w:val="0"/>
          <w:sz w:val="24"/>
          <w:szCs w:val="24"/>
        </w:rPr>
        <w:t>prodhimin, tregtimin, transportin dhe magazinimin e armatimit ushtarak;</w:t>
      </w:r>
    </w:p>
    <w:p w14:paraId="6D08E483" w14:textId="77777777" w:rsidR="00B72F95" w:rsidRPr="00E22073" w:rsidRDefault="00B72F95" w:rsidP="00B72F95">
      <w:pPr>
        <w:pStyle w:val="ListParagraph"/>
        <w:ind w:left="0" w:firstLine="284"/>
        <w:jc w:val="both"/>
        <w:rPr>
          <w:rFonts w:ascii="Garamond" w:hAnsi="Garamond"/>
          <w:noProof w:val="0"/>
          <w:sz w:val="24"/>
          <w:szCs w:val="24"/>
        </w:rPr>
      </w:pPr>
      <w:r w:rsidRPr="00E22073">
        <w:rPr>
          <w:rFonts w:ascii="Garamond" w:hAnsi="Garamond" w:cs="Symbol"/>
          <w:noProof w:val="0"/>
          <w:sz w:val="24"/>
          <w:szCs w:val="24"/>
        </w:rPr>
        <w:t xml:space="preserve">- </w:t>
      </w:r>
      <w:r w:rsidRPr="00E22073">
        <w:rPr>
          <w:rFonts w:ascii="Garamond" w:hAnsi="Garamond"/>
          <w:noProof w:val="0"/>
          <w:sz w:val="24"/>
          <w:szCs w:val="24"/>
        </w:rPr>
        <w:t>zhvillimin dhe kërkimin shkencor e teknologjik mbi armatimin ushtarak.</w:t>
      </w:r>
    </w:p>
    <w:p w14:paraId="09336503" w14:textId="77777777" w:rsidR="00B72F95" w:rsidRPr="00E22073" w:rsidRDefault="00B72F95" w:rsidP="00B72F95">
      <w:pPr>
        <w:ind w:firstLine="284"/>
        <w:jc w:val="both"/>
        <w:rPr>
          <w:rFonts w:ascii="Garamond" w:hAnsi="Garamond"/>
          <w:noProof w:val="0"/>
          <w:sz w:val="24"/>
          <w:szCs w:val="24"/>
        </w:rPr>
      </w:pPr>
      <w:r w:rsidRPr="00E22073">
        <w:rPr>
          <w:rFonts w:ascii="Garamond" w:hAnsi="Garamond"/>
          <w:noProof w:val="0"/>
          <w:sz w:val="24"/>
          <w:szCs w:val="24"/>
        </w:rPr>
        <w:t>1.2.2. Bazuar në këto standarde dhe pa u kufizuar në to, subjektet që ushtrojnë veprimtarinë sipas pikës 1, hartojnë një rregullore të brendshme, ku parashikohen masat dhe procedurat e sigurisë.</w:t>
      </w:r>
    </w:p>
    <w:p w14:paraId="13B6DB77" w14:textId="1E266250"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1.3. Detyrimet e subjekteve</w:t>
      </w:r>
    </w:p>
    <w:p w14:paraId="690E209F" w14:textId="08FAA92F" w:rsidR="00B72F95" w:rsidRPr="00E22073" w:rsidRDefault="00B72F95" w:rsidP="00B72F95">
      <w:pPr>
        <w:ind w:firstLine="284"/>
        <w:jc w:val="both"/>
        <w:rPr>
          <w:rFonts w:ascii="Garamond" w:hAnsi="Garamond"/>
          <w:noProof w:val="0"/>
          <w:sz w:val="24"/>
          <w:szCs w:val="24"/>
        </w:rPr>
      </w:pPr>
      <w:r w:rsidRPr="00E22073">
        <w:rPr>
          <w:rFonts w:ascii="Garamond" w:hAnsi="Garamond"/>
          <w:noProof w:val="0"/>
          <w:sz w:val="24"/>
          <w:szCs w:val="24"/>
        </w:rPr>
        <w:t>1.3.1. Subjektet e licencuara zbatojnë në mënyrë të plotë, të vazhdueshme dhe të dokumentuar</w:t>
      </w:r>
      <w:r w:rsidR="00E22073">
        <w:rPr>
          <w:rFonts w:ascii="Garamond" w:hAnsi="Garamond"/>
          <w:noProof w:val="0"/>
          <w:sz w:val="24"/>
          <w:szCs w:val="24"/>
        </w:rPr>
        <w:t>,</w:t>
      </w:r>
      <w:r w:rsidRPr="00E22073">
        <w:rPr>
          <w:rFonts w:ascii="Garamond" w:hAnsi="Garamond"/>
          <w:noProof w:val="0"/>
          <w:sz w:val="24"/>
          <w:szCs w:val="24"/>
        </w:rPr>
        <w:t xml:space="preserve"> të gjitha standardet minimale të sigurisë, por pa u kufizuar në to.</w:t>
      </w:r>
    </w:p>
    <w:p w14:paraId="5E065D09" w14:textId="77777777" w:rsidR="00B72F95" w:rsidRPr="00E22073" w:rsidRDefault="00B72F95" w:rsidP="00B72F95">
      <w:pPr>
        <w:ind w:firstLine="284"/>
        <w:jc w:val="both"/>
        <w:rPr>
          <w:rFonts w:ascii="Garamond" w:hAnsi="Garamond"/>
          <w:noProof w:val="0"/>
          <w:sz w:val="24"/>
          <w:szCs w:val="24"/>
        </w:rPr>
      </w:pPr>
      <w:r w:rsidRPr="00E22073">
        <w:rPr>
          <w:rFonts w:ascii="Garamond" w:hAnsi="Garamond"/>
          <w:noProof w:val="0"/>
          <w:sz w:val="24"/>
          <w:szCs w:val="24"/>
        </w:rPr>
        <w:t>1.3.2. Në përmbushje të këtij detyrimi, subjektet:</w:t>
      </w:r>
    </w:p>
    <w:p w14:paraId="352C03FA" w14:textId="2728B665"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hartojnë dhe zbatojnë një rregullore të brendshme, ku parashikohen qartësisht masat dhe procedurat për garantimin e sigurisë së jetës së njerëzve, shëndetit të personelit, produkteve, pajisjeve, të dhënave dhe infrastrukturës, si dhe planin e emergjencë</w:t>
      </w:r>
      <w:r w:rsidR="007306DE">
        <w:rPr>
          <w:rFonts w:ascii="Garamond" w:hAnsi="Garamond"/>
          <w:noProof w:val="0"/>
          <w:sz w:val="24"/>
          <w:szCs w:val="24"/>
        </w:rPr>
        <w:t>s</w:t>
      </w:r>
      <w:r w:rsidRPr="00BA7A92">
        <w:rPr>
          <w:rFonts w:ascii="Garamond" w:hAnsi="Garamond"/>
          <w:noProof w:val="0"/>
          <w:sz w:val="24"/>
          <w:szCs w:val="24"/>
        </w:rPr>
        <w:t>;</w:t>
      </w:r>
    </w:p>
    <w:p w14:paraId="74A1624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integrojnë standardet minimale të sigurisë në të gjitha proceset </w:t>
      </w:r>
      <w:proofErr w:type="spellStart"/>
      <w:r w:rsidRPr="00BA7A92">
        <w:rPr>
          <w:rFonts w:ascii="Garamond" w:hAnsi="Garamond"/>
          <w:noProof w:val="0"/>
          <w:sz w:val="24"/>
          <w:szCs w:val="24"/>
        </w:rPr>
        <w:t>operacionale</w:t>
      </w:r>
      <w:proofErr w:type="spellEnd"/>
      <w:r w:rsidRPr="00BA7A92">
        <w:rPr>
          <w:rFonts w:ascii="Garamond" w:hAnsi="Garamond"/>
          <w:noProof w:val="0"/>
          <w:sz w:val="24"/>
          <w:szCs w:val="24"/>
        </w:rPr>
        <w:t xml:space="preserve"> dhe </w:t>
      </w:r>
      <w:proofErr w:type="spellStart"/>
      <w:r w:rsidRPr="00BA7A92">
        <w:rPr>
          <w:rFonts w:ascii="Garamond" w:hAnsi="Garamond"/>
          <w:noProof w:val="0"/>
          <w:sz w:val="24"/>
          <w:szCs w:val="24"/>
        </w:rPr>
        <w:t>menaxheriale</w:t>
      </w:r>
      <w:proofErr w:type="spellEnd"/>
      <w:r w:rsidRPr="00BA7A92">
        <w:rPr>
          <w:rFonts w:ascii="Garamond" w:hAnsi="Garamond"/>
          <w:noProof w:val="0"/>
          <w:sz w:val="24"/>
          <w:szCs w:val="24"/>
        </w:rPr>
        <w:t xml:space="preserve"> të veprimtarisë së tyre;</w:t>
      </w:r>
    </w:p>
    <w:p w14:paraId="6E439960" w14:textId="5FEA125D"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mbajnë dokumentacion të plotë dhe të përditësuar mbi masat e zbatuara, përfshirë planet e emergjencës, raportet e trajnimeve dhe inspektimeve të brendshme;</w:t>
      </w:r>
    </w:p>
    <w:p w14:paraId="325FED97"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zbatojnë pa vonesë rekomandimet që lidhen me masat korrigjuese të dhëna nga autoritetet</w:t>
      </w:r>
      <w:r w:rsidR="00EF6DBB" w:rsidRPr="00BA7A92">
        <w:rPr>
          <w:rFonts w:ascii="Garamond" w:hAnsi="Garamond"/>
          <w:noProof w:val="0"/>
          <w:sz w:val="24"/>
          <w:szCs w:val="24"/>
        </w:rPr>
        <w:t xml:space="preserve"> </w:t>
      </w:r>
      <w:r w:rsidRPr="00BA7A92">
        <w:rPr>
          <w:rFonts w:ascii="Garamond" w:hAnsi="Garamond"/>
          <w:noProof w:val="0"/>
          <w:sz w:val="24"/>
          <w:szCs w:val="24"/>
        </w:rPr>
        <w:t>inspektuese dhe raportojnë pranë Agjencisë së Industrisë së Mbrojtjes mbi përmbushjen e</w:t>
      </w:r>
      <w:r w:rsidR="00EF6DBB" w:rsidRPr="00BA7A92">
        <w:rPr>
          <w:rFonts w:ascii="Garamond" w:hAnsi="Garamond"/>
          <w:noProof w:val="0"/>
          <w:sz w:val="24"/>
          <w:szCs w:val="24"/>
        </w:rPr>
        <w:t xml:space="preserve"> </w:t>
      </w:r>
      <w:r w:rsidRPr="00BA7A92">
        <w:rPr>
          <w:rFonts w:ascii="Garamond" w:hAnsi="Garamond"/>
          <w:noProof w:val="0"/>
          <w:sz w:val="24"/>
          <w:szCs w:val="24"/>
        </w:rPr>
        <w:t>tyre;</w:t>
      </w:r>
    </w:p>
    <w:p w14:paraId="252A7B1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lastRenderedPageBreak/>
        <w:t xml:space="preserve">- </w:t>
      </w:r>
      <w:r w:rsidRPr="00BA7A92">
        <w:rPr>
          <w:rFonts w:ascii="Garamond" w:hAnsi="Garamond"/>
          <w:noProof w:val="0"/>
          <w:sz w:val="24"/>
          <w:szCs w:val="24"/>
        </w:rPr>
        <w:t>caktojnë oficerin e sigurisë për menaxhimin dhe mbikëqyrjen e çështjeve të sigurisë, i cili</w:t>
      </w:r>
      <w:r w:rsidR="00EF6DBB" w:rsidRPr="00BA7A92">
        <w:rPr>
          <w:rFonts w:ascii="Garamond" w:hAnsi="Garamond"/>
          <w:noProof w:val="0"/>
          <w:sz w:val="24"/>
          <w:szCs w:val="24"/>
        </w:rPr>
        <w:t xml:space="preserve"> </w:t>
      </w:r>
      <w:r w:rsidRPr="00BA7A92">
        <w:rPr>
          <w:rFonts w:ascii="Garamond" w:hAnsi="Garamond"/>
          <w:noProof w:val="0"/>
          <w:sz w:val="24"/>
          <w:szCs w:val="24"/>
        </w:rPr>
        <w:t>siguron zbatimin e standardeve;</w:t>
      </w:r>
    </w:p>
    <w:p w14:paraId="69C20FC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të gjitha aktivitetet e punës të ndërmarra duhet të mbulohen nga analiza të rreziqeve dhe ndikimeve mjedisore, të përgatitura nga persona kompetentë.</w:t>
      </w:r>
    </w:p>
    <w:p w14:paraId="54E3417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Në rastet kur subjektet e licencuara, perimetrin e jashtëm do ta sigurojnë nëpërmjet </w:t>
      </w:r>
      <w:proofErr w:type="spellStart"/>
      <w:r w:rsidRPr="00BA7A92">
        <w:rPr>
          <w:rFonts w:ascii="Garamond" w:hAnsi="Garamond"/>
          <w:noProof w:val="0"/>
          <w:sz w:val="24"/>
          <w:szCs w:val="24"/>
        </w:rPr>
        <w:t>FARSH</w:t>
      </w:r>
      <w:proofErr w:type="spellEnd"/>
      <w:r w:rsidRPr="00BA7A92">
        <w:rPr>
          <w:rFonts w:ascii="Garamond" w:hAnsi="Garamond"/>
          <w:noProof w:val="0"/>
          <w:sz w:val="24"/>
          <w:szCs w:val="24"/>
        </w:rPr>
        <w:t xml:space="preserve">-it. sipas legjislacionit në fuqi, janë të detyruara të zbatojnë procedurat e hyrje-daljeve dhe t’i nënshtrohen “kontrollit” nga struktura e </w:t>
      </w:r>
      <w:proofErr w:type="spellStart"/>
      <w:r w:rsidRPr="00BA7A92">
        <w:rPr>
          <w:rFonts w:ascii="Garamond" w:hAnsi="Garamond"/>
          <w:noProof w:val="0"/>
          <w:sz w:val="24"/>
          <w:szCs w:val="24"/>
        </w:rPr>
        <w:t>FARSH</w:t>
      </w:r>
      <w:proofErr w:type="spellEnd"/>
      <w:r w:rsidRPr="00BA7A92">
        <w:rPr>
          <w:rFonts w:ascii="Garamond" w:hAnsi="Garamond"/>
          <w:noProof w:val="0"/>
          <w:sz w:val="24"/>
          <w:szCs w:val="24"/>
        </w:rPr>
        <w:t xml:space="preserve">-it. </w:t>
      </w:r>
    </w:p>
    <w:p w14:paraId="2D546B92" w14:textId="3E139C30"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1.4. Përkufizime</w:t>
      </w:r>
    </w:p>
    <w:p w14:paraId="1AAF8FFD"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Termat e mëposhtëm kanë këtë kuptim:</w:t>
      </w:r>
    </w:p>
    <w:p w14:paraId="5C33AF7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“Incident”</w:t>
      </w:r>
      <w:r w:rsidRPr="00BA7A92">
        <w:rPr>
          <w:rFonts w:ascii="Garamond" w:hAnsi="Garamond"/>
          <w:noProof w:val="0"/>
          <w:sz w:val="24"/>
          <w:szCs w:val="24"/>
        </w:rPr>
        <w:t xml:space="preserve"> është çdo ngjarje ose situatë, e cila shkakton ose ka gjasë të shkaktojë pasoja të rënda për jetën, shëndetin, sigurinë publike, funksionimin e sistemeve të sigurisë, integritetin e infrastrukturës kritike ose cenimin e të dhënave të ndjeshme ose të klasifikuara.</w:t>
      </w:r>
    </w:p>
    <w:p w14:paraId="45DFE1F7" w14:textId="7E3A6C09"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“Incident i sigurisë kibernetike” </w:t>
      </w:r>
      <w:r w:rsidRPr="00BA7A92">
        <w:rPr>
          <w:rFonts w:ascii="Garamond" w:hAnsi="Garamond"/>
          <w:noProof w:val="0"/>
          <w:sz w:val="24"/>
          <w:szCs w:val="24"/>
        </w:rPr>
        <w:t xml:space="preserve">është çdo ngjarje që komprometon </w:t>
      </w:r>
      <w:proofErr w:type="spellStart"/>
      <w:r w:rsidRPr="00BA7A92">
        <w:rPr>
          <w:rFonts w:ascii="Garamond" w:hAnsi="Garamond"/>
          <w:noProof w:val="0"/>
          <w:sz w:val="24"/>
          <w:szCs w:val="24"/>
        </w:rPr>
        <w:t>disponueshmërinë</w:t>
      </w:r>
      <w:proofErr w:type="spellEnd"/>
      <w:r w:rsidRPr="00BA7A92">
        <w:rPr>
          <w:rFonts w:ascii="Garamond" w:hAnsi="Garamond"/>
          <w:noProof w:val="0"/>
          <w:sz w:val="24"/>
          <w:szCs w:val="24"/>
        </w:rPr>
        <w:t xml:space="preserve">, vërtetësinë, integritetin, </w:t>
      </w:r>
      <w:proofErr w:type="spellStart"/>
      <w:r w:rsidRPr="00BA7A92">
        <w:rPr>
          <w:rFonts w:ascii="Garamond" w:hAnsi="Garamond"/>
          <w:noProof w:val="0"/>
          <w:sz w:val="24"/>
          <w:szCs w:val="24"/>
        </w:rPr>
        <w:t>konfidencialitetin</w:t>
      </w:r>
      <w:proofErr w:type="spellEnd"/>
      <w:r w:rsidRPr="00BA7A92">
        <w:rPr>
          <w:rFonts w:ascii="Garamond" w:hAnsi="Garamond"/>
          <w:noProof w:val="0"/>
          <w:sz w:val="24"/>
          <w:szCs w:val="24"/>
        </w:rPr>
        <w:t xml:space="preserve"> e të dhënave të ruajtura, të transmetuara apo të përpunuara</w:t>
      </w:r>
      <w:r w:rsidR="001221A4">
        <w:rPr>
          <w:rFonts w:ascii="Garamond" w:hAnsi="Garamond"/>
          <w:noProof w:val="0"/>
          <w:sz w:val="24"/>
          <w:szCs w:val="24"/>
        </w:rPr>
        <w:t>,</w:t>
      </w:r>
      <w:r w:rsidRPr="00BA7A92">
        <w:rPr>
          <w:rFonts w:ascii="Garamond" w:hAnsi="Garamond"/>
          <w:noProof w:val="0"/>
          <w:sz w:val="24"/>
          <w:szCs w:val="24"/>
        </w:rPr>
        <w:t xml:space="preserve"> ose të shërbimeve të ofruara</w:t>
      </w:r>
      <w:r w:rsidR="001221A4">
        <w:rPr>
          <w:rFonts w:ascii="Garamond" w:hAnsi="Garamond"/>
          <w:noProof w:val="0"/>
          <w:sz w:val="24"/>
          <w:szCs w:val="24"/>
        </w:rPr>
        <w:t>,</w:t>
      </w:r>
      <w:r w:rsidRPr="00BA7A92">
        <w:rPr>
          <w:rFonts w:ascii="Garamond" w:hAnsi="Garamond"/>
          <w:noProof w:val="0"/>
          <w:sz w:val="24"/>
          <w:szCs w:val="24"/>
        </w:rPr>
        <w:t xml:space="preserve"> apo të </w:t>
      </w:r>
      <w:proofErr w:type="spellStart"/>
      <w:r w:rsidRPr="00BA7A92">
        <w:rPr>
          <w:rFonts w:ascii="Garamond" w:hAnsi="Garamond"/>
          <w:noProof w:val="0"/>
          <w:sz w:val="24"/>
          <w:szCs w:val="24"/>
        </w:rPr>
        <w:t>aksesueshme</w:t>
      </w:r>
      <w:proofErr w:type="spellEnd"/>
      <w:r w:rsidR="001221A4">
        <w:rPr>
          <w:rFonts w:ascii="Garamond" w:hAnsi="Garamond"/>
          <w:noProof w:val="0"/>
          <w:sz w:val="24"/>
          <w:szCs w:val="24"/>
        </w:rPr>
        <w:t>,</w:t>
      </w:r>
      <w:r w:rsidRPr="00BA7A92">
        <w:rPr>
          <w:rFonts w:ascii="Garamond" w:hAnsi="Garamond"/>
          <w:noProof w:val="0"/>
          <w:sz w:val="24"/>
          <w:szCs w:val="24"/>
        </w:rPr>
        <w:t xml:space="preserve"> përmes rrjeteve dhe sistemeve të informimit.</w:t>
      </w:r>
    </w:p>
    <w:p w14:paraId="38ECAA3B" w14:textId="1E038F36"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“Personel i autorizuar” </w:t>
      </w:r>
      <w:r w:rsidRPr="00BA7A92">
        <w:rPr>
          <w:rFonts w:ascii="Garamond" w:hAnsi="Garamond"/>
          <w:noProof w:val="0"/>
          <w:sz w:val="24"/>
          <w:szCs w:val="24"/>
        </w:rPr>
        <w:t xml:space="preserve">është individi i punësuar ose i angazhuar nga subjekti i licencuar, i cili, në bazë të funksioneve të tij dhe autorizimit zyrtar të dhënë nga drejtuesit kompetentë të subjektit, ka të drejtë të </w:t>
      </w:r>
      <w:proofErr w:type="spellStart"/>
      <w:r w:rsidRPr="00BA7A92">
        <w:rPr>
          <w:rFonts w:ascii="Garamond" w:hAnsi="Garamond"/>
          <w:noProof w:val="0"/>
          <w:sz w:val="24"/>
          <w:szCs w:val="24"/>
        </w:rPr>
        <w:t>aksesojë</w:t>
      </w:r>
      <w:proofErr w:type="spellEnd"/>
      <w:r w:rsidRPr="00BA7A92">
        <w:rPr>
          <w:rFonts w:ascii="Garamond" w:hAnsi="Garamond"/>
          <w:noProof w:val="0"/>
          <w:sz w:val="24"/>
          <w:szCs w:val="24"/>
        </w:rPr>
        <w:t>, trajtojë ose të përdorë pajisje, sisteme, informacione dhe ambiente që lidhen me prodhimin, tregtimin, magazinimin, transportimin</w:t>
      </w:r>
      <w:r w:rsidR="008F45D4">
        <w:rPr>
          <w:rFonts w:ascii="Garamond" w:hAnsi="Garamond"/>
          <w:noProof w:val="0"/>
          <w:sz w:val="24"/>
          <w:szCs w:val="24"/>
        </w:rPr>
        <w:t xml:space="preserve">, </w:t>
      </w:r>
      <w:r w:rsidRPr="00BA7A92">
        <w:rPr>
          <w:rFonts w:ascii="Garamond" w:hAnsi="Garamond"/>
          <w:noProof w:val="0"/>
          <w:sz w:val="24"/>
          <w:szCs w:val="24"/>
        </w:rPr>
        <w:t>apo shpërndarjen e armatimit ushtarak.</w:t>
      </w:r>
    </w:p>
    <w:p w14:paraId="6A4B69A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“Plan evakuimi” </w:t>
      </w:r>
      <w:r w:rsidRPr="00BA7A92">
        <w:rPr>
          <w:rFonts w:ascii="Garamond" w:hAnsi="Garamond"/>
          <w:noProof w:val="0"/>
          <w:sz w:val="24"/>
          <w:szCs w:val="24"/>
        </w:rPr>
        <w:t>është dokumenti i detajuar, i hartuar nga subjekti i licencuar, që përcakton masat, rrugët e lëvizjes, mënyrën e informimit dhe detyrat në rast evakuimi emergjent të personelit dhe materialeve nga ambientet ku zhvillohet veprimtaria.</w:t>
      </w:r>
    </w:p>
    <w:p w14:paraId="6A2226A7" w14:textId="70994202"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“Plan i menaxhimit të incidenteve”</w:t>
      </w:r>
      <w:r w:rsidRPr="00BA7A92">
        <w:rPr>
          <w:rFonts w:ascii="Garamond" w:hAnsi="Garamond"/>
          <w:noProof w:val="0"/>
          <w:sz w:val="24"/>
          <w:szCs w:val="24"/>
        </w:rPr>
        <w:t xml:space="preserve"> është dokumenti i miratuar nga personi kompetent i subjektit të</w:t>
      </w:r>
      <w:r w:rsidR="00BA7A92" w:rsidRPr="00BA7A92">
        <w:rPr>
          <w:rFonts w:ascii="Garamond" w:hAnsi="Garamond"/>
          <w:noProof w:val="0"/>
          <w:sz w:val="24"/>
          <w:szCs w:val="24"/>
        </w:rPr>
        <w:t xml:space="preserve"> </w:t>
      </w:r>
      <w:r w:rsidRPr="00BA7A92">
        <w:rPr>
          <w:rFonts w:ascii="Garamond" w:hAnsi="Garamond"/>
          <w:noProof w:val="0"/>
          <w:sz w:val="24"/>
          <w:szCs w:val="24"/>
        </w:rPr>
        <w:t>licencuar, që përmban masat, procedurat dhe përgjegjësitë për menaxhimin dhe trajtimin e incidenteve të sigurisë, duke synuar minimizimin e pasojave të tyre dhe rikthimin e funksionimit normal.</w:t>
      </w:r>
    </w:p>
    <w:p w14:paraId="3B31CAD5" w14:textId="0999C3CB"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“Sektorë të ndjeshëm”</w:t>
      </w:r>
      <w:r w:rsidRPr="00BA7A92">
        <w:rPr>
          <w:rFonts w:ascii="Garamond" w:hAnsi="Garamond"/>
          <w:noProof w:val="0"/>
          <w:sz w:val="24"/>
          <w:szCs w:val="24"/>
        </w:rPr>
        <w:t xml:space="preserve"> janë zona, ambiente, instalime</w:t>
      </w:r>
      <w:r w:rsidR="008F45D4">
        <w:rPr>
          <w:rFonts w:ascii="Garamond" w:hAnsi="Garamond"/>
          <w:noProof w:val="0"/>
          <w:sz w:val="24"/>
          <w:szCs w:val="24"/>
        </w:rPr>
        <w:t>,</w:t>
      </w:r>
      <w:r w:rsidRPr="00BA7A92">
        <w:rPr>
          <w:rFonts w:ascii="Garamond" w:hAnsi="Garamond"/>
          <w:noProof w:val="0"/>
          <w:sz w:val="24"/>
          <w:szCs w:val="24"/>
        </w:rPr>
        <w:t xml:space="preserve"> apo procese të veçanta të veprimtarisë së subjektit të licencuar, të cilat, për shkak të natyrës së tyre, nivelit të informacionit që përmbajnë ose pajisjeve që përdorin, paraqesin rëndësi të veçantë për sigurinë dhe kërkojnë mbrojtje të shtuar.</w:t>
      </w:r>
    </w:p>
    <w:p w14:paraId="003F1204"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“Siguri kibernetike”</w:t>
      </w:r>
      <w:r w:rsidRPr="00BA7A92">
        <w:rPr>
          <w:rFonts w:ascii="Garamond" w:hAnsi="Garamond"/>
          <w:noProof w:val="0"/>
          <w:sz w:val="24"/>
          <w:szCs w:val="24"/>
        </w:rPr>
        <w:t xml:space="preserve"> është tërësia e veprimeve të nevojshme për të mbrojtur rrjetet dhe sistemet e informacionit, përdoruesit e këtyre rrjeteve dhe sistemeve, si dhe personat e tjerë të prekur nga kërcënimet kibernetike.</w:t>
      </w:r>
    </w:p>
    <w:p w14:paraId="0EA2E59E" w14:textId="6AF8E68F"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“Siguria e perimetrit të jashtëm” </w:t>
      </w:r>
      <w:r w:rsidRPr="00BA7A92">
        <w:rPr>
          <w:rFonts w:ascii="Garamond" w:hAnsi="Garamond"/>
          <w:noProof w:val="0"/>
          <w:sz w:val="24"/>
          <w:szCs w:val="24"/>
        </w:rPr>
        <w:t xml:space="preserve">është zona, ambienti, instalimi apo procedura e kontrollit të personelit, pajisjeve dhe mjeteve për të lejuar </w:t>
      </w:r>
      <w:proofErr w:type="spellStart"/>
      <w:r w:rsidRPr="00BA7A92">
        <w:rPr>
          <w:rFonts w:ascii="Garamond" w:hAnsi="Garamond"/>
          <w:noProof w:val="0"/>
          <w:sz w:val="24"/>
          <w:szCs w:val="24"/>
        </w:rPr>
        <w:t>aksesin</w:t>
      </w:r>
      <w:proofErr w:type="spellEnd"/>
      <w:r w:rsidRPr="00BA7A92">
        <w:rPr>
          <w:rFonts w:ascii="Garamond" w:hAnsi="Garamond"/>
          <w:noProof w:val="0"/>
          <w:sz w:val="24"/>
          <w:szCs w:val="24"/>
        </w:rPr>
        <w:t xml:space="preserve"> vetëm për personelin e autorizuar, subjektet apo operatorët ekonomikë në këto ambiente</w:t>
      </w:r>
      <w:r w:rsidR="008F45D4">
        <w:rPr>
          <w:rFonts w:ascii="Garamond" w:hAnsi="Garamond"/>
          <w:noProof w:val="0"/>
          <w:sz w:val="24"/>
          <w:szCs w:val="24"/>
        </w:rPr>
        <w:t>,</w:t>
      </w:r>
      <w:r w:rsidRPr="00BA7A92">
        <w:rPr>
          <w:rFonts w:ascii="Garamond" w:hAnsi="Garamond"/>
          <w:noProof w:val="0"/>
          <w:sz w:val="24"/>
          <w:szCs w:val="24"/>
        </w:rPr>
        <w:t xml:space="preserve"> me qëllim sigurimin dhe shmangien e rrezikut që mund të vijë nga jashtë</w:t>
      </w:r>
      <w:r w:rsidRPr="008F45D4">
        <w:rPr>
          <w:rFonts w:ascii="Garamond" w:hAnsi="Garamond"/>
          <w:noProof w:val="0"/>
          <w:sz w:val="24"/>
          <w:szCs w:val="24"/>
        </w:rPr>
        <w:t>.</w:t>
      </w:r>
    </w:p>
    <w:p w14:paraId="1A4FA0CA" w14:textId="69B1F568"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“Sistemi i reagimit emergjent” </w:t>
      </w:r>
      <w:r w:rsidRPr="00BA7A92">
        <w:rPr>
          <w:rFonts w:ascii="Garamond" w:hAnsi="Garamond"/>
          <w:noProof w:val="0"/>
          <w:sz w:val="24"/>
          <w:szCs w:val="24"/>
        </w:rPr>
        <w:t>janë strukturat, procedurat, teknologjitë dhe burimet njerëzore të ngritura për të siguruar menaxhimin, koordinimin dhe zbatimin e masave të menjëhershme</w:t>
      </w:r>
      <w:r w:rsidR="008F45D4">
        <w:rPr>
          <w:rFonts w:ascii="Garamond" w:hAnsi="Garamond"/>
          <w:noProof w:val="0"/>
          <w:sz w:val="24"/>
          <w:szCs w:val="24"/>
        </w:rPr>
        <w:t>,</w:t>
      </w:r>
      <w:r w:rsidRPr="00BA7A92">
        <w:rPr>
          <w:rFonts w:ascii="Garamond" w:hAnsi="Garamond"/>
          <w:noProof w:val="0"/>
          <w:sz w:val="24"/>
          <w:szCs w:val="24"/>
        </w:rPr>
        <w:t xml:space="preserve"> në rast incidentesh, fatkeqësish ose situatash që paraqesin rrezik për jetën, shëndetin, sigurinë publike ose infrastrukturën kritike.</w:t>
      </w:r>
    </w:p>
    <w:p w14:paraId="7BD824AD" w14:textId="6B20818D"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“Standard sigurie” </w:t>
      </w:r>
      <w:r w:rsidRPr="00BA7A92">
        <w:rPr>
          <w:rFonts w:ascii="Garamond" w:hAnsi="Garamond"/>
          <w:noProof w:val="0"/>
          <w:sz w:val="24"/>
          <w:szCs w:val="24"/>
        </w:rPr>
        <w:t>është përmbushja e kërkesave teknike, organizative dhe procedurale</w:t>
      </w:r>
      <w:r w:rsidR="008F45D4">
        <w:rPr>
          <w:rFonts w:ascii="Garamond" w:hAnsi="Garamond"/>
          <w:noProof w:val="0"/>
          <w:sz w:val="24"/>
          <w:szCs w:val="24"/>
        </w:rPr>
        <w:t>,</w:t>
      </w:r>
      <w:r w:rsidRPr="00BA7A92">
        <w:rPr>
          <w:rFonts w:ascii="Garamond" w:hAnsi="Garamond"/>
          <w:noProof w:val="0"/>
          <w:sz w:val="24"/>
          <w:szCs w:val="24"/>
        </w:rPr>
        <w:t xml:space="preserve"> që synojnë të garantojnë një nivel të përcaktuar mbrojtjeje ndaj rreziqeve të veprimtarisë industriale që mund të cenojnë jetën, shëndetin, pronën, informacionin dhe mjedisin. Standardet e sigurisë përfshijnë masa parandaluese, mbrojtëse dhe reaguese, të cilat zbatohen në mënyrë të integruar në të gjitha fazat e veprimtarisë.</w:t>
      </w:r>
    </w:p>
    <w:p w14:paraId="2E03F532" w14:textId="77777777"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 xml:space="preserve">“Standarde minimale të sigurisë” </w:t>
      </w:r>
      <w:r w:rsidRPr="00BA7A92">
        <w:rPr>
          <w:rFonts w:ascii="Garamond" w:hAnsi="Garamond"/>
          <w:noProof w:val="0"/>
          <w:sz w:val="24"/>
          <w:szCs w:val="24"/>
        </w:rPr>
        <w:t>janë kriteret dhe masat e domosdoshme, të cilat përfaqësojnë nivelin bazë të sigurisë që përmbushin subjektet e licencuara.</w:t>
      </w:r>
    </w:p>
    <w:p w14:paraId="68E23DE0" w14:textId="77777777"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lastRenderedPageBreak/>
        <w:t xml:space="preserve">- </w:t>
      </w:r>
      <w:r w:rsidRPr="00BA7A92">
        <w:rPr>
          <w:rFonts w:ascii="Garamond" w:hAnsi="Garamond"/>
          <w:b/>
          <w:bCs/>
          <w:noProof w:val="0"/>
          <w:sz w:val="24"/>
          <w:szCs w:val="24"/>
        </w:rPr>
        <w:t xml:space="preserve">“Vlerësimi dhe analiza e riskut” </w:t>
      </w:r>
      <w:r w:rsidRPr="00BA7A92">
        <w:rPr>
          <w:rFonts w:ascii="Garamond" w:hAnsi="Garamond"/>
          <w:noProof w:val="0"/>
          <w:sz w:val="24"/>
          <w:szCs w:val="24"/>
        </w:rPr>
        <w:t>është procesi i identifikimit, vlerësimit dhe matjes së rreziqeve të mundshme që lidhen me prodhimin, magazinimin, transportimin, tregtimin ose shpërndarjen e armatimit ushtarak dhe pajisjeve teknologjike, me qëllim përcaktimin e masave parandaluese dhe korrigjuese për të eliminuar ose reduktuar nivelin e këtyre rreziqeve.</w:t>
      </w:r>
    </w:p>
    <w:p w14:paraId="4A6CBBDA" w14:textId="77777777" w:rsidR="00B72F95" w:rsidRPr="00BA7A92" w:rsidRDefault="00B72F95" w:rsidP="00B72F95">
      <w:pPr>
        <w:pStyle w:val="ListParagraph"/>
        <w:ind w:left="0" w:firstLine="284"/>
        <w:jc w:val="both"/>
        <w:rPr>
          <w:rFonts w:ascii="Garamond" w:hAnsi="Garamond"/>
          <w:b/>
          <w:bCs/>
          <w:noProof w:val="0"/>
          <w:sz w:val="24"/>
          <w:szCs w:val="24"/>
        </w:rPr>
      </w:pPr>
      <w:r w:rsidRPr="00BA7A92">
        <w:rPr>
          <w:rFonts w:ascii="Garamond" w:hAnsi="Garamond" w:cs="Symbol"/>
          <w:noProof w:val="0"/>
          <w:sz w:val="24"/>
          <w:szCs w:val="24"/>
        </w:rPr>
        <w:t xml:space="preserve">- </w:t>
      </w:r>
      <w:r w:rsidRPr="00BA7A92">
        <w:rPr>
          <w:rFonts w:ascii="Garamond" w:hAnsi="Garamond"/>
          <w:b/>
          <w:bCs/>
          <w:noProof w:val="0"/>
          <w:sz w:val="24"/>
          <w:szCs w:val="24"/>
        </w:rPr>
        <w:t>“Zonë e rrezikshme”</w:t>
      </w:r>
      <w:r w:rsidRPr="00BA7A92">
        <w:rPr>
          <w:rFonts w:ascii="Garamond" w:hAnsi="Garamond"/>
          <w:noProof w:val="0"/>
          <w:sz w:val="24"/>
          <w:szCs w:val="24"/>
        </w:rPr>
        <w:t xml:space="preserve"> është çdo hapësirë, territor, objekt, instalim, ambient pune brenda subjektit të licencuar, ku ekspozimi ndaj faktorëve fizikë, kimikë, mekanikë ose teknologjikë shkakton dëmtim të shëndetit të personelit, dëmtim të pajisjeve dhe infrastrukturës ose niveli i rrezikut për aksidente, shpërthime, zjarre apo incidente të tjera të rënda është i lartë për shkak të natyrës së veprimtarisë ose materialeve të depozituara.</w:t>
      </w:r>
    </w:p>
    <w:p w14:paraId="486F6F3D" w14:textId="77777777" w:rsidR="00B72F95" w:rsidRPr="00BA7A92" w:rsidRDefault="00B72F95" w:rsidP="00B72F95">
      <w:pPr>
        <w:pStyle w:val="ListParagraph"/>
        <w:ind w:left="0" w:firstLine="284"/>
        <w:jc w:val="both"/>
        <w:rPr>
          <w:rFonts w:ascii="Garamond" w:hAnsi="Garamond"/>
          <w:b/>
          <w:bCs/>
          <w:noProof w:val="0"/>
          <w:sz w:val="24"/>
          <w:szCs w:val="24"/>
        </w:rPr>
      </w:pPr>
    </w:p>
    <w:p w14:paraId="760B5737" w14:textId="77777777" w:rsidR="00B72F95" w:rsidRPr="00BA7A92" w:rsidRDefault="00B72F95" w:rsidP="00B72F95">
      <w:pPr>
        <w:pStyle w:val="Heading1"/>
        <w:spacing w:before="0"/>
        <w:ind w:firstLine="284"/>
        <w:jc w:val="center"/>
        <w:rPr>
          <w:rFonts w:ascii="Garamond" w:hAnsi="Garamond"/>
          <w:noProof w:val="0"/>
          <w:color w:val="auto"/>
          <w:sz w:val="24"/>
          <w:szCs w:val="24"/>
        </w:rPr>
      </w:pPr>
      <w:r w:rsidRPr="00BA7A92">
        <w:rPr>
          <w:rFonts w:ascii="Garamond" w:hAnsi="Garamond"/>
          <w:noProof w:val="0"/>
          <w:color w:val="auto"/>
          <w:sz w:val="24"/>
          <w:szCs w:val="24"/>
        </w:rPr>
        <w:t xml:space="preserve">KREU </w:t>
      </w:r>
      <w:proofErr w:type="spellStart"/>
      <w:r w:rsidRPr="00BA7A92">
        <w:rPr>
          <w:rFonts w:ascii="Garamond" w:hAnsi="Garamond"/>
          <w:noProof w:val="0"/>
          <w:color w:val="auto"/>
          <w:sz w:val="24"/>
          <w:szCs w:val="24"/>
        </w:rPr>
        <w:t>II</w:t>
      </w:r>
      <w:proofErr w:type="spellEnd"/>
      <w:r w:rsidRPr="00BA7A92">
        <w:rPr>
          <w:rFonts w:ascii="Garamond" w:hAnsi="Garamond"/>
          <w:noProof w:val="0"/>
          <w:color w:val="auto"/>
          <w:sz w:val="24"/>
          <w:szCs w:val="24"/>
        </w:rPr>
        <w:t xml:space="preserve"> </w:t>
      </w:r>
    </w:p>
    <w:p w14:paraId="2C1DD3F0" w14:textId="77777777" w:rsidR="00B72F95" w:rsidRPr="00BA7A92" w:rsidRDefault="00B72F95" w:rsidP="00B72F95">
      <w:pPr>
        <w:pStyle w:val="Heading1"/>
        <w:keepLines w:val="0"/>
        <w:spacing w:before="0"/>
        <w:ind w:firstLine="284"/>
        <w:jc w:val="center"/>
        <w:rPr>
          <w:rFonts w:ascii="Garamond" w:hAnsi="Garamond"/>
          <w:noProof w:val="0"/>
          <w:color w:val="auto"/>
          <w:sz w:val="24"/>
          <w:szCs w:val="24"/>
        </w:rPr>
      </w:pPr>
      <w:r w:rsidRPr="00BA7A92">
        <w:rPr>
          <w:rFonts w:ascii="Garamond" w:hAnsi="Garamond"/>
          <w:noProof w:val="0"/>
          <w:color w:val="auto"/>
          <w:sz w:val="24"/>
          <w:szCs w:val="24"/>
        </w:rPr>
        <w:t>STANDARDET MINIMALE TË SIGURISË</w:t>
      </w:r>
    </w:p>
    <w:p w14:paraId="0F587AE1" w14:textId="77777777" w:rsidR="00B72F95" w:rsidRPr="00BA7A92" w:rsidRDefault="00B72F95" w:rsidP="00B72F95">
      <w:pPr>
        <w:ind w:firstLine="284"/>
        <w:jc w:val="center"/>
        <w:rPr>
          <w:rFonts w:ascii="Garamond" w:hAnsi="Garamond"/>
          <w:b/>
          <w:bCs/>
          <w:noProof w:val="0"/>
          <w:sz w:val="24"/>
          <w:szCs w:val="24"/>
        </w:rPr>
      </w:pPr>
    </w:p>
    <w:p w14:paraId="506EB14D" w14:textId="3AE0EBB5"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2.1. Klasifikimi i standardeve</w:t>
      </w:r>
    </w:p>
    <w:p w14:paraId="4194AD37"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Standardet minimale të sigurisë klasifikohen sipas natyrës së tyre në: </w:t>
      </w:r>
    </w:p>
    <w:p w14:paraId="7FC5F370"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Standardet teknike, që lidhen me pajisjet, sistemet dhe infrastrukturën fizike dhe të sigurisë;</w:t>
      </w:r>
    </w:p>
    <w:p w14:paraId="6819156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Standardet organizative, që lidhen me strukturën, rolet dhe përgjegjësitë e personelit; </w:t>
      </w:r>
    </w:p>
    <w:p w14:paraId="2558260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Standardet procedurale, që lidhen me mënyrën e zbatimit, dokumentimit dhe reagimit ndaj situatave të rrezikut.</w:t>
      </w:r>
    </w:p>
    <w:p w14:paraId="41B6D6AB" w14:textId="1EF78DF7"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2.2. Standardet minimale të organizimi</w:t>
      </w:r>
      <w:r w:rsidR="008F45D4">
        <w:rPr>
          <w:rFonts w:ascii="Garamond" w:hAnsi="Garamond"/>
          <w:szCs w:val="24"/>
        </w:rPr>
        <w:t>t</w:t>
      </w:r>
      <w:r w:rsidRPr="00BA7A92">
        <w:rPr>
          <w:rFonts w:ascii="Garamond" w:hAnsi="Garamond"/>
          <w:szCs w:val="24"/>
        </w:rPr>
        <w:t xml:space="preserve"> </w:t>
      </w:r>
      <w:r w:rsidR="008F45D4">
        <w:rPr>
          <w:rFonts w:ascii="Garamond" w:hAnsi="Garamond"/>
          <w:szCs w:val="24"/>
        </w:rPr>
        <w:t xml:space="preserve">të </w:t>
      </w:r>
      <w:r w:rsidRPr="00BA7A92">
        <w:rPr>
          <w:rFonts w:ascii="Garamond" w:hAnsi="Garamond"/>
          <w:szCs w:val="24"/>
        </w:rPr>
        <w:t>zonave të punës dhe kushtet teknike</w:t>
      </w:r>
    </w:p>
    <w:p w14:paraId="1E5643F3" w14:textId="115BBB1A"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2.2.1. Ndarja funksionale e zonave</w:t>
      </w:r>
    </w:p>
    <w:p w14:paraId="6E799558" w14:textId="29CC6FB3"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Zonat e prodhimit, magazinimit, testimit dhe demilitarizimit ndahen qartë</w:t>
      </w:r>
      <w:r w:rsidR="00FB7BB9">
        <w:rPr>
          <w:rFonts w:ascii="Garamond" w:hAnsi="Garamond"/>
          <w:noProof w:val="0"/>
          <w:sz w:val="24"/>
          <w:szCs w:val="24"/>
        </w:rPr>
        <w:t>,</w:t>
      </w:r>
      <w:r w:rsidRPr="00BA7A92">
        <w:rPr>
          <w:rFonts w:ascii="Garamond" w:hAnsi="Garamond"/>
          <w:noProof w:val="0"/>
          <w:sz w:val="24"/>
          <w:szCs w:val="24"/>
        </w:rPr>
        <w:t xml:space="preserve"> duke garantuar izolim </w:t>
      </w:r>
      <w:proofErr w:type="spellStart"/>
      <w:r w:rsidRPr="00BA7A92">
        <w:rPr>
          <w:rFonts w:ascii="Garamond" w:hAnsi="Garamond"/>
          <w:noProof w:val="0"/>
          <w:sz w:val="24"/>
          <w:szCs w:val="24"/>
        </w:rPr>
        <w:t>operacional</w:t>
      </w:r>
      <w:proofErr w:type="spellEnd"/>
      <w:r w:rsidRPr="00BA7A92">
        <w:rPr>
          <w:rFonts w:ascii="Garamond" w:hAnsi="Garamond"/>
          <w:noProof w:val="0"/>
          <w:sz w:val="24"/>
          <w:szCs w:val="24"/>
        </w:rPr>
        <w:t xml:space="preserve"> dhe sigurie nga njëra-tjetra;</w:t>
      </w:r>
    </w:p>
    <w:p w14:paraId="49634987"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Çdo zonë ka hyrje-dalje të kontrolluar dhe të pajiset me </w:t>
      </w:r>
      <w:proofErr w:type="spellStart"/>
      <w:r w:rsidRPr="00BA7A92">
        <w:rPr>
          <w:rFonts w:ascii="Garamond" w:hAnsi="Garamond"/>
          <w:noProof w:val="0"/>
          <w:sz w:val="24"/>
          <w:szCs w:val="24"/>
        </w:rPr>
        <w:t>sinjalistikë</w:t>
      </w:r>
      <w:proofErr w:type="spellEnd"/>
      <w:r w:rsidRPr="00BA7A92">
        <w:rPr>
          <w:rFonts w:ascii="Garamond" w:hAnsi="Garamond"/>
          <w:noProof w:val="0"/>
          <w:sz w:val="24"/>
          <w:szCs w:val="24"/>
        </w:rPr>
        <w:t xml:space="preserve"> të dukshme për rrezikun specifik;</w:t>
      </w:r>
    </w:p>
    <w:p w14:paraId="0108A3ED" w14:textId="440C2B61"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Ndarja bëhet në përputhje me standardet vend</w:t>
      </w:r>
      <w:r w:rsidR="00FB7BB9">
        <w:rPr>
          <w:rFonts w:ascii="Garamond" w:hAnsi="Garamond"/>
          <w:noProof w:val="0"/>
          <w:sz w:val="24"/>
          <w:szCs w:val="24"/>
        </w:rPr>
        <w:t>ë</w:t>
      </w:r>
      <w:r w:rsidRPr="00BA7A92">
        <w:rPr>
          <w:rFonts w:ascii="Garamond" w:hAnsi="Garamond"/>
          <w:noProof w:val="0"/>
          <w:sz w:val="24"/>
          <w:szCs w:val="24"/>
        </w:rPr>
        <w:t xml:space="preserve">se ose të NATO-s dhe manualet e tyre, duke respektuar kërkesat për </w:t>
      </w:r>
      <w:r w:rsidR="00FB7BB9" w:rsidRPr="00BA7A92">
        <w:rPr>
          <w:rFonts w:ascii="Garamond" w:hAnsi="Garamond"/>
          <w:noProof w:val="0"/>
          <w:sz w:val="24"/>
          <w:szCs w:val="24"/>
        </w:rPr>
        <w:t xml:space="preserve">sasi-distancë </w:t>
      </w:r>
      <w:r w:rsidRPr="00BA7A92">
        <w:rPr>
          <w:rFonts w:ascii="Garamond" w:hAnsi="Garamond"/>
          <w:noProof w:val="0"/>
          <w:sz w:val="24"/>
          <w:szCs w:val="24"/>
        </w:rPr>
        <w:t>(</w:t>
      </w:r>
      <w:proofErr w:type="spellStart"/>
      <w:r w:rsidRPr="00BA7A92">
        <w:rPr>
          <w:rFonts w:ascii="Garamond" w:hAnsi="Garamond"/>
          <w:noProof w:val="0"/>
          <w:sz w:val="24"/>
          <w:szCs w:val="24"/>
        </w:rPr>
        <w:t>SD</w:t>
      </w:r>
      <w:proofErr w:type="spellEnd"/>
      <w:r w:rsidRPr="00BA7A92">
        <w:rPr>
          <w:rFonts w:ascii="Garamond" w:hAnsi="Garamond"/>
          <w:noProof w:val="0"/>
          <w:sz w:val="24"/>
          <w:szCs w:val="24"/>
        </w:rPr>
        <w:t>), sipas sasisë së eksplozivëve ose materialeve të rrezikshme;</w:t>
      </w:r>
    </w:p>
    <w:p w14:paraId="4385737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Zonat e ndaluara për personat e paautorizuar shënohen me tabela paralajmëruese dhe të kufizohen fizikisht me barriera.</w:t>
      </w:r>
    </w:p>
    <w:p w14:paraId="71AAA6AB" w14:textId="21E8F44B"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Në zonat e sigurisë së perimetrit të jashtëm kry</w:t>
      </w:r>
      <w:r w:rsidR="00FB7BB9">
        <w:rPr>
          <w:rFonts w:ascii="Garamond" w:hAnsi="Garamond"/>
          <w:noProof w:val="0"/>
          <w:sz w:val="24"/>
          <w:szCs w:val="24"/>
        </w:rPr>
        <w:t>h</w:t>
      </w:r>
      <w:r w:rsidRPr="00BA7A92">
        <w:rPr>
          <w:rFonts w:ascii="Garamond" w:hAnsi="Garamond"/>
          <w:noProof w:val="0"/>
          <w:sz w:val="24"/>
          <w:szCs w:val="24"/>
        </w:rPr>
        <w:t xml:space="preserve">et kontroll dhe lejimi i </w:t>
      </w:r>
      <w:proofErr w:type="spellStart"/>
      <w:r w:rsidRPr="00BA7A92">
        <w:rPr>
          <w:rFonts w:ascii="Garamond" w:hAnsi="Garamond"/>
          <w:noProof w:val="0"/>
          <w:sz w:val="24"/>
          <w:szCs w:val="24"/>
        </w:rPr>
        <w:t>aksesit</w:t>
      </w:r>
      <w:proofErr w:type="spellEnd"/>
      <w:r w:rsidRPr="00BA7A92">
        <w:rPr>
          <w:rFonts w:ascii="Garamond" w:hAnsi="Garamond"/>
          <w:noProof w:val="0"/>
          <w:sz w:val="24"/>
          <w:szCs w:val="24"/>
        </w:rPr>
        <w:t xml:space="preserve"> vetëm për personelin, materialet dhe mjetet e autorizuara.</w:t>
      </w:r>
      <w:r w:rsidR="00BA7A92" w:rsidRPr="00BA7A92">
        <w:rPr>
          <w:rFonts w:ascii="Garamond" w:hAnsi="Garamond"/>
          <w:noProof w:val="0"/>
          <w:sz w:val="24"/>
          <w:szCs w:val="24"/>
        </w:rPr>
        <w:t xml:space="preserve"> </w:t>
      </w:r>
    </w:p>
    <w:p w14:paraId="3AC8D3A6" w14:textId="31F95782"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2.2.2. Distancat e sigurisë</w:t>
      </w:r>
    </w:p>
    <w:p w14:paraId="456C65F0"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Distancat minimale ndërmjet zonave përcaktohen sipas kategorisë së materialit dhe nivelit të rrezikut, duke u bazuar në standardet </w:t>
      </w:r>
      <w:proofErr w:type="spellStart"/>
      <w:r w:rsidRPr="00BA7A92">
        <w:rPr>
          <w:rFonts w:ascii="Garamond" w:hAnsi="Garamond"/>
          <w:noProof w:val="0"/>
          <w:sz w:val="24"/>
          <w:szCs w:val="24"/>
        </w:rPr>
        <w:t>AASTP</w:t>
      </w:r>
      <w:proofErr w:type="spellEnd"/>
      <w:r w:rsidRPr="00BA7A92">
        <w:rPr>
          <w:rFonts w:ascii="Garamond" w:hAnsi="Garamond"/>
          <w:noProof w:val="0"/>
          <w:sz w:val="24"/>
          <w:szCs w:val="24"/>
        </w:rPr>
        <w:t xml:space="preserve">-1 dhe </w:t>
      </w:r>
      <w:proofErr w:type="spellStart"/>
      <w:r w:rsidRPr="00BA7A92">
        <w:rPr>
          <w:rFonts w:ascii="Garamond" w:hAnsi="Garamond"/>
          <w:noProof w:val="0"/>
          <w:sz w:val="24"/>
          <w:szCs w:val="24"/>
        </w:rPr>
        <w:t>AASTP</w:t>
      </w:r>
      <w:proofErr w:type="spellEnd"/>
      <w:r w:rsidRPr="00BA7A92">
        <w:rPr>
          <w:rFonts w:ascii="Garamond" w:hAnsi="Garamond"/>
          <w:noProof w:val="0"/>
          <w:sz w:val="24"/>
          <w:szCs w:val="24"/>
        </w:rPr>
        <w:t>-5;</w:t>
      </w:r>
    </w:p>
    <w:p w14:paraId="6A8F91D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Çdo subjekt kryen vlerësim teknik për përcaktimin e distancave dhe mban dokumentacionin përkatës në dosjen e sigurisë;</w:t>
      </w:r>
    </w:p>
    <w:p w14:paraId="20DA9CE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 çdo ndryshim në volum, sasi ose natyrë të materialeve të rrezikshme nga ajo për të cilën është licencuar subjekti, njoftohet </w:t>
      </w:r>
      <w:proofErr w:type="spellStart"/>
      <w:r w:rsidRPr="00BA7A92">
        <w:rPr>
          <w:rFonts w:ascii="Garamond" w:hAnsi="Garamond"/>
          <w:noProof w:val="0"/>
          <w:sz w:val="24"/>
          <w:szCs w:val="24"/>
        </w:rPr>
        <w:t>AIM</w:t>
      </w:r>
      <w:proofErr w:type="spellEnd"/>
      <w:r w:rsidRPr="00BA7A92">
        <w:rPr>
          <w:rFonts w:ascii="Garamond" w:hAnsi="Garamond"/>
          <w:noProof w:val="0"/>
          <w:sz w:val="24"/>
          <w:szCs w:val="24"/>
        </w:rPr>
        <w:t>-ja, e cila, rivlerëson dhe miraton distancat e sigurisë.</w:t>
      </w:r>
    </w:p>
    <w:p w14:paraId="7DC3164C" w14:textId="47F58B99"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2.2.3. Kushtet teknike të ambienteve të punës</w:t>
      </w:r>
    </w:p>
    <w:p w14:paraId="403B5885" w14:textId="6D2072E4"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Të gjitha zonat e punës janë të pajisura me sisteme ventilimi të përshtatsh</w:t>
      </w:r>
      <w:r w:rsidR="00FB7BB9">
        <w:rPr>
          <w:rFonts w:ascii="Garamond" w:hAnsi="Garamond"/>
          <w:noProof w:val="0"/>
          <w:sz w:val="24"/>
          <w:szCs w:val="24"/>
        </w:rPr>
        <w:t>me</w:t>
      </w:r>
      <w:r w:rsidRPr="00BA7A92">
        <w:rPr>
          <w:rFonts w:ascii="Garamond" w:hAnsi="Garamond"/>
          <w:noProof w:val="0"/>
          <w:sz w:val="24"/>
          <w:szCs w:val="24"/>
        </w:rPr>
        <w:t xml:space="preserve">, për të shmangur grumbullimin e gazrave ose </w:t>
      </w:r>
      <w:r w:rsidR="00F745D7">
        <w:rPr>
          <w:rFonts w:ascii="Garamond" w:hAnsi="Garamond"/>
          <w:noProof w:val="0"/>
          <w:sz w:val="24"/>
          <w:szCs w:val="24"/>
        </w:rPr>
        <w:t xml:space="preserve">të </w:t>
      </w:r>
      <w:r w:rsidRPr="00BA7A92">
        <w:rPr>
          <w:rFonts w:ascii="Garamond" w:hAnsi="Garamond"/>
          <w:noProof w:val="0"/>
          <w:sz w:val="24"/>
          <w:szCs w:val="24"/>
        </w:rPr>
        <w:t>substancave të rrezikshme;</w:t>
      </w:r>
    </w:p>
    <w:p w14:paraId="3FBFCA59" w14:textId="2359603A"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Duhet të ketë kontroll të</w:t>
      </w:r>
      <w:r w:rsidR="00BA7A92" w:rsidRPr="00BA7A92">
        <w:rPr>
          <w:rFonts w:ascii="Garamond" w:hAnsi="Garamond"/>
          <w:noProof w:val="0"/>
          <w:sz w:val="24"/>
          <w:szCs w:val="24"/>
        </w:rPr>
        <w:t xml:space="preserve"> </w:t>
      </w:r>
      <w:r w:rsidRPr="00BA7A92">
        <w:rPr>
          <w:rFonts w:ascii="Garamond" w:hAnsi="Garamond"/>
          <w:noProof w:val="0"/>
          <w:sz w:val="24"/>
          <w:szCs w:val="24"/>
        </w:rPr>
        <w:t xml:space="preserve">vazhdueshëm të temperaturës dhe </w:t>
      </w:r>
      <w:r w:rsidR="00F745D7">
        <w:rPr>
          <w:rFonts w:ascii="Garamond" w:hAnsi="Garamond"/>
          <w:noProof w:val="0"/>
          <w:sz w:val="24"/>
          <w:szCs w:val="24"/>
        </w:rPr>
        <w:t xml:space="preserve">të </w:t>
      </w:r>
      <w:r w:rsidRPr="00BA7A92">
        <w:rPr>
          <w:rFonts w:ascii="Garamond" w:hAnsi="Garamond"/>
          <w:noProof w:val="0"/>
          <w:sz w:val="24"/>
          <w:szCs w:val="24"/>
        </w:rPr>
        <w:t xml:space="preserve">lagështisë, sidomos në ambientet e ruajtjes së eksplozivëve ose </w:t>
      </w:r>
      <w:proofErr w:type="spellStart"/>
      <w:r w:rsidRPr="00BA7A92">
        <w:rPr>
          <w:rFonts w:ascii="Garamond" w:hAnsi="Garamond"/>
          <w:noProof w:val="0"/>
          <w:sz w:val="24"/>
          <w:szCs w:val="24"/>
        </w:rPr>
        <w:t>kimikateve</w:t>
      </w:r>
      <w:proofErr w:type="spellEnd"/>
      <w:r w:rsidRPr="00BA7A92">
        <w:rPr>
          <w:rFonts w:ascii="Garamond" w:hAnsi="Garamond"/>
          <w:noProof w:val="0"/>
          <w:sz w:val="24"/>
          <w:szCs w:val="24"/>
        </w:rPr>
        <w:t>;</w:t>
      </w:r>
    </w:p>
    <w:p w14:paraId="3BC27E9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Duhet të kenë masa për parandalimin e shkarkimeve elektrike, duke përdorur pajisje </w:t>
      </w:r>
      <w:proofErr w:type="spellStart"/>
      <w:r w:rsidRPr="00BA7A92">
        <w:rPr>
          <w:rFonts w:ascii="Garamond" w:hAnsi="Garamond"/>
          <w:noProof w:val="0"/>
          <w:sz w:val="24"/>
          <w:szCs w:val="24"/>
        </w:rPr>
        <w:t>antistatike</w:t>
      </w:r>
      <w:proofErr w:type="spellEnd"/>
      <w:r w:rsidRPr="00BA7A92">
        <w:rPr>
          <w:rFonts w:ascii="Garamond" w:hAnsi="Garamond"/>
          <w:noProof w:val="0"/>
          <w:sz w:val="24"/>
          <w:szCs w:val="24"/>
        </w:rPr>
        <w:t> dhe tokëzime;</w:t>
      </w:r>
    </w:p>
    <w:p w14:paraId="2F803569" w14:textId="10B23F6A"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Zonat e magazinimit të kenë ndriçim të përshtatshëm, të</w:t>
      </w:r>
      <w:r w:rsidR="00BA7A92" w:rsidRPr="00BA7A92">
        <w:rPr>
          <w:rFonts w:ascii="Garamond" w:hAnsi="Garamond"/>
          <w:noProof w:val="0"/>
          <w:sz w:val="24"/>
          <w:szCs w:val="24"/>
        </w:rPr>
        <w:t xml:space="preserve"> </w:t>
      </w:r>
      <w:r w:rsidRPr="00BA7A92">
        <w:rPr>
          <w:rFonts w:ascii="Garamond" w:hAnsi="Garamond"/>
          <w:noProof w:val="0"/>
          <w:sz w:val="24"/>
          <w:szCs w:val="24"/>
        </w:rPr>
        <w:t>vazhdueshëm dhe të sigurt kundër zjarrit.</w:t>
      </w:r>
    </w:p>
    <w:p w14:paraId="648DD7F5" w14:textId="47DEC342"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 xml:space="preserve">2.2.4. </w:t>
      </w:r>
      <w:proofErr w:type="spellStart"/>
      <w:r w:rsidRPr="00BA7A92">
        <w:rPr>
          <w:rFonts w:ascii="Garamond" w:hAnsi="Garamond"/>
          <w:szCs w:val="24"/>
        </w:rPr>
        <w:t>Sinjalistika</w:t>
      </w:r>
      <w:proofErr w:type="spellEnd"/>
      <w:r w:rsidRPr="00BA7A92">
        <w:rPr>
          <w:rFonts w:ascii="Garamond" w:hAnsi="Garamond"/>
          <w:szCs w:val="24"/>
        </w:rPr>
        <w:t xml:space="preserve"> dhe organizimi vizual</w:t>
      </w:r>
    </w:p>
    <w:p w14:paraId="30A2B18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Zonat të pajisen me tabela paralajmëruese sipas standardeve ndërkombëtare;</w:t>
      </w:r>
    </w:p>
    <w:p w14:paraId="6C81C54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lastRenderedPageBreak/>
        <w:t xml:space="preserve">- </w:t>
      </w:r>
      <w:r w:rsidRPr="00BA7A92">
        <w:rPr>
          <w:rFonts w:ascii="Garamond" w:hAnsi="Garamond"/>
          <w:noProof w:val="0"/>
          <w:sz w:val="24"/>
          <w:szCs w:val="24"/>
        </w:rPr>
        <w:t>Shënohen qartë rrugët e evakuimit, daljet emergjente dhe pikat e grumbullimit;</w:t>
      </w:r>
    </w:p>
    <w:p w14:paraId="497B6128" w14:textId="770612D9"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Përdorimi i ngjyrave standarde për </w:t>
      </w:r>
      <w:proofErr w:type="spellStart"/>
      <w:r w:rsidRPr="00BA7A92">
        <w:rPr>
          <w:rFonts w:ascii="Garamond" w:hAnsi="Garamond"/>
          <w:noProof w:val="0"/>
          <w:sz w:val="24"/>
          <w:szCs w:val="24"/>
        </w:rPr>
        <w:t>sinjalistikën</w:t>
      </w:r>
      <w:proofErr w:type="spellEnd"/>
      <w:r w:rsidRPr="00BA7A92">
        <w:rPr>
          <w:rFonts w:ascii="Garamond" w:hAnsi="Garamond"/>
          <w:noProof w:val="0"/>
          <w:sz w:val="24"/>
          <w:szCs w:val="24"/>
        </w:rPr>
        <w:t xml:space="preserve"> (p.sh.: e kuqe për ndalim</w:t>
      </w:r>
      <w:r w:rsidR="00F745D7">
        <w:rPr>
          <w:rFonts w:ascii="Garamond" w:hAnsi="Garamond"/>
          <w:noProof w:val="0"/>
          <w:sz w:val="24"/>
          <w:szCs w:val="24"/>
        </w:rPr>
        <w:t>;</w:t>
      </w:r>
      <w:r w:rsidRPr="00BA7A92">
        <w:rPr>
          <w:rFonts w:ascii="Garamond" w:hAnsi="Garamond"/>
          <w:noProof w:val="0"/>
          <w:sz w:val="24"/>
          <w:szCs w:val="24"/>
        </w:rPr>
        <w:t xml:space="preserve"> e verdhë për rrezik</w:t>
      </w:r>
      <w:r w:rsidR="00F745D7">
        <w:rPr>
          <w:rFonts w:ascii="Garamond" w:hAnsi="Garamond"/>
          <w:noProof w:val="0"/>
          <w:sz w:val="24"/>
          <w:szCs w:val="24"/>
        </w:rPr>
        <w:t>;</w:t>
      </w:r>
      <w:r w:rsidRPr="00BA7A92">
        <w:rPr>
          <w:rFonts w:ascii="Garamond" w:hAnsi="Garamond"/>
          <w:noProof w:val="0"/>
          <w:sz w:val="24"/>
          <w:szCs w:val="24"/>
        </w:rPr>
        <w:t xml:space="preserve"> jeshile për dalje emergjente etj.).</w:t>
      </w:r>
    </w:p>
    <w:p w14:paraId="1D4B264E" w14:textId="459ED16B"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2.3. Standardet minimale të kushteve teknike të ambientit</w:t>
      </w:r>
    </w:p>
    <w:p w14:paraId="670951F4" w14:textId="78D4E2BD"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2.3.1. Ventilimi dhe qarkullimi i ajrit</w:t>
      </w:r>
    </w:p>
    <w:p w14:paraId="6B99F2C0"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Ambientet ku trajtohen substanca kimike, eksplozive ose materiale të rrezikshme pajisen me sisteme ventilimi;</w:t>
      </w:r>
    </w:p>
    <w:p w14:paraId="0C02AC4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Ventilimi duhet të sigurojë shkëmbim të vazhdueshëm ajri dhe shmangie të grumbullimit të gazrave ose tymrave të dëmshëm;</w:t>
      </w:r>
    </w:p>
    <w:p w14:paraId="5D981BCC"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Në zonat e magazinimit, ventilimi duhet të jetë i mjaftueshëm për të parandaluar grumbullimin e avujve të ndezshëm.</w:t>
      </w:r>
    </w:p>
    <w:p w14:paraId="2F6F528D" w14:textId="1ABF6E4C"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 xml:space="preserve">2.3.2. Kontrolli i temperaturës dhe </w:t>
      </w:r>
      <w:r w:rsidR="00F745D7">
        <w:rPr>
          <w:rFonts w:ascii="Garamond" w:hAnsi="Garamond"/>
          <w:szCs w:val="24"/>
        </w:rPr>
        <w:t xml:space="preserve">i </w:t>
      </w:r>
      <w:r w:rsidRPr="00BA7A92">
        <w:rPr>
          <w:rFonts w:ascii="Garamond" w:hAnsi="Garamond"/>
          <w:szCs w:val="24"/>
        </w:rPr>
        <w:t>lagështisë</w:t>
      </w:r>
    </w:p>
    <w:p w14:paraId="5CBEC53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Të sigurohet mbajtja e një temperature konstante, të përshtatshme për natyrën e materialeve të depozituara ose të përpunuara;</w:t>
      </w:r>
    </w:p>
    <w:p w14:paraId="1DA0883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Lagështia relative të monitorohet në mënyrë të vazhdueshme për të shmangur degradimin e materialeve dhe krijimin e kushteve për reaksione kimike të rrezikshme;</w:t>
      </w:r>
    </w:p>
    <w:p w14:paraId="3296EA38"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Pajisjet matëse të jenë të kalibruara dhe të kontrollohen periodikisht.</w:t>
      </w:r>
    </w:p>
    <w:p w14:paraId="62A43551" w14:textId="42EC1100"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2.3.3. Parandalimi i shkarkimeve elektrike</w:t>
      </w:r>
    </w:p>
    <w:p w14:paraId="509E4F7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Në ambientet ku përdoren eksplozivë ose substanca të ndezshme vendosen tokëzime, dysheme </w:t>
      </w:r>
      <w:proofErr w:type="spellStart"/>
      <w:r w:rsidRPr="00BA7A92">
        <w:rPr>
          <w:rFonts w:ascii="Garamond" w:hAnsi="Garamond"/>
          <w:noProof w:val="0"/>
          <w:sz w:val="24"/>
          <w:szCs w:val="24"/>
        </w:rPr>
        <w:t>antistatike</w:t>
      </w:r>
      <w:proofErr w:type="spellEnd"/>
      <w:r w:rsidRPr="00BA7A92">
        <w:rPr>
          <w:rFonts w:ascii="Garamond" w:hAnsi="Garamond"/>
          <w:noProof w:val="0"/>
          <w:sz w:val="24"/>
          <w:szCs w:val="24"/>
        </w:rPr>
        <w:t xml:space="preserve"> dhe rrufepritëse;</w:t>
      </w:r>
    </w:p>
    <w:p w14:paraId="645CAAA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Punonjësit të përdorin veshje dhe këpucë </w:t>
      </w:r>
      <w:proofErr w:type="spellStart"/>
      <w:r w:rsidRPr="00BA7A92">
        <w:rPr>
          <w:rFonts w:ascii="Garamond" w:hAnsi="Garamond"/>
          <w:noProof w:val="0"/>
          <w:sz w:val="24"/>
          <w:szCs w:val="24"/>
        </w:rPr>
        <w:t>antistatike</w:t>
      </w:r>
      <w:proofErr w:type="spellEnd"/>
      <w:r w:rsidRPr="00BA7A92">
        <w:rPr>
          <w:rFonts w:ascii="Garamond" w:hAnsi="Garamond"/>
          <w:noProof w:val="0"/>
          <w:sz w:val="24"/>
          <w:szCs w:val="24"/>
        </w:rPr>
        <w:t>;</w:t>
      </w:r>
    </w:p>
    <w:p w14:paraId="520AC71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Pajisjet elektrike të jenë për përdorim në zona me rrezik shpërthimi dhe në përputhje me standardet për zonat me atmosferë eksplozive (</w:t>
      </w:r>
      <w:proofErr w:type="spellStart"/>
      <w:r w:rsidRPr="00BA7A92">
        <w:rPr>
          <w:rFonts w:ascii="Garamond" w:hAnsi="Garamond"/>
          <w:noProof w:val="0"/>
          <w:sz w:val="24"/>
          <w:szCs w:val="24"/>
        </w:rPr>
        <w:t>ATEX</w:t>
      </w:r>
      <w:proofErr w:type="spellEnd"/>
      <w:r w:rsidRPr="00BA7A92">
        <w:rPr>
          <w:rFonts w:ascii="Garamond" w:hAnsi="Garamond"/>
          <w:noProof w:val="0"/>
          <w:sz w:val="24"/>
          <w:szCs w:val="24"/>
        </w:rPr>
        <w:t>).</w:t>
      </w:r>
    </w:p>
    <w:p w14:paraId="0285A192" w14:textId="75550DA8"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2.3.4. Ndriçimi dhe siguria kundër zjarrit</w:t>
      </w:r>
    </w:p>
    <w:p w14:paraId="5B93FF1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Ndriçimi të jetë i mjaftueshëm për të siguruar normalitet në mjediset e punës, pa shkaktuar verbim apo reflektime të rrezikshme;</w:t>
      </w:r>
    </w:p>
    <w:p w14:paraId="57ADA67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Pajisjet e ndriçimit në zona me risk duhet të jenë të mbrojtura kundër shpërthimit;</w:t>
      </w:r>
    </w:p>
    <w:p w14:paraId="3BD7176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Ambientet pajisen me detektorë tymi, sisteme </w:t>
      </w:r>
      <w:proofErr w:type="spellStart"/>
      <w:r w:rsidRPr="00BA7A92">
        <w:rPr>
          <w:rFonts w:ascii="Garamond" w:hAnsi="Garamond"/>
          <w:noProof w:val="0"/>
          <w:sz w:val="24"/>
          <w:szCs w:val="24"/>
        </w:rPr>
        <w:t>sprinkler</w:t>
      </w:r>
      <w:proofErr w:type="spellEnd"/>
      <w:r w:rsidRPr="00BA7A92">
        <w:rPr>
          <w:rFonts w:ascii="Garamond" w:hAnsi="Garamond"/>
          <w:noProof w:val="0"/>
          <w:sz w:val="24"/>
          <w:szCs w:val="24"/>
        </w:rPr>
        <w:t xml:space="preserve"> dhe pajisje portative për fikjen e zjarrit.</w:t>
      </w:r>
    </w:p>
    <w:p w14:paraId="45AA1998" w14:textId="5AF9CC02"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2.3.5. Organizimi i zonave të punës përfshirë ndarjen funksionale të zonave</w:t>
      </w:r>
    </w:p>
    <w:p w14:paraId="29A4BF20" w14:textId="30EFA999"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Si zonat e prodhimit</w:t>
      </w:r>
      <w:r w:rsidR="00A3479A">
        <w:rPr>
          <w:rFonts w:ascii="Garamond" w:hAnsi="Garamond"/>
          <w:noProof w:val="0"/>
          <w:sz w:val="24"/>
          <w:szCs w:val="24"/>
        </w:rPr>
        <w:t>,</w:t>
      </w:r>
      <w:r w:rsidRPr="00BA7A92">
        <w:rPr>
          <w:rFonts w:ascii="Garamond" w:hAnsi="Garamond"/>
          <w:noProof w:val="0"/>
          <w:sz w:val="24"/>
          <w:szCs w:val="24"/>
        </w:rPr>
        <w:t xml:space="preserve"> demontimit, magazinimit dhe testimit për të minimizuar efektin domino, me:</w:t>
      </w:r>
    </w:p>
    <w:p w14:paraId="3044FF7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respektimin e distancave të sigurisë në varësi të sasisë së eksplozivëve, duke zbatuar kriteret e Sasi-Distancë (</w:t>
      </w:r>
      <w:proofErr w:type="spellStart"/>
      <w:r w:rsidRPr="00BA7A92">
        <w:rPr>
          <w:rFonts w:ascii="Garamond" w:hAnsi="Garamond"/>
          <w:noProof w:val="0"/>
          <w:sz w:val="24"/>
          <w:szCs w:val="24"/>
        </w:rPr>
        <w:t>SD</w:t>
      </w:r>
      <w:proofErr w:type="spellEnd"/>
      <w:r w:rsidRPr="00BA7A92">
        <w:rPr>
          <w:rFonts w:ascii="Garamond" w:hAnsi="Garamond"/>
          <w:noProof w:val="0"/>
          <w:sz w:val="24"/>
          <w:szCs w:val="24"/>
        </w:rPr>
        <w:t>).</w:t>
      </w:r>
    </w:p>
    <w:p w14:paraId="62099E6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sinjalistikë</w:t>
      </w:r>
      <w:proofErr w:type="spellEnd"/>
      <w:r w:rsidRPr="00BA7A92">
        <w:rPr>
          <w:rFonts w:ascii="Garamond" w:hAnsi="Garamond"/>
          <w:noProof w:val="0"/>
          <w:sz w:val="24"/>
          <w:szCs w:val="24"/>
        </w:rPr>
        <w:t xml:space="preserve"> të dukshme dhe </w:t>
      </w:r>
      <w:proofErr w:type="spellStart"/>
      <w:r w:rsidRPr="00BA7A92">
        <w:rPr>
          <w:rFonts w:ascii="Garamond" w:hAnsi="Garamond"/>
          <w:noProof w:val="0"/>
          <w:sz w:val="24"/>
          <w:szCs w:val="24"/>
        </w:rPr>
        <w:t>akses</w:t>
      </w:r>
      <w:proofErr w:type="spellEnd"/>
      <w:r w:rsidRPr="00BA7A92">
        <w:rPr>
          <w:rFonts w:ascii="Garamond" w:hAnsi="Garamond"/>
          <w:noProof w:val="0"/>
          <w:sz w:val="24"/>
          <w:szCs w:val="24"/>
        </w:rPr>
        <w:t xml:space="preserve"> të kontrolluar.</w:t>
      </w:r>
    </w:p>
    <w:p w14:paraId="260F6A6E" w14:textId="3C144ACF"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2.4. Standardet minimale të pajisjeve mbrojtëse individuale (</w:t>
      </w:r>
      <w:proofErr w:type="spellStart"/>
      <w:r w:rsidRPr="00BA7A92">
        <w:rPr>
          <w:rFonts w:ascii="Garamond" w:hAnsi="Garamond"/>
          <w:szCs w:val="24"/>
        </w:rPr>
        <w:t>PMI</w:t>
      </w:r>
      <w:proofErr w:type="spellEnd"/>
      <w:r w:rsidRPr="00BA7A92">
        <w:rPr>
          <w:rFonts w:ascii="Garamond" w:hAnsi="Garamond"/>
          <w:szCs w:val="24"/>
        </w:rPr>
        <w:t>)</w:t>
      </w:r>
    </w:p>
    <w:p w14:paraId="3872C598" w14:textId="77777777"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 xml:space="preserve">2.4.1. Kategoritë e detyrueshme të </w:t>
      </w:r>
      <w:proofErr w:type="spellStart"/>
      <w:r w:rsidRPr="00BA7A92">
        <w:rPr>
          <w:rFonts w:ascii="Garamond" w:hAnsi="Garamond"/>
          <w:szCs w:val="24"/>
        </w:rPr>
        <w:t>PMI</w:t>
      </w:r>
      <w:proofErr w:type="spellEnd"/>
      <w:r w:rsidRPr="00BA7A92">
        <w:rPr>
          <w:rFonts w:ascii="Garamond" w:hAnsi="Garamond"/>
          <w:szCs w:val="24"/>
        </w:rPr>
        <w:t>-së</w:t>
      </w:r>
    </w:p>
    <w:p w14:paraId="2613249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Veshje mbrojtëse </w:t>
      </w:r>
      <w:proofErr w:type="spellStart"/>
      <w:r w:rsidRPr="00BA7A92">
        <w:rPr>
          <w:rFonts w:ascii="Garamond" w:hAnsi="Garamond"/>
          <w:noProof w:val="0"/>
          <w:sz w:val="24"/>
          <w:szCs w:val="24"/>
        </w:rPr>
        <w:t>antistatike</w:t>
      </w:r>
      <w:proofErr w:type="spellEnd"/>
      <w:r w:rsidRPr="00BA7A92">
        <w:rPr>
          <w:rFonts w:ascii="Garamond" w:hAnsi="Garamond"/>
          <w:noProof w:val="0"/>
          <w:sz w:val="24"/>
          <w:szCs w:val="24"/>
        </w:rPr>
        <w:t xml:space="preserve"> – të përdoren në të gjitha aktivitetet ku trajtohen eksplozivë ose substanca të rrezikshme, për të parandaluar shkarkimet elektrike;</w:t>
      </w:r>
    </w:p>
    <w:p w14:paraId="476ED26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Pajisje për mbrojtjen e dëgjimit – të përdoren kufje ose tapa izoluese, sipas standardit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352, në zonat ku niveli i zhurmës tejkalon 85 </w:t>
      </w:r>
      <w:proofErr w:type="spellStart"/>
      <w:r w:rsidRPr="00BA7A92">
        <w:rPr>
          <w:rFonts w:ascii="Garamond" w:hAnsi="Garamond"/>
          <w:noProof w:val="0"/>
          <w:sz w:val="24"/>
          <w:szCs w:val="24"/>
        </w:rPr>
        <w:t>dB</w:t>
      </w:r>
      <w:proofErr w:type="spellEnd"/>
      <w:r w:rsidRPr="00BA7A92">
        <w:rPr>
          <w:rFonts w:ascii="Garamond" w:hAnsi="Garamond"/>
          <w:noProof w:val="0"/>
          <w:sz w:val="24"/>
          <w:szCs w:val="24"/>
        </w:rPr>
        <w:t>;</w:t>
      </w:r>
    </w:p>
    <w:p w14:paraId="018A795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Mbrojtëse për fytyrën dhe sytë – të përdoren syze mbrojtëse, maska ose mburoja transparente sipas </w:t>
      </w:r>
      <w:proofErr w:type="spellStart"/>
      <w:r w:rsidRPr="00BA7A92">
        <w:rPr>
          <w:rFonts w:ascii="Garamond" w:hAnsi="Garamond"/>
          <w:noProof w:val="0"/>
          <w:sz w:val="24"/>
          <w:szCs w:val="24"/>
        </w:rPr>
        <w:t>EN166</w:t>
      </w:r>
      <w:proofErr w:type="spellEnd"/>
      <w:r w:rsidRPr="00BA7A92">
        <w:rPr>
          <w:rFonts w:ascii="Garamond" w:hAnsi="Garamond"/>
          <w:noProof w:val="0"/>
          <w:sz w:val="24"/>
          <w:szCs w:val="24"/>
        </w:rPr>
        <w:t xml:space="preserve">, kundër grimcave, pluhurave dhe </w:t>
      </w:r>
      <w:proofErr w:type="spellStart"/>
      <w:r w:rsidRPr="00BA7A92">
        <w:rPr>
          <w:rFonts w:ascii="Garamond" w:hAnsi="Garamond"/>
          <w:noProof w:val="0"/>
          <w:sz w:val="24"/>
          <w:szCs w:val="24"/>
        </w:rPr>
        <w:t>kimikateve</w:t>
      </w:r>
      <w:proofErr w:type="spellEnd"/>
      <w:r w:rsidRPr="00BA7A92">
        <w:rPr>
          <w:rFonts w:ascii="Garamond" w:hAnsi="Garamond"/>
          <w:noProof w:val="0"/>
          <w:sz w:val="24"/>
          <w:szCs w:val="24"/>
        </w:rPr>
        <w:t>;</w:t>
      </w:r>
    </w:p>
    <w:p w14:paraId="385D896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Maska </w:t>
      </w:r>
      <w:proofErr w:type="spellStart"/>
      <w:r w:rsidRPr="00BA7A92">
        <w:rPr>
          <w:rFonts w:ascii="Garamond" w:hAnsi="Garamond"/>
          <w:noProof w:val="0"/>
          <w:sz w:val="24"/>
          <w:szCs w:val="24"/>
        </w:rPr>
        <w:t>respiratore</w:t>
      </w:r>
      <w:proofErr w:type="spellEnd"/>
      <w:r w:rsidRPr="00BA7A92">
        <w:rPr>
          <w:rFonts w:ascii="Garamond" w:hAnsi="Garamond"/>
          <w:noProof w:val="0"/>
          <w:sz w:val="24"/>
          <w:szCs w:val="24"/>
        </w:rPr>
        <w:t xml:space="preserve"> – sipas standardeve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149 dhe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140, për zonat ku ka rrezik nga gazra, tym ose avuj toksikë;</w:t>
      </w:r>
    </w:p>
    <w:p w14:paraId="776CC78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Doreza mbrojtëse – doreza të certifikuara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388 për prerje,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374 për </w:t>
      </w:r>
      <w:proofErr w:type="spellStart"/>
      <w:r w:rsidRPr="00BA7A92">
        <w:rPr>
          <w:rFonts w:ascii="Garamond" w:hAnsi="Garamond"/>
          <w:noProof w:val="0"/>
          <w:sz w:val="24"/>
          <w:szCs w:val="24"/>
        </w:rPr>
        <w:t>kimikate</w:t>
      </w:r>
      <w:proofErr w:type="spellEnd"/>
      <w:r w:rsidRPr="00BA7A92">
        <w:rPr>
          <w:rFonts w:ascii="Garamond" w:hAnsi="Garamond"/>
          <w:noProof w:val="0"/>
          <w:sz w:val="24"/>
          <w:szCs w:val="24"/>
        </w:rPr>
        <w:t>), të përzgjedhura sipas natyrës së aktivitetit;</w:t>
      </w:r>
    </w:p>
    <w:p w14:paraId="232F513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Mburoja trupore dhe veshje </w:t>
      </w:r>
      <w:proofErr w:type="spellStart"/>
      <w:r w:rsidRPr="00BA7A92">
        <w:rPr>
          <w:rFonts w:ascii="Garamond" w:hAnsi="Garamond"/>
          <w:noProof w:val="0"/>
          <w:sz w:val="24"/>
          <w:szCs w:val="24"/>
        </w:rPr>
        <w:t>rezistente</w:t>
      </w:r>
      <w:proofErr w:type="spellEnd"/>
      <w:r w:rsidRPr="00BA7A92">
        <w:rPr>
          <w:rFonts w:ascii="Garamond" w:hAnsi="Garamond"/>
          <w:noProof w:val="0"/>
          <w:sz w:val="24"/>
          <w:szCs w:val="24"/>
        </w:rPr>
        <w:t xml:space="preserve"> ndaj zjarrit – për aktivitetet me rrezik të lartë shpërthimi ose zjarri, sipas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469;</w:t>
      </w:r>
    </w:p>
    <w:p w14:paraId="694ACC3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Këpucë sigurie – të përdoren këpucë </w:t>
      </w:r>
      <w:proofErr w:type="spellStart"/>
      <w:r w:rsidRPr="00BA7A92">
        <w:rPr>
          <w:rFonts w:ascii="Garamond" w:hAnsi="Garamond"/>
          <w:noProof w:val="0"/>
          <w:sz w:val="24"/>
          <w:szCs w:val="24"/>
        </w:rPr>
        <w:t>antistatike</w:t>
      </w:r>
      <w:proofErr w:type="spellEnd"/>
      <w:r w:rsidRPr="00BA7A92">
        <w:rPr>
          <w:rFonts w:ascii="Garamond" w:hAnsi="Garamond"/>
          <w:noProof w:val="0"/>
          <w:sz w:val="24"/>
          <w:szCs w:val="24"/>
        </w:rPr>
        <w:t xml:space="preserve"> dhe </w:t>
      </w:r>
      <w:proofErr w:type="spellStart"/>
      <w:r w:rsidRPr="00BA7A92">
        <w:rPr>
          <w:rFonts w:ascii="Garamond" w:hAnsi="Garamond"/>
          <w:noProof w:val="0"/>
          <w:sz w:val="24"/>
          <w:szCs w:val="24"/>
        </w:rPr>
        <w:t>rezistente</w:t>
      </w:r>
      <w:proofErr w:type="spellEnd"/>
      <w:r w:rsidRPr="00BA7A92">
        <w:rPr>
          <w:rFonts w:ascii="Garamond" w:hAnsi="Garamond"/>
          <w:noProof w:val="0"/>
          <w:sz w:val="24"/>
          <w:szCs w:val="24"/>
        </w:rPr>
        <w:t xml:space="preserve"> ndaj goditjeve sipas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ISO 20345.</w:t>
      </w:r>
    </w:p>
    <w:p w14:paraId="75887C9E" w14:textId="7186B81E"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lastRenderedPageBreak/>
        <w:t>2.4.2. Standardet teknike</w:t>
      </w:r>
    </w:p>
    <w:p w14:paraId="1021AD2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Të gjitha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-të të jenë të certifikuara sipas standardeve evropiane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dhe/ose ndërkombëtare (ISO);</w:t>
      </w:r>
    </w:p>
    <w:p w14:paraId="76FCF028"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Pajisjet kontrollohen rregullisht për funksionalitet dhe të zëvendësohen menjëherë në rast dëmtimi ose skadimi.</w:t>
      </w:r>
    </w:p>
    <w:p w14:paraId="60962ECF" w14:textId="58525DB1"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2.4.3. Detyrimi i përdorimit</w:t>
      </w:r>
    </w:p>
    <w:p w14:paraId="7C8E93D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Çdo punonjës është i detyruar të përdorë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-në përpara hyrjes në zonat e rrezikut;</w:t>
      </w:r>
    </w:p>
    <w:p w14:paraId="04CA746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Mospërdorimi i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-së përbën shkelje disiplinore dhe pasqyrohet në regjistrin e sigurisë së subjektit;</w:t>
      </w:r>
    </w:p>
    <w:p w14:paraId="65DF559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Përgjegjësi i sigurisë ka detyrimin të verifikojë zbatimin e këtij rregulli në çdo kohë.</w:t>
      </w:r>
    </w:p>
    <w:p w14:paraId="43E4B14B" w14:textId="6AE146CF"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 xml:space="preserve">2.5. Standardet minimale të sistemeve elektronike të mbikëqyrjes dhe </w:t>
      </w:r>
      <w:proofErr w:type="spellStart"/>
      <w:r w:rsidRPr="00BA7A92">
        <w:rPr>
          <w:rFonts w:ascii="Garamond" w:hAnsi="Garamond"/>
          <w:szCs w:val="24"/>
        </w:rPr>
        <w:t>aksesit</w:t>
      </w:r>
      <w:proofErr w:type="spellEnd"/>
    </w:p>
    <w:p w14:paraId="37725FBD"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b/>
          <w:bCs/>
          <w:noProof w:val="0"/>
          <w:sz w:val="24"/>
          <w:szCs w:val="24"/>
        </w:rPr>
        <w:t>2.5.1. Sisteme elektronike sigurie</w:t>
      </w:r>
      <w:r w:rsidRPr="00724151">
        <w:rPr>
          <w:rFonts w:ascii="Garamond" w:hAnsi="Garamond"/>
          <w:noProof w:val="0"/>
          <w:sz w:val="24"/>
          <w:szCs w:val="24"/>
        </w:rPr>
        <w:t>,</w:t>
      </w:r>
      <w:r w:rsidRPr="00BA7A92">
        <w:rPr>
          <w:rFonts w:ascii="Garamond" w:hAnsi="Garamond"/>
          <w:noProof w:val="0"/>
          <w:sz w:val="24"/>
          <w:szCs w:val="24"/>
        </w:rPr>
        <w:t xml:space="preserve"> përfshirë pajisje për mbikëqyrje dhe alarmim sipas standardeve ndërkombëtare për sigurinë digjitale, si:</w:t>
      </w:r>
    </w:p>
    <w:p w14:paraId="39CFB92A"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b/>
          <w:bCs/>
          <w:noProof w:val="0"/>
          <w:sz w:val="24"/>
          <w:szCs w:val="24"/>
        </w:rPr>
        <w:t>2.5.1.1. Sistemi i monitorimit vizual (</w:t>
      </w:r>
      <w:proofErr w:type="spellStart"/>
      <w:r w:rsidRPr="00BA7A92">
        <w:rPr>
          <w:rFonts w:ascii="Garamond" w:hAnsi="Garamond"/>
          <w:b/>
          <w:bCs/>
          <w:noProof w:val="0"/>
          <w:sz w:val="24"/>
          <w:szCs w:val="24"/>
        </w:rPr>
        <w:t>ÇTV</w:t>
      </w:r>
      <w:proofErr w:type="spellEnd"/>
      <w:r w:rsidRPr="00BA7A92">
        <w:rPr>
          <w:rFonts w:ascii="Garamond" w:hAnsi="Garamond"/>
          <w:b/>
          <w:bCs/>
          <w:noProof w:val="0"/>
          <w:sz w:val="24"/>
          <w:szCs w:val="24"/>
        </w:rPr>
        <w:t>)</w:t>
      </w:r>
    </w:p>
    <w:p w14:paraId="70FF627C"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Kamerat të jenë me rezolucion të lartë (</w:t>
      </w:r>
      <w:proofErr w:type="spellStart"/>
      <w:r w:rsidRPr="00BA7A92">
        <w:rPr>
          <w:rFonts w:ascii="Garamond" w:hAnsi="Garamond"/>
          <w:noProof w:val="0"/>
          <w:sz w:val="24"/>
          <w:szCs w:val="24"/>
        </w:rPr>
        <w:t>HD</w:t>
      </w:r>
      <w:proofErr w:type="spellEnd"/>
      <w:r w:rsidRPr="00BA7A92">
        <w:rPr>
          <w:rFonts w:ascii="Garamond" w:hAnsi="Garamond"/>
          <w:noProof w:val="0"/>
          <w:sz w:val="24"/>
          <w:szCs w:val="24"/>
        </w:rPr>
        <w:t xml:space="preserve"> ose më sipër), të pajisura me funksion nate (IR) dhe të vendosura në pika kritike;</w:t>
      </w:r>
    </w:p>
    <w:p w14:paraId="1072344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Kamerat </w:t>
      </w:r>
      <w:proofErr w:type="spellStart"/>
      <w:r w:rsidRPr="00BA7A92">
        <w:rPr>
          <w:rFonts w:ascii="Garamond" w:hAnsi="Garamond"/>
          <w:noProof w:val="0"/>
          <w:sz w:val="24"/>
          <w:szCs w:val="24"/>
        </w:rPr>
        <w:t>PTZ</w:t>
      </w:r>
      <w:proofErr w:type="spellEnd"/>
      <w:r w:rsidRPr="00BA7A92">
        <w:rPr>
          <w:rFonts w:ascii="Garamond" w:hAnsi="Garamond"/>
          <w:noProof w:val="0"/>
          <w:sz w:val="24"/>
          <w:szCs w:val="24"/>
        </w:rPr>
        <w:t xml:space="preserve"> (pan-</w:t>
      </w:r>
      <w:proofErr w:type="spellStart"/>
      <w:r w:rsidRPr="00BA7A92">
        <w:rPr>
          <w:rFonts w:ascii="Garamond" w:hAnsi="Garamond"/>
          <w:noProof w:val="0"/>
          <w:sz w:val="24"/>
          <w:szCs w:val="24"/>
        </w:rPr>
        <w:t>tilt</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zoom</w:t>
      </w:r>
      <w:proofErr w:type="spellEnd"/>
      <w:r w:rsidRPr="00BA7A92">
        <w:rPr>
          <w:rFonts w:ascii="Garamond" w:hAnsi="Garamond"/>
          <w:noProof w:val="0"/>
          <w:sz w:val="24"/>
          <w:szCs w:val="24"/>
        </w:rPr>
        <w:t>) rekomandohen për zona të hapura ose pika hyrjeje;</w:t>
      </w:r>
    </w:p>
    <w:p w14:paraId="084C136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Regjistruesit (</w:t>
      </w:r>
      <w:proofErr w:type="spellStart"/>
      <w:r w:rsidRPr="00BA7A92">
        <w:rPr>
          <w:rFonts w:ascii="Garamond" w:hAnsi="Garamond"/>
          <w:noProof w:val="0"/>
          <w:sz w:val="24"/>
          <w:szCs w:val="24"/>
        </w:rPr>
        <w:t>DVR</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NVR</w:t>
      </w:r>
      <w:proofErr w:type="spellEnd"/>
      <w:r w:rsidRPr="00BA7A92">
        <w:rPr>
          <w:rFonts w:ascii="Garamond" w:hAnsi="Garamond"/>
          <w:noProof w:val="0"/>
          <w:sz w:val="24"/>
          <w:szCs w:val="24"/>
        </w:rPr>
        <w:t>) sigurojnë ruajtjen e materialeve audio-vizuale për një periudhë minimale 30-ditore.</w:t>
      </w:r>
    </w:p>
    <w:p w14:paraId="69915C8A" w14:textId="5F666889"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2.5.1.2. Sistemi i alarmit</w:t>
      </w:r>
    </w:p>
    <w:p w14:paraId="0897F938"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Detektorë lëvizjeje, </w:t>
      </w:r>
      <w:proofErr w:type="spellStart"/>
      <w:r w:rsidRPr="00BA7A92">
        <w:rPr>
          <w:rFonts w:ascii="Garamond" w:hAnsi="Garamond"/>
          <w:noProof w:val="0"/>
          <w:sz w:val="24"/>
          <w:szCs w:val="24"/>
        </w:rPr>
        <w:t>sensorë</w:t>
      </w:r>
      <w:proofErr w:type="spellEnd"/>
      <w:r w:rsidRPr="00BA7A92">
        <w:rPr>
          <w:rFonts w:ascii="Garamond" w:hAnsi="Garamond"/>
          <w:noProof w:val="0"/>
          <w:sz w:val="24"/>
          <w:szCs w:val="24"/>
        </w:rPr>
        <w:t xml:space="preserve"> për dyer e dritare dhe sisteme akustike/vizuale paralajmëruese;</w:t>
      </w:r>
    </w:p>
    <w:p w14:paraId="4940A01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Integrim i sistemit të alarmit me qendrën e monitorimit 24/7;</w:t>
      </w:r>
    </w:p>
    <w:p w14:paraId="4F49E4B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Aktivizim automatik në rast hyrjesh të paautorizuara ose prishjes së pajisjeve.</w:t>
      </w:r>
    </w:p>
    <w:p w14:paraId="60D875A8" w14:textId="77777777"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 xml:space="preserve">2.5.1.3. Kontrolli i </w:t>
      </w:r>
      <w:proofErr w:type="spellStart"/>
      <w:r w:rsidRPr="00BA7A92">
        <w:rPr>
          <w:rFonts w:ascii="Garamond" w:hAnsi="Garamond"/>
          <w:b/>
          <w:bCs/>
          <w:noProof w:val="0"/>
          <w:sz w:val="24"/>
          <w:szCs w:val="24"/>
        </w:rPr>
        <w:t>aksesit</w:t>
      </w:r>
      <w:proofErr w:type="spellEnd"/>
    </w:p>
    <w:p w14:paraId="6B268FC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Përdorimi i kartave magnetike, kodeve </w:t>
      </w:r>
      <w:proofErr w:type="spellStart"/>
      <w:r w:rsidRPr="00BA7A92">
        <w:rPr>
          <w:rFonts w:ascii="Garamond" w:hAnsi="Garamond"/>
          <w:noProof w:val="0"/>
          <w:sz w:val="24"/>
          <w:szCs w:val="24"/>
        </w:rPr>
        <w:t>PIN</w:t>
      </w:r>
      <w:proofErr w:type="spellEnd"/>
      <w:r w:rsidRPr="00BA7A92">
        <w:rPr>
          <w:rFonts w:ascii="Garamond" w:hAnsi="Garamond"/>
          <w:noProof w:val="0"/>
          <w:sz w:val="24"/>
          <w:szCs w:val="24"/>
        </w:rPr>
        <w:t xml:space="preserve"> ose pajisjeve biometrike për hyrje në zonat e ndaluara;</w:t>
      </w:r>
    </w:p>
    <w:p w14:paraId="4167F9F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Regjistrim automatik i hyrje-daljeve dhe ruajtje e të dhënave për </w:t>
      </w:r>
      <w:proofErr w:type="spellStart"/>
      <w:r w:rsidRPr="00BA7A92">
        <w:rPr>
          <w:rFonts w:ascii="Garamond" w:hAnsi="Garamond"/>
          <w:noProof w:val="0"/>
          <w:sz w:val="24"/>
          <w:szCs w:val="24"/>
        </w:rPr>
        <w:t>auditim</w:t>
      </w:r>
      <w:proofErr w:type="spellEnd"/>
      <w:r w:rsidRPr="00BA7A92">
        <w:rPr>
          <w:rFonts w:ascii="Garamond" w:hAnsi="Garamond"/>
          <w:noProof w:val="0"/>
          <w:sz w:val="24"/>
          <w:szCs w:val="24"/>
        </w:rPr>
        <w:t>.</w:t>
      </w:r>
    </w:p>
    <w:p w14:paraId="4CEDB660" w14:textId="76C53AFD"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2.5.1.4. Sistemet e sinjalizimit emergjent</w:t>
      </w:r>
    </w:p>
    <w:p w14:paraId="567A507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Butona emergjent të vendosur në pika të dukshme dhe të </w:t>
      </w:r>
      <w:proofErr w:type="spellStart"/>
      <w:r w:rsidRPr="00BA7A92">
        <w:rPr>
          <w:rFonts w:ascii="Garamond" w:hAnsi="Garamond"/>
          <w:noProof w:val="0"/>
          <w:sz w:val="24"/>
          <w:szCs w:val="24"/>
        </w:rPr>
        <w:t>aksesueshme</w:t>
      </w:r>
      <w:proofErr w:type="spellEnd"/>
      <w:r w:rsidRPr="00BA7A92">
        <w:rPr>
          <w:rFonts w:ascii="Garamond" w:hAnsi="Garamond"/>
          <w:noProof w:val="0"/>
          <w:sz w:val="24"/>
          <w:szCs w:val="24"/>
        </w:rPr>
        <w:t>;</w:t>
      </w:r>
    </w:p>
    <w:p w14:paraId="2D6D21D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Sinjalistikë</w:t>
      </w:r>
      <w:proofErr w:type="spellEnd"/>
      <w:r w:rsidRPr="00BA7A92">
        <w:rPr>
          <w:rFonts w:ascii="Garamond" w:hAnsi="Garamond"/>
          <w:noProof w:val="0"/>
          <w:sz w:val="24"/>
          <w:szCs w:val="24"/>
        </w:rPr>
        <w:t xml:space="preserve"> zanore dhe vizuale për rastet e zjarrit, shpërthimeve ose evakuimit;</w:t>
      </w:r>
    </w:p>
    <w:p w14:paraId="4EB9368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Lidhje e detyrueshme me shërbimet e zjarrfikëses dhe emergjencave civile.</w:t>
      </w:r>
    </w:p>
    <w:p w14:paraId="326E0D66" w14:textId="0774F958"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2.5.2. Kërkesat teknike minimale</w:t>
      </w:r>
    </w:p>
    <w:p w14:paraId="4304BD8C"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Sistemet të jenë të certifikuara sipas standardeve ndërkombëtare (p.sh.: </w:t>
      </w:r>
      <w:proofErr w:type="spellStart"/>
      <w:r w:rsidRPr="00BA7A92">
        <w:rPr>
          <w:rFonts w:ascii="Garamond" w:hAnsi="Garamond"/>
          <w:noProof w:val="0"/>
          <w:sz w:val="24"/>
          <w:szCs w:val="24"/>
        </w:rPr>
        <w:t>EN</w:t>
      </w:r>
      <w:proofErr w:type="spellEnd"/>
      <w:r w:rsidRPr="00BA7A92">
        <w:rPr>
          <w:rFonts w:ascii="Garamond" w:hAnsi="Garamond"/>
          <w:noProof w:val="0"/>
          <w:sz w:val="24"/>
          <w:szCs w:val="24"/>
        </w:rPr>
        <w:t xml:space="preserve"> 50132 për</w:t>
      </w:r>
      <w:r w:rsidR="00EF6DBB" w:rsidRPr="00BA7A92">
        <w:rPr>
          <w:rFonts w:ascii="Garamond" w:hAnsi="Garamond"/>
          <w:noProof w:val="0"/>
          <w:sz w:val="24"/>
          <w:szCs w:val="24"/>
        </w:rPr>
        <w:t xml:space="preserve"> </w:t>
      </w:r>
      <w:proofErr w:type="spellStart"/>
      <w:r w:rsidRPr="00BA7A92">
        <w:rPr>
          <w:rFonts w:ascii="Garamond" w:hAnsi="Garamond"/>
          <w:noProof w:val="0"/>
          <w:sz w:val="24"/>
          <w:szCs w:val="24"/>
        </w:rPr>
        <w:t>CCTV</w:t>
      </w:r>
      <w:proofErr w:type="spellEnd"/>
      <w:r w:rsidRPr="00BA7A92">
        <w:rPr>
          <w:rFonts w:ascii="Garamond" w:hAnsi="Garamond"/>
          <w:noProof w:val="0"/>
          <w:sz w:val="24"/>
          <w:szCs w:val="24"/>
        </w:rPr>
        <w:t>, ISO/</w:t>
      </w:r>
      <w:proofErr w:type="spellStart"/>
      <w:r w:rsidRPr="00BA7A92">
        <w:rPr>
          <w:rFonts w:ascii="Garamond" w:hAnsi="Garamond"/>
          <w:noProof w:val="0"/>
          <w:sz w:val="24"/>
          <w:szCs w:val="24"/>
        </w:rPr>
        <w:t>IEC</w:t>
      </w:r>
      <w:proofErr w:type="spellEnd"/>
      <w:r w:rsidRPr="00BA7A92">
        <w:rPr>
          <w:rFonts w:ascii="Garamond" w:hAnsi="Garamond"/>
          <w:noProof w:val="0"/>
          <w:sz w:val="24"/>
          <w:szCs w:val="24"/>
        </w:rPr>
        <w:t xml:space="preserve"> 27001 për sigurinë digjitale);</w:t>
      </w:r>
    </w:p>
    <w:p w14:paraId="27E8863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Pajisjet të kenë burim të rezervuar energjie (UPS) për funksionim të paktën 2 orë pas ndërprerjes së energjisë elektrike;</w:t>
      </w:r>
    </w:p>
    <w:p w14:paraId="1E72BEF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Sistemet të testohen dhe të mirëmbahen periodikisht, me evidencë të plotë të regjistruar nga subjekti.</w:t>
      </w:r>
    </w:p>
    <w:p w14:paraId="33148CF4" w14:textId="2D8E5B25" w:rsidR="00B72F95" w:rsidRPr="00BA7A92" w:rsidRDefault="00B72F95" w:rsidP="00B72F95">
      <w:pPr>
        <w:ind w:firstLine="284"/>
        <w:rPr>
          <w:rFonts w:ascii="Garamond" w:hAnsi="Garamond"/>
          <w:noProof w:val="0"/>
          <w:sz w:val="24"/>
          <w:szCs w:val="24"/>
        </w:rPr>
      </w:pPr>
      <w:r w:rsidRPr="00BA7A92">
        <w:rPr>
          <w:rFonts w:ascii="Garamond" w:hAnsi="Garamond"/>
          <w:b/>
          <w:bCs/>
          <w:noProof w:val="0"/>
          <w:sz w:val="24"/>
          <w:szCs w:val="24"/>
        </w:rPr>
        <w:t>2.6. Standardet minimale të mbrojtjes së të dhënave personale dhe sigurisë kibernetike</w:t>
      </w:r>
    </w:p>
    <w:p w14:paraId="36703F36" w14:textId="77777777" w:rsidR="00B72F95" w:rsidRPr="003A397F" w:rsidRDefault="00B72F95" w:rsidP="00B72F95">
      <w:pPr>
        <w:ind w:firstLine="284"/>
        <w:jc w:val="both"/>
        <w:rPr>
          <w:rFonts w:ascii="Garamond" w:hAnsi="Garamond"/>
          <w:noProof w:val="0"/>
          <w:sz w:val="24"/>
          <w:szCs w:val="24"/>
        </w:rPr>
      </w:pPr>
      <w:r w:rsidRPr="003A397F">
        <w:rPr>
          <w:rFonts w:ascii="Garamond" w:hAnsi="Garamond"/>
          <w:noProof w:val="0"/>
          <w:sz w:val="24"/>
          <w:szCs w:val="24"/>
        </w:rPr>
        <w:t xml:space="preserve">2.6.1. Mbrojtja e të dhënave personale dhe informacionit </w:t>
      </w:r>
      <w:proofErr w:type="spellStart"/>
      <w:r w:rsidRPr="003A397F">
        <w:rPr>
          <w:rFonts w:ascii="Garamond" w:hAnsi="Garamond"/>
          <w:noProof w:val="0"/>
          <w:sz w:val="24"/>
          <w:szCs w:val="24"/>
        </w:rPr>
        <w:t>sensitive</w:t>
      </w:r>
      <w:proofErr w:type="spellEnd"/>
      <w:r w:rsidRPr="003A397F">
        <w:rPr>
          <w:rFonts w:ascii="Garamond" w:hAnsi="Garamond"/>
          <w:noProof w:val="0"/>
          <w:sz w:val="24"/>
          <w:szCs w:val="24"/>
        </w:rPr>
        <w:t>.</w:t>
      </w:r>
    </w:p>
    <w:p w14:paraId="0B35DAE7" w14:textId="66C1DD62" w:rsidR="00B72F95" w:rsidRPr="003A397F" w:rsidRDefault="00B72F95" w:rsidP="00B72F95">
      <w:pPr>
        <w:ind w:firstLine="284"/>
        <w:jc w:val="both"/>
        <w:rPr>
          <w:rFonts w:ascii="Garamond" w:hAnsi="Garamond"/>
          <w:noProof w:val="0"/>
          <w:sz w:val="24"/>
          <w:szCs w:val="24"/>
        </w:rPr>
      </w:pPr>
      <w:r w:rsidRPr="003A397F">
        <w:rPr>
          <w:rFonts w:ascii="Garamond" w:hAnsi="Garamond"/>
          <w:noProof w:val="0"/>
          <w:sz w:val="24"/>
          <w:szCs w:val="24"/>
        </w:rPr>
        <w:t xml:space="preserve">2.6.1.1. Të dhënat personale dhe </w:t>
      </w:r>
      <w:proofErr w:type="spellStart"/>
      <w:r w:rsidRPr="003A397F">
        <w:rPr>
          <w:rFonts w:ascii="Garamond" w:hAnsi="Garamond"/>
          <w:noProof w:val="0"/>
          <w:sz w:val="24"/>
          <w:szCs w:val="24"/>
        </w:rPr>
        <w:t>sensitive</w:t>
      </w:r>
      <w:proofErr w:type="spellEnd"/>
      <w:r w:rsidRPr="003A397F">
        <w:rPr>
          <w:rFonts w:ascii="Garamond" w:hAnsi="Garamond"/>
          <w:noProof w:val="0"/>
          <w:sz w:val="24"/>
          <w:szCs w:val="24"/>
        </w:rPr>
        <w:t xml:space="preserve"> ruhen dhe</w:t>
      </w:r>
      <w:r w:rsidR="00BA7A92" w:rsidRPr="003A397F">
        <w:rPr>
          <w:rFonts w:ascii="Garamond" w:hAnsi="Garamond"/>
          <w:noProof w:val="0"/>
          <w:sz w:val="24"/>
          <w:szCs w:val="24"/>
        </w:rPr>
        <w:t xml:space="preserve"> </w:t>
      </w:r>
      <w:r w:rsidRPr="003A397F">
        <w:rPr>
          <w:rFonts w:ascii="Garamond" w:hAnsi="Garamond"/>
          <w:noProof w:val="0"/>
          <w:sz w:val="24"/>
          <w:szCs w:val="24"/>
        </w:rPr>
        <w:t>përpunohen vetëm në sisteme të certifikuara, në përputhje me legjislacionin për mbrojtjen e të dhënave;</w:t>
      </w:r>
    </w:p>
    <w:p w14:paraId="2C1B930E" w14:textId="77777777" w:rsidR="00B72F95" w:rsidRPr="00BA7A92" w:rsidRDefault="00B72F95" w:rsidP="00B72F95">
      <w:pPr>
        <w:ind w:firstLine="284"/>
        <w:jc w:val="both"/>
        <w:rPr>
          <w:rFonts w:ascii="Garamond" w:hAnsi="Garamond"/>
          <w:noProof w:val="0"/>
          <w:sz w:val="24"/>
          <w:szCs w:val="24"/>
        </w:rPr>
      </w:pPr>
      <w:r w:rsidRPr="003A397F">
        <w:rPr>
          <w:rFonts w:ascii="Garamond" w:hAnsi="Garamond"/>
          <w:noProof w:val="0"/>
          <w:sz w:val="24"/>
          <w:szCs w:val="24"/>
        </w:rPr>
        <w:t xml:space="preserve">2.6.1.2. Duhet të përdoren metoda adekuate </w:t>
      </w:r>
      <w:proofErr w:type="spellStart"/>
      <w:r w:rsidRPr="003A397F">
        <w:rPr>
          <w:rFonts w:ascii="Garamond" w:hAnsi="Garamond"/>
          <w:noProof w:val="0"/>
          <w:sz w:val="24"/>
          <w:szCs w:val="24"/>
        </w:rPr>
        <w:t>enkriptimi</w:t>
      </w:r>
      <w:proofErr w:type="spellEnd"/>
      <w:r w:rsidRPr="003A397F">
        <w:rPr>
          <w:rFonts w:ascii="Garamond" w:hAnsi="Garamond"/>
          <w:noProof w:val="0"/>
          <w:sz w:val="24"/>
          <w:szCs w:val="24"/>
        </w:rPr>
        <w:t xml:space="preserve"> të standardit të industrisë (</w:t>
      </w:r>
      <w:proofErr w:type="spellStart"/>
      <w:r w:rsidRPr="003A397F">
        <w:rPr>
          <w:rFonts w:ascii="Garamond" w:hAnsi="Garamond"/>
          <w:noProof w:val="0"/>
          <w:sz w:val="24"/>
          <w:szCs w:val="24"/>
        </w:rPr>
        <w:t>AES</w:t>
      </w:r>
      <w:proofErr w:type="spellEnd"/>
      <w:r w:rsidRPr="003A397F">
        <w:rPr>
          <w:rFonts w:ascii="Garamond" w:hAnsi="Garamond"/>
          <w:noProof w:val="0"/>
          <w:sz w:val="24"/>
          <w:szCs w:val="24"/>
        </w:rPr>
        <w:t>-256</w:t>
      </w:r>
      <w:r w:rsidRPr="00BA7A92">
        <w:rPr>
          <w:rFonts w:ascii="Garamond" w:hAnsi="Garamond"/>
          <w:noProof w:val="0"/>
          <w:sz w:val="24"/>
          <w:szCs w:val="24"/>
        </w:rPr>
        <w:t xml:space="preserve"> për ruajtje, </w:t>
      </w:r>
      <w:proofErr w:type="spellStart"/>
      <w:r w:rsidRPr="00BA7A92">
        <w:rPr>
          <w:rFonts w:ascii="Garamond" w:hAnsi="Garamond"/>
          <w:noProof w:val="0"/>
          <w:sz w:val="24"/>
          <w:szCs w:val="24"/>
        </w:rPr>
        <w:t>TLS</w:t>
      </w:r>
      <w:proofErr w:type="spellEnd"/>
      <w:r w:rsidRPr="00BA7A92">
        <w:rPr>
          <w:rFonts w:ascii="Garamond" w:hAnsi="Garamond"/>
          <w:noProof w:val="0"/>
          <w:sz w:val="24"/>
          <w:szCs w:val="24"/>
        </w:rPr>
        <w:t xml:space="preserve"> 1.3/ </w:t>
      </w:r>
      <w:proofErr w:type="spellStart"/>
      <w:r w:rsidRPr="00BA7A92">
        <w:rPr>
          <w:rFonts w:ascii="Garamond" w:hAnsi="Garamond"/>
          <w:noProof w:val="0"/>
          <w:sz w:val="24"/>
          <w:szCs w:val="24"/>
        </w:rPr>
        <w:t>IPsec</w:t>
      </w:r>
      <w:proofErr w:type="spellEnd"/>
      <w:r w:rsidRPr="00BA7A92">
        <w:rPr>
          <w:rFonts w:ascii="Garamond" w:hAnsi="Garamond"/>
          <w:noProof w:val="0"/>
          <w:sz w:val="24"/>
          <w:szCs w:val="24"/>
        </w:rPr>
        <w:t xml:space="preserve"> për transmetim);</w:t>
      </w:r>
    </w:p>
    <w:p w14:paraId="38E5505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Enkriptimin</w:t>
      </w:r>
      <w:proofErr w:type="spellEnd"/>
      <w:r w:rsidRPr="00BA7A92">
        <w:rPr>
          <w:rFonts w:ascii="Garamond" w:hAnsi="Garamond"/>
          <w:noProof w:val="0"/>
          <w:sz w:val="24"/>
          <w:szCs w:val="24"/>
        </w:rPr>
        <w:t xml:space="preserve"> e të dhënave në transit (p.sh. </w:t>
      </w:r>
      <w:proofErr w:type="spellStart"/>
      <w:r w:rsidRPr="00BA7A92">
        <w:rPr>
          <w:rFonts w:ascii="Garamond" w:hAnsi="Garamond"/>
          <w:noProof w:val="0"/>
          <w:sz w:val="24"/>
          <w:szCs w:val="24"/>
        </w:rPr>
        <w:t>SSL</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TLS</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VPN</w:t>
      </w:r>
      <w:proofErr w:type="spellEnd"/>
      <w:r w:rsidRPr="00BA7A92">
        <w:rPr>
          <w:rFonts w:ascii="Garamond" w:hAnsi="Garamond"/>
          <w:noProof w:val="0"/>
          <w:sz w:val="24"/>
          <w:szCs w:val="24"/>
        </w:rPr>
        <w:t xml:space="preserve">) dhe në pushim (p.sh. </w:t>
      </w:r>
      <w:proofErr w:type="spellStart"/>
      <w:r w:rsidRPr="00BA7A92">
        <w:rPr>
          <w:rFonts w:ascii="Garamond" w:hAnsi="Garamond"/>
          <w:noProof w:val="0"/>
          <w:sz w:val="24"/>
          <w:szCs w:val="24"/>
        </w:rPr>
        <w:t>AES</w:t>
      </w:r>
      <w:proofErr w:type="spellEnd"/>
      <w:r w:rsidRPr="00BA7A92">
        <w:rPr>
          <w:rFonts w:ascii="Garamond" w:hAnsi="Garamond"/>
          <w:noProof w:val="0"/>
          <w:sz w:val="24"/>
          <w:szCs w:val="24"/>
        </w:rPr>
        <w:t>-256), në përputhje me nivelin e klasifikimit të informacionit;</w:t>
      </w:r>
    </w:p>
    <w:p w14:paraId="5047BB5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Menaxhimin e sigurt të çelësave të </w:t>
      </w:r>
      <w:proofErr w:type="spellStart"/>
      <w:r w:rsidRPr="00BA7A92">
        <w:rPr>
          <w:rFonts w:ascii="Garamond" w:hAnsi="Garamond"/>
          <w:noProof w:val="0"/>
          <w:sz w:val="24"/>
          <w:szCs w:val="24"/>
        </w:rPr>
        <w:t>enkriptimit</w:t>
      </w:r>
      <w:proofErr w:type="spellEnd"/>
      <w:r w:rsidRPr="00BA7A92">
        <w:rPr>
          <w:rFonts w:ascii="Garamond" w:hAnsi="Garamond"/>
          <w:noProof w:val="0"/>
          <w:sz w:val="24"/>
          <w:szCs w:val="24"/>
        </w:rPr>
        <w:t xml:space="preserve"> dhe mekanizmave të autorizimit.</w:t>
      </w:r>
    </w:p>
    <w:p w14:paraId="6AEA2EF3" w14:textId="77777777" w:rsidR="00B72F95" w:rsidRPr="00BA7A92" w:rsidRDefault="00B72F95" w:rsidP="00B72F95">
      <w:pPr>
        <w:ind w:firstLine="284"/>
        <w:jc w:val="both"/>
        <w:rPr>
          <w:rFonts w:ascii="Garamond" w:hAnsi="Garamond"/>
          <w:noProof w:val="0"/>
          <w:sz w:val="24"/>
          <w:szCs w:val="24"/>
        </w:rPr>
      </w:pPr>
      <w:r w:rsidRPr="00B85703">
        <w:rPr>
          <w:rFonts w:ascii="Garamond" w:hAnsi="Garamond"/>
          <w:noProof w:val="0"/>
          <w:sz w:val="24"/>
          <w:szCs w:val="24"/>
        </w:rPr>
        <w:lastRenderedPageBreak/>
        <w:t xml:space="preserve">2.6.1.3. </w:t>
      </w:r>
      <w:proofErr w:type="spellStart"/>
      <w:r w:rsidRPr="00B85703">
        <w:rPr>
          <w:rFonts w:ascii="Garamond" w:hAnsi="Garamond"/>
          <w:noProof w:val="0"/>
          <w:sz w:val="24"/>
          <w:szCs w:val="24"/>
        </w:rPr>
        <w:t>Aksesi</w:t>
      </w:r>
      <w:proofErr w:type="spellEnd"/>
      <w:r w:rsidRPr="00B85703">
        <w:rPr>
          <w:rFonts w:ascii="Garamond" w:hAnsi="Garamond"/>
          <w:noProof w:val="0"/>
          <w:sz w:val="24"/>
          <w:szCs w:val="24"/>
        </w:rPr>
        <w:t xml:space="preserve"> në të dhëna lejohet vetëm për personat e autorizuar dhe sipas parimit “minimumi i nevojshëm” </w:t>
      </w:r>
      <w:r w:rsidRPr="00B54130">
        <w:rPr>
          <w:rFonts w:ascii="Garamond" w:hAnsi="Garamond"/>
          <w:i/>
          <w:iCs/>
          <w:noProof w:val="0"/>
          <w:sz w:val="24"/>
          <w:szCs w:val="24"/>
        </w:rPr>
        <w:t>(</w:t>
      </w:r>
      <w:proofErr w:type="spellStart"/>
      <w:r w:rsidRPr="00B54130">
        <w:rPr>
          <w:rFonts w:ascii="Garamond" w:hAnsi="Garamond"/>
          <w:i/>
          <w:iCs/>
          <w:noProof w:val="0"/>
          <w:sz w:val="24"/>
          <w:szCs w:val="24"/>
        </w:rPr>
        <w:t>least</w:t>
      </w:r>
      <w:proofErr w:type="spellEnd"/>
      <w:r w:rsidRPr="00B54130">
        <w:rPr>
          <w:rFonts w:ascii="Garamond" w:hAnsi="Garamond"/>
          <w:i/>
          <w:iCs/>
          <w:noProof w:val="0"/>
          <w:sz w:val="24"/>
          <w:szCs w:val="24"/>
        </w:rPr>
        <w:t xml:space="preserve"> </w:t>
      </w:r>
      <w:proofErr w:type="spellStart"/>
      <w:r w:rsidRPr="00B54130">
        <w:rPr>
          <w:rFonts w:ascii="Garamond" w:hAnsi="Garamond"/>
          <w:i/>
          <w:iCs/>
          <w:noProof w:val="0"/>
          <w:sz w:val="24"/>
          <w:szCs w:val="24"/>
        </w:rPr>
        <w:t>privilege</w:t>
      </w:r>
      <w:proofErr w:type="spellEnd"/>
      <w:r w:rsidRPr="00B54130">
        <w:rPr>
          <w:rFonts w:ascii="Garamond" w:hAnsi="Garamond"/>
          <w:i/>
          <w:iCs/>
          <w:noProof w:val="0"/>
          <w:sz w:val="24"/>
          <w:szCs w:val="24"/>
        </w:rPr>
        <w:t xml:space="preserve">), </w:t>
      </w:r>
      <w:r w:rsidRPr="00B85703">
        <w:rPr>
          <w:rFonts w:ascii="Garamond" w:hAnsi="Garamond"/>
          <w:noProof w:val="0"/>
          <w:sz w:val="24"/>
          <w:szCs w:val="24"/>
        </w:rPr>
        <w:t>duke</w:t>
      </w:r>
      <w:r w:rsidRPr="00BA7A92">
        <w:rPr>
          <w:rFonts w:ascii="Garamond" w:hAnsi="Garamond"/>
          <w:noProof w:val="0"/>
          <w:sz w:val="24"/>
          <w:szCs w:val="24"/>
        </w:rPr>
        <w:t xml:space="preserve"> vendosur </w:t>
      </w:r>
      <w:proofErr w:type="spellStart"/>
      <w:r w:rsidRPr="00BA7A92">
        <w:rPr>
          <w:rFonts w:ascii="Garamond" w:hAnsi="Garamond"/>
          <w:noProof w:val="0"/>
          <w:sz w:val="24"/>
          <w:szCs w:val="24"/>
        </w:rPr>
        <w:t>RBAC</w:t>
      </w:r>
      <w:proofErr w:type="spellEnd"/>
      <w:r w:rsidRPr="00BA7A92">
        <w:rPr>
          <w:rFonts w:ascii="Garamond" w:hAnsi="Garamond"/>
          <w:noProof w:val="0"/>
          <w:sz w:val="24"/>
          <w:szCs w:val="24"/>
        </w:rPr>
        <w:t xml:space="preserve"> për përdoruesit, </w:t>
      </w:r>
      <w:proofErr w:type="spellStart"/>
      <w:r w:rsidRPr="00BA7A92">
        <w:rPr>
          <w:rFonts w:ascii="Garamond" w:hAnsi="Garamond"/>
          <w:noProof w:val="0"/>
          <w:sz w:val="24"/>
          <w:szCs w:val="24"/>
        </w:rPr>
        <w:t>ACL</w:t>
      </w:r>
      <w:proofErr w:type="spellEnd"/>
      <w:r w:rsidRPr="00BA7A92">
        <w:rPr>
          <w:rFonts w:ascii="Garamond" w:hAnsi="Garamond"/>
          <w:noProof w:val="0"/>
          <w:sz w:val="24"/>
          <w:szCs w:val="24"/>
        </w:rPr>
        <w:t xml:space="preserve"> për filtrimin e trafikut, si dhe mbylljen e shërbimeve të panevojshme;</w:t>
      </w:r>
    </w:p>
    <w:p w14:paraId="35180B47"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kontrollin e </w:t>
      </w:r>
      <w:proofErr w:type="spellStart"/>
      <w:r w:rsidRPr="00BA7A92">
        <w:rPr>
          <w:rFonts w:ascii="Garamond" w:hAnsi="Garamond"/>
          <w:noProof w:val="0"/>
          <w:sz w:val="24"/>
          <w:szCs w:val="24"/>
        </w:rPr>
        <w:t>aksesit</w:t>
      </w:r>
      <w:proofErr w:type="spellEnd"/>
      <w:r w:rsidRPr="00BA7A92">
        <w:rPr>
          <w:rFonts w:ascii="Garamond" w:hAnsi="Garamond"/>
          <w:noProof w:val="0"/>
          <w:sz w:val="24"/>
          <w:szCs w:val="24"/>
        </w:rPr>
        <w:t xml:space="preserve"> të bazuar në role (</w:t>
      </w:r>
      <w:proofErr w:type="spellStart"/>
      <w:r w:rsidRPr="00BA7A92">
        <w:rPr>
          <w:rFonts w:ascii="Garamond" w:hAnsi="Garamond"/>
          <w:noProof w:val="0"/>
          <w:sz w:val="24"/>
          <w:szCs w:val="24"/>
        </w:rPr>
        <w:t>RBAC</w:t>
      </w:r>
      <w:proofErr w:type="spellEnd"/>
      <w:r w:rsidRPr="00BA7A92">
        <w:rPr>
          <w:rFonts w:ascii="Garamond" w:hAnsi="Garamond"/>
          <w:noProof w:val="0"/>
          <w:sz w:val="24"/>
          <w:szCs w:val="24"/>
        </w:rPr>
        <w:t xml:space="preserve">, DAC ose </w:t>
      </w:r>
      <w:proofErr w:type="spellStart"/>
      <w:r w:rsidRPr="00BA7A92">
        <w:rPr>
          <w:rFonts w:ascii="Garamond" w:hAnsi="Garamond"/>
          <w:noProof w:val="0"/>
          <w:sz w:val="24"/>
          <w:szCs w:val="24"/>
        </w:rPr>
        <w:t>MAC</w:t>
      </w:r>
      <w:proofErr w:type="spellEnd"/>
      <w:r w:rsidRPr="00BA7A92">
        <w:rPr>
          <w:rFonts w:ascii="Garamond" w:hAnsi="Garamond"/>
          <w:noProof w:val="0"/>
          <w:sz w:val="24"/>
          <w:szCs w:val="24"/>
        </w:rPr>
        <w:t xml:space="preserve">), sipas parimit të privilegjit minimal dhe përdorimin e </w:t>
      </w:r>
      <w:proofErr w:type="spellStart"/>
      <w:r w:rsidRPr="00BA7A92">
        <w:rPr>
          <w:rFonts w:ascii="Garamond" w:hAnsi="Garamond"/>
          <w:noProof w:val="0"/>
          <w:sz w:val="24"/>
          <w:szCs w:val="24"/>
        </w:rPr>
        <w:t>autentifikimit</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shumëfaktorësh</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2FA</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MFA</w:t>
      </w:r>
      <w:proofErr w:type="spellEnd"/>
      <w:r w:rsidRPr="00BA7A92">
        <w:rPr>
          <w:rFonts w:ascii="Garamond" w:hAnsi="Garamond"/>
          <w:noProof w:val="0"/>
          <w:sz w:val="24"/>
          <w:szCs w:val="24"/>
        </w:rPr>
        <w:t>) për përdorues dhe administrator, duke përshtatur kërkesat sipas nivelit të klasifikimit;</w:t>
      </w:r>
    </w:p>
    <w:p w14:paraId="767564F4"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monitorimin e hyrjeve dhe aktiviteteve në sistem, me theks të shtuar për informacionin “Sekret” dhe “Tepër sekret”.</w:t>
      </w:r>
    </w:p>
    <w:p w14:paraId="10AECD65" w14:textId="494B5A6E"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2.6.2. Siguria kibernetike</w:t>
      </w:r>
    </w:p>
    <w:p w14:paraId="1D0A4CC6"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Çdo subjekt zbaton masat e sigurisë të bazuar në standardet ISO/</w:t>
      </w:r>
      <w:proofErr w:type="spellStart"/>
      <w:r w:rsidRPr="00BA7A92">
        <w:rPr>
          <w:rFonts w:ascii="Garamond" w:hAnsi="Garamond"/>
          <w:noProof w:val="0"/>
          <w:sz w:val="24"/>
          <w:szCs w:val="24"/>
        </w:rPr>
        <w:t>IEC</w:t>
      </w:r>
      <w:proofErr w:type="spellEnd"/>
      <w:r w:rsidRPr="00BA7A92">
        <w:rPr>
          <w:rFonts w:ascii="Garamond" w:hAnsi="Garamond"/>
          <w:noProof w:val="0"/>
          <w:sz w:val="24"/>
          <w:szCs w:val="24"/>
        </w:rPr>
        <w:t xml:space="preserve"> 27001 dhe </w:t>
      </w:r>
      <w:proofErr w:type="spellStart"/>
      <w:r w:rsidRPr="00BA7A92">
        <w:rPr>
          <w:rFonts w:ascii="Garamond" w:hAnsi="Garamond"/>
          <w:noProof w:val="0"/>
          <w:sz w:val="24"/>
          <w:szCs w:val="24"/>
        </w:rPr>
        <w:t>NIST</w:t>
      </w:r>
      <w:proofErr w:type="spellEnd"/>
      <w:r w:rsidRPr="00BA7A92">
        <w:rPr>
          <w:rFonts w:ascii="Garamond" w:hAnsi="Garamond"/>
          <w:noProof w:val="0"/>
          <w:sz w:val="24"/>
          <w:szCs w:val="24"/>
        </w:rPr>
        <w:t>.</w:t>
      </w:r>
    </w:p>
    <w:p w14:paraId="2F2FFA6F" w14:textId="77777777" w:rsidR="00B72F95" w:rsidRPr="00B85703" w:rsidRDefault="00B72F95" w:rsidP="00B72F95">
      <w:pPr>
        <w:ind w:firstLine="284"/>
        <w:jc w:val="both"/>
        <w:rPr>
          <w:rFonts w:ascii="Garamond" w:hAnsi="Garamond"/>
          <w:noProof w:val="0"/>
          <w:sz w:val="24"/>
          <w:szCs w:val="24"/>
        </w:rPr>
      </w:pPr>
      <w:r w:rsidRPr="00B85703">
        <w:rPr>
          <w:rFonts w:ascii="Garamond" w:hAnsi="Garamond"/>
          <w:noProof w:val="0"/>
          <w:sz w:val="24"/>
          <w:szCs w:val="24"/>
        </w:rPr>
        <w:t>2.6.2.1. Siguria kibernetike, e cila përfshin:</w:t>
      </w:r>
    </w:p>
    <w:p w14:paraId="5EA7382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Enkriptimin</w:t>
      </w:r>
      <w:proofErr w:type="spellEnd"/>
      <w:r w:rsidRPr="00BA7A92">
        <w:rPr>
          <w:rFonts w:ascii="Garamond" w:hAnsi="Garamond"/>
          <w:noProof w:val="0"/>
          <w:sz w:val="24"/>
          <w:szCs w:val="24"/>
        </w:rPr>
        <w:t xml:space="preserve"> e të dhënave në transit dhe në ruajtje, duke përdorur standarde të njohura </w:t>
      </w:r>
      <w:proofErr w:type="spellStart"/>
      <w:r w:rsidRPr="00BA7A92">
        <w:rPr>
          <w:rFonts w:ascii="Garamond" w:hAnsi="Garamond"/>
          <w:noProof w:val="0"/>
          <w:sz w:val="24"/>
          <w:szCs w:val="24"/>
        </w:rPr>
        <w:t>ndërkombëtarisht</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AES</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RSA</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ECC</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TLS</w:t>
      </w:r>
      <w:proofErr w:type="spellEnd"/>
      <w:r w:rsidRPr="00BA7A92">
        <w:rPr>
          <w:rFonts w:ascii="Garamond" w:hAnsi="Garamond"/>
          <w:noProof w:val="0"/>
          <w:sz w:val="24"/>
          <w:szCs w:val="24"/>
        </w:rPr>
        <w:t xml:space="preserve"> 1.3, </w:t>
      </w:r>
      <w:proofErr w:type="spellStart"/>
      <w:r w:rsidRPr="00BA7A92">
        <w:rPr>
          <w:rFonts w:ascii="Garamond" w:hAnsi="Garamond"/>
          <w:noProof w:val="0"/>
          <w:sz w:val="24"/>
          <w:szCs w:val="24"/>
        </w:rPr>
        <w:t>IPSec</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SSH</w:t>
      </w:r>
      <w:proofErr w:type="spellEnd"/>
      <w:r w:rsidRPr="00BA7A92">
        <w:rPr>
          <w:rFonts w:ascii="Garamond" w:hAnsi="Garamond"/>
          <w:noProof w:val="0"/>
          <w:sz w:val="24"/>
          <w:szCs w:val="24"/>
        </w:rPr>
        <w:t>;</w:t>
      </w:r>
    </w:p>
    <w:p w14:paraId="502158F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Autentifikimin</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shumëfaktorësh</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2FA</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MFA</w:t>
      </w:r>
      <w:proofErr w:type="spellEnd"/>
      <w:r w:rsidRPr="00BA7A92">
        <w:rPr>
          <w:rFonts w:ascii="Garamond" w:hAnsi="Garamond"/>
          <w:noProof w:val="0"/>
          <w:sz w:val="24"/>
          <w:szCs w:val="24"/>
        </w:rPr>
        <w:t xml:space="preserve">) dhe politikat e </w:t>
      </w:r>
      <w:proofErr w:type="spellStart"/>
      <w:r w:rsidRPr="00BA7A92">
        <w:rPr>
          <w:rFonts w:ascii="Garamond" w:hAnsi="Garamond"/>
          <w:noProof w:val="0"/>
          <w:sz w:val="24"/>
          <w:szCs w:val="24"/>
        </w:rPr>
        <w:t>aksesit</w:t>
      </w:r>
      <w:proofErr w:type="spellEnd"/>
      <w:r w:rsidRPr="00BA7A92">
        <w:rPr>
          <w:rFonts w:ascii="Garamond" w:hAnsi="Garamond"/>
          <w:noProof w:val="0"/>
          <w:sz w:val="24"/>
          <w:szCs w:val="24"/>
        </w:rPr>
        <w:t xml:space="preserve"> të bazuara në role (</w:t>
      </w:r>
      <w:proofErr w:type="spellStart"/>
      <w:r w:rsidRPr="00BA7A92">
        <w:rPr>
          <w:rFonts w:ascii="Garamond" w:hAnsi="Garamond"/>
          <w:noProof w:val="0"/>
          <w:sz w:val="24"/>
          <w:szCs w:val="24"/>
        </w:rPr>
        <w:t>RBAC</w:t>
      </w:r>
      <w:proofErr w:type="spellEnd"/>
      <w:r w:rsidRPr="00BA7A92">
        <w:rPr>
          <w:rFonts w:ascii="Garamond" w:hAnsi="Garamond"/>
          <w:noProof w:val="0"/>
          <w:sz w:val="24"/>
          <w:szCs w:val="24"/>
        </w:rPr>
        <w:t xml:space="preserve">) për qasje në sistemet kritike dhe të dhënat </w:t>
      </w:r>
      <w:proofErr w:type="spellStart"/>
      <w:r w:rsidRPr="00BA7A92">
        <w:rPr>
          <w:rFonts w:ascii="Garamond" w:hAnsi="Garamond"/>
          <w:noProof w:val="0"/>
          <w:sz w:val="24"/>
          <w:szCs w:val="24"/>
        </w:rPr>
        <w:t>sensitive</w:t>
      </w:r>
      <w:proofErr w:type="spellEnd"/>
      <w:r w:rsidRPr="00BA7A92">
        <w:rPr>
          <w:rFonts w:ascii="Garamond" w:hAnsi="Garamond"/>
          <w:noProof w:val="0"/>
          <w:sz w:val="24"/>
          <w:szCs w:val="24"/>
        </w:rPr>
        <w:t>;</w:t>
      </w:r>
    </w:p>
    <w:p w14:paraId="2A5E51F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Monitorimin e vazhdueshëm të rrjeteve dhe sistemeve për identifikimin dhe parandalimin e ndërhyrjeve të paautorizuara;</w:t>
      </w:r>
    </w:p>
    <w:p w14:paraId="7F7C76C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Përdorimin e sistemeve </w:t>
      </w:r>
      <w:proofErr w:type="spellStart"/>
      <w:r w:rsidRPr="00BA7A92">
        <w:rPr>
          <w:rFonts w:ascii="Garamond" w:hAnsi="Garamond"/>
          <w:noProof w:val="0"/>
          <w:sz w:val="24"/>
          <w:szCs w:val="24"/>
        </w:rPr>
        <w:t>IDS</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IPS</w:t>
      </w:r>
      <w:proofErr w:type="spellEnd"/>
      <w:r w:rsidRPr="00BA7A92">
        <w:rPr>
          <w:rFonts w:ascii="Garamond" w:hAnsi="Garamond"/>
          <w:noProof w:val="0"/>
          <w:sz w:val="24"/>
          <w:szCs w:val="24"/>
        </w:rPr>
        <w:t xml:space="preserve"> për zbulim dhe parandalim të ndërhyrjeve të integruara me </w:t>
      </w:r>
      <w:proofErr w:type="spellStart"/>
      <w:r w:rsidRPr="00301536">
        <w:rPr>
          <w:rFonts w:ascii="Garamond" w:hAnsi="Garamond"/>
          <w:i/>
          <w:iCs/>
          <w:noProof w:val="0"/>
          <w:sz w:val="24"/>
          <w:szCs w:val="24"/>
        </w:rPr>
        <w:t>Next-Gen</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Firewall</w:t>
      </w:r>
      <w:proofErr w:type="spellEnd"/>
      <w:r w:rsidRPr="00301536">
        <w:rPr>
          <w:rFonts w:ascii="Garamond" w:hAnsi="Garamond"/>
          <w:i/>
          <w:iCs/>
          <w:noProof w:val="0"/>
          <w:sz w:val="24"/>
          <w:szCs w:val="24"/>
        </w:rPr>
        <w:t>,</w:t>
      </w:r>
      <w:r w:rsidRPr="00BA7A92">
        <w:rPr>
          <w:rFonts w:ascii="Garamond" w:hAnsi="Garamond"/>
          <w:noProof w:val="0"/>
          <w:sz w:val="24"/>
          <w:szCs w:val="24"/>
        </w:rPr>
        <w:t xml:space="preserve"> </w:t>
      </w:r>
      <w:proofErr w:type="spellStart"/>
      <w:r w:rsidRPr="00BA7A92">
        <w:rPr>
          <w:rFonts w:ascii="Garamond" w:hAnsi="Garamond"/>
          <w:noProof w:val="0"/>
          <w:sz w:val="24"/>
          <w:szCs w:val="24"/>
        </w:rPr>
        <w:t>segmentimin</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VLAN</w:t>
      </w:r>
      <w:proofErr w:type="spellEnd"/>
      <w:r w:rsidRPr="00BA7A92">
        <w:rPr>
          <w:rFonts w:ascii="Garamond" w:hAnsi="Garamond"/>
          <w:noProof w:val="0"/>
          <w:sz w:val="24"/>
          <w:szCs w:val="24"/>
        </w:rPr>
        <w:t xml:space="preserve"> dhe mbrojtjen kundër sulmeve </w:t>
      </w:r>
      <w:proofErr w:type="spellStart"/>
      <w:r w:rsidRPr="00BA7A92">
        <w:rPr>
          <w:rFonts w:ascii="Garamond" w:hAnsi="Garamond"/>
          <w:noProof w:val="0"/>
          <w:sz w:val="24"/>
          <w:szCs w:val="24"/>
        </w:rPr>
        <w:t>DNSSEC</w:t>
      </w:r>
      <w:proofErr w:type="spellEnd"/>
      <w:r w:rsidRPr="00BA7A92">
        <w:rPr>
          <w:rFonts w:ascii="Garamond" w:hAnsi="Garamond"/>
          <w:noProof w:val="0"/>
          <w:sz w:val="24"/>
          <w:szCs w:val="24"/>
        </w:rPr>
        <w:t xml:space="preserve"> dhe </w:t>
      </w:r>
      <w:proofErr w:type="spellStart"/>
      <w:r w:rsidRPr="00BA7A92">
        <w:rPr>
          <w:rFonts w:ascii="Garamond" w:hAnsi="Garamond"/>
          <w:noProof w:val="0"/>
          <w:sz w:val="24"/>
          <w:szCs w:val="24"/>
        </w:rPr>
        <w:t>Dos</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DdoS</w:t>
      </w:r>
      <w:proofErr w:type="spellEnd"/>
      <w:r w:rsidRPr="00BA7A92">
        <w:rPr>
          <w:rFonts w:ascii="Garamond" w:hAnsi="Garamond"/>
          <w:noProof w:val="0"/>
          <w:sz w:val="24"/>
          <w:szCs w:val="24"/>
        </w:rPr>
        <w:t>;</w:t>
      </w:r>
    </w:p>
    <w:p w14:paraId="64E6AE80" w14:textId="60F34F1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Përdorimin e platformave për </w:t>
      </w:r>
      <w:r w:rsidRPr="00301536">
        <w:rPr>
          <w:rFonts w:ascii="Garamond" w:hAnsi="Garamond"/>
          <w:i/>
          <w:iCs/>
          <w:noProof w:val="0"/>
          <w:sz w:val="24"/>
          <w:szCs w:val="24"/>
        </w:rPr>
        <w:t xml:space="preserve">“Data </w:t>
      </w:r>
      <w:proofErr w:type="spellStart"/>
      <w:r w:rsidRPr="00301536">
        <w:rPr>
          <w:rFonts w:ascii="Garamond" w:hAnsi="Garamond"/>
          <w:i/>
          <w:iCs/>
          <w:noProof w:val="0"/>
          <w:sz w:val="24"/>
          <w:szCs w:val="24"/>
        </w:rPr>
        <w:t>Loss</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Prevention</w:t>
      </w:r>
      <w:proofErr w:type="spellEnd"/>
      <w:r w:rsidRPr="00301536">
        <w:rPr>
          <w:rFonts w:ascii="Garamond" w:hAnsi="Garamond"/>
          <w:i/>
          <w:iCs/>
          <w:noProof w:val="0"/>
          <w:sz w:val="24"/>
          <w:szCs w:val="24"/>
        </w:rPr>
        <w:t>”</w:t>
      </w:r>
      <w:r w:rsidRPr="00BA7A92">
        <w:rPr>
          <w:rFonts w:ascii="Garamond" w:hAnsi="Garamond"/>
          <w:noProof w:val="0"/>
          <w:sz w:val="24"/>
          <w:szCs w:val="24"/>
        </w:rPr>
        <w:t xml:space="preserve"> për parandalimin e rrjedhjes së </w:t>
      </w:r>
      <w:r w:rsidR="00301536" w:rsidRPr="00BA7A92">
        <w:rPr>
          <w:rFonts w:ascii="Garamond" w:hAnsi="Garamond"/>
          <w:noProof w:val="0"/>
          <w:sz w:val="24"/>
          <w:szCs w:val="24"/>
        </w:rPr>
        <w:t>informacionit</w:t>
      </w:r>
      <w:r w:rsidRPr="00BA7A92">
        <w:rPr>
          <w:rFonts w:ascii="Garamond" w:hAnsi="Garamond"/>
          <w:noProof w:val="0"/>
          <w:sz w:val="24"/>
          <w:szCs w:val="24"/>
        </w:rPr>
        <w:t>;</w:t>
      </w:r>
    </w:p>
    <w:p w14:paraId="00C1537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Auditimin</w:t>
      </w:r>
      <w:proofErr w:type="spellEnd"/>
      <w:r w:rsidRPr="00BA7A92">
        <w:rPr>
          <w:rFonts w:ascii="Garamond" w:hAnsi="Garamond"/>
          <w:noProof w:val="0"/>
          <w:sz w:val="24"/>
          <w:szCs w:val="24"/>
        </w:rPr>
        <w:t xml:space="preserve"> periodik të sistemeve;</w:t>
      </w:r>
    </w:p>
    <w:p w14:paraId="13ABFCC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Zbatimin e procedurës </w:t>
      </w:r>
      <w:proofErr w:type="spellStart"/>
      <w:r w:rsidRPr="00301536">
        <w:rPr>
          <w:rFonts w:ascii="Garamond" w:hAnsi="Garamond"/>
          <w:i/>
          <w:iCs/>
          <w:noProof w:val="0"/>
          <w:sz w:val="24"/>
          <w:szCs w:val="24"/>
        </w:rPr>
        <w:t>hardening</w:t>
      </w:r>
      <w:proofErr w:type="spellEnd"/>
      <w:r w:rsidRPr="00301536">
        <w:rPr>
          <w:rFonts w:ascii="Garamond" w:hAnsi="Garamond"/>
          <w:i/>
          <w:iCs/>
          <w:noProof w:val="0"/>
          <w:sz w:val="24"/>
          <w:szCs w:val="24"/>
        </w:rPr>
        <w:t xml:space="preserve"> </w:t>
      </w:r>
      <w:r w:rsidRPr="00BA7A92">
        <w:rPr>
          <w:rFonts w:ascii="Garamond" w:hAnsi="Garamond"/>
          <w:noProof w:val="0"/>
          <w:sz w:val="24"/>
          <w:szCs w:val="24"/>
        </w:rPr>
        <w:t xml:space="preserve">të pajisjeve (serverë, </w:t>
      </w:r>
      <w:proofErr w:type="spellStart"/>
      <w:r w:rsidRPr="00301536">
        <w:rPr>
          <w:rFonts w:ascii="Garamond" w:hAnsi="Garamond"/>
          <w:i/>
          <w:iCs/>
          <w:noProof w:val="0"/>
          <w:sz w:val="24"/>
          <w:szCs w:val="24"/>
        </w:rPr>
        <w:t>router</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switch</w:t>
      </w:r>
      <w:proofErr w:type="spellEnd"/>
      <w:r w:rsidRPr="00A57DA2">
        <w:rPr>
          <w:rFonts w:ascii="Garamond" w:hAnsi="Garamond"/>
          <w:i/>
          <w:iCs/>
          <w:noProof w:val="0"/>
          <w:sz w:val="24"/>
          <w:szCs w:val="24"/>
        </w:rPr>
        <w:t xml:space="preserve">, </w:t>
      </w:r>
      <w:proofErr w:type="spellStart"/>
      <w:r w:rsidRPr="00A57DA2">
        <w:rPr>
          <w:rFonts w:ascii="Garamond" w:hAnsi="Garamond"/>
          <w:i/>
          <w:iCs/>
          <w:noProof w:val="0"/>
          <w:sz w:val="24"/>
          <w:szCs w:val="24"/>
        </w:rPr>
        <w:t>firewall</w:t>
      </w:r>
      <w:proofErr w:type="spellEnd"/>
      <w:r w:rsidRPr="00A57DA2">
        <w:rPr>
          <w:rFonts w:ascii="Garamond" w:hAnsi="Garamond"/>
          <w:i/>
          <w:iCs/>
          <w:noProof w:val="0"/>
          <w:sz w:val="24"/>
          <w:szCs w:val="24"/>
        </w:rPr>
        <w:t xml:space="preserve">, </w:t>
      </w:r>
      <w:proofErr w:type="spellStart"/>
      <w:r w:rsidRPr="00301536">
        <w:rPr>
          <w:rFonts w:ascii="Garamond" w:hAnsi="Garamond"/>
          <w:i/>
          <w:iCs/>
          <w:noProof w:val="0"/>
          <w:sz w:val="24"/>
          <w:szCs w:val="24"/>
        </w:rPr>
        <w:t>endpoint</w:t>
      </w:r>
      <w:proofErr w:type="spellEnd"/>
      <w:r w:rsidRPr="00301536">
        <w:rPr>
          <w:rFonts w:ascii="Garamond" w:hAnsi="Garamond"/>
          <w:i/>
          <w:iCs/>
          <w:noProof w:val="0"/>
          <w:sz w:val="24"/>
          <w:szCs w:val="24"/>
        </w:rPr>
        <w:t>)</w:t>
      </w:r>
      <w:r w:rsidRPr="00BA7A92">
        <w:rPr>
          <w:rFonts w:ascii="Garamond" w:hAnsi="Garamond"/>
          <w:noProof w:val="0"/>
          <w:sz w:val="24"/>
          <w:szCs w:val="24"/>
        </w:rPr>
        <w:t xml:space="preserve"> dhe </w:t>
      </w:r>
      <w:proofErr w:type="spellStart"/>
      <w:r w:rsidRPr="00BA7A92">
        <w:rPr>
          <w:rFonts w:ascii="Garamond" w:hAnsi="Garamond"/>
          <w:noProof w:val="0"/>
          <w:sz w:val="24"/>
          <w:szCs w:val="24"/>
        </w:rPr>
        <w:t>segmentimin</w:t>
      </w:r>
      <w:proofErr w:type="spellEnd"/>
      <w:r w:rsidRPr="00BA7A92">
        <w:rPr>
          <w:rFonts w:ascii="Garamond" w:hAnsi="Garamond"/>
          <w:noProof w:val="0"/>
          <w:sz w:val="24"/>
          <w:szCs w:val="24"/>
        </w:rPr>
        <w:t xml:space="preserve"> e shërbimeve kritike </w:t>
      </w:r>
      <w:r w:rsidRPr="00301536">
        <w:rPr>
          <w:rFonts w:ascii="Garamond" w:hAnsi="Garamond"/>
          <w:i/>
          <w:iCs/>
          <w:noProof w:val="0"/>
          <w:sz w:val="24"/>
          <w:szCs w:val="24"/>
        </w:rPr>
        <w:t>(</w:t>
      </w:r>
      <w:proofErr w:type="spellStart"/>
      <w:r w:rsidRPr="00301536">
        <w:rPr>
          <w:rFonts w:ascii="Garamond" w:hAnsi="Garamond"/>
          <w:i/>
          <w:iCs/>
          <w:noProof w:val="0"/>
          <w:sz w:val="24"/>
          <w:szCs w:val="24"/>
        </w:rPr>
        <w:t>databaza</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web</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services</w:t>
      </w:r>
      <w:proofErr w:type="spellEnd"/>
      <w:r w:rsidRPr="00301536">
        <w:rPr>
          <w:rFonts w:ascii="Garamond" w:hAnsi="Garamond"/>
          <w:i/>
          <w:iCs/>
          <w:noProof w:val="0"/>
          <w:sz w:val="24"/>
          <w:szCs w:val="24"/>
        </w:rPr>
        <w:t>);</w:t>
      </w:r>
    </w:p>
    <w:p w14:paraId="480E5F5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Sistemet mbrohen me pajisje të perimetrit të rrjetit që bëjnë analizë të thellë të trafikut, duke u mbështetur jo vetëm në rregullat e listave të </w:t>
      </w:r>
      <w:proofErr w:type="spellStart"/>
      <w:r w:rsidRPr="00BA7A92">
        <w:rPr>
          <w:rFonts w:ascii="Garamond" w:hAnsi="Garamond"/>
          <w:noProof w:val="0"/>
          <w:sz w:val="24"/>
          <w:szCs w:val="24"/>
        </w:rPr>
        <w:t>aksesit</w:t>
      </w:r>
      <w:proofErr w:type="spellEnd"/>
      <w:r w:rsidRPr="00BA7A92">
        <w:rPr>
          <w:rFonts w:ascii="Garamond" w:hAnsi="Garamond"/>
          <w:noProof w:val="0"/>
          <w:sz w:val="24"/>
          <w:szCs w:val="24"/>
        </w:rPr>
        <w:t xml:space="preserve">, por edhe në sjelljen e tij </w:t>
      </w:r>
      <w:r w:rsidRPr="00301536">
        <w:rPr>
          <w:rFonts w:ascii="Garamond" w:hAnsi="Garamond"/>
          <w:i/>
          <w:iCs/>
          <w:noProof w:val="0"/>
          <w:sz w:val="24"/>
          <w:szCs w:val="24"/>
        </w:rPr>
        <w:t>(</w:t>
      </w:r>
      <w:proofErr w:type="spellStart"/>
      <w:r w:rsidRPr="00301536">
        <w:rPr>
          <w:rFonts w:ascii="Garamond" w:hAnsi="Garamond"/>
          <w:i/>
          <w:iCs/>
          <w:noProof w:val="0"/>
          <w:sz w:val="24"/>
          <w:szCs w:val="24"/>
        </w:rPr>
        <w:t>Next</w:t>
      </w:r>
      <w:proofErr w:type="spellEnd"/>
      <w:r w:rsidRPr="00301536">
        <w:rPr>
          <w:rFonts w:ascii="Garamond" w:hAnsi="Garamond"/>
          <w:i/>
          <w:iCs/>
          <w:noProof w:val="0"/>
          <w:sz w:val="24"/>
          <w:szCs w:val="24"/>
        </w:rPr>
        <w:t> </w:t>
      </w:r>
      <w:proofErr w:type="spellStart"/>
      <w:r w:rsidRPr="00301536">
        <w:rPr>
          <w:rFonts w:ascii="Garamond" w:hAnsi="Garamond"/>
          <w:i/>
          <w:iCs/>
          <w:noProof w:val="0"/>
          <w:sz w:val="24"/>
          <w:szCs w:val="24"/>
        </w:rPr>
        <w:t>Generation</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Firewall</w:t>
      </w:r>
      <w:proofErr w:type="spellEnd"/>
      <w:r w:rsidRPr="00301536">
        <w:rPr>
          <w:rFonts w:ascii="Garamond" w:hAnsi="Garamond"/>
          <w:i/>
          <w:iCs/>
          <w:noProof w:val="0"/>
          <w:sz w:val="24"/>
          <w:szCs w:val="24"/>
        </w:rPr>
        <w:t xml:space="preserve">) </w:t>
      </w:r>
      <w:proofErr w:type="spellStart"/>
      <w:r w:rsidRPr="00301536">
        <w:rPr>
          <w:rFonts w:ascii="Garamond" w:hAnsi="Garamond"/>
          <w:i/>
          <w:iCs/>
          <w:noProof w:val="0"/>
          <w:sz w:val="24"/>
          <w:szCs w:val="24"/>
        </w:rPr>
        <w:t>firewall</w:t>
      </w:r>
      <w:proofErr w:type="spellEnd"/>
      <w:r w:rsidRPr="00301536">
        <w:rPr>
          <w:rFonts w:ascii="Garamond" w:hAnsi="Garamond"/>
          <w:i/>
          <w:iCs/>
          <w:noProof w:val="0"/>
          <w:sz w:val="24"/>
          <w:szCs w:val="24"/>
        </w:rPr>
        <w:t>,</w:t>
      </w:r>
      <w:r w:rsidRPr="00BA7A92">
        <w:rPr>
          <w:rFonts w:ascii="Garamond" w:hAnsi="Garamond"/>
          <w:noProof w:val="0"/>
          <w:sz w:val="24"/>
          <w:szCs w:val="24"/>
        </w:rPr>
        <w:t xml:space="preserve"> </w:t>
      </w:r>
      <w:proofErr w:type="spellStart"/>
      <w:r w:rsidRPr="00BA7A92">
        <w:rPr>
          <w:rFonts w:ascii="Garamond" w:hAnsi="Garamond"/>
          <w:noProof w:val="0"/>
          <w:sz w:val="24"/>
          <w:szCs w:val="24"/>
        </w:rPr>
        <w:t>IDS</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IPS</w:t>
      </w:r>
      <w:proofErr w:type="spellEnd"/>
      <w:r w:rsidRPr="00BA7A92">
        <w:rPr>
          <w:rFonts w:ascii="Garamond" w:hAnsi="Garamond"/>
          <w:noProof w:val="0"/>
          <w:sz w:val="24"/>
          <w:szCs w:val="24"/>
        </w:rPr>
        <w:t xml:space="preserve">, si dhe monitorim të vazhdueshëm; </w:t>
      </w:r>
    </w:p>
    <w:p w14:paraId="6A6CCFFB" w14:textId="2EDEF5C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Të pajisen me sistem të automatizuar për menaxhimin dhe filtrimin e </w:t>
      </w:r>
      <w:proofErr w:type="spellStart"/>
      <w:r w:rsidRPr="00BA7A92">
        <w:rPr>
          <w:rFonts w:ascii="Garamond" w:hAnsi="Garamond"/>
          <w:noProof w:val="0"/>
          <w:sz w:val="24"/>
          <w:szCs w:val="24"/>
        </w:rPr>
        <w:t>log</w:t>
      </w:r>
      <w:r w:rsidR="00301536">
        <w:rPr>
          <w:rFonts w:ascii="Garamond" w:hAnsi="Garamond"/>
          <w:noProof w:val="0"/>
          <w:sz w:val="24"/>
          <w:szCs w:val="24"/>
        </w:rPr>
        <w:t>ime</w:t>
      </w:r>
      <w:r w:rsidRPr="00BA7A92">
        <w:rPr>
          <w:rFonts w:ascii="Garamond" w:hAnsi="Garamond"/>
          <w:noProof w:val="0"/>
          <w:sz w:val="24"/>
          <w:szCs w:val="24"/>
        </w:rPr>
        <w:t>ve</w:t>
      </w:r>
      <w:proofErr w:type="spellEnd"/>
      <w:r w:rsidRPr="00BA7A92">
        <w:rPr>
          <w:rFonts w:ascii="Garamond" w:hAnsi="Garamond"/>
          <w:noProof w:val="0"/>
          <w:sz w:val="24"/>
          <w:szCs w:val="24"/>
        </w:rPr>
        <w:t>, me qëllim identifikimin e </w:t>
      </w:r>
      <w:proofErr w:type="spellStart"/>
      <w:r w:rsidRPr="00BA7A92">
        <w:rPr>
          <w:rFonts w:ascii="Garamond" w:hAnsi="Garamond"/>
          <w:noProof w:val="0"/>
          <w:sz w:val="24"/>
          <w:szCs w:val="24"/>
        </w:rPr>
        <w:t>alerteve</w:t>
      </w:r>
      <w:proofErr w:type="spellEnd"/>
      <w:r w:rsidRPr="00BA7A92">
        <w:rPr>
          <w:rFonts w:ascii="Garamond" w:hAnsi="Garamond"/>
          <w:noProof w:val="0"/>
          <w:sz w:val="24"/>
          <w:szCs w:val="24"/>
        </w:rPr>
        <w:t xml:space="preserve"> në kohë reale;</w:t>
      </w:r>
    </w:p>
    <w:p w14:paraId="6B73AEE4"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Kontrolle periodike e sistemeve të informacionit mbi plotësimin e masave të sigurisë kibernetike dhe penetrim-test i detyrueshëm një herë në vit nga subjekte të akredituara;</w:t>
      </w:r>
    </w:p>
    <w:p w14:paraId="50095172" w14:textId="270C8D39"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Përdorimin e sistemeve për zbulim dhe përgjigje ndaj ndërhyrjeve (</w:t>
      </w:r>
      <w:proofErr w:type="spellStart"/>
      <w:r w:rsidRPr="00BA7A92">
        <w:rPr>
          <w:rFonts w:ascii="Garamond" w:hAnsi="Garamond"/>
          <w:noProof w:val="0"/>
          <w:sz w:val="24"/>
          <w:szCs w:val="24"/>
        </w:rPr>
        <w:t>IDS</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IPS</w:t>
      </w:r>
      <w:proofErr w:type="spellEnd"/>
      <w:r w:rsidRPr="00BA7A92">
        <w:rPr>
          <w:rFonts w:ascii="Garamond" w:hAnsi="Garamond"/>
          <w:noProof w:val="0"/>
          <w:sz w:val="24"/>
          <w:szCs w:val="24"/>
        </w:rPr>
        <w:t xml:space="preserve">) </w:t>
      </w:r>
      <w:r w:rsidRPr="00A57DA2">
        <w:rPr>
          <w:rFonts w:ascii="Garamond" w:hAnsi="Garamond"/>
          <w:noProof w:val="0"/>
          <w:sz w:val="24"/>
          <w:szCs w:val="24"/>
        </w:rPr>
        <w:t>dhe </w:t>
      </w:r>
      <w:proofErr w:type="spellStart"/>
      <w:r w:rsidRPr="00A57DA2">
        <w:rPr>
          <w:rFonts w:ascii="Garamond" w:hAnsi="Garamond"/>
          <w:i/>
          <w:iCs/>
          <w:noProof w:val="0"/>
          <w:sz w:val="24"/>
          <w:szCs w:val="24"/>
        </w:rPr>
        <w:t>fire</w:t>
      </w:r>
      <w:r w:rsidR="006A5B8A" w:rsidRPr="00A57DA2">
        <w:rPr>
          <w:rFonts w:ascii="Garamond" w:hAnsi="Garamond"/>
          <w:i/>
          <w:iCs/>
          <w:noProof w:val="0"/>
          <w:sz w:val="24"/>
          <w:szCs w:val="24"/>
        </w:rPr>
        <w:t>wa</w:t>
      </w:r>
      <w:r w:rsidRPr="00A57DA2">
        <w:rPr>
          <w:rFonts w:ascii="Garamond" w:hAnsi="Garamond"/>
          <w:i/>
          <w:iCs/>
          <w:noProof w:val="0"/>
          <w:sz w:val="24"/>
          <w:szCs w:val="24"/>
        </w:rPr>
        <w:t>ll</w:t>
      </w:r>
      <w:proofErr w:type="spellEnd"/>
      <w:r w:rsidR="006A5B8A" w:rsidRPr="00A57DA2">
        <w:rPr>
          <w:rFonts w:ascii="Garamond" w:hAnsi="Garamond"/>
          <w:noProof w:val="0"/>
          <w:sz w:val="24"/>
          <w:szCs w:val="24"/>
        </w:rPr>
        <w:t>-</w:t>
      </w:r>
      <w:r w:rsidRPr="00A57DA2">
        <w:rPr>
          <w:rFonts w:ascii="Garamond" w:hAnsi="Garamond"/>
          <w:noProof w:val="0"/>
          <w:sz w:val="24"/>
          <w:szCs w:val="24"/>
        </w:rPr>
        <w:t>eve të</w:t>
      </w:r>
      <w:bookmarkStart w:id="0" w:name="_GoBack"/>
      <w:bookmarkEnd w:id="0"/>
      <w:r w:rsidRPr="00BA7A92">
        <w:rPr>
          <w:rFonts w:ascii="Garamond" w:hAnsi="Garamond"/>
          <w:noProof w:val="0"/>
          <w:sz w:val="24"/>
          <w:szCs w:val="24"/>
        </w:rPr>
        <w:t xml:space="preserve"> gjeneratës së re </w:t>
      </w:r>
      <w:r w:rsidRPr="005F1F75">
        <w:rPr>
          <w:rFonts w:ascii="Garamond" w:hAnsi="Garamond"/>
          <w:i/>
          <w:iCs/>
          <w:noProof w:val="0"/>
          <w:sz w:val="24"/>
          <w:szCs w:val="24"/>
        </w:rPr>
        <w:t>(</w:t>
      </w:r>
      <w:proofErr w:type="spellStart"/>
      <w:r w:rsidRPr="005F1F75">
        <w:rPr>
          <w:rFonts w:ascii="Garamond" w:hAnsi="Garamond"/>
          <w:i/>
          <w:iCs/>
          <w:noProof w:val="0"/>
          <w:sz w:val="24"/>
          <w:szCs w:val="24"/>
        </w:rPr>
        <w:t>Next-Gen</w:t>
      </w:r>
      <w:proofErr w:type="spellEnd"/>
      <w:r w:rsidRPr="005F1F75">
        <w:rPr>
          <w:rFonts w:ascii="Garamond" w:hAnsi="Garamond"/>
          <w:i/>
          <w:iCs/>
          <w:noProof w:val="0"/>
          <w:sz w:val="24"/>
          <w:szCs w:val="24"/>
        </w:rPr>
        <w:t xml:space="preserve"> </w:t>
      </w:r>
      <w:proofErr w:type="spellStart"/>
      <w:r w:rsidRPr="005F1F75">
        <w:rPr>
          <w:rFonts w:ascii="Garamond" w:hAnsi="Garamond"/>
          <w:i/>
          <w:iCs/>
          <w:noProof w:val="0"/>
          <w:sz w:val="24"/>
          <w:szCs w:val="24"/>
        </w:rPr>
        <w:t>Firewall</w:t>
      </w:r>
      <w:proofErr w:type="spellEnd"/>
      <w:r w:rsidRPr="005F1F75">
        <w:rPr>
          <w:rFonts w:ascii="Garamond" w:hAnsi="Garamond"/>
          <w:i/>
          <w:iCs/>
          <w:noProof w:val="0"/>
          <w:sz w:val="24"/>
          <w:szCs w:val="24"/>
        </w:rPr>
        <w:t xml:space="preserve">), </w:t>
      </w:r>
      <w:r w:rsidRPr="00BA7A92">
        <w:rPr>
          <w:rFonts w:ascii="Garamond" w:hAnsi="Garamond"/>
          <w:noProof w:val="0"/>
          <w:sz w:val="24"/>
          <w:szCs w:val="24"/>
        </w:rPr>
        <w:t xml:space="preserve">të integruara me analiza të trafikut dhe mekanizma të zbulimit të sjelljes </w:t>
      </w:r>
      <w:r w:rsidRPr="005F1F75">
        <w:rPr>
          <w:rFonts w:ascii="Garamond" w:hAnsi="Garamond"/>
          <w:i/>
          <w:iCs/>
          <w:noProof w:val="0"/>
          <w:sz w:val="24"/>
          <w:szCs w:val="24"/>
        </w:rPr>
        <w:t>(</w:t>
      </w:r>
      <w:proofErr w:type="spellStart"/>
      <w:r w:rsidRPr="005F1F75">
        <w:rPr>
          <w:rFonts w:ascii="Garamond" w:hAnsi="Garamond"/>
          <w:i/>
          <w:iCs/>
          <w:noProof w:val="0"/>
          <w:sz w:val="24"/>
          <w:szCs w:val="24"/>
        </w:rPr>
        <w:t>behavioural</w:t>
      </w:r>
      <w:proofErr w:type="spellEnd"/>
      <w:r w:rsidRPr="005F1F75">
        <w:rPr>
          <w:rFonts w:ascii="Garamond" w:hAnsi="Garamond"/>
          <w:i/>
          <w:iCs/>
          <w:noProof w:val="0"/>
          <w:sz w:val="24"/>
          <w:szCs w:val="24"/>
        </w:rPr>
        <w:t xml:space="preserve"> </w:t>
      </w:r>
      <w:proofErr w:type="spellStart"/>
      <w:r w:rsidRPr="005F1F75">
        <w:rPr>
          <w:rFonts w:ascii="Garamond" w:hAnsi="Garamond"/>
          <w:i/>
          <w:iCs/>
          <w:noProof w:val="0"/>
          <w:sz w:val="24"/>
          <w:szCs w:val="24"/>
        </w:rPr>
        <w:t>analysis</w:t>
      </w:r>
      <w:proofErr w:type="spellEnd"/>
      <w:r w:rsidRPr="005F1F75">
        <w:rPr>
          <w:rFonts w:ascii="Garamond" w:hAnsi="Garamond"/>
          <w:i/>
          <w:iCs/>
          <w:noProof w:val="0"/>
          <w:sz w:val="24"/>
          <w:szCs w:val="24"/>
        </w:rPr>
        <w:t>);</w:t>
      </w:r>
    </w:p>
    <w:p w14:paraId="10865C8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Përcaktimin dhe zbatimin e politikave për ruajtjen, arkivimin dhe fshirjen e të dhënave, sipas nivelit të klasifikimit përfshirë zëvendësimin/izolimin e sistemeve </w:t>
      </w:r>
      <w:r w:rsidRPr="001C6C37">
        <w:rPr>
          <w:rFonts w:ascii="Garamond" w:hAnsi="Garamond"/>
          <w:i/>
          <w:iCs/>
          <w:noProof w:val="0"/>
          <w:sz w:val="24"/>
          <w:szCs w:val="24"/>
        </w:rPr>
        <w:t xml:space="preserve">“End </w:t>
      </w:r>
      <w:proofErr w:type="spellStart"/>
      <w:r w:rsidRPr="001C6C37">
        <w:rPr>
          <w:rFonts w:ascii="Garamond" w:hAnsi="Garamond"/>
          <w:i/>
          <w:iCs/>
          <w:noProof w:val="0"/>
          <w:sz w:val="24"/>
          <w:szCs w:val="24"/>
        </w:rPr>
        <w:t>of</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Life</w:t>
      </w:r>
      <w:proofErr w:type="spellEnd"/>
      <w:r w:rsidRPr="001C6C37">
        <w:rPr>
          <w:rFonts w:ascii="Garamond" w:hAnsi="Garamond"/>
          <w:i/>
          <w:iCs/>
          <w:noProof w:val="0"/>
          <w:sz w:val="24"/>
          <w:szCs w:val="24"/>
        </w:rPr>
        <w:t>”;</w:t>
      </w:r>
    </w:p>
    <w:p w14:paraId="0D997AC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Subjektet janë të detyruara të mbajnë kopje rezervë </w:t>
      </w:r>
      <w:r w:rsidRPr="001C6C37">
        <w:rPr>
          <w:rFonts w:ascii="Garamond" w:hAnsi="Garamond"/>
          <w:i/>
          <w:iCs/>
          <w:noProof w:val="0"/>
          <w:sz w:val="24"/>
          <w:szCs w:val="24"/>
        </w:rPr>
        <w:t>(</w:t>
      </w:r>
      <w:proofErr w:type="spellStart"/>
      <w:r w:rsidRPr="001C6C37">
        <w:rPr>
          <w:rFonts w:ascii="Garamond" w:hAnsi="Garamond"/>
          <w:i/>
          <w:iCs/>
          <w:noProof w:val="0"/>
          <w:sz w:val="24"/>
          <w:szCs w:val="24"/>
        </w:rPr>
        <w:t>backup</w:t>
      </w:r>
      <w:proofErr w:type="spellEnd"/>
      <w:r w:rsidRPr="001C6C37">
        <w:rPr>
          <w:rFonts w:ascii="Garamond" w:hAnsi="Garamond"/>
          <w:i/>
          <w:iCs/>
          <w:noProof w:val="0"/>
          <w:sz w:val="24"/>
          <w:szCs w:val="24"/>
        </w:rPr>
        <w:t xml:space="preserve">) </w:t>
      </w:r>
      <w:r w:rsidRPr="00BA7A92">
        <w:rPr>
          <w:rFonts w:ascii="Garamond" w:hAnsi="Garamond"/>
          <w:noProof w:val="0"/>
          <w:sz w:val="24"/>
          <w:szCs w:val="24"/>
        </w:rPr>
        <w:t>të rregullta dhe të testojnë planet e rikuperimit pas incidenteve (</w:t>
      </w:r>
      <w:proofErr w:type="spellStart"/>
      <w:r w:rsidRPr="001C6C37">
        <w:rPr>
          <w:rFonts w:ascii="Garamond" w:hAnsi="Garamond"/>
          <w:i/>
          <w:iCs/>
          <w:noProof w:val="0"/>
          <w:sz w:val="24"/>
          <w:szCs w:val="24"/>
        </w:rPr>
        <w:t>Disaster</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Recovery</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Plans</w:t>
      </w:r>
      <w:proofErr w:type="spellEnd"/>
      <w:r w:rsidRPr="001C6C37">
        <w:rPr>
          <w:rFonts w:ascii="Garamond" w:hAnsi="Garamond"/>
          <w:i/>
          <w:iCs/>
          <w:noProof w:val="0"/>
          <w:sz w:val="24"/>
          <w:szCs w:val="24"/>
        </w:rPr>
        <w:t>),</w:t>
      </w:r>
      <w:r w:rsidRPr="00BA7A92">
        <w:rPr>
          <w:rFonts w:ascii="Garamond" w:hAnsi="Garamond"/>
          <w:b/>
          <w:bCs/>
          <w:noProof w:val="0"/>
          <w:sz w:val="24"/>
          <w:szCs w:val="24"/>
        </w:rPr>
        <w:t xml:space="preserve"> </w:t>
      </w:r>
      <w:r w:rsidRPr="00BA7A92">
        <w:rPr>
          <w:rFonts w:ascii="Garamond" w:hAnsi="Garamond"/>
          <w:noProof w:val="0"/>
          <w:sz w:val="24"/>
          <w:szCs w:val="24"/>
        </w:rPr>
        <w:t xml:space="preserve">si dhe të </w:t>
      </w:r>
      <w:proofErr w:type="spellStart"/>
      <w:r w:rsidRPr="00BA7A92">
        <w:rPr>
          <w:rFonts w:ascii="Garamond" w:hAnsi="Garamond"/>
          <w:noProof w:val="0"/>
          <w:sz w:val="24"/>
          <w:szCs w:val="24"/>
        </w:rPr>
        <w:t>implementojnë</w:t>
      </w:r>
      <w:proofErr w:type="spellEnd"/>
      <w:r w:rsidRPr="00BA7A92">
        <w:rPr>
          <w:rFonts w:ascii="Garamond" w:hAnsi="Garamond"/>
          <w:noProof w:val="0"/>
          <w:sz w:val="24"/>
          <w:szCs w:val="24"/>
        </w:rPr>
        <w:t xml:space="preserve"> </w:t>
      </w:r>
      <w:proofErr w:type="spellStart"/>
      <w:r w:rsidRPr="001C6C37">
        <w:rPr>
          <w:rFonts w:ascii="Garamond" w:hAnsi="Garamond"/>
          <w:i/>
          <w:iCs/>
          <w:noProof w:val="0"/>
          <w:sz w:val="24"/>
          <w:szCs w:val="24"/>
        </w:rPr>
        <w:t>Disaster</w:t>
      </w:r>
      <w:proofErr w:type="spellEnd"/>
      <w:r w:rsidRPr="001C6C37">
        <w:rPr>
          <w:rFonts w:ascii="Garamond" w:hAnsi="Garamond"/>
          <w:i/>
          <w:iCs/>
          <w:noProof w:val="0"/>
          <w:sz w:val="24"/>
          <w:szCs w:val="24"/>
        </w:rPr>
        <w:t> </w:t>
      </w:r>
      <w:proofErr w:type="spellStart"/>
      <w:r w:rsidRPr="001C6C37">
        <w:rPr>
          <w:rFonts w:ascii="Garamond" w:hAnsi="Garamond"/>
          <w:i/>
          <w:iCs/>
          <w:noProof w:val="0"/>
          <w:sz w:val="24"/>
          <w:szCs w:val="24"/>
        </w:rPr>
        <w:t>Recovery</w:t>
      </w:r>
      <w:proofErr w:type="spellEnd"/>
      <w:r w:rsidRPr="001C6C37">
        <w:rPr>
          <w:rFonts w:ascii="Garamond" w:hAnsi="Garamond"/>
          <w:i/>
          <w:iCs/>
          <w:noProof w:val="0"/>
          <w:sz w:val="24"/>
          <w:szCs w:val="24"/>
        </w:rPr>
        <w:t xml:space="preserve"> Site</w:t>
      </w:r>
      <w:r w:rsidRPr="00BA7A92">
        <w:rPr>
          <w:rFonts w:ascii="Garamond" w:hAnsi="Garamond"/>
          <w:noProof w:val="0"/>
          <w:sz w:val="24"/>
          <w:szCs w:val="24"/>
        </w:rPr>
        <w:t xml:space="preserve"> për shërbimet kritike, në mënyrë që të garantohet vazhdimësia e funksionimit edhe në rast të ndërprerjes së infrastrukturës kryesore;</w:t>
      </w:r>
    </w:p>
    <w:p w14:paraId="5407A07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Kryet ndarja e rrjetit në nënrrjete, duke vendosur kompjuterët e përdoruesve dhe serverët në zonat/</w:t>
      </w:r>
      <w:proofErr w:type="spellStart"/>
      <w:r w:rsidRPr="00BA7A92">
        <w:rPr>
          <w:rFonts w:ascii="Garamond" w:hAnsi="Garamond"/>
          <w:noProof w:val="0"/>
          <w:sz w:val="24"/>
          <w:szCs w:val="24"/>
        </w:rPr>
        <w:t>subnet</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VLAN</w:t>
      </w:r>
      <w:proofErr w:type="spellEnd"/>
      <w:r w:rsidRPr="00BA7A92">
        <w:rPr>
          <w:rFonts w:ascii="Garamond" w:hAnsi="Garamond"/>
          <w:noProof w:val="0"/>
          <w:sz w:val="24"/>
          <w:szCs w:val="24"/>
        </w:rPr>
        <w:t xml:space="preserve"> të ndryshme dhe duke i kontrolluar ato përmes listave të </w:t>
      </w:r>
      <w:proofErr w:type="spellStart"/>
      <w:r w:rsidRPr="00BA7A92">
        <w:rPr>
          <w:rFonts w:ascii="Garamond" w:hAnsi="Garamond"/>
          <w:noProof w:val="0"/>
          <w:sz w:val="24"/>
          <w:szCs w:val="24"/>
        </w:rPr>
        <w:t>aksesit</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ACL</w:t>
      </w:r>
      <w:proofErr w:type="spellEnd"/>
      <w:r w:rsidRPr="00BA7A92">
        <w:rPr>
          <w:rFonts w:ascii="Garamond" w:hAnsi="Garamond"/>
          <w:noProof w:val="0"/>
          <w:sz w:val="24"/>
          <w:szCs w:val="24"/>
        </w:rPr>
        <w:t>);</w:t>
      </w:r>
    </w:p>
    <w:p w14:paraId="43A411AE" w14:textId="16B7CE38"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Siguria e aplikacioneve me </w:t>
      </w:r>
      <w:proofErr w:type="spellStart"/>
      <w:r w:rsidRPr="00E821A9">
        <w:rPr>
          <w:rFonts w:ascii="Garamond" w:hAnsi="Garamond"/>
          <w:i/>
          <w:iCs/>
          <w:noProof w:val="0"/>
          <w:sz w:val="24"/>
          <w:szCs w:val="24"/>
        </w:rPr>
        <w:t>WAF</w:t>
      </w:r>
      <w:proofErr w:type="spellEnd"/>
      <w:r w:rsidRPr="00E821A9">
        <w:rPr>
          <w:rFonts w:ascii="Garamond" w:hAnsi="Garamond"/>
          <w:i/>
          <w:iCs/>
          <w:noProof w:val="0"/>
          <w:sz w:val="24"/>
          <w:szCs w:val="24"/>
        </w:rPr>
        <w:t xml:space="preserve">, </w:t>
      </w:r>
      <w:proofErr w:type="spellStart"/>
      <w:r w:rsidRPr="00E821A9">
        <w:rPr>
          <w:rFonts w:ascii="Garamond" w:hAnsi="Garamond"/>
          <w:i/>
          <w:iCs/>
          <w:noProof w:val="0"/>
          <w:sz w:val="24"/>
          <w:szCs w:val="24"/>
        </w:rPr>
        <w:t>Reverse</w:t>
      </w:r>
      <w:proofErr w:type="spellEnd"/>
      <w:r w:rsidRPr="00E821A9">
        <w:rPr>
          <w:rFonts w:ascii="Garamond" w:hAnsi="Garamond"/>
          <w:i/>
          <w:iCs/>
          <w:noProof w:val="0"/>
          <w:sz w:val="24"/>
          <w:szCs w:val="24"/>
        </w:rPr>
        <w:t xml:space="preserve"> Proxy,</w:t>
      </w:r>
      <w:r w:rsidRPr="00BA7A92">
        <w:rPr>
          <w:rFonts w:ascii="Garamond" w:hAnsi="Garamond"/>
          <w:noProof w:val="0"/>
          <w:sz w:val="24"/>
          <w:szCs w:val="24"/>
        </w:rPr>
        <w:t xml:space="preserve"> </w:t>
      </w:r>
      <w:proofErr w:type="spellStart"/>
      <w:r w:rsidRPr="00BA7A92">
        <w:rPr>
          <w:rFonts w:ascii="Garamond" w:hAnsi="Garamond"/>
          <w:noProof w:val="0"/>
          <w:sz w:val="24"/>
          <w:szCs w:val="24"/>
        </w:rPr>
        <w:t>DMARC</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SPF</w:t>
      </w:r>
      <w:proofErr w:type="spellEnd"/>
      <w:r w:rsidRPr="00BA7A92">
        <w:rPr>
          <w:rFonts w:ascii="Garamond" w:hAnsi="Garamond"/>
          <w:noProof w:val="0"/>
          <w:sz w:val="24"/>
          <w:szCs w:val="24"/>
        </w:rPr>
        <w:t>/</w:t>
      </w:r>
      <w:proofErr w:type="spellStart"/>
      <w:r w:rsidRPr="00BA7A92">
        <w:rPr>
          <w:rFonts w:ascii="Garamond" w:hAnsi="Garamond"/>
          <w:noProof w:val="0"/>
          <w:sz w:val="24"/>
          <w:szCs w:val="24"/>
        </w:rPr>
        <w:t>DKIM</w:t>
      </w:r>
      <w:proofErr w:type="spellEnd"/>
      <w:r w:rsidRPr="00BA7A92">
        <w:rPr>
          <w:rFonts w:ascii="Garamond" w:hAnsi="Garamond"/>
          <w:noProof w:val="0"/>
          <w:sz w:val="24"/>
          <w:szCs w:val="24"/>
        </w:rPr>
        <w:t xml:space="preserve"> për </w:t>
      </w:r>
      <w:proofErr w:type="spellStart"/>
      <w:r w:rsidRPr="001C6C37">
        <w:rPr>
          <w:rFonts w:ascii="Garamond" w:hAnsi="Garamond"/>
          <w:i/>
          <w:iCs/>
          <w:noProof w:val="0"/>
          <w:sz w:val="24"/>
          <w:szCs w:val="24"/>
        </w:rPr>
        <w:t>email</w:t>
      </w:r>
      <w:proofErr w:type="spellEnd"/>
      <w:r w:rsidRPr="00BA7A92">
        <w:rPr>
          <w:rFonts w:ascii="Garamond" w:hAnsi="Garamond"/>
          <w:noProof w:val="0"/>
          <w:sz w:val="24"/>
          <w:szCs w:val="24"/>
        </w:rPr>
        <w:t xml:space="preserve"> dhe testime të zhvillimeve në mjedis të izoluar;</w:t>
      </w:r>
    </w:p>
    <w:p w14:paraId="0847243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Auditimi</w:t>
      </w:r>
      <w:proofErr w:type="spellEnd"/>
      <w:r w:rsidRPr="00BA7A92">
        <w:rPr>
          <w:rFonts w:ascii="Garamond" w:hAnsi="Garamond"/>
          <w:noProof w:val="0"/>
          <w:sz w:val="24"/>
          <w:szCs w:val="24"/>
        </w:rPr>
        <w:t xml:space="preserve"> periodik i masave të sigurisë, për verifikimin e përputhshmërisë me standardet kombëtare dhe ndërkombëtare dhe për identifikimin e mangësive, duke lëshuar rekomandime detyruese për përmirësim përfshirë testime të detajuara të penetrimit </w:t>
      </w:r>
      <w:r w:rsidRPr="001C6C37">
        <w:rPr>
          <w:rFonts w:ascii="Garamond" w:hAnsi="Garamond"/>
          <w:i/>
          <w:iCs/>
          <w:noProof w:val="0"/>
          <w:sz w:val="24"/>
          <w:szCs w:val="24"/>
        </w:rPr>
        <w:t>(</w:t>
      </w:r>
      <w:proofErr w:type="spellStart"/>
      <w:r w:rsidRPr="001C6C37">
        <w:rPr>
          <w:rFonts w:ascii="Garamond" w:hAnsi="Garamond"/>
          <w:i/>
          <w:iCs/>
          <w:noProof w:val="0"/>
          <w:sz w:val="24"/>
          <w:szCs w:val="24"/>
        </w:rPr>
        <w:t>penetration</w:t>
      </w:r>
      <w:proofErr w:type="spellEnd"/>
      <w:r w:rsidRPr="001C6C37">
        <w:rPr>
          <w:rFonts w:ascii="Garamond" w:hAnsi="Garamond"/>
          <w:i/>
          <w:iCs/>
          <w:noProof w:val="0"/>
          <w:sz w:val="24"/>
          <w:szCs w:val="24"/>
        </w:rPr>
        <w:t xml:space="preserve"> test – </w:t>
      </w:r>
      <w:proofErr w:type="spellStart"/>
      <w:r w:rsidRPr="001C6C37">
        <w:rPr>
          <w:rFonts w:ascii="Garamond" w:hAnsi="Garamond"/>
          <w:i/>
          <w:iCs/>
          <w:noProof w:val="0"/>
          <w:sz w:val="24"/>
          <w:szCs w:val="24"/>
        </w:rPr>
        <w:t>Black</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Gray</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White</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box</w:t>
      </w:r>
      <w:proofErr w:type="spellEnd"/>
      <w:r w:rsidRPr="001C6C37">
        <w:rPr>
          <w:rFonts w:ascii="Garamond" w:hAnsi="Garamond"/>
          <w:i/>
          <w:iCs/>
          <w:noProof w:val="0"/>
          <w:sz w:val="24"/>
          <w:szCs w:val="24"/>
        </w:rPr>
        <w:t>)</w:t>
      </w:r>
      <w:r w:rsidRPr="00BA7A92">
        <w:rPr>
          <w:rFonts w:ascii="Garamond" w:hAnsi="Garamond"/>
          <w:noProof w:val="0"/>
          <w:sz w:val="24"/>
          <w:szCs w:val="24"/>
        </w:rPr>
        <w:t xml:space="preserve"> dhe vlerësime të </w:t>
      </w:r>
      <w:proofErr w:type="spellStart"/>
      <w:r w:rsidRPr="00BA7A92">
        <w:rPr>
          <w:rFonts w:ascii="Garamond" w:hAnsi="Garamond"/>
          <w:noProof w:val="0"/>
          <w:sz w:val="24"/>
          <w:szCs w:val="24"/>
        </w:rPr>
        <w:t>vulnerabiliteteve</w:t>
      </w:r>
      <w:proofErr w:type="spellEnd"/>
      <w:r w:rsidRPr="00BA7A92">
        <w:rPr>
          <w:rFonts w:ascii="Garamond" w:hAnsi="Garamond"/>
          <w:noProof w:val="0"/>
          <w:sz w:val="24"/>
          <w:szCs w:val="24"/>
        </w:rPr>
        <w:t xml:space="preserve"> (VA), të detyrueshme një herë në vit.</w:t>
      </w:r>
    </w:p>
    <w:p w14:paraId="2C4624CF" w14:textId="246F0832"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2.7. Standardet minimale për menaxhimin e mbetjeve dhe substancave të rrezikshme</w:t>
      </w:r>
    </w:p>
    <w:p w14:paraId="19FEDB37" w14:textId="6AD90C71"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lastRenderedPageBreak/>
        <w:t>2.7.1. Klasifikimi dhe etiketimi</w:t>
      </w:r>
    </w:p>
    <w:p w14:paraId="612C816E" w14:textId="77777777" w:rsidR="00B72F95" w:rsidRPr="001C6C37" w:rsidRDefault="00B72F95" w:rsidP="00B72F95">
      <w:pPr>
        <w:pStyle w:val="ListParagraph"/>
        <w:ind w:left="0" w:firstLine="284"/>
        <w:jc w:val="both"/>
        <w:rPr>
          <w:rFonts w:ascii="Garamond" w:hAnsi="Garamond"/>
          <w:i/>
          <w:iCs/>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Substancat dhe mbetjet e rrezikshme klasifikohen sipas standardeve ndërkombëtare </w:t>
      </w:r>
      <w:r w:rsidRPr="001C6C37">
        <w:rPr>
          <w:rFonts w:ascii="Garamond" w:hAnsi="Garamond"/>
          <w:i/>
          <w:iCs/>
          <w:noProof w:val="0"/>
          <w:sz w:val="24"/>
          <w:szCs w:val="24"/>
        </w:rPr>
        <w:t>(</w:t>
      </w:r>
      <w:proofErr w:type="spellStart"/>
      <w:r w:rsidRPr="001C6C37">
        <w:rPr>
          <w:rFonts w:ascii="Garamond" w:hAnsi="Garamond"/>
          <w:i/>
          <w:iCs/>
          <w:noProof w:val="0"/>
          <w:sz w:val="24"/>
          <w:szCs w:val="24"/>
        </w:rPr>
        <w:t>ADR</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Basel</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Convention</w:t>
      </w:r>
      <w:proofErr w:type="spellEnd"/>
      <w:r w:rsidRPr="001C6C37">
        <w:rPr>
          <w:rFonts w:ascii="Garamond" w:hAnsi="Garamond"/>
          <w:i/>
          <w:iCs/>
          <w:noProof w:val="0"/>
          <w:sz w:val="24"/>
          <w:szCs w:val="24"/>
        </w:rPr>
        <w:t xml:space="preserve">, ISO 11014); </w:t>
      </w:r>
    </w:p>
    <w:p w14:paraId="036E3880" w14:textId="77777777" w:rsidR="00B72F95" w:rsidRPr="001C6C37" w:rsidRDefault="00B72F95" w:rsidP="00B72F95">
      <w:pPr>
        <w:pStyle w:val="ListParagraph"/>
        <w:ind w:left="0" w:firstLine="284"/>
        <w:jc w:val="both"/>
        <w:rPr>
          <w:rFonts w:ascii="Garamond" w:hAnsi="Garamond"/>
          <w:i/>
          <w:iCs/>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Çdo enë ose paketim përmban etiketa paralajmëruese dhe </w:t>
      </w:r>
      <w:proofErr w:type="spellStart"/>
      <w:r w:rsidRPr="00BA7A92">
        <w:rPr>
          <w:rFonts w:ascii="Garamond" w:hAnsi="Garamond"/>
          <w:noProof w:val="0"/>
          <w:sz w:val="24"/>
          <w:szCs w:val="24"/>
        </w:rPr>
        <w:t>piktograma</w:t>
      </w:r>
      <w:proofErr w:type="spellEnd"/>
      <w:r w:rsidRPr="00BA7A92">
        <w:rPr>
          <w:rFonts w:ascii="Garamond" w:hAnsi="Garamond"/>
          <w:noProof w:val="0"/>
          <w:sz w:val="24"/>
          <w:szCs w:val="24"/>
        </w:rPr>
        <w:t>, sipas rregullave të </w:t>
      </w:r>
      <w:proofErr w:type="spellStart"/>
      <w:r w:rsidRPr="00BA7A92">
        <w:rPr>
          <w:rFonts w:ascii="Garamond" w:hAnsi="Garamond"/>
          <w:noProof w:val="0"/>
          <w:sz w:val="24"/>
          <w:szCs w:val="24"/>
        </w:rPr>
        <w:t>GHS</w:t>
      </w:r>
      <w:proofErr w:type="spellEnd"/>
      <w:r w:rsidRPr="00BA7A92">
        <w:rPr>
          <w:rFonts w:ascii="Garamond" w:hAnsi="Garamond"/>
          <w:noProof w:val="0"/>
          <w:sz w:val="24"/>
          <w:szCs w:val="24"/>
        </w:rPr>
        <w:t xml:space="preserve"> </w:t>
      </w:r>
      <w:r w:rsidRPr="001C6C37">
        <w:rPr>
          <w:rFonts w:ascii="Garamond" w:hAnsi="Garamond"/>
          <w:i/>
          <w:iCs/>
          <w:noProof w:val="0"/>
          <w:sz w:val="24"/>
          <w:szCs w:val="24"/>
        </w:rPr>
        <w:t>(</w:t>
      </w:r>
      <w:proofErr w:type="spellStart"/>
      <w:r w:rsidRPr="001C6C37">
        <w:rPr>
          <w:rFonts w:ascii="Garamond" w:hAnsi="Garamond"/>
          <w:i/>
          <w:iCs/>
          <w:noProof w:val="0"/>
          <w:sz w:val="24"/>
          <w:szCs w:val="24"/>
        </w:rPr>
        <w:t>Globally</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Harmonized</w:t>
      </w:r>
      <w:proofErr w:type="spellEnd"/>
      <w:r w:rsidRPr="001C6C37">
        <w:rPr>
          <w:rFonts w:ascii="Garamond" w:hAnsi="Garamond"/>
          <w:i/>
          <w:iCs/>
          <w:noProof w:val="0"/>
          <w:sz w:val="24"/>
          <w:szCs w:val="24"/>
        </w:rPr>
        <w:t xml:space="preserve"> </w:t>
      </w:r>
      <w:proofErr w:type="spellStart"/>
      <w:r w:rsidRPr="001C6C37">
        <w:rPr>
          <w:rFonts w:ascii="Garamond" w:hAnsi="Garamond"/>
          <w:i/>
          <w:iCs/>
          <w:noProof w:val="0"/>
          <w:sz w:val="24"/>
          <w:szCs w:val="24"/>
        </w:rPr>
        <w:t>System</w:t>
      </w:r>
      <w:proofErr w:type="spellEnd"/>
      <w:r w:rsidRPr="001C6C37">
        <w:rPr>
          <w:rFonts w:ascii="Garamond" w:hAnsi="Garamond"/>
          <w:i/>
          <w:iCs/>
          <w:noProof w:val="0"/>
          <w:sz w:val="24"/>
          <w:szCs w:val="24"/>
        </w:rPr>
        <w:t>);</w:t>
      </w:r>
    </w:p>
    <w:p w14:paraId="367A2A5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Dokumentacioni i transportit dhe magazinimit përfshin të dhëna të plota mbi llojin, sasinë dhe nivelin e rrezikut;</w:t>
      </w:r>
    </w:p>
    <w:p w14:paraId="07B63886" w14:textId="37E95AFF"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Çdo substancë apo mbetje e rrezikshme do të shoqërohet me skedën e të dhënave të</w:t>
      </w:r>
      <w:r w:rsidR="00BA7A92" w:rsidRPr="00BA7A92">
        <w:rPr>
          <w:rFonts w:ascii="Garamond" w:hAnsi="Garamond"/>
          <w:noProof w:val="0"/>
          <w:sz w:val="24"/>
          <w:szCs w:val="24"/>
        </w:rPr>
        <w:t xml:space="preserve"> </w:t>
      </w:r>
      <w:r w:rsidRPr="00BA7A92">
        <w:rPr>
          <w:rFonts w:ascii="Garamond" w:hAnsi="Garamond"/>
          <w:noProof w:val="0"/>
          <w:sz w:val="24"/>
          <w:szCs w:val="24"/>
        </w:rPr>
        <w:t>sigurisë</w:t>
      </w:r>
      <w:r w:rsidR="00BA7A92" w:rsidRPr="00BA7A92">
        <w:rPr>
          <w:rFonts w:ascii="Garamond" w:hAnsi="Garamond"/>
          <w:noProof w:val="0"/>
          <w:sz w:val="24"/>
          <w:szCs w:val="24"/>
        </w:rPr>
        <w:t xml:space="preserve"> </w:t>
      </w:r>
      <w:r w:rsidRPr="00BA7A92">
        <w:rPr>
          <w:rFonts w:ascii="Garamond" w:hAnsi="Garamond"/>
          <w:noProof w:val="0"/>
          <w:sz w:val="24"/>
          <w:szCs w:val="24"/>
        </w:rPr>
        <w:t>(</w:t>
      </w:r>
      <w:proofErr w:type="spellStart"/>
      <w:r w:rsidRPr="00BA7A92">
        <w:rPr>
          <w:rFonts w:ascii="Garamond" w:hAnsi="Garamond"/>
          <w:noProof w:val="0"/>
          <w:sz w:val="24"/>
          <w:szCs w:val="24"/>
        </w:rPr>
        <w:t>MSDS</w:t>
      </w:r>
      <w:proofErr w:type="spellEnd"/>
      <w:r w:rsidRPr="00BA7A92">
        <w:rPr>
          <w:rFonts w:ascii="Garamond" w:hAnsi="Garamond"/>
          <w:noProof w:val="0"/>
          <w:sz w:val="24"/>
          <w:szCs w:val="24"/>
        </w:rPr>
        <w:t>).</w:t>
      </w:r>
    </w:p>
    <w:p w14:paraId="74A33103" w14:textId="23BF4D21"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2.7.2. Ruajtja dhe depozitimi</w:t>
      </w:r>
    </w:p>
    <w:p w14:paraId="339C331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Mbetjet dhe substancat e rrezikshme ruhen në ambiente të veçanta, të </w:t>
      </w:r>
      <w:proofErr w:type="spellStart"/>
      <w:r w:rsidRPr="00BA7A92">
        <w:rPr>
          <w:rFonts w:ascii="Garamond" w:hAnsi="Garamond"/>
          <w:noProof w:val="0"/>
          <w:sz w:val="24"/>
          <w:szCs w:val="24"/>
        </w:rPr>
        <w:t>ventiluara</w:t>
      </w:r>
      <w:proofErr w:type="spellEnd"/>
      <w:r w:rsidRPr="00BA7A92">
        <w:rPr>
          <w:rFonts w:ascii="Garamond" w:hAnsi="Garamond"/>
          <w:noProof w:val="0"/>
          <w:sz w:val="24"/>
          <w:szCs w:val="24"/>
        </w:rPr>
        <w:t xml:space="preserve"> dhe të pajisura me masa kundër zjarrit;</w:t>
      </w:r>
    </w:p>
    <w:p w14:paraId="0A6165C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Ambientet e depozitimit të kenë tokëzim dhe dysheme të papërshkueshme nga lëngjet;</w:t>
      </w:r>
    </w:p>
    <w:p w14:paraId="558979E0"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Duhet të respektohen distancat e sigurisë sipas standardeve </w:t>
      </w:r>
      <w:proofErr w:type="spellStart"/>
      <w:r w:rsidRPr="00BA7A92">
        <w:rPr>
          <w:rFonts w:ascii="Garamond" w:hAnsi="Garamond"/>
          <w:noProof w:val="0"/>
          <w:sz w:val="24"/>
          <w:szCs w:val="24"/>
        </w:rPr>
        <w:t>AASTP</w:t>
      </w:r>
      <w:proofErr w:type="spellEnd"/>
      <w:r w:rsidRPr="00BA7A92">
        <w:rPr>
          <w:rFonts w:ascii="Garamond" w:hAnsi="Garamond"/>
          <w:noProof w:val="0"/>
          <w:sz w:val="24"/>
          <w:szCs w:val="24"/>
        </w:rPr>
        <w:t xml:space="preserve">-1 dhe </w:t>
      </w:r>
      <w:proofErr w:type="spellStart"/>
      <w:r w:rsidRPr="00BA7A92">
        <w:rPr>
          <w:rFonts w:ascii="Garamond" w:hAnsi="Garamond"/>
          <w:noProof w:val="0"/>
          <w:sz w:val="24"/>
          <w:szCs w:val="24"/>
        </w:rPr>
        <w:t>AASTP</w:t>
      </w:r>
      <w:proofErr w:type="spellEnd"/>
      <w:r w:rsidRPr="00BA7A92">
        <w:rPr>
          <w:rFonts w:ascii="Garamond" w:hAnsi="Garamond"/>
          <w:noProof w:val="0"/>
          <w:sz w:val="24"/>
          <w:szCs w:val="24"/>
        </w:rPr>
        <w:t>-5.</w:t>
      </w:r>
    </w:p>
    <w:p w14:paraId="16155B46" w14:textId="7CFEAB0C"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2.7.3. Transporti</w:t>
      </w:r>
    </w:p>
    <w:p w14:paraId="4C5B3830"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Transporti i mbetjeve dhe substancave të rrezikshme kryhet vetëm me mjete të certifikuara sipas </w:t>
      </w:r>
      <w:proofErr w:type="spellStart"/>
      <w:r w:rsidRPr="00BA7A92">
        <w:rPr>
          <w:rFonts w:ascii="Garamond" w:hAnsi="Garamond"/>
          <w:noProof w:val="0"/>
          <w:sz w:val="24"/>
          <w:szCs w:val="24"/>
        </w:rPr>
        <w:t>ADR</w:t>
      </w:r>
      <w:proofErr w:type="spellEnd"/>
      <w:r w:rsidRPr="00BA7A92">
        <w:rPr>
          <w:rFonts w:ascii="Garamond" w:hAnsi="Garamond"/>
          <w:noProof w:val="0"/>
          <w:sz w:val="24"/>
          <w:szCs w:val="24"/>
        </w:rPr>
        <w:t>;</w:t>
      </w:r>
    </w:p>
    <w:p w14:paraId="6287664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Çdo ngarkesë shoqërohet me dokumentacion përkatës (manifest, certifikata të sigurisë, leje transporti);</w:t>
      </w:r>
    </w:p>
    <w:p w14:paraId="7F6B674A"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Personeli i transportit të jetë i trajnuar sipas kërkesave të </w:t>
      </w:r>
      <w:proofErr w:type="spellStart"/>
      <w:r w:rsidRPr="00BA7A92">
        <w:rPr>
          <w:rFonts w:ascii="Garamond" w:hAnsi="Garamond"/>
          <w:noProof w:val="0"/>
          <w:sz w:val="24"/>
          <w:szCs w:val="24"/>
        </w:rPr>
        <w:t>ADR</w:t>
      </w:r>
      <w:proofErr w:type="spellEnd"/>
      <w:r w:rsidRPr="00BA7A92">
        <w:rPr>
          <w:rFonts w:ascii="Garamond" w:hAnsi="Garamond"/>
          <w:noProof w:val="0"/>
          <w:sz w:val="24"/>
          <w:szCs w:val="24"/>
        </w:rPr>
        <w:t xml:space="preserve"> dhe të pajiset me mjetet e </w:t>
      </w:r>
      <w:proofErr w:type="spellStart"/>
      <w:r w:rsidRPr="00BA7A92">
        <w:rPr>
          <w:rFonts w:ascii="Garamond" w:hAnsi="Garamond"/>
          <w:noProof w:val="0"/>
          <w:sz w:val="24"/>
          <w:szCs w:val="24"/>
        </w:rPr>
        <w:t>PMI</w:t>
      </w:r>
      <w:proofErr w:type="spellEnd"/>
      <w:r w:rsidRPr="00BA7A92">
        <w:rPr>
          <w:rFonts w:ascii="Garamond" w:hAnsi="Garamond"/>
          <w:noProof w:val="0"/>
          <w:sz w:val="24"/>
          <w:szCs w:val="24"/>
        </w:rPr>
        <w:t>-së;</w:t>
      </w:r>
    </w:p>
    <w:p w14:paraId="5666763F" w14:textId="5F8B304B"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Subjekti duhet të</w:t>
      </w:r>
      <w:r w:rsidR="00BA7A92" w:rsidRPr="00BA7A92">
        <w:rPr>
          <w:rFonts w:ascii="Garamond" w:hAnsi="Garamond"/>
          <w:noProof w:val="0"/>
          <w:sz w:val="24"/>
          <w:szCs w:val="24"/>
        </w:rPr>
        <w:t xml:space="preserve"> </w:t>
      </w:r>
      <w:r w:rsidRPr="00BA7A92">
        <w:rPr>
          <w:rFonts w:ascii="Garamond" w:hAnsi="Garamond"/>
          <w:noProof w:val="0"/>
          <w:sz w:val="24"/>
          <w:szCs w:val="24"/>
        </w:rPr>
        <w:t>jetë</w:t>
      </w:r>
      <w:r w:rsidR="00BA7A92" w:rsidRPr="00BA7A92">
        <w:rPr>
          <w:rFonts w:ascii="Garamond" w:hAnsi="Garamond"/>
          <w:noProof w:val="0"/>
          <w:sz w:val="24"/>
          <w:szCs w:val="24"/>
        </w:rPr>
        <w:t xml:space="preserve"> </w:t>
      </w:r>
      <w:r w:rsidRPr="00BA7A92">
        <w:rPr>
          <w:rFonts w:ascii="Garamond" w:hAnsi="Garamond"/>
          <w:noProof w:val="0"/>
          <w:sz w:val="24"/>
          <w:szCs w:val="24"/>
        </w:rPr>
        <w:t>i pajisur me leje mjedisore përkatëse për çdo mbetje.</w:t>
      </w:r>
    </w:p>
    <w:p w14:paraId="33D32C2C" w14:textId="50F4F72D" w:rsidR="00B72F95" w:rsidRPr="00BA7A92" w:rsidRDefault="00B72F95" w:rsidP="001F580A">
      <w:pPr>
        <w:ind w:firstLine="284"/>
        <w:jc w:val="both"/>
        <w:rPr>
          <w:rFonts w:ascii="Garamond" w:hAnsi="Garamond"/>
          <w:b/>
          <w:bCs/>
          <w:noProof w:val="0"/>
          <w:sz w:val="24"/>
          <w:szCs w:val="24"/>
        </w:rPr>
      </w:pPr>
      <w:r w:rsidRPr="00BA7A92">
        <w:rPr>
          <w:rFonts w:ascii="Garamond" w:hAnsi="Garamond"/>
          <w:b/>
          <w:bCs/>
          <w:noProof w:val="0"/>
          <w:sz w:val="24"/>
          <w:szCs w:val="24"/>
        </w:rPr>
        <w:t>2.8. Standardet minimale për reagimin ndaj emergjencave dhe menaxhimin e incidenteve</w:t>
      </w:r>
    </w:p>
    <w:p w14:paraId="4752734B" w14:textId="60BB5116"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2.8.1. Reagimit ndaj emergjencave</w:t>
      </w:r>
    </w:p>
    <w:p w14:paraId="411DDFE2" w14:textId="77777777" w:rsidR="00B72F95" w:rsidRPr="002870FB" w:rsidRDefault="00B72F95" w:rsidP="00B72F95">
      <w:pPr>
        <w:ind w:firstLine="284"/>
        <w:jc w:val="both"/>
        <w:rPr>
          <w:rFonts w:ascii="Garamond" w:hAnsi="Garamond"/>
          <w:noProof w:val="0"/>
          <w:sz w:val="24"/>
          <w:szCs w:val="24"/>
        </w:rPr>
      </w:pPr>
      <w:r w:rsidRPr="002870FB">
        <w:rPr>
          <w:rFonts w:ascii="Garamond" w:hAnsi="Garamond"/>
          <w:noProof w:val="0"/>
          <w:sz w:val="24"/>
          <w:szCs w:val="24"/>
        </w:rPr>
        <w:t>2.8.1.1. Çdo subjekt i licencuar është i detyruar të hartojë, miratojë dhe të zbatojë një plan emergjence të integruar, i cili përfshin si minimum këto elemente:</w:t>
      </w:r>
    </w:p>
    <w:p w14:paraId="3222C090" w14:textId="77777777" w:rsidR="00B72F95" w:rsidRPr="002870FB" w:rsidRDefault="00B72F95" w:rsidP="00B72F95">
      <w:pPr>
        <w:pStyle w:val="ListParagraph"/>
        <w:ind w:left="0" w:firstLine="284"/>
        <w:jc w:val="both"/>
        <w:rPr>
          <w:rFonts w:ascii="Garamond" w:hAnsi="Garamond"/>
          <w:noProof w:val="0"/>
          <w:sz w:val="24"/>
          <w:szCs w:val="24"/>
        </w:rPr>
      </w:pPr>
      <w:r w:rsidRPr="002870FB">
        <w:rPr>
          <w:rFonts w:ascii="Garamond" w:hAnsi="Garamond" w:cs="Symbol"/>
          <w:noProof w:val="0"/>
          <w:sz w:val="24"/>
          <w:szCs w:val="24"/>
        </w:rPr>
        <w:t xml:space="preserve">- </w:t>
      </w:r>
      <w:r w:rsidRPr="002870FB">
        <w:rPr>
          <w:rFonts w:ascii="Garamond" w:hAnsi="Garamond"/>
          <w:noProof w:val="0"/>
          <w:sz w:val="24"/>
          <w:szCs w:val="24"/>
        </w:rPr>
        <w:t>evakuimin e menjëhershëm të personelit;</w:t>
      </w:r>
    </w:p>
    <w:p w14:paraId="7A421785" w14:textId="77777777" w:rsidR="00B72F95" w:rsidRPr="002870FB" w:rsidRDefault="00B72F95" w:rsidP="00B72F95">
      <w:pPr>
        <w:pStyle w:val="ListParagraph"/>
        <w:ind w:left="0" w:firstLine="284"/>
        <w:jc w:val="both"/>
        <w:rPr>
          <w:rFonts w:ascii="Garamond" w:hAnsi="Garamond"/>
          <w:noProof w:val="0"/>
          <w:sz w:val="24"/>
          <w:szCs w:val="24"/>
        </w:rPr>
      </w:pPr>
      <w:r w:rsidRPr="002870FB">
        <w:rPr>
          <w:rFonts w:ascii="Garamond" w:hAnsi="Garamond" w:cs="Symbol"/>
          <w:noProof w:val="0"/>
          <w:sz w:val="24"/>
          <w:szCs w:val="24"/>
        </w:rPr>
        <w:t xml:space="preserve">- </w:t>
      </w:r>
      <w:r w:rsidRPr="002870FB">
        <w:rPr>
          <w:rFonts w:ascii="Garamond" w:hAnsi="Garamond"/>
          <w:noProof w:val="0"/>
          <w:sz w:val="24"/>
          <w:szCs w:val="24"/>
        </w:rPr>
        <w:t>mbrojtjen e pasurisë dhe materialeve të rrezikshme;</w:t>
      </w:r>
    </w:p>
    <w:p w14:paraId="548D46E5" w14:textId="77777777" w:rsidR="00B72F95" w:rsidRPr="002870FB" w:rsidRDefault="00B72F95" w:rsidP="00B72F95">
      <w:pPr>
        <w:pStyle w:val="ListParagraph"/>
        <w:ind w:left="0" w:firstLine="284"/>
        <w:jc w:val="both"/>
        <w:rPr>
          <w:rFonts w:ascii="Garamond" w:hAnsi="Garamond"/>
          <w:noProof w:val="0"/>
          <w:sz w:val="24"/>
          <w:szCs w:val="24"/>
        </w:rPr>
      </w:pPr>
      <w:r w:rsidRPr="002870FB">
        <w:rPr>
          <w:rFonts w:ascii="Garamond" w:hAnsi="Garamond" w:cs="Symbol"/>
          <w:noProof w:val="0"/>
          <w:sz w:val="24"/>
          <w:szCs w:val="24"/>
        </w:rPr>
        <w:t xml:space="preserve">- </w:t>
      </w:r>
      <w:r w:rsidRPr="002870FB">
        <w:rPr>
          <w:rFonts w:ascii="Garamond" w:hAnsi="Garamond"/>
          <w:noProof w:val="0"/>
          <w:sz w:val="24"/>
          <w:szCs w:val="24"/>
        </w:rPr>
        <w:t xml:space="preserve">komunikimin me koordinatorin e sigurisë në </w:t>
      </w:r>
      <w:proofErr w:type="spellStart"/>
      <w:r w:rsidRPr="002870FB">
        <w:rPr>
          <w:rFonts w:ascii="Garamond" w:hAnsi="Garamond"/>
          <w:noProof w:val="0"/>
          <w:sz w:val="24"/>
          <w:szCs w:val="24"/>
        </w:rPr>
        <w:t>AIM</w:t>
      </w:r>
      <w:proofErr w:type="spellEnd"/>
      <w:r w:rsidRPr="002870FB">
        <w:rPr>
          <w:rFonts w:ascii="Garamond" w:hAnsi="Garamond"/>
          <w:noProof w:val="0"/>
          <w:sz w:val="24"/>
          <w:szCs w:val="24"/>
        </w:rPr>
        <w:t xml:space="preserve"> dhe autoritetet publike;</w:t>
      </w:r>
    </w:p>
    <w:p w14:paraId="4AE5A984" w14:textId="77777777" w:rsidR="00B72F95" w:rsidRPr="002870FB" w:rsidRDefault="00B72F95" w:rsidP="00B72F95">
      <w:pPr>
        <w:pStyle w:val="ListParagraph"/>
        <w:ind w:left="0" w:firstLine="284"/>
        <w:jc w:val="both"/>
        <w:rPr>
          <w:rFonts w:ascii="Garamond" w:hAnsi="Garamond"/>
          <w:noProof w:val="0"/>
          <w:sz w:val="24"/>
          <w:szCs w:val="24"/>
        </w:rPr>
      </w:pPr>
      <w:r w:rsidRPr="002870FB">
        <w:rPr>
          <w:rFonts w:ascii="Garamond" w:hAnsi="Garamond" w:cs="Symbol"/>
          <w:noProof w:val="0"/>
          <w:sz w:val="24"/>
          <w:szCs w:val="24"/>
        </w:rPr>
        <w:t xml:space="preserve">- </w:t>
      </w:r>
      <w:r w:rsidRPr="002870FB">
        <w:rPr>
          <w:rFonts w:ascii="Garamond" w:hAnsi="Garamond"/>
          <w:noProof w:val="0"/>
          <w:sz w:val="24"/>
          <w:szCs w:val="24"/>
        </w:rPr>
        <w:t>rikuperimin e funksioneve pas emergjencës.</w:t>
      </w:r>
    </w:p>
    <w:p w14:paraId="67A4FD20" w14:textId="77777777" w:rsidR="00B72F95" w:rsidRPr="002870FB" w:rsidRDefault="00B72F95" w:rsidP="00B72F95">
      <w:pPr>
        <w:ind w:firstLine="284"/>
        <w:jc w:val="both"/>
        <w:rPr>
          <w:rFonts w:ascii="Garamond" w:hAnsi="Garamond"/>
          <w:noProof w:val="0"/>
          <w:sz w:val="24"/>
          <w:szCs w:val="24"/>
        </w:rPr>
      </w:pPr>
      <w:r w:rsidRPr="002870FB">
        <w:rPr>
          <w:rFonts w:ascii="Garamond" w:hAnsi="Garamond"/>
          <w:noProof w:val="0"/>
          <w:sz w:val="24"/>
          <w:szCs w:val="24"/>
        </w:rPr>
        <w:t>2.8.1.2. Plani rishikohet të paktën një herë në vit dhe menjëherë pas çdo incidenti sigurie.</w:t>
      </w:r>
    </w:p>
    <w:p w14:paraId="3F8F9C1A" w14:textId="0D22ADBC"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2.8.2. Plani i menaxhimit të incidenteve</w:t>
      </w:r>
    </w:p>
    <w:p w14:paraId="0364655E" w14:textId="77777777" w:rsidR="00B72F95" w:rsidRPr="002870FB" w:rsidRDefault="00B72F95" w:rsidP="00B72F95">
      <w:pPr>
        <w:ind w:firstLine="284"/>
        <w:jc w:val="both"/>
        <w:rPr>
          <w:rFonts w:ascii="Garamond" w:hAnsi="Garamond"/>
          <w:noProof w:val="0"/>
          <w:sz w:val="24"/>
          <w:szCs w:val="24"/>
        </w:rPr>
      </w:pPr>
      <w:r w:rsidRPr="002870FB">
        <w:rPr>
          <w:rFonts w:ascii="Garamond" w:hAnsi="Garamond"/>
          <w:noProof w:val="0"/>
          <w:sz w:val="24"/>
          <w:szCs w:val="24"/>
        </w:rPr>
        <w:t>2.8.2.1. Klasifikimi i incidenteve.</w:t>
      </w:r>
    </w:p>
    <w:p w14:paraId="3D918B69"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Incidentet ndahen në tri kategori:</w:t>
      </w:r>
    </w:p>
    <w:p w14:paraId="139E00D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me </w:t>
      </w:r>
      <w:proofErr w:type="spellStart"/>
      <w:r w:rsidRPr="00BA7A92">
        <w:rPr>
          <w:rFonts w:ascii="Garamond" w:hAnsi="Garamond"/>
          <w:noProof w:val="0"/>
          <w:sz w:val="24"/>
          <w:szCs w:val="24"/>
        </w:rPr>
        <w:t>impakt</w:t>
      </w:r>
      <w:proofErr w:type="spellEnd"/>
      <w:r w:rsidRPr="00BA7A92">
        <w:rPr>
          <w:rFonts w:ascii="Garamond" w:hAnsi="Garamond"/>
          <w:noProof w:val="0"/>
          <w:sz w:val="24"/>
          <w:szCs w:val="24"/>
        </w:rPr>
        <w:t xml:space="preserve"> të ulët – situata që nuk cenojnë drejtpërdrejt sigurinë e personelit apo funksionimin e sistemit;</w:t>
      </w:r>
    </w:p>
    <w:p w14:paraId="2F929C02" w14:textId="066FB8A0"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me </w:t>
      </w:r>
      <w:proofErr w:type="spellStart"/>
      <w:r w:rsidRPr="00BA7A92">
        <w:rPr>
          <w:rFonts w:ascii="Garamond" w:hAnsi="Garamond"/>
          <w:noProof w:val="0"/>
          <w:sz w:val="24"/>
          <w:szCs w:val="24"/>
        </w:rPr>
        <w:t>impakt</w:t>
      </w:r>
      <w:proofErr w:type="spellEnd"/>
      <w:r w:rsidRPr="00BA7A92">
        <w:rPr>
          <w:rFonts w:ascii="Garamond" w:hAnsi="Garamond"/>
          <w:noProof w:val="0"/>
          <w:sz w:val="24"/>
          <w:szCs w:val="24"/>
        </w:rPr>
        <w:t xml:space="preserve"> të mesëm</w:t>
      </w:r>
      <w:r w:rsidR="001F580A">
        <w:rPr>
          <w:rFonts w:ascii="Garamond" w:hAnsi="Garamond"/>
          <w:noProof w:val="0"/>
          <w:sz w:val="24"/>
          <w:szCs w:val="24"/>
        </w:rPr>
        <w:t xml:space="preserve"> </w:t>
      </w:r>
      <w:r w:rsidRPr="00BA7A92">
        <w:rPr>
          <w:rFonts w:ascii="Garamond" w:hAnsi="Garamond"/>
          <w:noProof w:val="0"/>
          <w:sz w:val="24"/>
          <w:szCs w:val="24"/>
        </w:rPr>
        <w:t>– situata që paraqesin rrezik të kufizuar, por që mund të </w:t>
      </w:r>
      <w:proofErr w:type="spellStart"/>
      <w:r w:rsidRPr="00BA7A92">
        <w:rPr>
          <w:rFonts w:ascii="Garamond" w:hAnsi="Garamond"/>
          <w:noProof w:val="0"/>
          <w:sz w:val="24"/>
          <w:szCs w:val="24"/>
        </w:rPr>
        <w:t>eskalojnë</w:t>
      </w:r>
      <w:proofErr w:type="spellEnd"/>
      <w:r w:rsidRPr="00BA7A92">
        <w:rPr>
          <w:rFonts w:ascii="Garamond" w:hAnsi="Garamond"/>
          <w:noProof w:val="0"/>
          <w:sz w:val="24"/>
          <w:szCs w:val="24"/>
        </w:rPr>
        <w:t>, nëse nuk menaxhohen;</w:t>
      </w:r>
    </w:p>
    <w:p w14:paraId="2677CE2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me </w:t>
      </w:r>
      <w:proofErr w:type="spellStart"/>
      <w:r w:rsidRPr="00BA7A92">
        <w:rPr>
          <w:rFonts w:ascii="Garamond" w:hAnsi="Garamond"/>
          <w:noProof w:val="0"/>
          <w:sz w:val="24"/>
          <w:szCs w:val="24"/>
        </w:rPr>
        <w:t>impakt</w:t>
      </w:r>
      <w:proofErr w:type="spellEnd"/>
      <w:r w:rsidRPr="00BA7A92">
        <w:rPr>
          <w:rFonts w:ascii="Garamond" w:hAnsi="Garamond"/>
          <w:noProof w:val="0"/>
          <w:sz w:val="24"/>
          <w:szCs w:val="24"/>
        </w:rPr>
        <w:t xml:space="preserve"> të lartë – situata që rrezikojnë jetën, shëndetin, pronën, mjedisin apo sigurinë kombëtare.</w:t>
      </w:r>
    </w:p>
    <w:p w14:paraId="5D2C3DFA" w14:textId="120C62FE"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2.8.3. Evakuimi i personelit</w:t>
      </w:r>
      <w:r w:rsidR="002870FB">
        <w:rPr>
          <w:rFonts w:ascii="Garamond" w:hAnsi="Garamond"/>
          <w:b/>
          <w:bCs/>
          <w:noProof w:val="0"/>
          <w:sz w:val="24"/>
          <w:szCs w:val="24"/>
        </w:rPr>
        <w:t>:</w:t>
      </w:r>
    </w:p>
    <w:p w14:paraId="0552862D"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Rrugët e evakuimit të jenë të qarta, të sinjalizuara dhe të ndriçuara;</w:t>
      </w:r>
    </w:p>
    <w:p w14:paraId="49F22478"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Daljet emergjente të jenë gjithmonë të lira nga pengesat dhe të kontrollohen periodikisht nga personeli i sigurisë;</w:t>
      </w:r>
    </w:p>
    <w:p w14:paraId="696DEB4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Pikat e grumbullimit të përcaktohen qartë në plan dhe të jenë të vendosura në distancë të sigurt nga objekti kryesor;</w:t>
      </w:r>
    </w:p>
    <w:p w14:paraId="38E8F5C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Ushtrimet e evakuimit të kryhen të paktën dy herë në vit, të dokumentohen dhe të analizohen për qëllime evakuimi.</w:t>
      </w:r>
    </w:p>
    <w:p w14:paraId="5C291F4B" w14:textId="3C23FA8E"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2.9. Standardet minimale për trajnimin e personelit</w:t>
      </w:r>
    </w:p>
    <w:p w14:paraId="30A257D7" w14:textId="003E5450"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lastRenderedPageBreak/>
        <w:t>2.9.1. Kriteret e trajnimit</w:t>
      </w:r>
      <w:r w:rsidR="002870FB">
        <w:rPr>
          <w:rFonts w:ascii="Garamond" w:hAnsi="Garamond"/>
          <w:b/>
          <w:bCs/>
          <w:noProof w:val="0"/>
          <w:sz w:val="24"/>
          <w:szCs w:val="24"/>
        </w:rPr>
        <w:t>:</w:t>
      </w:r>
    </w:p>
    <w:p w14:paraId="5F10938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Detyrim periodik – trajnimet zhvillohen të paktën një herë në vit për çdo punonjës;</w:t>
      </w:r>
    </w:p>
    <w:p w14:paraId="19F91D6E"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Përshtatja sipas funksioneve – programi i trajnimit përcaktohet në varësi të rolit, nivelit të riskut dhe detyrave specifike të punonjësit;</w:t>
      </w:r>
    </w:p>
    <w:p w14:paraId="04EAC7F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Dokumentimi – çdo trajnim regjistrohet në një regjistër të posaçëm, ku shënohet emri i pjesëmarrësit, data, tema e trajnimit dhe nënshkrimi i punonjësit;</w:t>
      </w:r>
    </w:p>
    <w:p w14:paraId="3E057797"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Certifikimi – trajnimi kryhet nga vetë subjekti ose nga institucione të akredituara.</w:t>
      </w:r>
    </w:p>
    <w:p w14:paraId="72C9AC2D" w14:textId="44513D5A"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2.9.2. Fushat e detyrueshme të trajnimit</w:t>
      </w:r>
    </w:p>
    <w:p w14:paraId="3DDF2FC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Sistemeve elektronike të mbikëqyrjes dhe </w:t>
      </w:r>
      <w:proofErr w:type="spellStart"/>
      <w:r w:rsidRPr="00BA7A92">
        <w:rPr>
          <w:rFonts w:ascii="Garamond" w:hAnsi="Garamond"/>
          <w:noProof w:val="0"/>
          <w:sz w:val="24"/>
          <w:szCs w:val="24"/>
        </w:rPr>
        <w:t>akses</w:t>
      </w:r>
      <w:proofErr w:type="spellEnd"/>
      <w:r w:rsidRPr="00BA7A92">
        <w:rPr>
          <w:rFonts w:ascii="Garamond" w:hAnsi="Garamond"/>
          <w:noProof w:val="0"/>
          <w:sz w:val="24"/>
          <w:szCs w:val="24"/>
        </w:rPr>
        <w:t xml:space="preserve"> përdorimi i pajisjeve të sigurisë (</w:t>
      </w:r>
      <w:proofErr w:type="spellStart"/>
      <w:r w:rsidRPr="00BA7A92">
        <w:rPr>
          <w:rFonts w:ascii="Garamond" w:hAnsi="Garamond"/>
          <w:noProof w:val="0"/>
          <w:sz w:val="24"/>
          <w:szCs w:val="24"/>
        </w:rPr>
        <w:t>CCTV</w:t>
      </w:r>
      <w:proofErr w:type="spellEnd"/>
      <w:r w:rsidRPr="00BA7A92">
        <w:rPr>
          <w:rFonts w:ascii="Garamond" w:hAnsi="Garamond"/>
          <w:noProof w:val="0"/>
          <w:sz w:val="24"/>
          <w:szCs w:val="24"/>
        </w:rPr>
        <w:t>, alarme, kontrolle hyrjeje, sisteme emergjente);</w:t>
      </w:r>
    </w:p>
    <w:p w14:paraId="36381798"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Mbrojtjes së të dhënave personale dhe sigurisë kibernetike njohuri mbi mbrojtjen e të dhënave, parandalimin e sulmeve kibernetike </w:t>
      </w:r>
      <w:r w:rsidRPr="000B3C52">
        <w:rPr>
          <w:rFonts w:ascii="Garamond" w:hAnsi="Garamond"/>
          <w:i/>
          <w:iCs/>
          <w:noProof w:val="0"/>
          <w:sz w:val="24"/>
          <w:szCs w:val="24"/>
        </w:rPr>
        <w:t>(</w:t>
      </w:r>
      <w:proofErr w:type="spellStart"/>
      <w:r w:rsidRPr="000B3C52">
        <w:rPr>
          <w:rFonts w:ascii="Garamond" w:hAnsi="Garamond"/>
          <w:i/>
          <w:iCs/>
          <w:noProof w:val="0"/>
          <w:sz w:val="24"/>
          <w:szCs w:val="24"/>
        </w:rPr>
        <w:t>phishing</w:t>
      </w:r>
      <w:proofErr w:type="spellEnd"/>
      <w:r w:rsidRPr="000B3C52">
        <w:rPr>
          <w:rFonts w:ascii="Garamond" w:hAnsi="Garamond"/>
          <w:i/>
          <w:iCs/>
          <w:noProof w:val="0"/>
          <w:sz w:val="24"/>
          <w:szCs w:val="24"/>
        </w:rPr>
        <w:t xml:space="preserve">, </w:t>
      </w:r>
      <w:proofErr w:type="spellStart"/>
      <w:r w:rsidRPr="000B3C52">
        <w:rPr>
          <w:rFonts w:ascii="Garamond" w:hAnsi="Garamond"/>
          <w:i/>
          <w:iCs/>
          <w:noProof w:val="0"/>
          <w:sz w:val="24"/>
          <w:szCs w:val="24"/>
        </w:rPr>
        <w:t>malware</w:t>
      </w:r>
      <w:proofErr w:type="spellEnd"/>
      <w:r w:rsidRPr="000B3C52">
        <w:rPr>
          <w:rFonts w:ascii="Garamond" w:hAnsi="Garamond"/>
          <w:i/>
          <w:iCs/>
          <w:noProof w:val="0"/>
          <w:sz w:val="24"/>
          <w:szCs w:val="24"/>
        </w:rPr>
        <w:t>)</w:t>
      </w:r>
      <w:r w:rsidRPr="00BA7A92">
        <w:rPr>
          <w:rFonts w:ascii="Garamond" w:hAnsi="Garamond"/>
          <w:noProof w:val="0"/>
          <w:sz w:val="24"/>
          <w:szCs w:val="24"/>
        </w:rPr>
        <w:t xml:space="preserve"> dhe raportimin e incidenteve të dyshimta;</w:t>
      </w:r>
    </w:p>
    <w:p w14:paraId="20EDEE33"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Organizimit të zonave të punës dhe kushtet teknike;</w:t>
      </w:r>
    </w:p>
    <w:p w14:paraId="62D7D50B"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Pajisjeve të mbrojtëse personale (</w:t>
      </w:r>
      <w:proofErr w:type="spellStart"/>
      <w:r w:rsidRPr="00BA7A92">
        <w:rPr>
          <w:rFonts w:ascii="Garamond" w:hAnsi="Garamond"/>
          <w:noProof w:val="0"/>
          <w:sz w:val="24"/>
          <w:szCs w:val="24"/>
        </w:rPr>
        <w:t>PPE</w:t>
      </w:r>
      <w:proofErr w:type="spellEnd"/>
      <w:r w:rsidRPr="00BA7A92">
        <w:rPr>
          <w:rFonts w:ascii="Garamond" w:hAnsi="Garamond"/>
          <w:noProof w:val="0"/>
          <w:sz w:val="24"/>
          <w:szCs w:val="24"/>
        </w:rPr>
        <w:t>);</w:t>
      </w:r>
    </w:p>
    <w:p w14:paraId="0D1501E2" w14:textId="6F96915D"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Menaxhimin e mbetjeve dhe substancave të rrezikshme reagimit ndaj emergjencave dhe menaxhimit t</w:t>
      </w:r>
      <w:r w:rsidR="00B35F39">
        <w:rPr>
          <w:rFonts w:ascii="Garamond" w:hAnsi="Garamond"/>
          <w:noProof w:val="0"/>
          <w:sz w:val="24"/>
          <w:szCs w:val="24"/>
        </w:rPr>
        <w:t>ë</w:t>
      </w:r>
      <w:r w:rsidRPr="00BA7A92">
        <w:rPr>
          <w:rFonts w:ascii="Garamond" w:hAnsi="Garamond"/>
          <w:noProof w:val="0"/>
          <w:sz w:val="24"/>
          <w:szCs w:val="24"/>
        </w:rPr>
        <w:t xml:space="preserve"> incidenteve </w:t>
      </w:r>
      <w:r w:rsidR="005341F7">
        <w:rPr>
          <w:rFonts w:ascii="Garamond" w:hAnsi="Garamond"/>
          <w:noProof w:val="0"/>
          <w:sz w:val="24"/>
          <w:szCs w:val="24"/>
        </w:rPr>
        <w:t>–</w:t>
      </w:r>
      <w:r w:rsidRPr="00BA7A92">
        <w:rPr>
          <w:rFonts w:ascii="Garamond" w:hAnsi="Garamond"/>
          <w:noProof w:val="0"/>
          <w:sz w:val="24"/>
          <w:szCs w:val="24"/>
        </w:rPr>
        <w:t xml:space="preserve"> procedurat e evakuimit, përdorimi i pajisjeve të fikjes së zjarrit, komunikimi emergjent dhe koordinimi me shërbimet publike;</w:t>
      </w:r>
    </w:p>
    <w:p w14:paraId="79F5EA6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Ndihma e parë – trajtimi fillestar i lëndimeve, përdorimi i pajisjeve të ndihmës së parë njoftimi i shërbimeve mjekësore;</w:t>
      </w:r>
    </w:p>
    <w:p w14:paraId="6A2D7CAD"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Raportimi i incidenteve – mënyra e identifikimit dhe njoftimit të menjëhershëm të ngjarjeve të pazakonta.</w:t>
      </w:r>
    </w:p>
    <w:p w14:paraId="6E14F959" w14:textId="7E035408"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2.9.3. Ushtrimet praktike</w:t>
      </w:r>
    </w:p>
    <w:p w14:paraId="35AEB8E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Subjektet janë të detyruara të zhvillojnë ushtrime periodike simulimi </w:t>
      </w:r>
      <w:r w:rsidRPr="000B3C52">
        <w:rPr>
          <w:rFonts w:ascii="Garamond" w:hAnsi="Garamond"/>
          <w:i/>
          <w:iCs/>
          <w:noProof w:val="0"/>
          <w:sz w:val="24"/>
          <w:szCs w:val="24"/>
        </w:rPr>
        <w:t>(</w:t>
      </w:r>
      <w:proofErr w:type="spellStart"/>
      <w:r w:rsidRPr="000B3C52">
        <w:rPr>
          <w:rFonts w:ascii="Garamond" w:hAnsi="Garamond"/>
          <w:i/>
          <w:iCs/>
          <w:noProof w:val="0"/>
          <w:sz w:val="24"/>
          <w:szCs w:val="24"/>
        </w:rPr>
        <w:t>drills</w:t>
      </w:r>
      <w:proofErr w:type="spellEnd"/>
      <w:r w:rsidRPr="000B3C52">
        <w:rPr>
          <w:rFonts w:ascii="Garamond" w:hAnsi="Garamond"/>
          <w:i/>
          <w:iCs/>
          <w:noProof w:val="0"/>
          <w:sz w:val="24"/>
          <w:szCs w:val="24"/>
        </w:rPr>
        <w:t xml:space="preserve">) </w:t>
      </w:r>
      <w:r w:rsidRPr="00BA7A92">
        <w:rPr>
          <w:rFonts w:ascii="Garamond" w:hAnsi="Garamond"/>
          <w:noProof w:val="0"/>
          <w:sz w:val="24"/>
          <w:szCs w:val="24"/>
        </w:rPr>
        <w:t xml:space="preserve">për situata të tilla, si: zjarr, shpërthim, rrjedhje kimike, sulm </w:t>
      </w:r>
      <w:proofErr w:type="spellStart"/>
      <w:r w:rsidRPr="00BA7A92">
        <w:rPr>
          <w:rFonts w:ascii="Garamond" w:hAnsi="Garamond"/>
          <w:noProof w:val="0"/>
          <w:sz w:val="24"/>
          <w:szCs w:val="24"/>
        </w:rPr>
        <w:t>kibernetik</w:t>
      </w:r>
      <w:proofErr w:type="spellEnd"/>
      <w:r w:rsidRPr="00BA7A92">
        <w:rPr>
          <w:rFonts w:ascii="Garamond" w:hAnsi="Garamond"/>
          <w:noProof w:val="0"/>
          <w:sz w:val="24"/>
          <w:szCs w:val="24"/>
        </w:rPr>
        <w:t>;</w:t>
      </w:r>
    </w:p>
    <w:p w14:paraId="0AF758CC"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Rezultatet e ushtrimeve dokumentohen dhe analizohen për përmirësimin e planeve të reagimit.</w:t>
      </w:r>
    </w:p>
    <w:p w14:paraId="4E164168" w14:textId="1C77FE67"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2.10. Standardet minimale për komunikimi dhe koordinimi</w:t>
      </w:r>
    </w:p>
    <w:p w14:paraId="46D80E91" w14:textId="60BBB768"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2.10.1. Komunikimi emergjent</w:t>
      </w:r>
    </w:p>
    <w:p w14:paraId="69B3BE12"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Çdo subjekt duhet të ketë kanale komunikimi të posaçme për situata emergjente (linjë telefonike, radio, aplikacione të dedikuara);</w:t>
      </w:r>
    </w:p>
    <w:p w14:paraId="2F8F99D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Përgjegjësi i sigurisë njofton menjëherë koordinatorin për sigurinë në </w:t>
      </w:r>
      <w:proofErr w:type="spellStart"/>
      <w:r w:rsidRPr="00BA7A92">
        <w:rPr>
          <w:rFonts w:ascii="Garamond" w:hAnsi="Garamond"/>
          <w:noProof w:val="0"/>
          <w:sz w:val="24"/>
          <w:szCs w:val="24"/>
        </w:rPr>
        <w:t>AIM</w:t>
      </w:r>
      <w:proofErr w:type="spellEnd"/>
      <w:r w:rsidRPr="00BA7A92">
        <w:rPr>
          <w:rFonts w:ascii="Garamond" w:hAnsi="Garamond"/>
          <w:noProof w:val="0"/>
          <w:sz w:val="24"/>
          <w:szCs w:val="24"/>
        </w:rPr>
        <w:t xml:space="preserve"> për çdo ngjarje emergjente.</w:t>
      </w:r>
    </w:p>
    <w:p w14:paraId="330ED7FB" w14:textId="187159DA"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2.10.2. Koordinimi me autoritetet publike</w:t>
      </w:r>
    </w:p>
    <w:p w14:paraId="5B807519"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 xml:space="preserve">Subjektet janë të detyruara të bashkëpunojë me strukturën e </w:t>
      </w:r>
      <w:proofErr w:type="spellStart"/>
      <w:r w:rsidRPr="00BA7A92">
        <w:rPr>
          <w:rFonts w:ascii="Garamond" w:hAnsi="Garamond"/>
          <w:noProof w:val="0"/>
          <w:sz w:val="24"/>
          <w:szCs w:val="24"/>
        </w:rPr>
        <w:t>FARSH</w:t>
      </w:r>
      <w:proofErr w:type="spellEnd"/>
      <w:r w:rsidRPr="00BA7A92">
        <w:rPr>
          <w:rFonts w:ascii="Garamond" w:hAnsi="Garamond"/>
          <w:noProof w:val="0"/>
          <w:sz w:val="24"/>
          <w:szCs w:val="24"/>
        </w:rPr>
        <w:t>-it, e cila bën ruajtjen e perimetrit të jashtëm, Policinë e Shtetit, Shërbimin e Zjarrfikëses, Emergjencat Civile dhe Shërbimet Shëndetësore.</w:t>
      </w:r>
    </w:p>
    <w:p w14:paraId="6A1933C5" w14:textId="4F90BE3C" w:rsidR="00B72F95" w:rsidRPr="00BA7A92" w:rsidRDefault="00B72F95" w:rsidP="00B72F95">
      <w:pPr>
        <w:ind w:firstLine="284"/>
        <w:jc w:val="both"/>
        <w:rPr>
          <w:rFonts w:ascii="Garamond" w:hAnsi="Garamond"/>
          <w:b/>
          <w:bCs/>
          <w:noProof w:val="0"/>
          <w:sz w:val="24"/>
          <w:szCs w:val="24"/>
        </w:rPr>
      </w:pPr>
      <w:r w:rsidRPr="00BA7A92">
        <w:rPr>
          <w:rFonts w:ascii="Garamond" w:hAnsi="Garamond"/>
          <w:b/>
          <w:bCs/>
          <w:noProof w:val="0"/>
          <w:sz w:val="24"/>
          <w:szCs w:val="24"/>
        </w:rPr>
        <w:t>2.10.3. Skema e komunikimit emergjent</w:t>
      </w:r>
    </w:p>
    <w:p w14:paraId="63E3F7C9" w14:textId="77777777"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Protokolli i komunikimit gjatë një incidenti është i ndërtuar sipas hierarkisë së mëposhtme:</w:t>
      </w:r>
    </w:p>
    <w:p w14:paraId="3BA5D773" w14:textId="77777777" w:rsidR="00B72F95" w:rsidRPr="00BA7A92" w:rsidRDefault="00B72F95" w:rsidP="00B72F95">
      <w:pPr>
        <w:ind w:firstLine="284"/>
        <w:jc w:val="both"/>
        <w:rPr>
          <w:rFonts w:ascii="Garamond" w:hAnsi="Garamond"/>
          <w:noProof w:val="0"/>
          <w:sz w:val="24"/>
          <w:szCs w:val="24"/>
        </w:rPr>
      </w:pPr>
    </w:p>
    <w:p w14:paraId="64473329" w14:textId="088A3C5D" w:rsidR="00B72F95" w:rsidRPr="00BA7A92" w:rsidRDefault="005341F7" w:rsidP="00B72F95">
      <w:pPr>
        <w:ind w:firstLine="284"/>
        <w:jc w:val="center"/>
        <w:rPr>
          <w:rFonts w:ascii="Garamond" w:hAnsi="Garamond"/>
          <w:noProof w:val="0"/>
          <w:sz w:val="24"/>
          <w:szCs w:val="24"/>
        </w:rPr>
      </w:pPr>
      <w:r>
        <w:rPr>
          <w:rFonts w:ascii="Garamond" w:hAnsi="Garamond"/>
          <w:b/>
          <w:bCs/>
          <w:sz w:val="24"/>
          <w:szCs w:val="24"/>
        </w:rPr>
        <mc:AlternateContent>
          <mc:Choice Requires="wps">
            <w:drawing>
              <wp:anchor distT="0" distB="0" distL="114300" distR="114300" simplePos="0" relativeHeight="251658242" behindDoc="0" locked="0" layoutInCell="1" allowOverlap="1" wp14:anchorId="1A5D1DF0" wp14:editId="61B9CEFA">
                <wp:simplePos x="0" y="0"/>
                <wp:positionH relativeFrom="column">
                  <wp:posOffset>4975537</wp:posOffset>
                </wp:positionH>
                <wp:positionV relativeFrom="paragraph">
                  <wp:posOffset>98215</wp:posOffset>
                </wp:positionV>
                <wp:extent cx="218783" cy="0"/>
                <wp:effectExtent l="0" t="76200" r="10160" b="95250"/>
                <wp:wrapNone/>
                <wp:docPr id="14" name="Straight Arrow Connector 14"/>
                <wp:cNvGraphicFramePr/>
                <a:graphic xmlns:a="http://schemas.openxmlformats.org/drawingml/2006/main">
                  <a:graphicData uri="http://schemas.microsoft.com/office/word/2010/wordprocessingShape">
                    <wps:wsp>
                      <wps:cNvCnPr/>
                      <wps:spPr>
                        <a:xfrm>
                          <a:off x="0" y="0"/>
                          <a:ext cx="21878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ECE5CA" id="_x0000_t32" coordsize="21600,21600" o:spt="32" o:oned="t" path="m,l21600,21600e" filled="f">
                <v:path arrowok="t" fillok="f" o:connecttype="none"/>
                <o:lock v:ext="edit" shapetype="t"/>
              </v:shapetype>
              <v:shape id="Straight Arrow Connector 14" o:spid="_x0000_s1026" type="#_x0000_t32" style="position:absolute;margin-left:391.75pt;margin-top:7.75pt;width:17.2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Yqh5gEAADQEAAAOAAAAZHJzL2Uyb0RvYy54bWysU1GP0zAMfkfiP0R5Z+0Ggmlad0I7jhcE&#10;Ewc/IJcma6Qkjpywdv8eJ+06DhDSnXhx68Sf7e+zs70ZnGUnhdGAb/hyUXOmvITW+GPDv3+7e7Xm&#10;LCbhW2HBq4afVeQ3u5cvtn3YqBV0YFuFjJL4uOlDw7uUwqaqouyUE3EBQXm61IBOJHLxWLUoesru&#10;bLWq67dVD9gGBKlipNPb8ZLvSn6tlUxftI4qMdtw6i0Vi8U+ZFvttmJzRBE6I6c2xDO6cMJ4Kjqn&#10;uhVJsB9o/kjljESIoNNCgqtAayNV4UBslvVvbO47EVThQuLEMMsU/19a+fl0QGZamt0bzrxwNKP7&#10;hMIcu8TeI0LP9uA96QjIKIT06kPcEGzvDzh5MRwwkx80uvwlWmwoGp9njdWQmKTD1XL9bv2aM3m5&#10;qq64gDF9VOBY/ml4nPqYG1gWicXpU0xUmYAXQC5qfbYRrGnvjLXFyVuk9hbZSdD807DM/RPuUVQS&#10;xn7wLUvnQOQTGuGPVk2ROWuVGY8cy186WzVW/Ko0aUesxs7K1l7rCSmVT5ea1lN0hmnqbgbWhdI/&#10;gVN8hqqy0U8Bz4hSGXyawc54wL9Vv8qkx/iLAiPvLMEDtOcy/SINrWZRdXpGefd/9Qv8+th3PwEA&#10;AP//AwBQSwMEFAAGAAgAAAAhAInSmrbeAAAACQEAAA8AAABkcnMvZG93bnJldi54bWxMj9FKxDAQ&#10;Rd8F/yGM4JubVlmttemyCAuLIqyrH5A2Y1tMJjXJ7rZ/74gP+jTM3Mudc6vV5Kw4YoiDJwX5IgOB&#10;1HozUKfg/W1zVYCISZPR1hMqmDHCqj4/q3Rp/Ile8bhPneAQiqVW0Kc0llLGtken48KPSKx9+OB0&#10;4jV00gR94nBn5XWW3UqnB+IPvR7xscf2c39wCu63Y9fY3fNT/pWFzXbYzS/Telbq8mJaP4BIOKU/&#10;M/zgMzrUzNT4A5korIK74mbJVhaWPNlQ5AWXa34Psq7k/wb1NwAAAP//AwBQSwECLQAUAAYACAAA&#10;ACEAtoM4kv4AAADhAQAAEwAAAAAAAAAAAAAAAAAAAAAAW0NvbnRlbnRfVHlwZXNdLnhtbFBLAQIt&#10;ABQABgAIAAAAIQA4/SH/1gAAAJQBAAALAAAAAAAAAAAAAAAAAC8BAABfcmVscy8ucmVsc1BLAQIt&#10;ABQABgAIAAAAIQBdmYqh5gEAADQEAAAOAAAAAAAAAAAAAAAAAC4CAABkcnMvZTJvRG9jLnhtbFBL&#10;AQItABQABgAIAAAAIQCJ0pq23gAAAAkBAAAPAAAAAAAAAAAAAAAAAEAEAABkcnMvZG93bnJldi54&#10;bWxQSwUGAAAAAAQABADzAAAASwUAAAAA&#10;" strokecolor="black [3213]" strokeweight=".5pt">
                <v:stroke endarrow="block" joinstyle="miter"/>
              </v:shape>
            </w:pict>
          </mc:Fallback>
        </mc:AlternateContent>
      </w:r>
      <w:r>
        <w:rPr>
          <w:rFonts w:ascii="Garamond" w:hAnsi="Garamond"/>
          <w:b/>
          <w:bCs/>
          <w:sz w:val="24"/>
          <w:szCs w:val="24"/>
        </w:rPr>
        <mc:AlternateContent>
          <mc:Choice Requires="wps">
            <w:drawing>
              <wp:anchor distT="0" distB="0" distL="114300" distR="114300" simplePos="0" relativeHeight="251658240" behindDoc="0" locked="0" layoutInCell="1" allowOverlap="1" wp14:anchorId="5456616C" wp14:editId="1505B260">
                <wp:simplePos x="0" y="0"/>
                <wp:positionH relativeFrom="column">
                  <wp:posOffset>2507588</wp:posOffset>
                </wp:positionH>
                <wp:positionV relativeFrom="paragraph">
                  <wp:posOffset>89757</wp:posOffset>
                </wp:positionV>
                <wp:extent cx="218783" cy="0"/>
                <wp:effectExtent l="0" t="76200" r="10160" b="95250"/>
                <wp:wrapNone/>
                <wp:docPr id="10" name="Straight Arrow Connector 10"/>
                <wp:cNvGraphicFramePr/>
                <a:graphic xmlns:a="http://schemas.openxmlformats.org/drawingml/2006/main">
                  <a:graphicData uri="http://schemas.microsoft.com/office/word/2010/wordprocessingShape">
                    <wps:wsp>
                      <wps:cNvCnPr/>
                      <wps:spPr>
                        <a:xfrm>
                          <a:off x="0" y="0"/>
                          <a:ext cx="21878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3D0816" id="Straight Arrow Connector 10" o:spid="_x0000_s1026" type="#_x0000_t32" style="position:absolute;margin-left:197.45pt;margin-top:7.05pt;width:17.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j4p5AEAADQEAAAOAAAAZHJzL2Uyb0RvYy54bWysU12v0zAMfUfiP0R5Z+2GBNO07grtcnlB&#10;MHHhB+SmyRopX3LM2v57nLTr+BISiBe3Tnxsn2Nnfzc4yy4Kkgm+4etVzZnyMrTGnxv+5fPDiy1n&#10;CYVvhQ1eNXxUid8dnj/b93GnNqELtlXAKIlPuz42vEOMu6pKslNOpFWIytOlDuAEkgvnqgXRU3Zn&#10;q01dv6r6AG2EIFVKdHo/XfJDya+1kvhR66SQ2YZTb1gsFPuUbXXYi90ZROyMnNsQ/9CFE8ZT0SXV&#10;vUDBvoL5JZUzEkIKGlcyuCpobaQqHIjNuv6JzWMnoipcSJwUF5nS/0srP1xOwExLsyN5vHA0o0cE&#10;Yc4dsjcAoWfH4D3pGIBRCOnVx7Qj2NGfYPZSPEEmP2hw+Uu02FA0HheN1YBM0uFmvX29fcmZvF5V&#10;N1yEhO9UcCz/NDzNfSwNrIvE4vI+IVUm4BWQi1qfbQrWtA/G2uLkLVJHC+wiaP44rHP/hPshCoWx&#10;b33LcIxEHsEIf7ZqjsxZq8x44lj+cLRqqvhJadKOWE2dla291RNSKo/XmtZTdIZp6m4B1oXSH4Fz&#10;fIaqstF/A14QpXLwuICd8QF+V/0mk57irwpMvLMET6Edy/SLNLSaRdX5GeXd/94v8NtjP3wDAAD/&#10;/wMAUEsDBBQABgAIAAAAIQBJhfBx3gAAAAkBAAAPAAAAZHJzL2Rvd25yZXYueG1sTI/RSsNAEEXf&#10;Bf9hGcE3u0kNYmI2pQiFohRq9QM22TEJ7s7G7LZN/t4pPujjzD3cOVOuJmfFCcfQe1KQLhIQSI03&#10;PbUKPt43d48gQtRktPWECmYMsKqur0pdGH+mNzwdYiu4hEKhFXQxDoWUoenQ6bDwAxJnn350OvI4&#10;ttKM+szlzsplkjxIp3viC50e8LnD5utwdAry7dDWdv/6kn4n42bb7+fdtJ6Vur2Z1k8gIk7xD4aL&#10;PqtDxU61P5IJwiq4z7OcUQ6yFAQD2TLPQNS/C1mV8v8H1Q8AAAD//wMAUEsBAi0AFAAGAAgAAAAh&#10;ALaDOJL+AAAA4QEAABMAAAAAAAAAAAAAAAAAAAAAAFtDb250ZW50X1R5cGVzXS54bWxQSwECLQAU&#10;AAYACAAAACEAOP0h/9YAAACUAQAACwAAAAAAAAAAAAAAAAAvAQAAX3JlbHMvLnJlbHNQSwECLQAU&#10;AAYACAAAACEA7LY+KeQBAAA0BAAADgAAAAAAAAAAAAAAAAAuAgAAZHJzL2Uyb0RvYy54bWxQSwEC&#10;LQAUAAYACAAAACEASYXwcd4AAAAJAQAADwAAAAAAAAAAAAAAAAA+BAAAZHJzL2Rvd25yZXYueG1s&#10;UEsFBgAAAAAEAAQA8wAAAEkFAAAAAA==&#10;" strokecolor="black [3213]" strokeweight=".5pt">
                <v:stroke endarrow="block" joinstyle="miter"/>
              </v:shape>
            </w:pict>
          </mc:Fallback>
        </mc:AlternateContent>
      </w:r>
      <w:r w:rsidR="00B72F95" w:rsidRPr="00BA7A92">
        <w:rPr>
          <w:rFonts w:ascii="Garamond" w:hAnsi="Garamond"/>
          <w:b/>
          <w:bCs/>
          <w:noProof w:val="0"/>
          <w:sz w:val="24"/>
          <w:szCs w:val="24"/>
        </w:rPr>
        <w:t xml:space="preserve">Personi që konstaton incidentin  </w:t>
      </w:r>
      <w:r>
        <w:rPr>
          <w:rFonts w:ascii="Garamond" w:hAnsi="Garamond"/>
          <w:b/>
          <w:bCs/>
          <w:noProof w:val="0"/>
          <w:sz w:val="24"/>
          <w:szCs w:val="24"/>
        </w:rPr>
        <w:t xml:space="preserve">         </w:t>
      </w:r>
      <w:r w:rsidR="00B72F95" w:rsidRPr="00BA7A92">
        <w:rPr>
          <w:rFonts w:ascii="Garamond" w:hAnsi="Garamond"/>
          <w:b/>
          <w:bCs/>
          <w:noProof w:val="0"/>
          <w:sz w:val="24"/>
          <w:szCs w:val="24"/>
        </w:rPr>
        <w:t>Përgjegjësi i sigurisë së subjektit</w:t>
      </w:r>
      <w:r>
        <w:rPr>
          <w:rFonts w:ascii="Garamond" w:hAnsi="Garamond"/>
          <w:b/>
          <w:bCs/>
          <w:noProof w:val="0"/>
          <w:sz w:val="24"/>
          <w:szCs w:val="24"/>
        </w:rPr>
        <w:t xml:space="preserve"> </w:t>
      </w:r>
      <w:r w:rsidR="00B72F95" w:rsidRPr="00BA7A92">
        <w:rPr>
          <w:rFonts w:ascii="Garamond" w:hAnsi="Garamond"/>
          <w:b/>
          <w:bCs/>
          <w:noProof w:val="0"/>
          <w:sz w:val="24"/>
          <w:szCs w:val="24"/>
        </w:rPr>
        <w:t xml:space="preserve"> </w:t>
      </w:r>
      <w:r>
        <w:rPr>
          <w:rFonts w:ascii="Garamond" w:hAnsi="Garamond"/>
          <w:b/>
          <w:bCs/>
          <w:noProof w:val="0"/>
          <w:sz w:val="24"/>
          <w:szCs w:val="24"/>
        </w:rPr>
        <w:t xml:space="preserve">        </w:t>
      </w:r>
      <w:r w:rsidR="00B72F95" w:rsidRPr="00BA7A92">
        <w:rPr>
          <w:rFonts w:ascii="Garamond" w:hAnsi="Garamond"/>
          <w:b/>
          <w:bCs/>
          <w:noProof w:val="0"/>
          <w:sz w:val="24"/>
          <w:szCs w:val="24"/>
        </w:rPr>
        <w:t>Drejtuesi</w:t>
      </w:r>
    </w:p>
    <w:p w14:paraId="1A82AAAD" w14:textId="297F445B" w:rsidR="00B72F95" w:rsidRPr="00BA7A92" w:rsidRDefault="005341F7" w:rsidP="00B72F95">
      <w:pPr>
        <w:ind w:firstLine="284"/>
        <w:jc w:val="center"/>
        <w:rPr>
          <w:rFonts w:ascii="Garamond" w:hAnsi="Garamond"/>
          <w:noProof w:val="0"/>
          <w:sz w:val="24"/>
          <w:szCs w:val="24"/>
        </w:rPr>
      </w:pPr>
      <w:r>
        <w:rPr>
          <w:rFonts w:ascii="Garamond" w:hAnsi="Garamond"/>
          <w:b/>
          <w:bCs/>
          <w:sz w:val="24"/>
          <w:szCs w:val="24"/>
        </w:rPr>
        <mc:AlternateContent>
          <mc:Choice Requires="wps">
            <w:drawing>
              <wp:anchor distT="0" distB="0" distL="114300" distR="114300" simplePos="0" relativeHeight="251658241" behindDoc="0" locked="0" layoutInCell="1" allowOverlap="1" wp14:anchorId="2DA45365" wp14:editId="16CA0DB4">
                <wp:simplePos x="0" y="0"/>
                <wp:positionH relativeFrom="column">
                  <wp:posOffset>1576358</wp:posOffset>
                </wp:positionH>
                <wp:positionV relativeFrom="paragraph">
                  <wp:posOffset>87420</wp:posOffset>
                </wp:positionV>
                <wp:extent cx="218783" cy="0"/>
                <wp:effectExtent l="0" t="76200" r="10160" b="95250"/>
                <wp:wrapNone/>
                <wp:docPr id="11" name="Straight Arrow Connector 11"/>
                <wp:cNvGraphicFramePr/>
                <a:graphic xmlns:a="http://schemas.openxmlformats.org/drawingml/2006/main">
                  <a:graphicData uri="http://schemas.microsoft.com/office/word/2010/wordprocessingShape">
                    <wps:wsp>
                      <wps:cNvCnPr/>
                      <wps:spPr>
                        <a:xfrm>
                          <a:off x="0" y="0"/>
                          <a:ext cx="21878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0B833F" id="Straight Arrow Connector 11" o:spid="_x0000_s1026" type="#_x0000_t32" style="position:absolute;margin-left:124.1pt;margin-top:6.9pt;width:17.2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995gEAADQEAAAOAAAAZHJzL2Uyb0RvYy54bWysU9uOEzEMfUfiH6K802mLBFXV6Qp1WV4Q&#10;VCx8QDaTdCIlceSYTvv3OJl2yk1IIF4848TH9jl2Nnen4MXRYHYQW7mYzaUwUUPn4qGVXz4/vFhJ&#10;kUnFTnmIppVnk+Xd9vmzzZDWZgk9+M6g4CQxr4fUyp4orZsm694ElWeQTORLCxgUsYuHpkM1cPbg&#10;m+V8/qoZALuEoE3OfHo/XsptzW+t0fTR2mxI+FZyb1QtVvtUbLPdqPUBVeqdvrSh/qGLoFzkolOq&#10;e0VKfEX3S6rgNEIGSzMNoQFrnTaVA7NZzH9i89irZCoXFienSab8/9LqD8c9Ctfx7BZSRBV4Ro+E&#10;yh16Em8QYRA7iJF1BBQcwnoNKa8Ztot7vHg57bGQP1kM5cu0xKlqfJ40NicSmg+Xi9Xr1Usp9PWq&#10;ueESZnpnIIjy08p86WNqYFElVsf3mbgyA6+AUtTHYjN41z0476tTtsjsPIqj4vnTqfbPuB+iSDn/&#10;NnaCzonJEzoVD94UphxZsjaF8cix/tHZm7HiJ2NZO2Y1dla39lZPaW0iXWv6yNEFZrm7CTivlP4I&#10;vMQXqKkb/TfgCVErQ6QJHFwE/F31m0x2jL8qMPIuEjxBd67Tr9LwalatLs+o7P73foXfHvv2GwAA&#10;AP//AwBQSwMEFAAGAAgAAAAhAPcSTbPdAAAACQEAAA8AAABkcnMvZG93bnJldi54bWxMj8FOwzAQ&#10;RO9I/IO1SNyoU4MghDhVhVSpAiGVwgc48ZJExOtgu23y9yziAMedeZqdKVeTG8QRQ+w9aVguMhBI&#10;jbc9tRre3zZXOYiYDFkzeEINM0ZYVednpSmsP9ErHvepFRxCsTAaupTGQsrYdOhMXPgRib0PH5xJ&#10;fIZW2mBOHO4GqbLsVjrTE3/ozIiPHTaf+4PTcL8d23rYPT8tv7Kw2fa7+WVaz1pfXkzrBxAJp/QH&#10;w099rg4Vd6r9gWwUgwZ1kytG2bjmCQyoXN2BqH8FWZXy/4LqGwAA//8DAFBLAQItABQABgAIAAAA&#10;IQC2gziS/gAAAOEBAAATAAAAAAAAAAAAAAAAAAAAAABbQ29udGVudF9UeXBlc10ueG1sUEsBAi0A&#10;FAAGAAgAAAAhADj9If/WAAAAlAEAAAsAAAAAAAAAAAAAAAAALwEAAF9yZWxzLy5yZWxzUEsBAi0A&#10;FAAGAAgAAAAhAJD8z33mAQAANAQAAA4AAAAAAAAAAAAAAAAALgIAAGRycy9lMm9Eb2MueG1sUEsB&#10;Ai0AFAAGAAgAAAAhAPcSTbPdAAAACQEAAA8AAAAAAAAAAAAAAAAAQAQAAGRycy9kb3ducmV2Lnht&#10;bFBLBQYAAAAABAAEAPMAAABKBQAAAAA=&#10;" strokecolor="black [3213]" strokeweight=".5pt">
                <v:stroke endarrow="block" joinstyle="miter"/>
              </v:shape>
            </w:pict>
          </mc:Fallback>
        </mc:AlternateContent>
      </w:r>
      <w:r w:rsidR="00B72F95" w:rsidRPr="00BA7A92">
        <w:rPr>
          <w:rFonts w:ascii="Garamond" w:hAnsi="Garamond"/>
          <w:b/>
          <w:bCs/>
          <w:noProof w:val="0"/>
          <w:sz w:val="24"/>
          <w:szCs w:val="24"/>
        </w:rPr>
        <w:t>teknik/</w:t>
      </w:r>
      <w:proofErr w:type="spellStart"/>
      <w:r w:rsidR="00B72F95" w:rsidRPr="00BA7A92">
        <w:rPr>
          <w:rFonts w:ascii="Garamond" w:hAnsi="Garamond"/>
          <w:b/>
          <w:bCs/>
          <w:noProof w:val="0"/>
          <w:sz w:val="24"/>
          <w:szCs w:val="24"/>
        </w:rPr>
        <w:t>operacional</w:t>
      </w:r>
      <w:proofErr w:type="spellEnd"/>
      <w:r w:rsidR="00B72F95" w:rsidRPr="00BA7A92">
        <w:rPr>
          <w:rFonts w:ascii="Garamond" w:hAnsi="Garamond"/>
          <w:b/>
          <w:bCs/>
          <w:noProof w:val="0"/>
          <w:sz w:val="24"/>
          <w:szCs w:val="24"/>
        </w:rPr>
        <w:t xml:space="preserve">  </w:t>
      </w:r>
      <w:r>
        <w:rPr>
          <w:rFonts w:ascii="Garamond" w:hAnsi="Garamond"/>
          <w:b/>
          <w:bCs/>
          <w:noProof w:val="0"/>
          <w:sz w:val="24"/>
          <w:szCs w:val="24"/>
        </w:rPr>
        <w:t xml:space="preserve">         </w:t>
      </w:r>
      <w:r w:rsidR="00B72F95" w:rsidRPr="00BA7A92">
        <w:rPr>
          <w:rFonts w:ascii="Garamond" w:hAnsi="Garamond"/>
          <w:b/>
          <w:bCs/>
          <w:noProof w:val="0"/>
          <w:sz w:val="24"/>
          <w:szCs w:val="24"/>
        </w:rPr>
        <w:t>Sipas rastit komunikim me Agjencinë e Industrisë së Mbrojtjes,</w:t>
      </w:r>
      <w:r w:rsidR="00B72F95" w:rsidRPr="00BA7A92">
        <w:rPr>
          <w:rFonts w:ascii="Garamond" w:hAnsi="Garamond"/>
          <w:noProof w:val="0"/>
          <w:sz w:val="24"/>
          <w:szCs w:val="24"/>
        </w:rPr>
        <w:t xml:space="preserve"> </w:t>
      </w:r>
      <w:r w:rsidR="00B72F95" w:rsidRPr="00BA7A92">
        <w:rPr>
          <w:rFonts w:ascii="Garamond" w:hAnsi="Garamond"/>
          <w:b/>
          <w:bCs/>
          <w:noProof w:val="0"/>
          <w:sz w:val="24"/>
          <w:szCs w:val="24"/>
        </w:rPr>
        <w:t>Policia e Shtetit, Shërbimi Zjarrfikëses dhe Emergjencat Civile</w:t>
      </w:r>
    </w:p>
    <w:p w14:paraId="21DA6F37" w14:textId="77777777" w:rsidR="00B72F95" w:rsidRPr="00BA7A92" w:rsidRDefault="00B72F95" w:rsidP="00B72F95">
      <w:pPr>
        <w:ind w:firstLine="284"/>
        <w:jc w:val="center"/>
        <w:rPr>
          <w:rFonts w:ascii="Garamond" w:hAnsi="Garamond"/>
          <w:noProof w:val="0"/>
          <w:sz w:val="24"/>
          <w:szCs w:val="24"/>
        </w:rPr>
      </w:pPr>
    </w:p>
    <w:p w14:paraId="53E94594" w14:textId="70683BFD" w:rsidR="00B72F95" w:rsidRPr="00BA7A92" w:rsidRDefault="00B72F95" w:rsidP="00B72F95">
      <w:pPr>
        <w:ind w:firstLine="284"/>
        <w:jc w:val="both"/>
        <w:rPr>
          <w:rFonts w:ascii="Garamond" w:hAnsi="Garamond"/>
          <w:noProof w:val="0"/>
          <w:sz w:val="24"/>
          <w:szCs w:val="24"/>
        </w:rPr>
      </w:pPr>
      <w:r w:rsidRPr="00BA7A92">
        <w:rPr>
          <w:rFonts w:ascii="Garamond" w:hAnsi="Garamond"/>
          <w:b/>
          <w:bCs/>
          <w:noProof w:val="0"/>
          <w:sz w:val="24"/>
          <w:szCs w:val="24"/>
        </w:rPr>
        <w:t xml:space="preserve">2.10.4. Testimi dhe </w:t>
      </w:r>
      <w:proofErr w:type="spellStart"/>
      <w:r w:rsidRPr="00BA7A92">
        <w:rPr>
          <w:rFonts w:ascii="Garamond" w:hAnsi="Garamond"/>
          <w:b/>
          <w:bCs/>
          <w:noProof w:val="0"/>
          <w:sz w:val="24"/>
          <w:szCs w:val="24"/>
        </w:rPr>
        <w:t>auditimi</w:t>
      </w:r>
      <w:proofErr w:type="spellEnd"/>
    </w:p>
    <w:p w14:paraId="371F2C3D"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Planet e emergjencës testohen periodikisht përmes ushtrimeve praktike </w:t>
      </w:r>
      <w:r w:rsidRPr="001B7134">
        <w:rPr>
          <w:rFonts w:ascii="Garamond" w:hAnsi="Garamond"/>
          <w:i/>
          <w:iCs/>
          <w:noProof w:val="0"/>
          <w:sz w:val="24"/>
          <w:szCs w:val="24"/>
        </w:rPr>
        <w:t>(</w:t>
      </w:r>
      <w:proofErr w:type="spellStart"/>
      <w:r w:rsidRPr="001B7134">
        <w:rPr>
          <w:rFonts w:ascii="Garamond" w:hAnsi="Garamond"/>
          <w:i/>
          <w:iCs/>
          <w:noProof w:val="0"/>
          <w:sz w:val="24"/>
          <w:szCs w:val="24"/>
        </w:rPr>
        <w:t>drills</w:t>
      </w:r>
      <w:proofErr w:type="spellEnd"/>
      <w:r w:rsidRPr="001B7134">
        <w:rPr>
          <w:rFonts w:ascii="Garamond" w:hAnsi="Garamond"/>
          <w:i/>
          <w:iCs/>
          <w:noProof w:val="0"/>
          <w:sz w:val="24"/>
          <w:szCs w:val="24"/>
        </w:rPr>
        <w:t>);</w:t>
      </w:r>
    </w:p>
    <w:p w14:paraId="41F0E21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Rezultatet e ushtrimeve dokumentohen dhe përdoren për përmirësimin e planeve;</w:t>
      </w:r>
    </w:p>
    <w:p w14:paraId="511EACED" w14:textId="126E26DC"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proofErr w:type="spellStart"/>
      <w:r w:rsidRPr="00BA7A92">
        <w:rPr>
          <w:rFonts w:ascii="Garamond" w:hAnsi="Garamond"/>
          <w:noProof w:val="0"/>
          <w:sz w:val="24"/>
          <w:szCs w:val="24"/>
        </w:rPr>
        <w:t>Auditimi</w:t>
      </w:r>
      <w:proofErr w:type="spellEnd"/>
      <w:r w:rsidRPr="00BA7A92">
        <w:rPr>
          <w:rFonts w:ascii="Garamond" w:hAnsi="Garamond"/>
          <w:noProof w:val="0"/>
          <w:sz w:val="24"/>
          <w:szCs w:val="24"/>
        </w:rPr>
        <w:t xml:space="preserve"> i </w:t>
      </w:r>
      <w:proofErr w:type="spellStart"/>
      <w:r w:rsidRPr="00BA7A92">
        <w:rPr>
          <w:rFonts w:ascii="Garamond" w:hAnsi="Garamond"/>
          <w:noProof w:val="0"/>
          <w:sz w:val="24"/>
          <w:szCs w:val="24"/>
        </w:rPr>
        <w:t>pasincidentit</w:t>
      </w:r>
      <w:proofErr w:type="spellEnd"/>
      <w:r w:rsidRPr="00BA7A92">
        <w:rPr>
          <w:rFonts w:ascii="Garamond" w:hAnsi="Garamond"/>
          <w:noProof w:val="0"/>
          <w:sz w:val="24"/>
          <w:szCs w:val="24"/>
        </w:rPr>
        <w:t xml:space="preserve"> dhe përditësimi i planit të reagimit bazuar në mësimet e nxjerra.</w:t>
      </w:r>
    </w:p>
    <w:p w14:paraId="20DCE3C1" w14:textId="7EDEECEB"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2.11. Standardet minimale për raportimin</w:t>
      </w:r>
    </w:p>
    <w:p w14:paraId="551A2CEB" w14:textId="4933ED81"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2.11.1. Detyrimi për raportim të menjëhershëm</w:t>
      </w:r>
    </w:p>
    <w:p w14:paraId="683A09FC" w14:textId="3998B6D0" w:rsidR="00B72F95" w:rsidRPr="001B7134" w:rsidRDefault="00B72F95" w:rsidP="00B72F95">
      <w:pPr>
        <w:ind w:firstLine="284"/>
        <w:jc w:val="both"/>
        <w:rPr>
          <w:rFonts w:ascii="Garamond" w:hAnsi="Garamond"/>
          <w:noProof w:val="0"/>
          <w:sz w:val="24"/>
          <w:szCs w:val="24"/>
        </w:rPr>
      </w:pPr>
      <w:r w:rsidRPr="001B7134">
        <w:rPr>
          <w:rFonts w:ascii="Garamond" w:hAnsi="Garamond"/>
          <w:noProof w:val="0"/>
          <w:sz w:val="24"/>
          <w:szCs w:val="24"/>
        </w:rPr>
        <w:lastRenderedPageBreak/>
        <w:t>2.11.1.1. Subjektet e licencuara njoftojnë menjëherë te koordinatori i sigurisë</w:t>
      </w:r>
      <w:r w:rsidR="00BA7A92" w:rsidRPr="001B7134">
        <w:rPr>
          <w:rFonts w:ascii="Garamond" w:hAnsi="Garamond"/>
          <w:noProof w:val="0"/>
          <w:sz w:val="24"/>
          <w:szCs w:val="24"/>
        </w:rPr>
        <w:t xml:space="preserve"> </w:t>
      </w:r>
      <w:r w:rsidRPr="001B7134">
        <w:rPr>
          <w:rFonts w:ascii="Garamond" w:hAnsi="Garamond"/>
          <w:noProof w:val="0"/>
          <w:sz w:val="24"/>
          <w:szCs w:val="24"/>
        </w:rPr>
        <w:t xml:space="preserve">pranë Agjencinë e Industrisë së Mbrojtjes për çdo incident me </w:t>
      </w:r>
      <w:proofErr w:type="spellStart"/>
      <w:r w:rsidRPr="001B7134">
        <w:rPr>
          <w:rFonts w:ascii="Garamond" w:hAnsi="Garamond"/>
          <w:noProof w:val="0"/>
          <w:sz w:val="24"/>
          <w:szCs w:val="24"/>
        </w:rPr>
        <w:t>impakt</w:t>
      </w:r>
      <w:proofErr w:type="spellEnd"/>
      <w:r w:rsidRPr="001B7134">
        <w:rPr>
          <w:rFonts w:ascii="Garamond" w:hAnsi="Garamond"/>
          <w:noProof w:val="0"/>
          <w:sz w:val="24"/>
          <w:szCs w:val="24"/>
        </w:rPr>
        <w:t xml:space="preserve"> të rëndë</w:t>
      </w:r>
      <w:r w:rsidR="00A87382">
        <w:rPr>
          <w:rFonts w:ascii="Garamond" w:hAnsi="Garamond"/>
          <w:noProof w:val="0"/>
          <w:sz w:val="24"/>
          <w:szCs w:val="24"/>
        </w:rPr>
        <w:t xml:space="preserve">, </w:t>
      </w:r>
      <w:r w:rsidRPr="001B7134">
        <w:rPr>
          <w:rFonts w:ascii="Garamond" w:hAnsi="Garamond"/>
          <w:noProof w:val="0"/>
          <w:sz w:val="24"/>
          <w:szCs w:val="24"/>
        </w:rPr>
        <w:t>që: </w:t>
      </w:r>
    </w:p>
    <w:p w14:paraId="159E07DA" w14:textId="77777777" w:rsidR="00B72F95" w:rsidRPr="001B7134" w:rsidRDefault="00B72F95" w:rsidP="00B72F95">
      <w:pPr>
        <w:pStyle w:val="ListParagraph"/>
        <w:ind w:left="0" w:firstLine="284"/>
        <w:jc w:val="both"/>
        <w:rPr>
          <w:rFonts w:ascii="Garamond" w:hAnsi="Garamond"/>
          <w:noProof w:val="0"/>
          <w:sz w:val="24"/>
          <w:szCs w:val="24"/>
        </w:rPr>
      </w:pPr>
      <w:r w:rsidRPr="001B7134">
        <w:rPr>
          <w:rFonts w:ascii="Garamond" w:hAnsi="Garamond" w:cs="Symbol"/>
          <w:noProof w:val="0"/>
          <w:sz w:val="24"/>
          <w:szCs w:val="24"/>
        </w:rPr>
        <w:t xml:space="preserve">- </w:t>
      </w:r>
      <w:r w:rsidRPr="001B7134">
        <w:rPr>
          <w:rFonts w:ascii="Garamond" w:hAnsi="Garamond"/>
          <w:noProof w:val="0"/>
          <w:sz w:val="24"/>
          <w:szCs w:val="24"/>
        </w:rPr>
        <w:t>përbën rrezik për jetën, shëndetin ose sigurinë publike; </w:t>
      </w:r>
    </w:p>
    <w:p w14:paraId="6AA000F9" w14:textId="77777777" w:rsidR="00B72F95" w:rsidRPr="001B7134" w:rsidRDefault="00B72F95" w:rsidP="00B72F95">
      <w:pPr>
        <w:pStyle w:val="ListParagraph"/>
        <w:ind w:left="0" w:firstLine="284"/>
        <w:jc w:val="both"/>
        <w:rPr>
          <w:rFonts w:ascii="Garamond" w:hAnsi="Garamond"/>
          <w:noProof w:val="0"/>
          <w:sz w:val="24"/>
          <w:szCs w:val="24"/>
        </w:rPr>
      </w:pPr>
      <w:r w:rsidRPr="001B7134">
        <w:rPr>
          <w:rFonts w:ascii="Garamond" w:hAnsi="Garamond" w:cs="Symbol"/>
          <w:noProof w:val="0"/>
          <w:sz w:val="24"/>
          <w:szCs w:val="24"/>
        </w:rPr>
        <w:t xml:space="preserve">- </w:t>
      </w:r>
      <w:r w:rsidRPr="001B7134">
        <w:rPr>
          <w:rFonts w:ascii="Garamond" w:hAnsi="Garamond"/>
          <w:noProof w:val="0"/>
          <w:sz w:val="24"/>
          <w:szCs w:val="24"/>
        </w:rPr>
        <w:t>ka shkaktuar ndërprerje të funksionimit të sistemit të sigurisë; </w:t>
      </w:r>
    </w:p>
    <w:p w14:paraId="175234F0" w14:textId="77777777" w:rsidR="00B72F95" w:rsidRPr="001B7134" w:rsidRDefault="00B72F95" w:rsidP="00B72F95">
      <w:pPr>
        <w:pStyle w:val="ListParagraph"/>
        <w:ind w:left="0" w:firstLine="284"/>
        <w:jc w:val="both"/>
        <w:rPr>
          <w:rFonts w:ascii="Garamond" w:hAnsi="Garamond"/>
          <w:noProof w:val="0"/>
          <w:sz w:val="24"/>
          <w:szCs w:val="24"/>
        </w:rPr>
      </w:pPr>
      <w:r w:rsidRPr="001B7134">
        <w:rPr>
          <w:rFonts w:ascii="Garamond" w:hAnsi="Garamond" w:cs="Symbol"/>
          <w:noProof w:val="0"/>
          <w:sz w:val="24"/>
          <w:szCs w:val="24"/>
        </w:rPr>
        <w:t xml:space="preserve">- </w:t>
      </w:r>
      <w:r w:rsidRPr="001B7134">
        <w:rPr>
          <w:rFonts w:ascii="Garamond" w:hAnsi="Garamond"/>
          <w:noProof w:val="0"/>
          <w:sz w:val="24"/>
          <w:szCs w:val="24"/>
        </w:rPr>
        <w:t>përfshin rrjedhje informacioni të ndjeshëm ose të klasifikuar.</w:t>
      </w:r>
    </w:p>
    <w:p w14:paraId="47C5A4EB" w14:textId="77777777" w:rsidR="00B72F95" w:rsidRPr="001B7134" w:rsidRDefault="00B72F95" w:rsidP="00B72F95">
      <w:pPr>
        <w:ind w:firstLine="284"/>
        <w:jc w:val="both"/>
        <w:rPr>
          <w:rFonts w:ascii="Garamond" w:hAnsi="Garamond"/>
          <w:noProof w:val="0"/>
          <w:sz w:val="24"/>
          <w:szCs w:val="24"/>
        </w:rPr>
      </w:pPr>
      <w:r w:rsidRPr="001B7134">
        <w:rPr>
          <w:rFonts w:ascii="Garamond" w:hAnsi="Garamond"/>
          <w:noProof w:val="0"/>
          <w:sz w:val="24"/>
          <w:szCs w:val="24"/>
        </w:rPr>
        <w:t xml:space="preserve">2.11.1.2. Njoftimi të bëhet brenda 30 minutave nga momenti i konstatimit të incidentit. Njoftimi bëhet me shkrim; në raste emergjente njoftohet koordinatori i sigurisë dhe </w:t>
      </w:r>
      <w:proofErr w:type="spellStart"/>
      <w:r w:rsidRPr="001B7134">
        <w:rPr>
          <w:rFonts w:ascii="Garamond" w:hAnsi="Garamond"/>
          <w:noProof w:val="0"/>
          <w:sz w:val="24"/>
          <w:szCs w:val="24"/>
        </w:rPr>
        <w:t>formalizohet</w:t>
      </w:r>
      <w:proofErr w:type="spellEnd"/>
      <w:r w:rsidRPr="001B7134">
        <w:rPr>
          <w:rFonts w:ascii="Garamond" w:hAnsi="Garamond"/>
          <w:noProof w:val="0"/>
          <w:sz w:val="24"/>
          <w:szCs w:val="24"/>
        </w:rPr>
        <w:t xml:space="preserve"> me shkrim brenda 1 dite pune.</w:t>
      </w:r>
    </w:p>
    <w:p w14:paraId="04549B06" w14:textId="77777777" w:rsidR="00B72F95" w:rsidRPr="001B7134" w:rsidRDefault="00B72F95" w:rsidP="00B72F95">
      <w:pPr>
        <w:ind w:firstLine="284"/>
        <w:jc w:val="both"/>
        <w:rPr>
          <w:rFonts w:ascii="Garamond" w:hAnsi="Garamond"/>
          <w:noProof w:val="0"/>
          <w:sz w:val="24"/>
          <w:szCs w:val="24"/>
        </w:rPr>
      </w:pPr>
      <w:r w:rsidRPr="001B7134">
        <w:rPr>
          <w:rFonts w:ascii="Garamond" w:hAnsi="Garamond"/>
          <w:noProof w:val="0"/>
          <w:sz w:val="24"/>
          <w:szCs w:val="24"/>
        </w:rPr>
        <w:t>2.11.1.3. Raporti i detajuar teknik të paraqitet brenda 72 orëve.</w:t>
      </w:r>
    </w:p>
    <w:p w14:paraId="3CCBEBE1" w14:textId="7BAB8467" w:rsidR="00B72F95" w:rsidRPr="00BA7A92" w:rsidRDefault="00B72F95" w:rsidP="00B72F95">
      <w:pPr>
        <w:ind w:firstLine="284"/>
        <w:rPr>
          <w:rFonts w:ascii="Garamond" w:hAnsi="Garamond"/>
          <w:b/>
          <w:bCs/>
          <w:noProof w:val="0"/>
          <w:sz w:val="24"/>
          <w:szCs w:val="24"/>
        </w:rPr>
      </w:pPr>
      <w:r w:rsidRPr="00BA7A92">
        <w:rPr>
          <w:rFonts w:ascii="Garamond" w:hAnsi="Garamond"/>
          <w:b/>
          <w:bCs/>
          <w:noProof w:val="0"/>
          <w:sz w:val="24"/>
          <w:szCs w:val="24"/>
        </w:rPr>
        <w:t>2.11.2. Raportimi pas incidentit</w:t>
      </w:r>
    </w:p>
    <w:p w14:paraId="7624E124" w14:textId="77777777" w:rsidR="00B72F95" w:rsidRPr="00BA7A92" w:rsidRDefault="00B72F95" w:rsidP="009B4558">
      <w:pPr>
        <w:ind w:firstLine="284"/>
        <w:jc w:val="both"/>
        <w:rPr>
          <w:rFonts w:ascii="Garamond" w:hAnsi="Garamond"/>
          <w:noProof w:val="0"/>
          <w:sz w:val="24"/>
          <w:szCs w:val="24"/>
        </w:rPr>
      </w:pPr>
      <w:r w:rsidRPr="00BA7A92">
        <w:rPr>
          <w:rFonts w:ascii="Garamond" w:hAnsi="Garamond"/>
          <w:noProof w:val="0"/>
          <w:sz w:val="24"/>
          <w:szCs w:val="24"/>
        </w:rPr>
        <w:t xml:space="preserve">Çdo subjekt paraqet pranë </w:t>
      </w:r>
      <w:proofErr w:type="spellStart"/>
      <w:r w:rsidRPr="00BA7A92">
        <w:rPr>
          <w:rFonts w:ascii="Garamond" w:hAnsi="Garamond"/>
          <w:noProof w:val="0"/>
          <w:sz w:val="24"/>
          <w:szCs w:val="24"/>
        </w:rPr>
        <w:t>AIM</w:t>
      </w:r>
      <w:proofErr w:type="spellEnd"/>
      <w:r w:rsidRPr="00BA7A92">
        <w:rPr>
          <w:rFonts w:ascii="Garamond" w:hAnsi="Garamond"/>
          <w:noProof w:val="0"/>
          <w:sz w:val="24"/>
          <w:szCs w:val="24"/>
        </w:rPr>
        <w:t>-së një raport përfundimtar brenda 72 orëve nga incidenti, i cili përmban:</w:t>
      </w:r>
    </w:p>
    <w:p w14:paraId="7FDE0A13"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një përshkrim të detajuar të incidentit, duke përfshirë rëndësinë dhe ndikimin e tij; </w:t>
      </w:r>
    </w:p>
    <w:p w14:paraId="04357F9B"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llojin e kërcënimit ose shkakun kryesor që e shkaktuar incidentin; </w:t>
      </w:r>
    </w:p>
    <w:p w14:paraId="136D04CD"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masat e zbatuara dhe masat e vazhdueshme për zvogëlimin e pasojave; </w:t>
      </w:r>
    </w:p>
    <w:p w14:paraId="585DD562"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aty ku është e aplikueshme, ndikimin ndërkufitar të incidentit; </w:t>
      </w:r>
    </w:p>
    <w:p w14:paraId="22CFF130"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rekomandimet për përmirësim, analiza e shkaqe dhe propozime për parandalim në të ardhmen.</w:t>
      </w:r>
    </w:p>
    <w:p w14:paraId="1E647716" w14:textId="4267854B" w:rsidR="00B72F95" w:rsidRPr="00BA7A92" w:rsidRDefault="00B72F95" w:rsidP="009B4558">
      <w:pPr>
        <w:ind w:firstLine="284"/>
        <w:jc w:val="both"/>
        <w:rPr>
          <w:rFonts w:ascii="Garamond" w:hAnsi="Garamond"/>
          <w:b/>
          <w:bCs/>
          <w:noProof w:val="0"/>
          <w:sz w:val="24"/>
          <w:szCs w:val="24"/>
        </w:rPr>
      </w:pPr>
      <w:r w:rsidRPr="00BA7A92">
        <w:rPr>
          <w:rFonts w:ascii="Garamond" w:hAnsi="Garamond"/>
          <w:b/>
          <w:bCs/>
          <w:noProof w:val="0"/>
          <w:sz w:val="24"/>
          <w:szCs w:val="24"/>
        </w:rPr>
        <w:t>2.11.3. Raportimi i incidenteve kibernetike</w:t>
      </w:r>
    </w:p>
    <w:p w14:paraId="0F3946C2" w14:textId="77777777" w:rsidR="00B72F95" w:rsidRPr="00BA7A92" w:rsidRDefault="00B72F95" w:rsidP="009B4558">
      <w:pPr>
        <w:ind w:firstLine="284"/>
        <w:jc w:val="both"/>
        <w:rPr>
          <w:rFonts w:ascii="Garamond" w:hAnsi="Garamond"/>
          <w:noProof w:val="0"/>
          <w:sz w:val="24"/>
          <w:szCs w:val="24"/>
        </w:rPr>
      </w:pPr>
      <w:r w:rsidRPr="00393A45">
        <w:rPr>
          <w:rFonts w:ascii="Garamond" w:hAnsi="Garamond"/>
          <w:noProof w:val="0"/>
          <w:sz w:val="24"/>
          <w:szCs w:val="24"/>
        </w:rPr>
        <w:t>2.11.3.1.</w:t>
      </w:r>
      <w:r w:rsidRPr="00BA7A92">
        <w:rPr>
          <w:rFonts w:ascii="Garamond" w:hAnsi="Garamond"/>
          <w:noProof w:val="0"/>
          <w:sz w:val="24"/>
          <w:szCs w:val="24"/>
        </w:rPr>
        <w:t xml:space="preserve"> Çdo incident që prek sigurinë e të dhënave ose të sistemeve të informacionit raportohet menjëherë te koordinatori i sigurisë pranë Agjencisë së Industrisë së Mbrojtjes, duke përmbajtur:</w:t>
      </w:r>
    </w:p>
    <w:p w14:paraId="235C4A0F"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numri i përdoruesve të prekur nga ndërprerja e shërbimit;</w:t>
      </w:r>
    </w:p>
    <w:p w14:paraId="2691E32A"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kohëzgjatja e incidentit;</w:t>
      </w:r>
    </w:p>
    <w:p w14:paraId="45C48133"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shtrirja gjeografike në lidhje me zonën e prekur nga incidenti;</w:t>
      </w:r>
    </w:p>
    <w:p w14:paraId="1E9D4B2F"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shkalla e ndërprerjes së funksionimit të shërbimit;</w:t>
      </w:r>
    </w:p>
    <w:p w14:paraId="135A12C2"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shtrirja e ndikimit në aktivitet ekonomike dhe shoqërore;</w:t>
      </w:r>
    </w:p>
    <w:p w14:paraId="018E574D"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varësia e sektorëve nga shërbimet e ofruara të operatorit të infrastrukturës së informacionit;</w:t>
      </w:r>
    </w:p>
    <w:p w14:paraId="4CB7C8A3"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rëndësia e ruajtjes së një niveli të mjaftueshëm të shërbimit, duke marrë parasysh </w:t>
      </w:r>
      <w:proofErr w:type="spellStart"/>
      <w:r w:rsidRPr="00BA7A92">
        <w:rPr>
          <w:rFonts w:ascii="Garamond" w:hAnsi="Garamond"/>
          <w:noProof w:val="0"/>
          <w:sz w:val="24"/>
          <w:szCs w:val="24"/>
        </w:rPr>
        <w:t>disponueshmërinë</w:t>
      </w:r>
      <w:proofErr w:type="spellEnd"/>
      <w:r w:rsidRPr="00BA7A92">
        <w:rPr>
          <w:rFonts w:ascii="Garamond" w:hAnsi="Garamond"/>
          <w:noProof w:val="0"/>
          <w:sz w:val="24"/>
          <w:szCs w:val="24"/>
        </w:rPr>
        <w:t>.</w:t>
      </w:r>
    </w:p>
    <w:p w14:paraId="419900BD" w14:textId="77777777" w:rsidR="00B72F95" w:rsidRPr="00BA7A92" w:rsidRDefault="00B72F95" w:rsidP="009B4558">
      <w:pPr>
        <w:ind w:firstLine="284"/>
        <w:jc w:val="both"/>
        <w:rPr>
          <w:rFonts w:ascii="Garamond" w:hAnsi="Garamond"/>
          <w:noProof w:val="0"/>
          <w:sz w:val="24"/>
          <w:szCs w:val="24"/>
        </w:rPr>
      </w:pPr>
      <w:r w:rsidRPr="00393A45">
        <w:rPr>
          <w:rFonts w:ascii="Garamond" w:hAnsi="Garamond"/>
          <w:noProof w:val="0"/>
          <w:sz w:val="24"/>
          <w:szCs w:val="24"/>
        </w:rPr>
        <w:t>2.11.3.2. Raporti</w:t>
      </w:r>
      <w:r w:rsidRPr="00BA7A92">
        <w:rPr>
          <w:rFonts w:ascii="Garamond" w:hAnsi="Garamond"/>
          <w:noProof w:val="0"/>
          <w:sz w:val="24"/>
          <w:szCs w:val="24"/>
        </w:rPr>
        <w:t xml:space="preserve"> përfundimtar përmban:</w:t>
      </w:r>
    </w:p>
    <w:p w14:paraId="25BE2AB4"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një përshkrim të detajuar të incidentit, duke përfshirë rëndësinë dhe ndikimin e tij;</w:t>
      </w:r>
    </w:p>
    <w:p w14:paraId="0B78FF47"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llojin e kërcënimit ose shkakun kryesor që e shkaktuar incidentin;</w:t>
      </w:r>
    </w:p>
    <w:p w14:paraId="3BE61000"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masat e zbatuara dhe ato të vazhdueshme për zvogëlimin e pasojave;</w:t>
      </w:r>
    </w:p>
    <w:p w14:paraId="0400953D" w14:textId="77777777" w:rsidR="00B72F95" w:rsidRPr="00BA7A92" w:rsidRDefault="00B72F95" w:rsidP="009B4558">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ndikimin ndërkufitar të incidentit aty ku është e aplikueshme.</w:t>
      </w:r>
    </w:p>
    <w:p w14:paraId="2569F258" w14:textId="77777777" w:rsidR="00B72F95" w:rsidRPr="00BA7A92" w:rsidRDefault="00B72F95" w:rsidP="009B4558">
      <w:pPr>
        <w:ind w:firstLine="284"/>
        <w:jc w:val="both"/>
        <w:rPr>
          <w:rFonts w:ascii="Garamond" w:hAnsi="Garamond"/>
          <w:noProof w:val="0"/>
          <w:sz w:val="24"/>
          <w:szCs w:val="24"/>
        </w:rPr>
      </w:pPr>
      <w:r w:rsidRPr="00BA7A92">
        <w:rPr>
          <w:rFonts w:ascii="Garamond" w:hAnsi="Garamond"/>
          <w:b/>
          <w:bCs/>
          <w:noProof w:val="0"/>
          <w:sz w:val="24"/>
          <w:szCs w:val="24"/>
        </w:rPr>
        <w:t>2.11.4.</w:t>
      </w:r>
      <w:r w:rsidRPr="00BA7A92">
        <w:rPr>
          <w:rFonts w:ascii="Garamond" w:hAnsi="Garamond"/>
          <w:noProof w:val="0"/>
          <w:sz w:val="24"/>
          <w:szCs w:val="24"/>
        </w:rPr>
        <w:t xml:space="preserve"> </w:t>
      </w:r>
      <w:r w:rsidRPr="00BA7A92">
        <w:rPr>
          <w:rFonts w:ascii="Garamond" w:hAnsi="Garamond"/>
          <w:b/>
          <w:bCs/>
          <w:noProof w:val="0"/>
          <w:sz w:val="24"/>
          <w:szCs w:val="24"/>
        </w:rPr>
        <w:t>Mbajtja e të dhënave.</w:t>
      </w:r>
    </w:p>
    <w:p w14:paraId="6C82E1BF" w14:textId="77777777" w:rsidR="00B72F95" w:rsidRPr="00876B40" w:rsidRDefault="00B72F95" w:rsidP="009B4558">
      <w:pPr>
        <w:ind w:firstLine="284"/>
        <w:jc w:val="both"/>
        <w:rPr>
          <w:rFonts w:ascii="Garamond" w:hAnsi="Garamond"/>
          <w:noProof w:val="0"/>
          <w:sz w:val="24"/>
          <w:szCs w:val="24"/>
        </w:rPr>
      </w:pPr>
      <w:r w:rsidRPr="00876B40">
        <w:rPr>
          <w:rFonts w:ascii="Garamond" w:hAnsi="Garamond"/>
          <w:noProof w:val="0"/>
          <w:sz w:val="24"/>
          <w:szCs w:val="24"/>
        </w:rPr>
        <w:t>2.11.4.1. Subjektet e licencuara mbajnë dokumentacion dhe raporte të cilat janë objekt inspektimi nga Agjencia e Industrisë së Mbrojtjes, mbi zbatimin e standardeve të sigurisë.</w:t>
      </w:r>
    </w:p>
    <w:p w14:paraId="741B5D09" w14:textId="77777777" w:rsidR="00B72F95" w:rsidRPr="00BA7A92" w:rsidRDefault="00B72F95" w:rsidP="009B4558">
      <w:pPr>
        <w:ind w:firstLine="284"/>
        <w:jc w:val="both"/>
        <w:rPr>
          <w:rFonts w:ascii="Garamond" w:hAnsi="Garamond"/>
          <w:noProof w:val="0"/>
          <w:sz w:val="24"/>
          <w:szCs w:val="24"/>
        </w:rPr>
      </w:pPr>
      <w:r w:rsidRPr="00876B40">
        <w:rPr>
          <w:rFonts w:ascii="Garamond" w:hAnsi="Garamond"/>
          <w:noProof w:val="0"/>
          <w:sz w:val="24"/>
          <w:szCs w:val="24"/>
        </w:rPr>
        <w:t>2.11.4.2. Raportet</w:t>
      </w:r>
      <w:r w:rsidRPr="00BA7A92">
        <w:rPr>
          <w:rFonts w:ascii="Garamond" w:hAnsi="Garamond"/>
          <w:noProof w:val="0"/>
          <w:sz w:val="24"/>
          <w:szCs w:val="24"/>
        </w:rPr>
        <w:t xml:space="preserve"> përmbajnë, të paktën: </w:t>
      </w:r>
    </w:p>
    <w:p w14:paraId="58CD1DD3"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përshkrimin e masave të sigurisë të zbatuara gjatë periudhës raportuese; </w:t>
      </w:r>
    </w:p>
    <w:p w14:paraId="4FFE15B9"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të dhëna mbi trajnimin e stafit dhe certifikimet e kryera; </w:t>
      </w:r>
    </w:p>
    <w:p w14:paraId="61942D87"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informacion mbi incidentet e ndodhura dhe masat e marra për menaxhimin e parandalimin e tyre;</w:t>
      </w:r>
    </w:p>
    <w:p w14:paraId="0CA36D49"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përditësimet në infrastrukturën teknike dhe sistemet e sigurisë; </w:t>
      </w:r>
    </w:p>
    <w:p w14:paraId="74A449CE"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rezultatet e </w:t>
      </w:r>
      <w:proofErr w:type="spellStart"/>
      <w:r w:rsidRPr="00BA7A92">
        <w:rPr>
          <w:rFonts w:ascii="Garamond" w:hAnsi="Garamond"/>
          <w:noProof w:val="0"/>
          <w:sz w:val="24"/>
          <w:szCs w:val="24"/>
        </w:rPr>
        <w:t>auditimeve</w:t>
      </w:r>
      <w:proofErr w:type="spellEnd"/>
      <w:r w:rsidRPr="00BA7A92">
        <w:rPr>
          <w:rFonts w:ascii="Garamond" w:hAnsi="Garamond"/>
          <w:noProof w:val="0"/>
          <w:sz w:val="24"/>
          <w:szCs w:val="24"/>
        </w:rPr>
        <w:t xml:space="preserve"> të brendshme dhe të jashtme;</w:t>
      </w:r>
    </w:p>
    <w:p w14:paraId="5DB05E31" w14:textId="77777777" w:rsidR="00B72F95" w:rsidRPr="00BA7A92" w:rsidRDefault="00B72F95" w:rsidP="009B4558">
      <w:pPr>
        <w:pStyle w:val="ListParagraph"/>
        <w:tabs>
          <w:tab w:val="left" w:pos="900"/>
        </w:tabs>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analizë të rrezikut dhe planifikim të inspektimeve </w:t>
      </w:r>
      <w:proofErr w:type="spellStart"/>
      <w:r w:rsidRPr="00BA7A92">
        <w:rPr>
          <w:rFonts w:ascii="Garamond" w:hAnsi="Garamond"/>
          <w:noProof w:val="0"/>
          <w:sz w:val="24"/>
          <w:szCs w:val="24"/>
        </w:rPr>
        <w:t>auditimeve</w:t>
      </w:r>
      <w:proofErr w:type="spellEnd"/>
      <w:r w:rsidRPr="00BA7A92">
        <w:rPr>
          <w:rFonts w:ascii="Garamond" w:hAnsi="Garamond"/>
          <w:noProof w:val="0"/>
          <w:sz w:val="24"/>
          <w:szCs w:val="24"/>
        </w:rPr>
        <w:t xml:space="preserve"> të ardhshme.</w:t>
      </w:r>
    </w:p>
    <w:p w14:paraId="521A6F77" w14:textId="77777777" w:rsidR="00B72F95" w:rsidRPr="00BA7A92" w:rsidRDefault="00B72F95" w:rsidP="00B72F95">
      <w:pPr>
        <w:ind w:firstLine="284"/>
        <w:jc w:val="center"/>
        <w:rPr>
          <w:rFonts w:ascii="Garamond" w:hAnsi="Garamond"/>
          <w:noProof w:val="0"/>
          <w:sz w:val="24"/>
          <w:szCs w:val="24"/>
        </w:rPr>
      </w:pPr>
    </w:p>
    <w:p w14:paraId="2FA4CDA7" w14:textId="6F6E861F" w:rsidR="00BA7A92" w:rsidRDefault="00BA7A92" w:rsidP="00B72F95">
      <w:pPr>
        <w:pStyle w:val="Heading1"/>
        <w:spacing w:before="0"/>
        <w:ind w:firstLine="284"/>
        <w:jc w:val="center"/>
        <w:rPr>
          <w:rFonts w:ascii="Garamond" w:hAnsi="Garamond"/>
          <w:noProof w:val="0"/>
          <w:color w:val="auto"/>
          <w:sz w:val="24"/>
          <w:szCs w:val="24"/>
        </w:rPr>
      </w:pPr>
    </w:p>
    <w:p w14:paraId="7E1C393C" w14:textId="77777777" w:rsidR="00380FE1" w:rsidRPr="00380FE1" w:rsidRDefault="00380FE1" w:rsidP="00380FE1"/>
    <w:p w14:paraId="5B33171F" w14:textId="7AFF4FC9" w:rsidR="00B72F95" w:rsidRPr="00BA7A92" w:rsidRDefault="00B72F95" w:rsidP="00B72F95">
      <w:pPr>
        <w:pStyle w:val="Heading1"/>
        <w:spacing w:before="0"/>
        <w:ind w:firstLine="284"/>
        <w:jc w:val="center"/>
        <w:rPr>
          <w:rFonts w:ascii="Garamond" w:hAnsi="Garamond"/>
          <w:noProof w:val="0"/>
          <w:color w:val="auto"/>
          <w:sz w:val="24"/>
          <w:szCs w:val="24"/>
        </w:rPr>
      </w:pPr>
      <w:r w:rsidRPr="00BA7A92">
        <w:rPr>
          <w:rFonts w:ascii="Garamond" w:hAnsi="Garamond"/>
          <w:noProof w:val="0"/>
          <w:color w:val="auto"/>
          <w:sz w:val="24"/>
          <w:szCs w:val="24"/>
        </w:rPr>
        <w:lastRenderedPageBreak/>
        <w:t xml:space="preserve">KREU </w:t>
      </w:r>
      <w:proofErr w:type="spellStart"/>
      <w:r w:rsidRPr="00BA7A92">
        <w:rPr>
          <w:rFonts w:ascii="Garamond" w:hAnsi="Garamond"/>
          <w:noProof w:val="0"/>
          <w:color w:val="auto"/>
          <w:sz w:val="24"/>
          <w:szCs w:val="24"/>
        </w:rPr>
        <w:t>III</w:t>
      </w:r>
      <w:proofErr w:type="spellEnd"/>
    </w:p>
    <w:p w14:paraId="520AF9DF" w14:textId="77777777" w:rsidR="00B72F95" w:rsidRPr="00BA7A92" w:rsidRDefault="00B72F95" w:rsidP="00B72F95">
      <w:pPr>
        <w:pStyle w:val="Heading1"/>
        <w:keepLines w:val="0"/>
        <w:spacing w:before="0"/>
        <w:ind w:firstLine="284"/>
        <w:jc w:val="center"/>
        <w:rPr>
          <w:rFonts w:ascii="Garamond" w:hAnsi="Garamond"/>
          <w:noProof w:val="0"/>
          <w:color w:val="auto"/>
          <w:sz w:val="24"/>
          <w:szCs w:val="24"/>
        </w:rPr>
      </w:pPr>
      <w:r w:rsidRPr="00BA7A92">
        <w:rPr>
          <w:rFonts w:ascii="Garamond" w:hAnsi="Garamond"/>
          <w:noProof w:val="0"/>
          <w:color w:val="auto"/>
          <w:sz w:val="24"/>
          <w:szCs w:val="24"/>
        </w:rPr>
        <w:t>MARRËVESHJET NDËRKOMBËTARE REFERUESE</w:t>
      </w:r>
    </w:p>
    <w:p w14:paraId="0A20B249" w14:textId="77777777" w:rsidR="00B72F95" w:rsidRPr="00BA7A92" w:rsidRDefault="00B72F95" w:rsidP="00B72F95">
      <w:pPr>
        <w:ind w:firstLine="284"/>
        <w:rPr>
          <w:rFonts w:ascii="Garamond" w:hAnsi="Garamond"/>
          <w:b/>
          <w:bCs/>
          <w:noProof w:val="0"/>
          <w:sz w:val="24"/>
          <w:szCs w:val="24"/>
        </w:rPr>
      </w:pPr>
    </w:p>
    <w:p w14:paraId="23645EEE" w14:textId="2D013AC1" w:rsidR="00B72F95" w:rsidRPr="00BA7A92" w:rsidRDefault="00B72F95" w:rsidP="00B72F95">
      <w:pPr>
        <w:pStyle w:val="Style1"/>
        <w:spacing w:line="240" w:lineRule="auto"/>
        <w:ind w:left="0" w:firstLine="284"/>
        <w:rPr>
          <w:rFonts w:ascii="Garamond" w:hAnsi="Garamond"/>
          <w:szCs w:val="24"/>
        </w:rPr>
      </w:pPr>
      <w:r w:rsidRPr="00BA7A92">
        <w:rPr>
          <w:rFonts w:ascii="Garamond" w:hAnsi="Garamond"/>
          <w:szCs w:val="24"/>
        </w:rPr>
        <w:t>3.1. Marrëveshje dhe Konventa të Zbatueshme</w:t>
      </w:r>
    </w:p>
    <w:p w14:paraId="5C9AA414" w14:textId="7B6D5921" w:rsidR="00B72F95" w:rsidRPr="00BA7A92" w:rsidRDefault="00B72F95" w:rsidP="00B72F95">
      <w:pPr>
        <w:ind w:firstLine="284"/>
        <w:jc w:val="both"/>
        <w:rPr>
          <w:rFonts w:ascii="Garamond" w:hAnsi="Garamond"/>
          <w:noProof w:val="0"/>
          <w:sz w:val="24"/>
          <w:szCs w:val="24"/>
        </w:rPr>
      </w:pPr>
      <w:r w:rsidRPr="00BA7A92">
        <w:rPr>
          <w:rFonts w:ascii="Garamond" w:hAnsi="Garamond"/>
          <w:noProof w:val="0"/>
          <w:sz w:val="24"/>
          <w:szCs w:val="24"/>
        </w:rPr>
        <w:t>Në rastet kur veprimtaria e subjekteve të licencuara përfshin elemente ndërkombëtare</w:t>
      </w:r>
      <w:r w:rsidR="00BA7A92" w:rsidRPr="00BA7A92">
        <w:rPr>
          <w:rFonts w:ascii="Garamond" w:hAnsi="Garamond"/>
          <w:noProof w:val="0"/>
          <w:sz w:val="24"/>
          <w:szCs w:val="24"/>
        </w:rPr>
        <w:t xml:space="preserve"> </w:t>
      </w:r>
      <w:r w:rsidRPr="00BA7A92">
        <w:rPr>
          <w:rFonts w:ascii="Garamond" w:hAnsi="Garamond"/>
          <w:noProof w:val="0"/>
          <w:sz w:val="24"/>
          <w:szCs w:val="24"/>
        </w:rPr>
        <w:t>zbatohen dispozitat e marrëveshjeve dhe konventave ndërkombëtare të ratifikuara nga Republika e Shqipërisë, por pa u kufizuar:</w:t>
      </w:r>
    </w:p>
    <w:p w14:paraId="33958861"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Konventën </w:t>
      </w:r>
      <w:proofErr w:type="spellStart"/>
      <w:r w:rsidRPr="00BA7A92">
        <w:rPr>
          <w:rFonts w:ascii="Garamond" w:hAnsi="Garamond"/>
          <w:noProof w:val="0"/>
          <w:sz w:val="24"/>
          <w:szCs w:val="24"/>
        </w:rPr>
        <w:t>ADR</w:t>
      </w:r>
      <w:proofErr w:type="spellEnd"/>
      <w:r w:rsidRPr="00BA7A92">
        <w:rPr>
          <w:rFonts w:ascii="Garamond" w:hAnsi="Garamond"/>
          <w:noProof w:val="0"/>
          <w:sz w:val="24"/>
          <w:szCs w:val="24"/>
        </w:rPr>
        <w:t xml:space="preserve"> për transportin rrugor të mallrave të rrezikshme;</w:t>
      </w:r>
    </w:p>
    <w:p w14:paraId="0A9DC769"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Konventën e </w:t>
      </w:r>
      <w:proofErr w:type="spellStart"/>
      <w:r w:rsidRPr="00BA7A92">
        <w:rPr>
          <w:rFonts w:ascii="Garamond" w:hAnsi="Garamond"/>
          <w:noProof w:val="0"/>
          <w:sz w:val="24"/>
          <w:szCs w:val="24"/>
        </w:rPr>
        <w:t>Baselit</w:t>
      </w:r>
      <w:proofErr w:type="spellEnd"/>
      <w:r w:rsidRPr="00BA7A92">
        <w:rPr>
          <w:rFonts w:ascii="Garamond" w:hAnsi="Garamond"/>
          <w:noProof w:val="0"/>
          <w:sz w:val="24"/>
          <w:szCs w:val="24"/>
        </w:rPr>
        <w:t xml:space="preserve"> për mbetjet e rrezikshme;</w:t>
      </w:r>
    </w:p>
    <w:p w14:paraId="61F7B646"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Konventën e Roterdamit për substancat kimike të rrezikshme;</w:t>
      </w:r>
    </w:p>
    <w:p w14:paraId="77187EEE" w14:textId="220F91A6"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Standardet ISO, </w:t>
      </w:r>
      <w:proofErr w:type="spellStart"/>
      <w:r w:rsidRPr="00BA7A92">
        <w:rPr>
          <w:rFonts w:ascii="Garamond" w:hAnsi="Garamond"/>
          <w:noProof w:val="0"/>
          <w:sz w:val="24"/>
          <w:szCs w:val="24"/>
        </w:rPr>
        <w:t>IATG</w:t>
      </w:r>
      <w:proofErr w:type="spellEnd"/>
      <w:r w:rsidRPr="00BA7A92">
        <w:rPr>
          <w:rFonts w:ascii="Garamond" w:hAnsi="Garamond"/>
          <w:noProof w:val="0"/>
          <w:sz w:val="24"/>
          <w:szCs w:val="24"/>
        </w:rPr>
        <w:t xml:space="preserve"> dhe praktikat e mira të ILO për sigurinë në punë</w:t>
      </w:r>
      <w:r w:rsidR="00A36FCB">
        <w:rPr>
          <w:rFonts w:ascii="Garamond" w:hAnsi="Garamond"/>
          <w:noProof w:val="0"/>
          <w:sz w:val="24"/>
          <w:szCs w:val="24"/>
        </w:rPr>
        <w:t>;</w:t>
      </w:r>
    </w:p>
    <w:p w14:paraId="01CA790F"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Standardet e NATO-s;</w:t>
      </w:r>
    </w:p>
    <w:p w14:paraId="4F92ED05" w14:textId="77777777" w:rsidR="00B72F95" w:rsidRPr="00BA7A92" w:rsidRDefault="00B72F95" w:rsidP="00B72F95">
      <w:pPr>
        <w:pStyle w:val="ListParagraph"/>
        <w:ind w:left="0" w:firstLine="284"/>
        <w:jc w:val="both"/>
        <w:rPr>
          <w:rFonts w:ascii="Garamond" w:hAnsi="Garamond"/>
          <w:noProof w:val="0"/>
          <w:sz w:val="24"/>
          <w:szCs w:val="24"/>
        </w:rPr>
      </w:pPr>
      <w:r w:rsidRPr="00BA7A92">
        <w:rPr>
          <w:rFonts w:ascii="Garamond" w:hAnsi="Garamond" w:cs="Symbol"/>
          <w:noProof w:val="0"/>
          <w:sz w:val="24"/>
          <w:szCs w:val="24"/>
        </w:rPr>
        <w:t xml:space="preserve">- </w:t>
      </w:r>
      <w:r w:rsidRPr="00BA7A92">
        <w:rPr>
          <w:rFonts w:ascii="Garamond" w:hAnsi="Garamond"/>
          <w:noProof w:val="0"/>
          <w:sz w:val="24"/>
          <w:szCs w:val="24"/>
        </w:rPr>
        <w:t xml:space="preserve">Standardet </w:t>
      </w:r>
      <w:proofErr w:type="spellStart"/>
      <w:r w:rsidRPr="00BA7A92">
        <w:rPr>
          <w:rFonts w:ascii="Garamond" w:hAnsi="Garamond"/>
          <w:noProof w:val="0"/>
          <w:sz w:val="24"/>
          <w:szCs w:val="24"/>
        </w:rPr>
        <w:t>EDA</w:t>
      </w:r>
      <w:proofErr w:type="spellEnd"/>
      <w:r w:rsidRPr="00BA7A92">
        <w:rPr>
          <w:rFonts w:ascii="Garamond" w:hAnsi="Garamond"/>
          <w:noProof w:val="0"/>
          <w:sz w:val="24"/>
          <w:szCs w:val="24"/>
        </w:rPr>
        <w:t xml:space="preserve"> </w:t>
      </w:r>
      <w:proofErr w:type="spellStart"/>
      <w:r w:rsidRPr="00BA7A92">
        <w:rPr>
          <w:rFonts w:ascii="Garamond" w:hAnsi="Garamond"/>
          <w:noProof w:val="0"/>
          <w:sz w:val="24"/>
          <w:szCs w:val="24"/>
        </w:rPr>
        <w:t>EDSTAR</w:t>
      </w:r>
      <w:proofErr w:type="spellEnd"/>
      <w:r w:rsidRPr="00BA7A92">
        <w:rPr>
          <w:rFonts w:ascii="Garamond" w:hAnsi="Garamond"/>
          <w:noProof w:val="0"/>
          <w:sz w:val="24"/>
          <w:szCs w:val="24"/>
        </w:rPr>
        <w:t>.</w:t>
      </w:r>
    </w:p>
    <w:p w14:paraId="529BB7FA" w14:textId="77777777" w:rsidR="00B72F95" w:rsidRPr="00BA7A92" w:rsidRDefault="00B72F95" w:rsidP="00B72F95">
      <w:pPr>
        <w:ind w:firstLine="284"/>
        <w:jc w:val="both"/>
        <w:rPr>
          <w:rFonts w:ascii="Garamond" w:hAnsi="Garamond"/>
          <w:noProof w:val="0"/>
          <w:sz w:val="24"/>
          <w:szCs w:val="24"/>
        </w:rPr>
      </w:pPr>
    </w:p>
    <w:p w14:paraId="3AEDD686" w14:textId="77777777" w:rsidR="00F05B74" w:rsidRPr="00BA7A92" w:rsidRDefault="00F05B74" w:rsidP="00F05B74">
      <w:pPr>
        <w:keepNext/>
        <w:keepLines/>
        <w:ind w:firstLine="284"/>
        <w:outlineLvl w:val="0"/>
        <w:rPr>
          <w:rFonts w:ascii="Garamond" w:eastAsia="Times New Roman" w:hAnsi="Garamond" w:cs="Times New Roman"/>
          <w:b/>
          <w:bCs/>
          <w:noProof w:val="0"/>
          <w:sz w:val="24"/>
          <w:szCs w:val="24"/>
        </w:rPr>
      </w:pPr>
      <w:bookmarkStart w:id="1" w:name="_Hlk218770007"/>
      <w:bookmarkStart w:id="2" w:name="_Toc215145547"/>
      <w:bookmarkEnd w:id="1"/>
      <w:r w:rsidRPr="00BA7A92">
        <w:rPr>
          <w:rFonts w:ascii="Garamond" w:eastAsia="Times New Roman" w:hAnsi="Garamond" w:cs="Times New Roman"/>
          <w:b/>
          <w:bCs/>
          <w:noProof w:val="0"/>
          <w:sz w:val="24"/>
          <w:szCs w:val="24"/>
        </w:rPr>
        <w:t>ANEKS A</w:t>
      </w:r>
      <w:bookmarkEnd w:id="2"/>
    </w:p>
    <w:p w14:paraId="514BB150" w14:textId="77777777" w:rsidR="00F05B74" w:rsidRPr="00BA7A92" w:rsidRDefault="00F05B74" w:rsidP="00F05B74">
      <w:pPr>
        <w:ind w:firstLine="284"/>
        <w:jc w:val="both"/>
        <w:rPr>
          <w:rFonts w:ascii="Garamond" w:hAnsi="Garamond" w:cs="Times New Roman"/>
          <w:b/>
          <w:bCs/>
          <w:noProof w:val="0"/>
          <w:sz w:val="24"/>
          <w:szCs w:val="24"/>
        </w:rPr>
      </w:pPr>
      <w:r w:rsidRPr="00BA7A92">
        <w:rPr>
          <w:rFonts w:ascii="Garamond" w:hAnsi="Garamond" w:cs="Times New Roman"/>
          <w:b/>
          <w:bCs/>
          <w:noProof w:val="0"/>
          <w:sz w:val="24"/>
          <w:szCs w:val="24"/>
        </w:rPr>
        <w:t>Skema e komunikimit emergjent</w:t>
      </w:r>
    </w:p>
    <w:p w14:paraId="5FDE33B6" w14:textId="77777777" w:rsidR="00F05B74" w:rsidRPr="00BA7A92" w:rsidRDefault="00F05B74" w:rsidP="00F05B74">
      <w:pPr>
        <w:rPr>
          <w:rFonts w:ascii="Garamond" w:hAnsi="Garamond" w:cs="Times New Roman"/>
          <w:b/>
          <w:bCs/>
          <w:noProof w:val="0"/>
          <w:sz w:val="24"/>
          <w:szCs w:val="24"/>
        </w:rPr>
      </w:pPr>
    </w:p>
    <w:p w14:paraId="6A72AB4D" w14:textId="77777777" w:rsidR="00F05B74" w:rsidRPr="00BA7A92" w:rsidRDefault="00F05B74" w:rsidP="00F05B74">
      <w:pPr>
        <w:ind w:firstLine="284"/>
        <w:rPr>
          <w:rFonts w:ascii="Garamond" w:hAnsi="Garamond" w:cs="Times New Roman"/>
          <w:b/>
          <w:bCs/>
          <w:noProof w:val="0"/>
          <w:sz w:val="24"/>
          <w:szCs w:val="24"/>
        </w:rPr>
      </w:pPr>
      <w:r w:rsidRPr="00BA7A92">
        <w:rPr>
          <w:rFonts w:ascii="Garamond" w:hAnsi="Garamond" w:cs="Times New Roman"/>
          <w:b/>
          <w:bCs/>
          <w:noProof w:val="0"/>
          <w:sz w:val="24"/>
          <w:szCs w:val="24"/>
        </w:rPr>
        <w:t>Protokolli i Komunikimit gjatë Incidentit</w:t>
      </w:r>
    </w:p>
    <w:tbl>
      <w:tblPr>
        <w:tblStyle w:val="TableGrid"/>
        <w:tblW w:w="0" w:type="auto"/>
        <w:tblLook w:val="04A0" w:firstRow="1" w:lastRow="0" w:firstColumn="1" w:lastColumn="0" w:noHBand="0" w:noVBand="1"/>
      </w:tblPr>
      <w:tblGrid>
        <w:gridCol w:w="4320"/>
        <w:gridCol w:w="4320"/>
      </w:tblGrid>
      <w:tr w:rsidR="00F05B74" w:rsidRPr="00BA7A92" w14:paraId="54131225" w14:textId="77777777" w:rsidTr="00127130">
        <w:tc>
          <w:tcPr>
            <w:tcW w:w="4320" w:type="dxa"/>
            <w:shd w:val="clear" w:color="auto" w:fill="DDDDDD"/>
          </w:tcPr>
          <w:p w14:paraId="4C228F2D" w14:textId="77777777" w:rsidR="00F05B74" w:rsidRPr="00BA7A92" w:rsidRDefault="00F05B74" w:rsidP="00127130">
            <w:pPr>
              <w:rPr>
                <w:rFonts w:ascii="Garamond" w:hAnsi="Garamond" w:cs="Times New Roman"/>
                <w:noProof w:val="0"/>
                <w:sz w:val="24"/>
                <w:szCs w:val="24"/>
              </w:rPr>
            </w:pPr>
            <w:r w:rsidRPr="00BA7A92">
              <w:rPr>
                <w:rFonts w:ascii="Segoe UI Emoji" w:hAnsi="Segoe UI Emoji" w:cs="Segoe UI Emoji"/>
                <w:noProof w:val="0"/>
                <w:sz w:val="24"/>
                <w:szCs w:val="24"/>
              </w:rPr>
              <w:t>⚪</w:t>
            </w:r>
            <w:r w:rsidRPr="00BA7A92">
              <w:rPr>
                <w:rFonts w:ascii="Garamond" w:hAnsi="Garamond" w:cs="Times New Roman"/>
                <w:noProof w:val="0"/>
                <w:sz w:val="24"/>
                <w:szCs w:val="24"/>
              </w:rPr>
              <w:t xml:space="preserve"> Personi që konstaton incidentin</w:t>
            </w:r>
          </w:p>
        </w:tc>
        <w:tc>
          <w:tcPr>
            <w:tcW w:w="4320" w:type="dxa"/>
            <w:shd w:val="clear" w:color="auto" w:fill="DDDDDD"/>
          </w:tcPr>
          <w:p w14:paraId="64DB81E5" w14:textId="77777777" w:rsidR="00F05B74" w:rsidRPr="00BA7A92" w:rsidRDefault="00F05B74" w:rsidP="00127130">
            <w:pPr>
              <w:jc w:val="center"/>
              <w:rPr>
                <w:rFonts w:ascii="Garamond" w:hAnsi="Garamond" w:cs="Times New Roman"/>
                <w:noProof w:val="0"/>
                <w:sz w:val="24"/>
                <w:szCs w:val="24"/>
              </w:rPr>
            </w:pPr>
            <w:r w:rsidRPr="00BA7A92">
              <w:rPr>
                <w:rFonts w:ascii="Garamond" w:hAnsi="Garamond" w:cs="Times New Roman"/>
                <w:noProof w:val="0"/>
                <w:sz w:val="24"/>
                <w:szCs w:val="24"/>
              </w:rPr>
              <w:t>Gri e hapur</w:t>
            </w:r>
          </w:p>
        </w:tc>
      </w:tr>
      <w:tr w:rsidR="00F05B74" w:rsidRPr="00BA7A92" w14:paraId="14A8EF22" w14:textId="77777777" w:rsidTr="00127130">
        <w:tc>
          <w:tcPr>
            <w:tcW w:w="4320" w:type="dxa"/>
            <w:shd w:val="clear" w:color="auto" w:fill="FFD580"/>
          </w:tcPr>
          <w:p w14:paraId="7AABFB1E" w14:textId="0DC5EDC2" w:rsidR="00F05B74" w:rsidRPr="00BA7A92" w:rsidRDefault="00F05B74" w:rsidP="00127130">
            <w:pPr>
              <w:rPr>
                <w:rFonts w:ascii="Garamond" w:hAnsi="Garamond" w:cs="Times New Roman"/>
                <w:noProof w:val="0"/>
                <w:sz w:val="24"/>
                <w:szCs w:val="24"/>
              </w:rPr>
            </w:pPr>
            <w:r w:rsidRPr="00BA7A92">
              <w:rPr>
                <w:rFonts w:ascii="Garamond" w:hAnsi="Garamond" w:cs="Garamond"/>
                <w:noProof w:val="0"/>
                <w:sz w:val="24"/>
                <w:szCs w:val="24"/>
              </w:rPr>
              <w:t>🟠</w:t>
            </w:r>
            <w:r w:rsidRPr="00BA7A92">
              <w:rPr>
                <w:rFonts w:ascii="Garamond" w:hAnsi="Garamond" w:cs="Times New Roman"/>
                <w:noProof w:val="0"/>
                <w:sz w:val="24"/>
                <w:szCs w:val="24"/>
              </w:rPr>
              <w:t xml:space="preserve"> Përgjegjësi i </w:t>
            </w:r>
            <w:r w:rsidR="00A36FCB" w:rsidRPr="00BA7A92">
              <w:rPr>
                <w:rFonts w:ascii="Garamond" w:hAnsi="Garamond" w:cs="Times New Roman"/>
                <w:noProof w:val="0"/>
                <w:sz w:val="24"/>
                <w:szCs w:val="24"/>
              </w:rPr>
              <w:t xml:space="preserve">sigurisë </w:t>
            </w:r>
            <w:r w:rsidRPr="00BA7A92">
              <w:rPr>
                <w:rFonts w:ascii="Garamond" w:hAnsi="Garamond" w:cs="Times New Roman"/>
                <w:noProof w:val="0"/>
                <w:sz w:val="24"/>
                <w:szCs w:val="24"/>
              </w:rPr>
              <w:t>së objektit</w:t>
            </w:r>
          </w:p>
        </w:tc>
        <w:tc>
          <w:tcPr>
            <w:tcW w:w="4320" w:type="dxa"/>
            <w:shd w:val="clear" w:color="auto" w:fill="FFD580"/>
          </w:tcPr>
          <w:p w14:paraId="32CD9A65" w14:textId="77777777" w:rsidR="00F05B74" w:rsidRPr="00BA7A92" w:rsidRDefault="00F05B74" w:rsidP="00127130">
            <w:pPr>
              <w:jc w:val="center"/>
              <w:rPr>
                <w:rFonts w:ascii="Garamond" w:hAnsi="Garamond" w:cs="Times New Roman"/>
                <w:noProof w:val="0"/>
                <w:sz w:val="24"/>
                <w:szCs w:val="24"/>
              </w:rPr>
            </w:pPr>
            <w:r w:rsidRPr="00BA7A92">
              <w:rPr>
                <w:rFonts w:ascii="Garamond" w:hAnsi="Garamond" w:cs="Times New Roman"/>
                <w:noProof w:val="0"/>
                <w:sz w:val="24"/>
                <w:szCs w:val="24"/>
              </w:rPr>
              <w:t>Portokalli</w:t>
            </w:r>
          </w:p>
        </w:tc>
      </w:tr>
      <w:tr w:rsidR="00F05B74" w:rsidRPr="00BA7A92" w14:paraId="4C4EA5E1" w14:textId="77777777" w:rsidTr="00127130">
        <w:tc>
          <w:tcPr>
            <w:tcW w:w="4320" w:type="dxa"/>
            <w:shd w:val="clear" w:color="auto" w:fill="B0C4DE"/>
          </w:tcPr>
          <w:p w14:paraId="2FEAA80B" w14:textId="1F11E6F0" w:rsidR="00F05B74" w:rsidRPr="00BA7A92" w:rsidRDefault="00F05B74" w:rsidP="00127130">
            <w:pPr>
              <w:rPr>
                <w:rFonts w:ascii="Garamond" w:hAnsi="Garamond" w:cs="Times New Roman"/>
                <w:noProof w:val="0"/>
                <w:sz w:val="24"/>
                <w:szCs w:val="24"/>
              </w:rPr>
            </w:pPr>
            <w:r w:rsidRPr="00BA7A92">
              <w:rPr>
                <w:rFonts w:ascii="Segoe UI Emoji" w:hAnsi="Segoe UI Emoji" w:cs="Segoe UI Emoji"/>
                <w:noProof w:val="0"/>
                <w:sz w:val="24"/>
                <w:szCs w:val="24"/>
              </w:rPr>
              <w:t>🔵</w:t>
            </w:r>
            <w:r w:rsidRPr="00BA7A92">
              <w:rPr>
                <w:rFonts w:ascii="Garamond" w:hAnsi="Garamond" w:cs="Times New Roman"/>
                <w:noProof w:val="0"/>
                <w:sz w:val="24"/>
                <w:szCs w:val="24"/>
              </w:rPr>
              <w:t xml:space="preserve"> Drejtuesi </w:t>
            </w:r>
            <w:r w:rsidR="00A36FCB" w:rsidRPr="00BA7A92">
              <w:rPr>
                <w:rFonts w:ascii="Garamond" w:hAnsi="Garamond" w:cs="Times New Roman"/>
                <w:noProof w:val="0"/>
                <w:sz w:val="24"/>
                <w:szCs w:val="24"/>
              </w:rPr>
              <w:t>teknik</w:t>
            </w:r>
            <w:r w:rsidRPr="00BA7A92">
              <w:rPr>
                <w:rFonts w:ascii="Garamond" w:hAnsi="Garamond" w:cs="Times New Roman"/>
                <w:noProof w:val="0"/>
                <w:sz w:val="24"/>
                <w:szCs w:val="24"/>
              </w:rPr>
              <w:t>/</w:t>
            </w:r>
            <w:proofErr w:type="spellStart"/>
            <w:r w:rsidR="00A36FCB" w:rsidRPr="00BA7A92">
              <w:rPr>
                <w:rFonts w:ascii="Garamond" w:hAnsi="Garamond" w:cs="Times New Roman"/>
                <w:noProof w:val="0"/>
                <w:sz w:val="24"/>
                <w:szCs w:val="24"/>
              </w:rPr>
              <w:t>operacional</w:t>
            </w:r>
            <w:proofErr w:type="spellEnd"/>
          </w:p>
        </w:tc>
        <w:tc>
          <w:tcPr>
            <w:tcW w:w="4320" w:type="dxa"/>
            <w:shd w:val="clear" w:color="auto" w:fill="B0C4DE"/>
          </w:tcPr>
          <w:p w14:paraId="583D8CC7" w14:textId="77777777" w:rsidR="00F05B74" w:rsidRPr="00BA7A92" w:rsidRDefault="00F05B74" w:rsidP="00127130">
            <w:pPr>
              <w:jc w:val="center"/>
              <w:rPr>
                <w:rFonts w:ascii="Garamond" w:hAnsi="Garamond" w:cs="Times New Roman"/>
                <w:noProof w:val="0"/>
                <w:sz w:val="24"/>
                <w:szCs w:val="24"/>
              </w:rPr>
            </w:pPr>
            <w:r w:rsidRPr="00BA7A92">
              <w:rPr>
                <w:rFonts w:ascii="Garamond" w:hAnsi="Garamond" w:cs="Times New Roman"/>
                <w:noProof w:val="0"/>
                <w:sz w:val="24"/>
                <w:szCs w:val="24"/>
              </w:rPr>
              <w:t>Blu</w:t>
            </w:r>
          </w:p>
        </w:tc>
      </w:tr>
      <w:tr w:rsidR="00F05B74" w:rsidRPr="00BA7A92" w14:paraId="176ED4C4" w14:textId="77777777" w:rsidTr="00127130">
        <w:tc>
          <w:tcPr>
            <w:tcW w:w="4320" w:type="dxa"/>
            <w:shd w:val="clear" w:color="auto" w:fill="F08080"/>
          </w:tcPr>
          <w:p w14:paraId="003E7EAF" w14:textId="77777777" w:rsidR="00F05B74" w:rsidRPr="00BA7A92" w:rsidRDefault="00F05B74" w:rsidP="00127130">
            <w:pPr>
              <w:rPr>
                <w:rFonts w:ascii="Garamond" w:hAnsi="Garamond" w:cs="Times New Roman"/>
                <w:noProof w:val="0"/>
                <w:sz w:val="24"/>
                <w:szCs w:val="24"/>
              </w:rPr>
            </w:pPr>
            <w:r w:rsidRPr="00BA7A92">
              <w:rPr>
                <w:rFonts w:ascii="Segoe UI Emoji" w:hAnsi="Segoe UI Emoji" w:cs="Segoe UI Emoji"/>
                <w:noProof w:val="0"/>
                <w:sz w:val="24"/>
                <w:szCs w:val="24"/>
              </w:rPr>
              <w:t>🔴</w:t>
            </w:r>
            <w:r w:rsidRPr="00BA7A92">
              <w:rPr>
                <w:rFonts w:ascii="Garamond" w:hAnsi="Garamond" w:cs="Times New Roman"/>
                <w:noProof w:val="0"/>
                <w:sz w:val="24"/>
                <w:szCs w:val="24"/>
              </w:rPr>
              <w:t xml:space="preserve"> Agjencia e Industrisë së Mbrojtjes</w:t>
            </w:r>
          </w:p>
        </w:tc>
        <w:tc>
          <w:tcPr>
            <w:tcW w:w="4320" w:type="dxa"/>
            <w:shd w:val="clear" w:color="auto" w:fill="F08080"/>
          </w:tcPr>
          <w:p w14:paraId="788EC029" w14:textId="77777777" w:rsidR="00F05B74" w:rsidRPr="00BA7A92" w:rsidRDefault="00F05B74" w:rsidP="00127130">
            <w:pPr>
              <w:jc w:val="center"/>
              <w:rPr>
                <w:rFonts w:ascii="Garamond" w:hAnsi="Garamond" w:cs="Times New Roman"/>
                <w:noProof w:val="0"/>
                <w:sz w:val="24"/>
                <w:szCs w:val="24"/>
              </w:rPr>
            </w:pPr>
            <w:r w:rsidRPr="00BA7A92">
              <w:rPr>
                <w:rFonts w:ascii="Garamond" w:hAnsi="Garamond" w:cs="Times New Roman"/>
                <w:noProof w:val="0"/>
                <w:sz w:val="24"/>
                <w:szCs w:val="24"/>
              </w:rPr>
              <w:t>E Kuqe</w:t>
            </w:r>
          </w:p>
        </w:tc>
      </w:tr>
    </w:tbl>
    <w:p w14:paraId="11E52C69" w14:textId="77777777" w:rsidR="00F05B74" w:rsidRPr="00BA7A92" w:rsidRDefault="00F05B74" w:rsidP="00F05B74">
      <w:pPr>
        <w:jc w:val="center"/>
        <w:rPr>
          <w:rFonts w:ascii="Garamond" w:hAnsi="Garamond" w:cs="Times New Roman"/>
          <w:b/>
          <w:noProof w:val="0"/>
          <w:sz w:val="24"/>
          <w:szCs w:val="24"/>
        </w:rPr>
      </w:pPr>
    </w:p>
    <w:p w14:paraId="1FE57D61" w14:textId="77777777" w:rsidR="00F05B74" w:rsidRPr="00BA7A92" w:rsidRDefault="00F05B74" w:rsidP="00F05B74">
      <w:pPr>
        <w:ind w:firstLine="284"/>
        <w:jc w:val="both"/>
        <w:rPr>
          <w:rFonts w:ascii="Garamond" w:hAnsi="Garamond" w:cs="Times New Roman"/>
          <w:bCs/>
          <w:i/>
          <w:iCs/>
          <w:noProof w:val="0"/>
          <w:sz w:val="24"/>
          <w:szCs w:val="24"/>
        </w:rPr>
      </w:pPr>
      <w:r w:rsidRPr="00BA7A92">
        <w:rPr>
          <w:rFonts w:ascii="Garamond" w:hAnsi="Garamond" w:cs="Times New Roman"/>
          <w:bCs/>
          <w:i/>
          <w:iCs/>
          <w:noProof w:val="0"/>
          <w:sz w:val="24"/>
          <w:szCs w:val="24"/>
        </w:rPr>
        <w:t>Në rast incidentesh kritike: aktivizohet menjëherë edhe bashkëpunimi me Policinë e Shtetit, Shërbimin e Zjarrfikëses dhe Emergjencat Civile.</w:t>
      </w:r>
    </w:p>
    <w:p w14:paraId="4207C5C9" w14:textId="77777777" w:rsidR="00F05B74" w:rsidRPr="00BA7A92" w:rsidRDefault="00F05B74" w:rsidP="00F05B74">
      <w:pPr>
        <w:ind w:firstLine="284"/>
        <w:jc w:val="both"/>
        <w:rPr>
          <w:rFonts w:ascii="Garamond" w:hAnsi="Garamond" w:cs="Times New Roman"/>
          <w:bCs/>
          <w:noProof w:val="0"/>
          <w:sz w:val="24"/>
          <w:szCs w:val="24"/>
        </w:rPr>
      </w:pPr>
    </w:p>
    <w:p w14:paraId="3F3B77CD" w14:textId="77777777" w:rsidR="00F05B74" w:rsidRPr="00BA7A92" w:rsidRDefault="00F05B74" w:rsidP="00F05B74">
      <w:pPr>
        <w:keepNext/>
        <w:keepLines/>
        <w:ind w:firstLine="284"/>
        <w:outlineLvl w:val="0"/>
        <w:rPr>
          <w:rFonts w:ascii="Garamond" w:eastAsia="Times New Roman" w:hAnsi="Garamond" w:cs="Times New Roman"/>
          <w:b/>
          <w:bCs/>
          <w:noProof w:val="0"/>
          <w:sz w:val="24"/>
          <w:szCs w:val="24"/>
        </w:rPr>
      </w:pPr>
      <w:bookmarkStart w:id="3" w:name="_Toc215145548"/>
      <w:r w:rsidRPr="00BA7A92">
        <w:rPr>
          <w:rFonts w:ascii="Garamond" w:eastAsia="Times New Roman" w:hAnsi="Garamond" w:cs="Times New Roman"/>
          <w:b/>
          <w:bCs/>
          <w:noProof w:val="0"/>
          <w:sz w:val="24"/>
          <w:szCs w:val="24"/>
        </w:rPr>
        <w:t>ANEKS B</w:t>
      </w:r>
      <w:bookmarkEnd w:id="3"/>
    </w:p>
    <w:p w14:paraId="676FCDC2" w14:textId="77777777" w:rsidR="00F05B74" w:rsidRPr="00BA7A92" w:rsidRDefault="00F05B74" w:rsidP="00F05B74">
      <w:pPr>
        <w:ind w:firstLine="284"/>
        <w:jc w:val="both"/>
        <w:rPr>
          <w:rFonts w:ascii="Garamond" w:hAnsi="Garamond" w:cs="Times New Roman"/>
          <w:b/>
          <w:bCs/>
          <w:noProof w:val="0"/>
          <w:sz w:val="24"/>
          <w:szCs w:val="24"/>
        </w:rPr>
      </w:pPr>
      <w:r w:rsidRPr="00BA7A92">
        <w:rPr>
          <w:rFonts w:ascii="Garamond" w:eastAsia="Times New Roman" w:hAnsi="Garamond" w:cs="Times New Roman"/>
          <w:b/>
          <w:bCs/>
          <w:noProof w:val="0"/>
          <w:sz w:val="24"/>
          <w:szCs w:val="24"/>
        </w:rPr>
        <w:t>Sistemet elektronike të sigurisë</w:t>
      </w:r>
    </w:p>
    <w:p w14:paraId="473586F5" w14:textId="77777777" w:rsidR="00F05B74" w:rsidRPr="00BA7A92" w:rsidRDefault="00F05B74" w:rsidP="00F05B74">
      <w:pPr>
        <w:ind w:firstLine="284"/>
        <w:rPr>
          <w:rFonts w:ascii="Garamond" w:eastAsia="Times New Roman" w:hAnsi="Garamond" w:cs="Times New Roman"/>
          <w:noProof w:val="0"/>
          <w:sz w:val="24"/>
          <w:szCs w:val="24"/>
          <w:highlight w:val="yellow"/>
        </w:rPr>
      </w:pPr>
    </w:p>
    <w:p w14:paraId="6B874C07" w14:textId="77777777" w:rsidR="00F05B74" w:rsidRPr="00BA7A92" w:rsidRDefault="00F05B74" w:rsidP="00F05B74">
      <w:pPr>
        <w:ind w:firstLine="284"/>
        <w:rPr>
          <w:rFonts w:ascii="Garamond" w:hAnsi="Garamond" w:cs="Times New Roman"/>
          <w:b/>
          <w:bCs/>
          <w:noProof w:val="0"/>
          <w:sz w:val="24"/>
          <w:szCs w:val="24"/>
        </w:rPr>
      </w:pPr>
      <w:r w:rsidRPr="00BA7A92">
        <w:rPr>
          <w:rFonts w:ascii="Garamond" w:hAnsi="Garamond" w:cs="Times New Roman"/>
          <w:b/>
          <w:bCs/>
          <w:noProof w:val="0"/>
          <w:sz w:val="24"/>
          <w:szCs w:val="24"/>
        </w:rPr>
        <w:t>REGJISTËR I MIRËMBAJTJES SË SISTEMEVE ELEKTRONIKE TË SIGURISË</w:t>
      </w:r>
    </w:p>
    <w:tbl>
      <w:tblPr>
        <w:tblStyle w:val="TableGrid"/>
        <w:tblW w:w="5000" w:type="pct"/>
        <w:tblLook w:val="04A0" w:firstRow="1" w:lastRow="0" w:firstColumn="1" w:lastColumn="0" w:noHBand="0" w:noVBand="1"/>
      </w:tblPr>
      <w:tblGrid>
        <w:gridCol w:w="569"/>
        <w:gridCol w:w="1546"/>
        <w:gridCol w:w="976"/>
        <w:gridCol w:w="1382"/>
        <w:gridCol w:w="1057"/>
        <w:gridCol w:w="1382"/>
        <w:gridCol w:w="1219"/>
        <w:gridCol w:w="1219"/>
      </w:tblGrid>
      <w:tr w:rsidR="00F05B74" w:rsidRPr="00A36FCB" w14:paraId="26FC3D2B" w14:textId="77777777" w:rsidTr="00A36FCB">
        <w:trPr>
          <w:trHeight w:val="20"/>
        </w:trPr>
        <w:tc>
          <w:tcPr>
            <w:tcW w:w="304" w:type="pct"/>
            <w:vAlign w:val="center"/>
          </w:tcPr>
          <w:p w14:paraId="407C9F61"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Nr.</w:t>
            </w:r>
          </w:p>
        </w:tc>
        <w:tc>
          <w:tcPr>
            <w:tcW w:w="826" w:type="pct"/>
            <w:vAlign w:val="center"/>
          </w:tcPr>
          <w:p w14:paraId="07FB2961"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Data e ndërhyrjes/testimit</w:t>
            </w:r>
          </w:p>
        </w:tc>
        <w:tc>
          <w:tcPr>
            <w:tcW w:w="522" w:type="pct"/>
            <w:vAlign w:val="center"/>
          </w:tcPr>
          <w:p w14:paraId="496F193F"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Lloji i pajisjes/ sistemi</w:t>
            </w:r>
          </w:p>
        </w:tc>
        <w:tc>
          <w:tcPr>
            <w:tcW w:w="739" w:type="pct"/>
            <w:vAlign w:val="center"/>
          </w:tcPr>
          <w:p w14:paraId="462869C4"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Përshkrimi i ndërhyrjes / mirëmbajtjes</w:t>
            </w:r>
          </w:p>
        </w:tc>
        <w:tc>
          <w:tcPr>
            <w:tcW w:w="565" w:type="pct"/>
            <w:vAlign w:val="center"/>
          </w:tcPr>
          <w:p w14:paraId="176E62EA"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Përgjegjësi teknik</w:t>
            </w:r>
          </w:p>
        </w:tc>
        <w:tc>
          <w:tcPr>
            <w:tcW w:w="739" w:type="pct"/>
            <w:vAlign w:val="center"/>
          </w:tcPr>
          <w:p w14:paraId="00D57544" w14:textId="6B2800B6"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Nr. licence/ certifikate</w:t>
            </w:r>
          </w:p>
        </w:tc>
        <w:tc>
          <w:tcPr>
            <w:tcW w:w="652" w:type="pct"/>
            <w:vAlign w:val="center"/>
          </w:tcPr>
          <w:p w14:paraId="18006568" w14:textId="0CD53A3D"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Rezultati i testimit/ vërejtje teknike</w:t>
            </w:r>
          </w:p>
        </w:tc>
        <w:tc>
          <w:tcPr>
            <w:tcW w:w="652" w:type="pct"/>
            <w:vAlign w:val="center"/>
          </w:tcPr>
          <w:p w14:paraId="623F06FF" w14:textId="77777777" w:rsidR="00F05B74" w:rsidRPr="00A36FCB" w:rsidRDefault="00F05B74" w:rsidP="00A36FCB">
            <w:pPr>
              <w:jc w:val="center"/>
              <w:rPr>
                <w:rFonts w:ascii="Garamond" w:hAnsi="Garamond" w:cs="Times New Roman"/>
                <w:b/>
                <w:bCs/>
                <w:noProof w:val="0"/>
                <w:sz w:val="16"/>
                <w:szCs w:val="16"/>
              </w:rPr>
            </w:pPr>
            <w:r w:rsidRPr="00A36FCB">
              <w:rPr>
                <w:rFonts w:ascii="Garamond" w:hAnsi="Garamond" w:cs="Times New Roman"/>
                <w:b/>
                <w:bCs/>
                <w:noProof w:val="0"/>
                <w:sz w:val="16"/>
                <w:szCs w:val="16"/>
              </w:rPr>
              <w:t>Nënshkrimi</w:t>
            </w:r>
          </w:p>
        </w:tc>
      </w:tr>
      <w:tr w:rsidR="00F05B74" w:rsidRPr="00A36FCB" w14:paraId="716A5906" w14:textId="77777777" w:rsidTr="00127130">
        <w:trPr>
          <w:trHeight w:val="20"/>
        </w:trPr>
        <w:tc>
          <w:tcPr>
            <w:tcW w:w="304" w:type="pct"/>
          </w:tcPr>
          <w:p w14:paraId="35C35238" w14:textId="77777777" w:rsidR="00F05B74" w:rsidRPr="00A36FCB" w:rsidRDefault="00F05B74" w:rsidP="00127130">
            <w:pPr>
              <w:jc w:val="center"/>
              <w:rPr>
                <w:rFonts w:ascii="Garamond" w:hAnsi="Garamond" w:cs="Times New Roman"/>
                <w:noProof w:val="0"/>
                <w:sz w:val="16"/>
                <w:szCs w:val="16"/>
              </w:rPr>
            </w:pPr>
          </w:p>
        </w:tc>
        <w:tc>
          <w:tcPr>
            <w:tcW w:w="826" w:type="pct"/>
          </w:tcPr>
          <w:p w14:paraId="2135FFA5" w14:textId="77777777" w:rsidR="00F05B74" w:rsidRPr="00A36FCB" w:rsidRDefault="00F05B74" w:rsidP="00127130">
            <w:pPr>
              <w:jc w:val="center"/>
              <w:rPr>
                <w:rFonts w:ascii="Garamond" w:hAnsi="Garamond" w:cs="Times New Roman"/>
                <w:noProof w:val="0"/>
                <w:sz w:val="16"/>
                <w:szCs w:val="16"/>
              </w:rPr>
            </w:pPr>
          </w:p>
        </w:tc>
        <w:tc>
          <w:tcPr>
            <w:tcW w:w="522" w:type="pct"/>
          </w:tcPr>
          <w:p w14:paraId="2F9D137E" w14:textId="77777777" w:rsidR="00F05B74" w:rsidRPr="00A36FCB" w:rsidRDefault="00F05B74" w:rsidP="00127130">
            <w:pPr>
              <w:jc w:val="center"/>
              <w:rPr>
                <w:rFonts w:ascii="Garamond" w:hAnsi="Garamond" w:cs="Times New Roman"/>
                <w:noProof w:val="0"/>
                <w:sz w:val="16"/>
                <w:szCs w:val="16"/>
              </w:rPr>
            </w:pPr>
          </w:p>
        </w:tc>
        <w:tc>
          <w:tcPr>
            <w:tcW w:w="739" w:type="pct"/>
          </w:tcPr>
          <w:p w14:paraId="3801853E" w14:textId="77777777" w:rsidR="00F05B74" w:rsidRPr="00A36FCB" w:rsidRDefault="00F05B74" w:rsidP="00127130">
            <w:pPr>
              <w:jc w:val="center"/>
              <w:rPr>
                <w:rFonts w:ascii="Garamond" w:hAnsi="Garamond" w:cs="Times New Roman"/>
                <w:noProof w:val="0"/>
                <w:sz w:val="16"/>
                <w:szCs w:val="16"/>
              </w:rPr>
            </w:pPr>
          </w:p>
        </w:tc>
        <w:tc>
          <w:tcPr>
            <w:tcW w:w="565" w:type="pct"/>
          </w:tcPr>
          <w:p w14:paraId="2D616567" w14:textId="77777777" w:rsidR="00F05B74" w:rsidRPr="00A36FCB" w:rsidRDefault="00F05B74" w:rsidP="00127130">
            <w:pPr>
              <w:jc w:val="center"/>
              <w:rPr>
                <w:rFonts w:ascii="Garamond" w:hAnsi="Garamond" w:cs="Times New Roman"/>
                <w:noProof w:val="0"/>
                <w:sz w:val="16"/>
                <w:szCs w:val="16"/>
              </w:rPr>
            </w:pPr>
          </w:p>
        </w:tc>
        <w:tc>
          <w:tcPr>
            <w:tcW w:w="739" w:type="pct"/>
          </w:tcPr>
          <w:p w14:paraId="0C7BFE02" w14:textId="77777777" w:rsidR="00F05B74" w:rsidRPr="00A36FCB" w:rsidRDefault="00F05B74" w:rsidP="00127130">
            <w:pPr>
              <w:jc w:val="center"/>
              <w:rPr>
                <w:rFonts w:ascii="Garamond" w:hAnsi="Garamond" w:cs="Times New Roman"/>
                <w:noProof w:val="0"/>
                <w:sz w:val="16"/>
                <w:szCs w:val="16"/>
              </w:rPr>
            </w:pPr>
          </w:p>
        </w:tc>
        <w:tc>
          <w:tcPr>
            <w:tcW w:w="652" w:type="pct"/>
          </w:tcPr>
          <w:p w14:paraId="0BCC4130" w14:textId="77777777" w:rsidR="00F05B74" w:rsidRPr="00A36FCB" w:rsidRDefault="00F05B74" w:rsidP="00127130">
            <w:pPr>
              <w:jc w:val="center"/>
              <w:rPr>
                <w:rFonts w:ascii="Garamond" w:hAnsi="Garamond" w:cs="Times New Roman"/>
                <w:noProof w:val="0"/>
                <w:sz w:val="16"/>
                <w:szCs w:val="16"/>
              </w:rPr>
            </w:pPr>
          </w:p>
        </w:tc>
        <w:tc>
          <w:tcPr>
            <w:tcW w:w="652" w:type="pct"/>
          </w:tcPr>
          <w:p w14:paraId="35ED733A" w14:textId="77777777" w:rsidR="00F05B74" w:rsidRPr="00A36FCB" w:rsidRDefault="00F05B74" w:rsidP="00127130">
            <w:pPr>
              <w:jc w:val="center"/>
              <w:rPr>
                <w:rFonts w:ascii="Garamond" w:hAnsi="Garamond" w:cs="Times New Roman"/>
                <w:noProof w:val="0"/>
                <w:sz w:val="16"/>
                <w:szCs w:val="16"/>
              </w:rPr>
            </w:pPr>
          </w:p>
        </w:tc>
      </w:tr>
      <w:tr w:rsidR="00F05B74" w:rsidRPr="00A36FCB" w14:paraId="24A6D9F1" w14:textId="77777777" w:rsidTr="00127130">
        <w:trPr>
          <w:trHeight w:val="20"/>
        </w:trPr>
        <w:tc>
          <w:tcPr>
            <w:tcW w:w="304" w:type="pct"/>
          </w:tcPr>
          <w:p w14:paraId="17E63D08" w14:textId="77777777" w:rsidR="00F05B74" w:rsidRPr="00A36FCB" w:rsidRDefault="00F05B74" w:rsidP="00127130">
            <w:pPr>
              <w:jc w:val="center"/>
              <w:rPr>
                <w:rFonts w:ascii="Garamond" w:hAnsi="Garamond" w:cs="Times New Roman"/>
                <w:noProof w:val="0"/>
                <w:sz w:val="16"/>
                <w:szCs w:val="16"/>
              </w:rPr>
            </w:pPr>
          </w:p>
        </w:tc>
        <w:tc>
          <w:tcPr>
            <w:tcW w:w="826" w:type="pct"/>
          </w:tcPr>
          <w:p w14:paraId="76C02D80" w14:textId="77777777" w:rsidR="00F05B74" w:rsidRPr="00A36FCB" w:rsidRDefault="00F05B74" w:rsidP="00127130">
            <w:pPr>
              <w:jc w:val="center"/>
              <w:rPr>
                <w:rFonts w:ascii="Garamond" w:hAnsi="Garamond" w:cs="Times New Roman"/>
                <w:noProof w:val="0"/>
                <w:sz w:val="16"/>
                <w:szCs w:val="16"/>
              </w:rPr>
            </w:pPr>
          </w:p>
        </w:tc>
        <w:tc>
          <w:tcPr>
            <w:tcW w:w="522" w:type="pct"/>
          </w:tcPr>
          <w:p w14:paraId="459E8049" w14:textId="77777777" w:rsidR="00F05B74" w:rsidRPr="00A36FCB" w:rsidRDefault="00F05B74" w:rsidP="00127130">
            <w:pPr>
              <w:jc w:val="center"/>
              <w:rPr>
                <w:rFonts w:ascii="Garamond" w:hAnsi="Garamond" w:cs="Times New Roman"/>
                <w:noProof w:val="0"/>
                <w:sz w:val="16"/>
                <w:szCs w:val="16"/>
              </w:rPr>
            </w:pPr>
          </w:p>
        </w:tc>
        <w:tc>
          <w:tcPr>
            <w:tcW w:w="739" w:type="pct"/>
          </w:tcPr>
          <w:p w14:paraId="6CAC42DD" w14:textId="77777777" w:rsidR="00F05B74" w:rsidRPr="00A36FCB" w:rsidRDefault="00F05B74" w:rsidP="00127130">
            <w:pPr>
              <w:jc w:val="center"/>
              <w:rPr>
                <w:rFonts w:ascii="Garamond" w:hAnsi="Garamond" w:cs="Times New Roman"/>
                <w:noProof w:val="0"/>
                <w:sz w:val="16"/>
                <w:szCs w:val="16"/>
              </w:rPr>
            </w:pPr>
          </w:p>
        </w:tc>
        <w:tc>
          <w:tcPr>
            <w:tcW w:w="565" w:type="pct"/>
          </w:tcPr>
          <w:p w14:paraId="278E0A07" w14:textId="77777777" w:rsidR="00F05B74" w:rsidRPr="00A36FCB" w:rsidRDefault="00F05B74" w:rsidP="00127130">
            <w:pPr>
              <w:jc w:val="center"/>
              <w:rPr>
                <w:rFonts w:ascii="Garamond" w:hAnsi="Garamond" w:cs="Times New Roman"/>
                <w:noProof w:val="0"/>
                <w:sz w:val="16"/>
                <w:szCs w:val="16"/>
              </w:rPr>
            </w:pPr>
          </w:p>
        </w:tc>
        <w:tc>
          <w:tcPr>
            <w:tcW w:w="739" w:type="pct"/>
          </w:tcPr>
          <w:p w14:paraId="0F237E32" w14:textId="77777777" w:rsidR="00F05B74" w:rsidRPr="00A36FCB" w:rsidRDefault="00F05B74" w:rsidP="00127130">
            <w:pPr>
              <w:jc w:val="center"/>
              <w:rPr>
                <w:rFonts w:ascii="Garamond" w:hAnsi="Garamond" w:cs="Times New Roman"/>
                <w:noProof w:val="0"/>
                <w:sz w:val="16"/>
                <w:szCs w:val="16"/>
              </w:rPr>
            </w:pPr>
          </w:p>
        </w:tc>
        <w:tc>
          <w:tcPr>
            <w:tcW w:w="652" w:type="pct"/>
          </w:tcPr>
          <w:p w14:paraId="5FACFADC" w14:textId="77777777" w:rsidR="00F05B74" w:rsidRPr="00A36FCB" w:rsidRDefault="00F05B74" w:rsidP="00127130">
            <w:pPr>
              <w:jc w:val="center"/>
              <w:rPr>
                <w:rFonts w:ascii="Garamond" w:hAnsi="Garamond" w:cs="Times New Roman"/>
                <w:noProof w:val="0"/>
                <w:sz w:val="16"/>
                <w:szCs w:val="16"/>
              </w:rPr>
            </w:pPr>
          </w:p>
        </w:tc>
        <w:tc>
          <w:tcPr>
            <w:tcW w:w="652" w:type="pct"/>
          </w:tcPr>
          <w:p w14:paraId="0A20BAB1" w14:textId="77777777" w:rsidR="00F05B74" w:rsidRPr="00A36FCB" w:rsidRDefault="00F05B74" w:rsidP="00127130">
            <w:pPr>
              <w:jc w:val="center"/>
              <w:rPr>
                <w:rFonts w:ascii="Garamond" w:hAnsi="Garamond" w:cs="Times New Roman"/>
                <w:noProof w:val="0"/>
                <w:sz w:val="16"/>
                <w:szCs w:val="16"/>
              </w:rPr>
            </w:pPr>
          </w:p>
        </w:tc>
      </w:tr>
      <w:tr w:rsidR="00F05B74" w:rsidRPr="00A36FCB" w14:paraId="7BA0F2B2" w14:textId="77777777" w:rsidTr="00127130">
        <w:trPr>
          <w:trHeight w:val="20"/>
        </w:trPr>
        <w:tc>
          <w:tcPr>
            <w:tcW w:w="304" w:type="pct"/>
          </w:tcPr>
          <w:p w14:paraId="3003AA86" w14:textId="77777777" w:rsidR="00F05B74" w:rsidRPr="00A36FCB" w:rsidRDefault="00F05B74" w:rsidP="00127130">
            <w:pPr>
              <w:jc w:val="center"/>
              <w:rPr>
                <w:rFonts w:ascii="Garamond" w:hAnsi="Garamond" w:cs="Times New Roman"/>
                <w:noProof w:val="0"/>
                <w:sz w:val="16"/>
                <w:szCs w:val="16"/>
              </w:rPr>
            </w:pPr>
          </w:p>
        </w:tc>
        <w:tc>
          <w:tcPr>
            <w:tcW w:w="826" w:type="pct"/>
          </w:tcPr>
          <w:p w14:paraId="17B1A475" w14:textId="77777777" w:rsidR="00F05B74" w:rsidRPr="00A36FCB" w:rsidRDefault="00F05B74" w:rsidP="00127130">
            <w:pPr>
              <w:jc w:val="center"/>
              <w:rPr>
                <w:rFonts w:ascii="Garamond" w:hAnsi="Garamond" w:cs="Times New Roman"/>
                <w:noProof w:val="0"/>
                <w:sz w:val="16"/>
                <w:szCs w:val="16"/>
              </w:rPr>
            </w:pPr>
          </w:p>
        </w:tc>
        <w:tc>
          <w:tcPr>
            <w:tcW w:w="522" w:type="pct"/>
          </w:tcPr>
          <w:p w14:paraId="14FEE4D0" w14:textId="77777777" w:rsidR="00F05B74" w:rsidRPr="00A36FCB" w:rsidRDefault="00F05B74" w:rsidP="00127130">
            <w:pPr>
              <w:jc w:val="center"/>
              <w:rPr>
                <w:rFonts w:ascii="Garamond" w:hAnsi="Garamond" w:cs="Times New Roman"/>
                <w:noProof w:val="0"/>
                <w:sz w:val="16"/>
                <w:szCs w:val="16"/>
              </w:rPr>
            </w:pPr>
          </w:p>
        </w:tc>
        <w:tc>
          <w:tcPr>
            <w:tcW w:w="739" w:type="pct"/>
          </w:tcPr>
          <w:p w14:paraId="119CBDE8" w14:textId="77777777" w:rsidR="00F05B74" w:rsidRPr="00A36FCB" w:rsidRDefault="00F05B74" w:rsidP="00127130">
            <w:pPr>
              <w:jc w:val="center"/>
              <w:rPr>
                <w:rFonts w:ascii="Garamond" w:hAnsi="Garamond" w:cs="Times New Roman"/>
                <w:noProof w:val="0"/>
                <w:sz w:val="16"/>
                <w:szCs w:val="16"/>
              </w:rPr>
            </w:pPr>
          </w:p>
        </w:tc>
        <w:tc>
          <w:tcPr>
            <w:tcW w:w="565" w:type="pct"/>
          </w:tcPr>
          <w:p w14:paraId="452E258D" w14:textId="77777777" w:rsidR="00F05B74" w:rsidRPr="00A36FCB" w:rsidRDefault="00F05B74" w:rsidP="00127130">
            <w:pPr>
              <w:jc w:val="center"/>
              <w:rPr>
                <w:rFonts w:ascii="Garamond" w:hAnsi="Garamond" w:cs="Times New Roman"/>
                <w:noProof w:val="0"/>
                <w:sz w:val="16"/>
                <w:szCs w:val="16"/>
              </w:rPr>
            </w:pPr>
          </w:p>
        </w:tc>
        <w:tc>
          <w:tcPr>
            <w:tcW w:w="739" w:type="pct"/>
          </w:tcPr>
          <w:p w14:paraId="16637BE0" w14:textId="77777777" w:rsidR="00F05B74" w:rsidRPr="00A36FCB" w:rsidRDefault="00F05B74" w:rsidP="00127130">
            <w:pPr>
              <w:jc w:val="center"/>
              <w:rPr>
                <w:rFonts w:ascii="Garamond" w:hAnsi="Garamond" w:cs="Times New Roman"/>
                <w:noProof w:val="0"/>
                <w:sz w:val="16"/>
                <w:szCs w:val="16"/>
              </w:rPr>
            </w:pPr>
          </w:p>
        </w:tc>
        <w:tc>
          <w:tcPr>
            <w:tcW w:w="652" w:type="pct"/>
          </w:tcPr>
          <w:p w14:paraId="0193F833" w14:textId="77777777" w:rsidR="00F05B74" w:rsidRPr="00A36FCB" w:rsidRDefault="00F05B74" w:rsidP="00127130">
            <w:pPr>
              <w:jc w:val="center"/>
              <w:rPr>
                <w:rFonts w:ascii="Garamond" w:hAnsi="Garamond" w:cs="Times New Roman"/>
                <w:noProof w:val="0"/>
                <w:sz w:val="16"/>
                <w:szCs w:val="16"/>
              </w:rPr>
            </w:pPr>
          </w:p>
        </w:tc>
        <w:tc>
          <w:tcPr>
            <w:tcW w:w="652" w:type="pct"/>
          </w:tcPr>
          <w:p w14:paraId="24A57C5E" w14:textId="77777777" w:rsidR="00F05B74" w:rsidRPr="00A36FCB" w:rsidRDefault="00F05B74" w:rsidP="00127130">
            <w:pPr>
              <w:jc w:val="center"/>
              <w:rPr>
                <w:rFonts w:ascii="Garamond" w:hAnsi="Garamond" w:cs="Times New Roman"/>
                <w:noProof w:val="0"/>
                <w:sz w:val="16"/>
                <w:szCs w:val="16"/>
              </w:rPr>
            </w:pPr>
          </w:p>
        </w:tc>
      </w:tr>
      <w:tr w:rsidR="00F05B74" w:rsidRPr="00A36FCB" w14:paraId="6ABB2CB0" w14:textId="77777777" w:rsidTr="00127130">
        <w:trPr>
          <w:trHeight w:val="20"/>
        </w:trPr>
        <w:tc>
          <w:tcPr>
            <w:tcW w:w="304" w:type="pct"/>
          </w:tcPr>
          <w:p w14:paraId="688B861E" w14:textId="77777777" w:rsidR="00F05B74" w:rsidRPr="00A36FCB" w:rsidRDefault="00F05B74" w:rsidP="00127130">
            <w:pPr>
              <w:jc w:val="center"/>
              <w:rPr>
                <w:rFonts w:ascii="Garamond" w:hAnsi="Garamond" w:cs="Times New Roman"/>
                <w:noProof w:val="0"/>
                <w:sz w:val="16"/>
                <w:szCs w:val="16"/>
              </w:rPr>
            </w:pPr>
          </w:p>
        </w:tc>
        <w:tc>
          <w:tcPr>
            <w:tcW w:w="826" w:type="pct"/>
          </w:tcPr>
          <w:p w14:paraId="4BA52143" w14:textId="77777777" w:rsidR="00F05B74" w:rsidRPr="00A36FCB" w:rsidRDefault="00F05B74" w:rsidP="00127130">
            <w:pPr>
              <w:jc w:val="center"/>
              <w:rPr>
                <w:rFonts w:ascii="Garamond" w:hAnsi="Garamond" w:cs="Times New Roman"/>
                <w:noProof w:val="0"/>
                <w:sz w:val="16"/>
                <w:szCs w:val="16"/>
              </w:rPr>
            </w:pPr>
          </w:p>
        </w:tc>
        <w:tc>
          <w:tcPr>
            <w:tcW w:w="522" w:type="pct"/>
          </w:tcPr>
          <w:p w14:paraId="18F9E48E" w14:textId="77777777" w:rsidR="00F05B74" w:rsidRPr="00A36FCB" w:rsidRDefault="00F05B74" w:rsidP="00127130">
            <w:pPr>
              <w:jc w:val="center"/>
              <w:rPr>
                <w:rFonts w:ascii="Garamond" w:hAnsi="Garamond" w:cs="Times New Roman"/>
                <w:noProof w:val="0"/>
                <w:sz w:val="16"/>
                <w:szCs w:val="16"/>
              </w:rPr>
            </w:pPr>
          </w:p>
        </w:tc>
        <w:tc>
          <w:tcPr>
            <w:tcW w:w="739" w:type="pct"/>
          </w:tcPr>
          <w:p w14:paraId="45C1CD90" w14:textId="77777777" w:rsidR="00F05B74" w:rsidRPr="00A36FCB" w:rsidRDefault="00F05B74" w:rsidP="00127130">
            <w:pPr>
              <w:jc w:val="center"/>
              <w:rPr>
                <w:rFonts w:ascii="Garamond" w:hAnsi="Garamond" w:cs="Times New Roman"/>
                <w:noProof w:val="0"/>
                <w:sz w:val="16"/>
                <w:szCs w:val="16"/>
              </w:rPr>
            </w:pPr>
          </w:p>
        </w:tc>
        <w:tc>
          <w:tcPr>
            <w:tcW w:w="565" w:type="pct"/>
          </w:tcPr>
          <w:p w14:paraId="36F7ED12" w14:textId="77777777" w:rsidR="00F05B74" w:rsidRPr="00A36FCB" w:rsidRDefault="00F05B74" w:rsidP="00127130">
            <w:pPr>
              <w:jc w:val="center"/>
              <w:rPr>
                <w:rFonts w:ascii="Garamond" w:hAnsi="Garamond" w:cs="Times New Roman"/>
                <w:noProof w:val="0"/>
                <w:sz w:val="16"/>
                <w:szCs w:val="16"/>
              </w:rPr>
            </w:pPr>
          </w:p>
        </w:tc>
        <w:tc>
          <w:tcPr>
            <w:tcW w:w="739" w:type="pct"/>
          </w:tcPr>
          <w:p w14:paraId="604EAA9F" w14:textId="77777777" w:rsidR="00F05B74" w:rsidRPr="00A36FCB" w:rsidRDefault="00F05B74" w:rsidP="00127130">
            <w:pPr>
              <w:jc w:val="center"/>
              <w:rPr>
                <w:rFonts w:ascii="Garamond" w:hAnsi="Garamond" w:cs="Times New Roman"/>
                <w:noProof w:val="0"/>
                <w:sz w:val="16"/>
                <w:szCs w:val="16"/>
              </w:rPr>
            </w:pPr>
          </w:p>
        </w:tc>
        <w:tc>
          <w:tcPr>
            <w:tcW w:w="652" w:type="pct"/>
          </w:tcPr>
          <w:p w14:paraId="44F482DB" w14:textId="77777777" w:rsidR="00F05B74" w:rsidRPr="00A36FCB" w:rsidRDefault="00F05B74" w:rsidP="00127130">
            <w:pPr>
              <w:jc w:val="center"/>
              <w:rPr>
                <w:rFonts w:ascii="Garamond" w:hAnsi="Garamond" w:cs="Times New Roman"/>
                <w:noProof w:val="0"/>
                <w:sz w:val="16"/>
                <w:szCs w:val="16"/>
              </w:rPr>
            </w:pPr>
          </w:p>
        </w:tc>
        <w:tc>
          <w:tcPr>
            <w:tcW w:w="652" w:type="pct"/>
          </w:tcPr>
          <w:p w14:paraId="734CF761" w14:textId="77777777" w:rsidR="00F05B74" w:rsidRPr="00A36FCB" w:rsidRDefault="00F05B74" w:rsidP="00127130">
            <w:pPr>
              <w:jc w:val="center"/>
              <w:rPr>
                <w:rFonts w:ascii="Garamond" w:hAnsi="Garamond" w:cs="Times New Roman"/>
                <w:noProof w:val="0"/>
                <w:sz w:val="16"/>
                <w:szCs w:val="16"/>
              </w:rPr>
            </w:pPr>
          </w:p>
        </w:tc>
      </w:tr>
      <w:tr w:rsidR="00F05B74" w:rsidRPr="00A36FCB" w14:paraId="345A87BF" w14:textId="77777777" w:rsidTr="00127130">
        <w:trPr>
          <w:trHeight w:val="20"/>
        </w:trPr>
        <w:tc>
          <w:tcPr>
            <w:tcW w:w="304" w:type="pct"/>
          </w:tcPr>
          <w:p w14:paraId="29AE3DDF" w14:textId="77777777" w:rsidR="00F05B74" w:rsidRPr="00A36FCB" w:rsidRDefault="00F05B74" w:rsidP="00127130">
            <w:pPr>
              <w:jc w:val="center"/>
              <w:rPr>
                <w:rFonts w:ascii="Garamond" w:hAnsi="Garamond" w:cs="Times New Roman"/>
                <w:noProof w:val="0"/>
                <w:sz w:val="16"/>
                <w:szCs w:val="16"/>
              </w:rPr>
            </w:pPr>
          </w:p>
        </w:tc>
        <w:tc>
          <w:tcPr>
            <w:tcW w:w="826" w:type="pct"/>
          </w:tcPr>
          <w:p w14:paraId="1C885700" w14:textId="77777777" w:rsidR="00F05B74" w:rsidRPr="00A36FCB" w:rsidRDefault="00F05B74" w:rsidP="00127130">
            <w:pPr>
              <w:jc w:val="center"/>
              <w:rPr>
                <w:rFonts w:ascii="Garamond" w:hAnsi="Garamond" w:cs="Times New Roman"/>
                <w:noProof w:val="0"/>
                <w:sz w:val="16"/>
                <w:szCs w:val="16"/>
              </w:rPr>
            </w:pPr>
          </w:p>
        </w:tc>
        <w:tc>
          <w:tcPr>
            <w:tcW w:w="522" w:type="pct"/>
          </w:tcPr>
          <w:p w14:paraId="357E5D50" w14:textId="77777777" w:rsidR="00F05B74" w:rsidRPr="00A36FCB" w:rsidRDefault="00F05B74" w:rsidP="00127130">
            <w:pPr>
              <w:jc w:val="center"/>
              <w:rPr>
                <w:rFonts w:ascii="Garamond" w:hAnsi="Garamond" w:cs="Times New Roman"/>
                <w:noProof w:val="0"/>
                <w:sz w:val="16"/>
                <w:szCs w:val="16"/>
              </w:rPr>
            </w:pPr>
          </w:p>
        </w:tc>
        <w:tc>
          <w:tcPr>
            <w:tcW w:w="739" w:type="pct"/>
          </w:tcPr>
          <w:p w14:paraId="4BCE9663" w14:textId="77777777" w:rsidR="00F05B74" w:rsidRPr="00A36FCB" w:rsidRDefault="00F05B74" w:rsidP="00127130">
            <w:pPr>
              <w:jc w:val="center"/>
              <w:rPr>
                <w:rFonts w:ascii="Garamond" w:hAnsi="Garamond" w:cs="Times New Roman"/>
                <w:noProof w:val="0"/>
                <w:sz w:val="16"/>
                <w:szCs w:val="16"/>
              </w:rPr>
            </w:pPr>
          </w:p>
        </w:tc>
        <w:tc>
          <w:tcPr>
            <w:tcW w:w="565" w:type="pct"/>
          </w:tcPr>
          <w:p w14:paraId="4F6C2303" w14:textId="77777777" w:rsidR="00F05B74" w:rsidRPr="00A36FCB" w:rsidRDefault="00F05B74" w:rsidP="00127130">
            <w:pPr>
              <w:jc w:val="center"/>
              <w:rPr>
                <w:rFonts w:ascii="Garamond" w:hAnsi="Garamond" w:cs="Times New Roman"/>
                <w:noProof w:val="0"/>
                <w:sz w:val="16"/>
                <w:szCs w:val="16"/>
              </w:rPr>
            </w:pPr>
          </w:p>
        </w:tc>
        <w:tc>
          <w:tcPr>
            <w:tcW w:w="739" w:type="pct"/>
          </w:tcPr>
          <w:p w14:paraId="02881C23" w14:textId="77777777" w:rsidR="00F05B74" w:rsidRPr="00A36FCB" w:rsidRDefault="00F05B74" w:rsidP="00127130">
            <w:pPr>
              <w:jc w:val="center"/>
              <w:rPr>
                <w:rFonts w:ascii="Garamond" w:hAnsi="Garamond" w:cs="Times New Roman"/>
                <w:noProof w:val="0"/>
                <w:sz w:val="16"/>
                <w:szCs w:val="16"/>
              </w:rPr>
            </w:pPr>
          </w:p>
        </w:tc>
        <w:tc>
          <w:tcPr>
            <w:tcW w:w="652" w:type="pct"/>
          </w:tcPr>
          <w:p w14:paraId="3AAC095C" w14:textId="77777777" w:rsidR="00F05B74" w:rsidRPr="00A36FCB" w:rsidRDefault="00F05B74" w:rsidP="00127130">
            <w:pPr>
              <w:jc w:val="center"/>
              <w:rPr>
                <w:rFonts w:ascii="Garamond" w:hAnsi="Garamond" w:cs="Times New Roman"/>
                <w:noProof w:val="0"/>
                <w:sz w:val="16"/>
                <w:szCs w:val="16"/>
              </w:rPr>
            </w:pPr>
          </w:p>
        </w:tc>
        <w:tc>
          <w:tcPr>
            <w:tcW w:w="652" w:type="pct"/>
          </w:tcPr>
          <w:p w14:paraId="74EFF36D" w14:textId="77777777" w:rsidR="00F05B74" w:rsidRPr="00A36FCB" w:rsidRDefault="00F05B74" w:rsidP="00127130">
            <w:pPr>
              <w:jc w:val="center"/>
              <w:rPr>
                <w:rFonts w:ascii="Garamond" w:hAnsi="Garamond" w:cs="Times New Roman"/>
                <w:noProof w:val="0"/>
                <w:sz w:val="16"/>
                <w:szCs w:val="16"/>
              </w:rPr>
            </w:pPr>
          </w:p>
        </w:tc>
      </w:tr>
      <w:tr w:rsidR="00F05B74" w:rsidRPr="00A36FCB" w14:paraId="5B7BF6C7" w14:textId="77777777" w:rsidTr="00127130">
        <w:trPr>
          <w:trHeight w:val="20"/>
        </w:trPr>
        <w:tc>
          <w:tcPr>
            <w:tcW w:w="304" w:type="pct"/>
          </w:tcPr>
          <w:p w14:paraId="10167AA3" w14:textId="77777777" w:rsidR="00F05B74" w:rsidRPr="00A36FCB" w:rsidRDefault="00F05B74" w:rsidP="00127130">
            <w:pPr>
              <w:jc w:val="center"/>
              <w:rPr>
                <w:rFonts w:ascii="Garamond" w:hAnsi="Garamond" w:cs="Times New Roman"/>
                <w:noProof w:val="0"/>
                <w:sz w:val="16"/>
                <w:szCs w:val="16"/>
              </w:rPr>
            </w:pPr>
          </w:p>
        </w:tc>
        <w:tc>
          <w:tcPr>
            <w:tcW w:w="826" w:type="pct"/>
          </w:tcPr>
          <w:p w14:paraId="496B874C" w14:textId="77777777" w:rsidR="00F05B74" w:rsidRPr="00A36FCB" w:rsidRDefault="00F05B74" w:rsidP="00127130">
            <w:pPr>
              <w:jc w:val="center"/>
              <w:rPr>
                <w:rFonts w:ascii="Garamond" w:hAnsi="Garamond" w:cs="Times New Roman"/>
                <w:noProof w:val="0"/>
                <w:sz w:val="16"/>
                <w:szCs w:val="16"/>
              </w:rPr>
            </w:pPr>
          </w:p>
        </w:tc>
        <w:tc>
          <w:tcPr>
            <w:tcW w:w="522" w:type="pct"/>
          </w:tcPr>
          <w:p w14:paraId="3D323E69" w14:textId="77777777" w:rsidR="00F05B74" w:rsidRPr="00A36FCB" w:rsidRDefault="00F05B74" w:rsidP="00127130">
            <w:pPr>
              <w:jc w:val="center"/>
              <w:rPr>
                <w:rFonts w:ascii="Garamond" w:hAnsi="Garamond" w:cs="Times New Roman"/>
                <w:noProof w:val="0"/>
                <w:sz w:val="16"/>
                <w:szCs w:val="16"/>
              </w:rPr>
            </w:pPr>
          </w:p>
        </w:tc>
        <w:tc>
          <w:tcPr>
            <w:tcW w:w="739" w:type="pct"/>
          </w:tcPr>
          <w:p w14:paraId="4B9106C7" w14:textId="77777777" w:rsidR="00F05B74" w:rsidRPr="00A36FCB" w:rsidRDefault="00F05B74" w:rsidP="00127130">
            <w:pPr>
              <w:jc w:val="center"/>
              <w:rPr>
                <w:rFonts w:ascii="Garamond" w:hAnsi="Garamond" w:cs="Times New Roman"/>
                <w:noProof w:val="0"/>
                <w:sz w:val="16"/>
                <w:szCs w:val="16"/>
              </w:rPr>
            </w:pPr>
          </w:p>
        </w:tc>
        <w:tc>
          <w:tcPr>
            <w:tcW w:w="565" w:type="pct"/>
          </w:tcPr>
          <w:p w14:paraId="15BDE8D2" w14:textId="77777777" w:rsidR="00F05B74" w:rsidRPr="00A36FCB" w:rsidRDefault="00F05B74" w:rsidP="00127130">
            <w:pPr>
              <w:jc w:val="center"/>
              <w:rPr>
                <w:rFonts w:ascii="Garamond" w:hAnsi="Garamond" w:cs="Times New Roman"/>
                <w:noProof w:val="0"/>
                <w:sz w:val="16"/>
                <w:szCs w:val="16"/>
              </w:rPr>
            </w:pPr>
          </w:p>
        </w:tc>
        <w:tc>
          <w:tcPr>
            <w:tcW w:w="739" w:type="pct"/>
          </w:tcPr>
          <w:p w14:paraId="319982AD" w14:textId="77777777" w:rsidR="00F05B74" w:rsidRPr="00A36FCB" w:rsidRDefault="00F05B74" w:rsidP="00127130">
            <w:pPr>
              <w:jc w:val="center"/>
              <w:rPr>
                <w:rFonts w:ascii="Garamond" w:hAnsi="Garamond" w:cs="Times New Roman"/>
                <w:noProof w:val="0"/>
                <w:sz w:val="16"/>
                <w:szCs w:val="16"/>
              </w:rPr>
            </w:pPr>
          </w:p>
        </w:tc>
        <w:tc>
          <w:tcPr>
            <w:tcW w:w="652" w:type="pct"/>
          </w:tcPr>
          <w:p w14:paraId="6936FE23" w14:textId="77777777" w:rsidR="00F05B74" w:rsidRPr="00A36FCB" w:rsidRDefault="00F05B74" w:rsidP="00127130">
            <w:pPr>
              <w:jc w:val="center"/>
              <w:rPr>
                <w:rFonts w:ascii="Garamond" w:hAnsi="Garamond" w:cs="Times New Roman"/>
                <w:noProof w:val="0"/>
                <w:sz w:val="16"/>
                <w:szCs w:val="16"/>
              </w:rPr>
            </w:pPr>
          </w:p>
        </w:tc>
        <w:tc>
          <w:tcPr>
            <w:tcW w:w="652" w:type="pct"/>
          </w:tcPr>
          <w:p w14:paraId="7DC07601" w14:textId="77777777" w:rsidR="00F05B74" w:rsidRPr="00A36FCB" w:rsidRDefault="00F05B74" w:rsidP="00127130">
            <w:pPr>
              <w:jc w:val="center"/>
              <w:rPr>
                <w:rFonts w:ascii="Garamond" w:hAnsi="Garamond" w:cs="Times New Roman"/>
                <w:noProof w:val="0"/>
                <w:sz w:val="16"/>
                <w:szCs w:val="16"/>
              </w:rPr>
            </w:pPr>
          </w:p>
        </w:tc>
      </w:tr>
      <w:tr w:rsidR="00F05B74" w:rsidRPr="00A36FCB" w14:paraId="36BF95CD" w14:textId="77777777" w:rsidTr="00127130">
        <w:trPr>
          <w:trHeight w:val="20"/>
        </w:trPr>
        <w:tc>
          <w:tcPr>
            <w:tcW w:w="304" w:type="pct"/>
          </w:tcPr>
          <w:p w14:paraId="3DB71838" w14:textId="77777777" w:rsidR="00F05B74" w:rsidRPr="00A36FCB" w:rsidRDefault="00F05B74" w:rsidP="00127130">
            <w:pPr>
              <w:jc w:val="center"/>
              <w:rPr>
                <w:rFonts w:ascii="Garamond" w:hAnsi="Garamond" w:cs="Times New Roman"/>
                <w:noProof w:val="0"/>
                <w:sz w:val="16"/>
                <w:szCs w:val="16"/>
              </w:rPr>
            </w:pPr>
          </w:p>
        </w:tc>
        <w:tc>
          <w:tcPr>
            <w:tcW w:w="826" w:type="pct"/>
          </w:tcPr>
          <w:p w14:paraId="3428F3B6" w14:textId="77777777" w:rsidR="00F05B74" w:rsidRPr="00A36FCB" w:rsidRDefault="00F05B74" w:rsidP="00127130">
            <w:pPr>
              <w:jc w:val="center"/>
              <w:rPr>
                <w:rFonts w:ascii="Garamond" w:hAnsi="Garamond" w:cs="Times New Roman"/>
                <w:noProof w:val="0"/>
                <w:sz w:val="16"/>
                <w:szCs w:val="16"/>
              </w:rPr>
            </w:pPr>
          </w:p>
        </w:tc>
        <w:tc>
          <w:tcPr>
            <w:tcW w:w="522" w:type="pct"/>
          </w:tcPr>
          <w:p w14:paraId="221A5F04" w14:textId="77777777" w:rsidR="00F05B74" w:rsidRPr="00A36FCB" w:rsidRDefault="00F05B74" w:rsidP="00127130">
            <w:pPr>
              <w:jc w:val="center"/>
              <w:rPr>
                <w:rFonts w:ascii="Garamond" w:hAnsi="Garamond" w:cs="Times New Roman"/>
                <w:noProof w:val="0"/>
                <w:sz w:val="16"/>
                <w:szCs w:val="16"/>
              </w:rPr>
            </w:pPr>
          </w:p>
        </w:tc>
        <w:tc>
          <w:tcPr>
            <w:tcW w:w="739" w:type="pct"/>
          </w:tcPr>
          <w:p w14:paraId="68BBE462" w14:textId="77777777" w:rsidR="00F05B74" w:rsidRPr="00A36FCB" w:rsidRDefault="00F05B74" w:rsidP="00127130">
            <w:pPr>
              <w:jc w:val="center"/>
              <w:rPr>
                <w:rFonts w:ascii="Garamond" w:hAnsi="Garamond" w:cs="Times New Roman"/>
                <w:noProof w:val="0"/>
                <w:sz w:val="16"/>
                <w:szCs w:val="16"/>
              </w:rPr>
            </w:pPr>
          </w:p>
        </w:tc>
        <w:tc>
          <w:tcPr>
            <w:tcW w:w="565" w:type="pct"/>
          </w:tcPr>
          <w:p w14:paraId="0B356BD5" w14:textId="77777777" w:rsidR="00F05B74" w:rsidRPr="00A36FCB" w:rsidRDefault="00F05B74" w:rsidP="00127130">
            <w:pPr>
              <w:jc w:val="center"/>
              <w:rPr>
                <w:rFonts w:ascii="Garamond" w:hAnsi="Garamond" w:cs="Times New Roman"/>
                <w:noProof w:val="0"/>
                <w:sz w:val="16"/>
                <w:szCs w:val="16"/>
              </w:rPr>
            </w:pPr>
          </w:p>
        </w:tc>
        <w:tc>
          <w:tcPr>
            <w:tcW w:w="739" w:type="pct"/>
          </w:tcPr>
          <w:p w14:paraId="1B7670E5" w14:textId="77777777" w:rsidR="00F05B74" w:rsidRPr="00A36FCB" w:rsidRDefault="00F05B74" w:rsidP="00127130">
            <w:pPr>
              <w:jc w:val="center"/>
              <w:rPr>
                <w:rFonts w:ascii="Garamond" w:hAnsi="Garamond" w:cs="Times New Roman"/>
                <w:noProof w:val="0"/>
                <w:sz w:val="16"/>
                <w:szCs w:val="16"/>
              </w:rPr>
            </w:pPr>
          </w:p>
        </w:tc>
        <w:tc>
          <w:tcPr>
            <w:tcW w:w="652" w:type="pct"/>
          </w:tcPr>
          <w:p w14:paraId="29D5C29B" w14:textId="77777777" w:rsidR="00F05B74" w:rsidRPr="00A36FCB" w:rsidRDefault="00F05B74" w:rsidP="00127130">
            <w:pPr>
              <w:jc w:val="center"/>
              <w:rPr>
                <w:rFonts w:ascii="Garamond" w:hAnsi="Garamond" w:cs="Times New Roman"/>
                <w:noProof w:val="0"/>
                <w:sz w:val="16"/>
                <w:szCs w:val="16"/>
              </w:rPr>
            </w:pPr>
          </w:p>
        </w:tc>
        <w:tc>
          <w:tcPr>
            <w:tcW w:w="652" w:type="pct"/>
          </w:tcPr>
          <w:p w14:paraId="08977DBE" w14:textId="77777777" w:rsidR="00F05B74" w:rsidRPr="00A36FCB" w:rsidRDefault="00F05B74" w:rsidP="00127130">
            <w:pPr>
              <w:jc w:val="center"/>
              <w:rPr>
                <w:rFonts w:ascii="Garamond" w:hAnsi="Garamond" w:cs="Times New Roman"/>
                <w:noProof w:val="0"/>
                <w:sz w:val="16"/>
                <w:szCs w:val="16"/>
              </w:rPr>
            </w:pPr>
          </w:p>
        </w:tc>
      </w:tr>
      <w:tr w:rsidR="00F05B74" w:rsidRPr="00A36FCB" w14:paraId="33050054" w14:textId="77777777" w:rsidTr="00127130">
        <w:trPr>
          <w:trHeight w:val="20"/>
        </w:trPr>
        <w:tc>
          <w:tcPr>
            <w:tcW w:w="304" w:type="pct"/>
          </w:tcPr>
          <w:p w14:paraId="6EE2A0A7" w14:textId="77777777" w:rsidR="00F05B74" w:rsidRPr="00A36FCB" w:rsidRDefault="00F05B74" w:rsidP="00127130">
            <w:pPr>
              <w:jc w:val="center"/>
              <w:rPr>
                <w:rFonts w:ascii="Garamond" w:hAnsi="Garamond" w:cs="Times New Roman"/>
                <w:noProof w:val="0"/>
                <w:sz w:val="16"/>
                <w:szCs w:val="16"/>
              </w:rPr>
            </w:pPr>
          </w:p>
        </w:tc>
        <w:tc>
          <w:tcPr>
            <w:tcW w:w="826" w:type="pct"/>
          </w:tcPr>
          <w:p w14:paraId="073A15F1" w14:textId="77777777" w:rsidR="00F05B74" w:rsidRPr="00A36FCB" w:rsidRDefault="00F05B74" w:rsidP="00127130">
            <w:pPr>
              <w:jc w:val="center"/>
              <w:rPr>
                <w:rFonts w:ascii="Garamond" w:hAnsi="Garamond" w:cs="Times New Roman"/>
                <w:noProof w:val="0"/>
                <w:sz w:val="16"/>
                <w:szCs w:val="16"/>
              </w:rPr>
            </w:pPr>
          </w:p>
        </w:tc>
        <w:tc>
          <w:tcPr>
            <w:tcW w:w="522" w:type="pct"/>
          </w:tcPr>
          <w:p w14:paraId="5A6867FC" w14:textId="77777777" w:rsidR="00F05B74" w:rsidRPr="00A36FCB" w:rsidRDefault="00F05B74" w:rsidP="00127130">
            <w:pPr>
              <w:jc w:val="center"/>
              <w:rPr>
                <w:rFonts w:ascii="Garamond" w:hAnsi="Garamond" w:cs="Times New Roman"/>
                <w:noProof w:val="0"/>
                <w:sz w:val="16"/>
                <w:szCs w:val="16"/>
              </w:rPr>
            </w:pPr>
          </w:p>
        </w:tc>
        <w:tc>
          <w:tcPr>
            <w:tcW w:w="739" w:type="pct"/>
          </w:tcPr>
          <w:p w14:paraId="726A198B" w14:textId="77777777" w:rsidR="00F05B74" w:rsidRPr="00A36FCB" w:rsidRDefault="00F05B74" w:rsidP="00127130">
            <w:pPr>
              <w:jc w:val="center"/>
              <w:rPr>
                <w:rFonts w:ascii="Garamond" w:hAnsi="Garamond" w:cs="Times New Roman"/>
                <w:noProof w:val="0"/>
                <w:sz w:val="16"/>
                <w:szCs w:val="16"/>
              </w:rPr>
            </w:pPr>
          </w:p>
        </w:tc>
        <w:tc>
          <w:tcPr>
            <w:tcW w:w="565" w:type="pct"/>
          </w:tcPr>
          <w:p w14:paraId="6B62D205" w14:textId="77777777" w:rsidR="00F05B74" w:rsidRPr="00A36FCB" w:rsidRDefault="00F05B74" w:rsidP="00127130">
            <w:pPr>
              <w:jc w:val="center"/>
              <w:rPr>
                <w:rFonts w:ascii="Garamond" w:hAnsi="Garamond" w:cs="Times New Roman"/>
                <w:noProof w:val="0"/>
                <w:sz w:val="16"/>
                <w:szCs w:val="16"/>
              </w:rPr>
            </w:pPr>
          </w:p>
        </w:tc>
        <w:tc>
          <w:tcPr>
            <w:tcW w:w="739" w:type="pct"/>
          </w:tcPr>
          <w:p w14:paraId="491FF2A4" w14:textId="77777777" w:rsidR="00F05B74" w:rsidRPr="00A36FCB" w:rsidRDefault="00F05B74" w:rsidP="00127130">
            <w:pPr>
              <w:jc w:val="center"/>
              <w:rPr>
                <w:rFonts w:ascii="Garamond" w:hAnsi="Garamond" w:cs="Times New Roman"/>
                <w:noProof w:val="0"/>
                <w:sz w:val="16"/>
                <w:szCs w:val="16"/>
              </w:rPr>
            </w:pPr>
          </w:p>
        </w:tc>
        <w:tc>
          <w:tcPr>
            <w:tcW w:w="652" w:type="pct"/>
          </w:tcPr>
          <w:p w14:paraId="69AC5BE9" w14:textId="77777777" w:rsidR="00F05B74" w:rsidRPr="00A36FCB" w:rsidRDefault="00F05B74" w:rsidP="00127130">
            <w:pPr>
              <w:jc w:val="center"/>
              <w:rPr>
                <w:rFonts w:ascii="Garamond" w:hAnsi="Garamond" w:cs="Times New Roman"/>
                <w:noProof w:val="0"/>
                <w:sz w:val="16"/>
                <w:szCs w:val="16"/>
              </w:rPr>
            </w:pPr>
          </w:p>
        </w:tc>
        <w:tc>
          <w:tcPr>
            <w:tcW w:w="652" w:type="pct"/>
          </w:tcPr>
          <w:p w14:paraId="144EEDC9" w14:textId="77777777" w:rsidR="00F05B74" w:rsidRPr="00A36FCB" w:rsidRDefault="00F05B74" w:rsidP="00127130">
            <w:pPr>
              <w:jc w:val="center"/>
              <w:rPr>
                <w:rFonts w:ascii="Garamond" w:hAnsi="Garamond" w:cs="Times New Roman"/>
                <w:noProof w:val="0"/>
                <w:sz w:val="16"/>
                <w:szCs w:val="16"/>
              </w:rPr>
            </w:pPr>
          </w:p>
        </w:tc>
      </w:tr>
      <w:tr w:rsidR="00F05B74" w:rsidRPr="00A36FCB" w14:paraId="098A4BAB" w14:textId="77777777" w:rsidTr="00127130">
        <w:trPr>
          <w:trHeight w:val="20"/>
        </w:trPr>
        <w:tc>
          <w:tcPr>
            <w:tcW w:w="304" w:type="pct"/>
          </w:tcPr>
          <w:p w14:paraId="61EA54DB" w14:textId="77777777" w:rsidR="00F05B74" w:rsidRPr="00A36FCB" w:rsidRDefault="00F05B74" w:rsidP="00127130">
            <w:pPr>
              <w:jc w:val="center"/>
              <w:rPr>
                <w:rFonts w:ascii="Garamond" w:hAnsi="Garamond" w:cs="Times New Roman"/>
                <w:noProof w:val="0"/>
                <w:sz w:val="16"/>
                <w:szCs w:val="16"/>
              </w:rPr>
            </w:pPr>
          </w:p>
        </w:tc>
        <w:tc>
          <w:tcPr>
            <w:tcW w:w="826" w:type="pct"/>
          </w:tcPr>
          <w:p w14:paraId="75C63431" w14:textId="77777777" w:rsidR="00F05B74" w:rsidRPr="00A36FCB" w:rsidRDefault="00F05B74" w:rsidP="00127130">
            <w:pPr>
              <w:jc w:val="center"/>
              <w:rPr>
                <w:rFonts w:ascii="Garamond" w:hAnsi="Garamond" w:cs="Times New Roman"/>
                <w:noProof w:val="0"/>
                <w:sz w:val="16"/>
                <w:szCs w:val="16"/>
              </w:rPr>
            </w:pPr>
          </w:p>
        </w:tc>
        <w:tc>
          <w:tcPr>
            <w:tcW w:w="522" w:type="pct"/>
          </w:tcPr>
          <w:p w14:paraId="4FCD2573" w14:textId="77777777" w:rsidR="00F05B74" w:rsidRPr="00A36FCB" w:rsidRDefault="00F05B74" w:rsidP="00127130">
            <w:pPr>
              <w:jc w:val="center"/>
              <w:rPr>
                <w:rFonts w:ascii="Garamond" w:hAnsi="Garamond" w:cs="Times New Roman"/>
                <w:noProof w:val="0"/>
                <w:sz w:val="16"/>
                <w:szCs w:val="16"/>
              </w:rPr>
            </w:pPr>
          </w:p>
        </w:tc>
        <w:tc>
          <w:tcPr>
            <w:tcW w:w="739" w:type="pct"/>
          </w:tcPr>
          <w:p w14:paraId="0C228B1E" w14:textId="77777777" w:rsidR="00F05B74" w:rsidRPr="00A36FCB" w:rsidRDefault="00F05B74" w:rsidP="00127130">
            <w:pPr>
              <w:jc w:val="center"/>
              <w:rPr>
                <w:rFonts w:ascii="Garamond" w:hAnsi="Garamond" w:cs="Times New Roman"/>
                <w:noProof w:val="0"/>
                <w:sz w:val="16"/>
                <w:szCs w:val="16"/>
              </w:rPr>
            </w:pPr>
          </w:p>
        </w:tc>
        <w:tc>
          <w:tcPr>
            <w:tcW w:w="565" w:type="pct"/>
          </w:tcPr>
          <w:p w14:paraId="243FA550" w14:textId="77777777" w:rsidR="00F05B74" w:rsidRPr="00A36FCB" w:rsidRDefault="00F05B74" w:rsidP="00127130">
            <w:pPr>
              <w:jc w:val="center"/>
              <w:rPr>
                <w:rFonts w:ascii="Garamond" w:hAnsi="Garamond" w:cs="Times New Roman"/>
                <w:noProof w:val="0"/>
                <w:sz w:val="16"/>
                <w:szCs w:val="16"/>
              </w:rPr>
            </w:pPr>
          </w:p>
        </w:tc>
        <w:tc>
          <w:tcPr>
            <w:tcW w:w="739" w:type="pct"/>
          </w:tcPr>
          <w:p w14:paraId="38B5B65E" w14:textId="77777777" w:rsidR="00F05B74" w:rsidRPr="00A36FCB" w:rsidRDefault="00F05B74" w:rsidP="00127130">
            <w:pPr>
              <w:jc w:val="center"/>
              <w:rPr>
                <w:rFonts w:ascii="Garamond" w:hAnsi="Garamond" w:cs="Times New Roman"/>
                <w:noProof w:val="0"/>
                <w:sz w:val="16"/>
                <w:szCs w:val="16"/>
              </w:rPr>
            </w:pPr>
          </w:p>
        </w:tc>
        <w:tc>
          <w:tcPr>
            <w:tcW w:w="652" w:type="pct"/>
          </w:tcPr>
          <w:p w14:paraId="2E2218DA" w14:textId="77777777" w:rsidR="00F05B74" w:rsidRPr="00A36FCB" w:rsidRDefault="00F05B74" w:rsidP="00127130">
            <w:pPr>
              <w:jc w:val="center"/>
              <w:rPr>
                <w:rFonts w:ascii="Garamond" w:hAnsi="Garamond" w:cs="Times New Roman"/>
                <w:noProof w:val="0"/>
                <w:sz w:val="16"/>
                <w:szCs w:val="16"/>
              </w:rPr>
            </w:pPr>
          </w:p>
        </w:tc>
        <w:tc>
          <w:tcPr>
            <w:tcW w:w="652" w:type="pct"/>
          </w:tcPr>
          <w:p w14:paraId="6D2041D4" w14:textId="77777777" w:rsidR="00F05B74" w:rsidRPr="00A36FCB" w:rsidRDefault="00F05B74" w:rsidP="00127130">
            <w:pPr>
              <w:jc w:val="center"/>
              <w:rPr>
                <w:rFonts w:ascii="Garamond" w:hAnsi="Garamond" w:cs="Times New Roman"/>
                <w:noProof w:val="0"/>
                <w:sz w:val="16"/>
                <w:szCs w:val="16"/>
              </w:rPr>
            </w:pPr>
          </w:p>
        </w:tc>
      </w:tr>
      <w:tr w:rsidR="00F05B74" w:rsidRPr="00A36FCB" w14:paraId="66003AB8" w14:textId="77777777" w:rsidTr="00127130">
        <w:trPr>
          <w:trHeight w:val="20"/>
        </w:trPr>
        <w:tc>
          <w:tcPr>
            <w:tcW w:w="304" w:type="pct"/>
          </w:tcPr>
          <w:p w14:paraId="19859718" w14:textId="77777777" w:rsidR="00F05B74" w:rsidRPr="00A36FCB" w:rsidRDefault="00F05B74" w:rsidP="00127130">
            <w:pPr>
              <w:jc w:val="center"/>
              <w:rPr>
                <w:rFonts w:ascii="Garamond" w:hAnsi="Garamond" w:cs="Times New Roman"/>
                <w:noProof w:val="0"/>
                <w:sz w:val="16"/>
                <w:szCs w:val="16"/>
              </w:rPr>
            </w:pPr>
          </w:p>
        </w:tc>
        <w:tc>
          <w:tcPr>
            <w:tcW w:w="826" w:type="pct"/>
          </w:tcPr>
          <w:p w14:paraId="3502417F" w14:textId="77777777" w:rsidR="00F05B74" w:rsidRPr="00A36FCB" w:rsidRDefault="00F05B74" w:rsidP="00127130">
            <w:pPr>
              <w:jc w:val="center"/>
              <w:rPr>
                <w:rFonts w:ascii="Garamond" w:hAnsi="Garamond" w:cs="Times New Roman"/>
                <w:noProof w:val="0"/>
                <w:sz w:val="16"/>
                <w:szCs w:val="16"/>
              </w:rPr>
            </w:pPr>
          </w:p>
        </w:tc>
        <w:tc>
          <w:tcPr>
            <w:tcW w:w="522" w:type="pct"/>
          </w:tcPr>
          <w:p w14:paraId="32976D72" w14:textId="77777777" w:rsidR="00F05B74" w:rsidRPr="00A36FCB" w:rsidRDefault="00F05B74" w:rsidP="00127130">
            <w:pPr>
              <w:jc w:val="center"/>
              <w:rPr>
                <w:rFonts w:ascii="Garamond" w:hAnsi="Garamond" w:cs="Times New Roman"/>
                <w:noProof w:val="0"/>
                <w:sz w:val="16"/>
                <w:szCs w:val="16"/>
              </w:rPr>
            </w:pPr>
          </w:p>
        </w:tc>
        <w:tc>
          <w:tcPr>
            <w:tcW w:w="739" w:type="pct"/>
          </w:tcPr>
          <w:p w14:paraId="764E6CC0" w14:textId="77777777" w:rsidR="00F05B74" w:rsidRPr="00A36FCB" w:rsidRDefault="00F05B74" w:rsidP="00127130">
            <w:pPr>
              <w:jc w:val="center"/>
              <w:rPr>
                <w:rFonts w:ascii="Garamond" w:hAnsi="Garamond" w:cs="Times New Roman"/>
                <w:noProof w:val="0"/>
                <w:sz w:val="16"/>
                <w:szCs w:val="16"/>
              </w:rPr>
            </w:pPr>
          </w:p>
        </w:tc>
        <w:tc>
          <w:tcPr>
            <w:tcW w:w="565" w:type="pct"/>
          </w:tcPr>
          <w:p w14:paraId="39AF06C0" w14:textId="77777777" w:rsidR="00F05B74" w:rsidRPr="00A36FCB" w:rsidRDefault="00F05B74" w:rsidP="00127130">
            <w:pPr>
              <w:jc w:val="center"/>
              <w:rPr>
                <w:rFonts w:ascii="Garamond" w:hAnsi="Garamond" w:cs="Times New Roman"/>
                <w:noProof w:val="0"/>
                <w:sz w:val="16"/>
                <w:szCs w:val="16"/>
              </w:rPr>
            </w:pPr>
          </w:p>
        </w:tc>
        <w:tc>
          <w:tcPr>
            <w:tcW w:w="739" w:type="pct"/>
          </w:tcPr>
          <w:p w14:paraId="0AA2B71D" w14:textId="77777777" w:rsidR="00F05B74" w:rsidRPr="00A36FCB" w:rsidRDefault="00F05B74" w:rsidP="00127130">
            <w:pPr>
              <w:jc w:val="center"/>
              <w:rPr>
                <w:rFonts w:ascii="Garamond" w:hAnsi="Garamond" w:cs="Times New Roman"/>
                <w:noProof w:val="0"/>
                <w:sz w:val="16"/>
                <w:szCs w:val="16"/>
              </w:rPr>
            </w:pPr>
          </w:p>
        </w:tc>
        <w:tc>
          <w:tcPr>
            <w:tcW w:w="652" w:type="pct"/>
          </w:tcPr>
          <w:p w14:paraId="1F579254" w14:textId="77777777" w:rsidR="00F05B74" w:rsidRPr="00A36FCB" w:rsidRDefault="00F05B74" w:rsidP="00127130">
            <w:pPr>
              <w:jc w:val="center"/>
              <w:rPr>
                <w:rFonts w:ascii="Garamond" w:hAnsi="Garamond" w:cs="Times New Roman"/>
                <w:noProof w:val="0"/>
                <w:sz w:val="16"/>
                <w:szCs w:val="16"/>
              </w:rPr>
            </w:pPr>
          </w:p>
        </w:tc>
        <w:tc>
          <w:tcPr>
            <w:tcW w:w="652" w:type="pct"/>
          </w:tcPr>
          <w:p w14:paraId="7D955C3B" w14:textId="77777777" w:rsidR="00F05B74" w:rsidRPr="00A36FCB" w:rsidRDefault="00F05B74" w:rsidP="00127130">
            <w:pPr>
              <w:jc w:val="center"/>
              <w:rPr>
                <w:rFonts w:ascii="Garamond" w:hAnsi="Garamond" w:cs="Times New Roman"/>
                <w:noProof w:val="0"/>
                <w:sz w:val="16"/>
                <w:szCs w:val="16"/>
              </w:rPr>
            </w:pPr>
          </w:p>
        </w:tc>
      </w:tr>
    </w:tbl>
    <w:p w14:paraId="31D98547" w14:textId="77777777" w:rsidR="00F05B74" w:rsidRPr="00BA7A92" w:rsidRDefault="00F05B74" w:rsidP="00F05B74">
      <w:pPr>
        <w:jc w:val="center"/>
        <w:rPr>
          <w:rFonts w:ascii="Garamond" w:hAnsi="Garamond" w:cs="Times New Roman"/>
          <w:b/>
          <w:noProof w:val="0"/>
          <w:sz w:val="24"/>
          <w:szCs w:val="24"/>
        </w:rPr>
      </w:pPr>
    </w:p>
    <w:p w14:paraId="00DAC5DF" w14:textId="77777777" w:rsidR="00F05B74" w:rsidRPr="00BA7A92" w:rsidRDefault="00F05B74" w:rsidP="00F05B74">
      <w:pPr>
        <w:ind w:firstLine="284"/>
        <w:rPr>
          <w:rFonts w:ascii="Garamond" w:hAnsi="Garamond" w:cs="Times New Roman"/>
          <w:noProof w:val="0"/>
          <w:sz w:val="24"/>
          <w:szCs w:val="24"/>
        </w:rPr>
      </w:pPr>
    </w:p>
    <w:p w14:paraId="63E59DA7" w14:textId="77777777" w:rsidR="00F05B74" w:rsidRPr="00BA7A92" w:rsidRDefault="00F05B74" w:rsidP="00F05B74">
      <w:pPr>
        <w:keepNext/>
        <w:keepLines/>
        <w:ind w:firstLine="284"/>
        <w:outlineLvl w:val="0"/>
        <w:rPr>
          <w:rFonts w:ascii="Garamond" w:eastAsia="Times New Roman" w:hAnsi="Garamond" w:cs="Times New Roman"/>
          <w:b/>
          <w:bCs/>
          <w:noProof w:val="0"/>
          <w:sz w:val="24"/>
          <w:szCs w:val="24"/>
        </w:rPr>
      </w:pPr>
      <w:bookmarkStart w:id="4" w:name="_Toc215145549"/>
      <w:r w:rsidRPr="00BA7A92">
        <w:rPr>
          <w:rFonts w:ascii="Garamond" w:eastAsia="Times New Roman" w:hAnsi="Garamond" w:cs="Times New Roman"/>
          <w:b/>
          <w:bCs/>
          <w:noProof w:val="0"/>
          <w:sz w:val="24"/>
          <w:szCs w:val="24"/>
        </w:rPr>
        <w:t>ANEKSI C</w:t>
      </w:r>
      <w:bookmarkEnd w:id="4"/>
    </w:p>
    <w:p w14:paraId="7ADDFEDC" w14:textId="77777777" w:rsidR="00F05B74" w:rsidRPr="00BA7A92" w:rsidRDefault="00F05B74" w:rsidP="00F05B74">
      <w:pPr>
        <w:ind w:firstLine="284"/>
        <w:rPr>
          <w:rFonts w:ascii="Garamond" w:eastAsia="Calibri" w:hAnsi="Garamond" w:cs="Times New Roman"/>
          <w:b/>
          <w:bCs/>
          <w:noProof w:val="0"/>
          <w:sz w:val="24"/>
          <w:szCs w:val="24"/>
        </w:rPr>
      </w:pPr>
      <w:r w:rsidRPr="00BA7A92">
        <w:rPr>
          <w:rFonts w:ascii="Garamond" w:eastAsia="Calibri" w:hAnsi="Garamond" w:cs="Times New Roman"/>
          <w:b/>
          <w:bCs/>
          <w:noProof w:val="0"/>
          <w:sz w:val="24"/>
          <w:szCs w:val="24"/>
        </w:rPr>
        <w:t>Matrica e planit të veprimit – Trajnimi i personelit</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
        <w:gridCol w:w="984"/>
        <w:gridCol w:w="2167"/>
        <w:gridCol w:w="1816"/>
        <w:gridCol w:w="1268"/>
        <w:gridCol w:w="2606"/>
      </w:tblGrid>
      <w:tr w:rsidR="00F05B74" w:rsidRPr="00A36FCB" w14:paraId="1C0DCDCA" w14:textId="77777777" w:rsidTr="00A36FCB">
        <w:trPr>
          <w:tblHeader/>
          <w:tblCellSpacing w:w="15" w:type="dxa"/>
        </w:trPr>
        <w:tc>
          <w:tcPr>
            <w:tcW w:w="246" w:type="pct"/>
            <w:vAlign w:val="center"/>
            <w:hideMark/>
          </w:tcPr>
          <w:p w14:paraId="31873881"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Nr.</w:t>
            </w:r>
          </w:p>
        </w:tc>
        <w:tc>
          <w:tcPr>
            <w:tcW w:w="506" w:type="pct"/>
            <w:vAlign w:val="center"/>
            <w:hideMark/>
          </w:tcPr>
          <w:p w14:paraId="2B8F8CFF"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Elementi</w:t>
            </w:r>
          </w:p>
        </w:tc>
        <w:tc>
          <w:tcPr>
            <w:tcW w:w="1132" w:type="pct"/>
            <w:vAlign w:val="center"/>
            <w:hideMark/>
          </w:tcPr>
          <w:p w14:paraId="3D20EE33" w14:textId="1BFCBB55"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Përshkrimi/Kërkesa</w:t>
            </w:r>
          </w:p>
        </w:tc>
        <w:tc>
          <w:tcPr>
            <w:tcW w:w="946" w:type="pct"/>
            <w:vAlign w:val="center"/>
            <w:hideMark/>
          </w:tcPr>
          <w:p w14:paraId="335EF305" w14:textId="4EDD7313"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Frekuenca/Afati</w:t>
            </w:r>
          </w:p>
        </w:tc>
        <w:tc>
          <w:tcPr>
            <w:tcW w:w="656" w:type="pct"/>
            <w:vAlign w:val="center"/>
            <w:hideMark/>
          </w:tcPr>
          <w:p w14:paraId="5C9DCE26"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Përgjegjësia</w:t>
            </w:r>
          </w:p>
        </w:tc>
        <w:tc>
          <w:tcPr>
            <w:tcW w:w="1357" w:type="pct"/>
            <w:vAlign w:val="center"/>
            <w:hideMark/>
          </w:tcPr>
          <w:p w14:paraId="2CFA5EA6" w14:textId="7BC177AC"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Dokumentimi/Evidenca</w:t>
            </w:r>
          </w:p>
        </w:tc>
      </w:tr>
      <w:tr w:rsidR="00F05B74" w:rsidRPr="00A36FCB" w14:paraId="18BE7D49" w14:textId="77777777" w:rsidTr="00A36FCB">
        <w:trPr>
          <w:tblCellSpacing w:w="15" w:type="dxa"/>
        </w:trPr>
        <w:tc>
          <w:tcPr>
            <w:tcW w:w="246" w:type="pct"/>
            <w:vAlign w:val="center"/>
            <w:hideMark/>
          </w:tcPr>
          <w:p w14:paraId="589C7CCC"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1</w:t>
            </w:r>
          </w:p>
        </w:tc>
        <w:tc>
          <w:tcPr>
            <w:tcW w:w="506" w:type="pct"/>
            <w:vAlign w:val="center"/>
          </w:tcPr>
          <w:p w14:paraId="066C83B7"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0C05C2A6"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54091280"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7B179B2D"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53A91604"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38D77112" w14:textId="77777777" w:rsidTr="00A36FCB">
        <w:trPr>
          <w:tblCellSpacing w:w="15" w:type="dxa"/>
        </w:trPr>
        <w:tc>
          <w:tcPr>
            <w:tcW w:w="246" w:type="pct"/>
            <w:vAlign w:val="center"/>
            <w:hideMark/>
          </w:tcPr>
          <w:p w14:paraId="5ED90739"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1.1</w:t>
            </w:r>
          </w:p>
        </w:tc>
        <w:tc>
          <w:tcPr>
            <w:tcW w:w="506" w:type="pct"/>
            <w:vAlign w:val="center"/>
          </w:tcPr>
          <w:p w14:paraId="46F70E44"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0EEB2A83"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6ECA94F7"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6CC1BC77"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5F68216E"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26642028" w14:textId="77777777" w:rsidTr="00A36FCB">
        <w:trPr>
          <w:tblCellSpacing w:w="15" w:type="dxa"/>
        </w:trPr>
        <w:tc>
          <w:tcPr>
            <w:tcW w:w="246" w:type="pct"/>
            <w:vAlign w:val="center"/>
            <w:hideMark/>
          </w:tcPr>
          <w:p w14:paraId="3C199FE6"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1.2</w:t>
            </w:r>
          </w:p>
        </w:tc>
        <w:tc>
          <w:tcPr>
            <w:tcW w:w="506" w:type="pct"/>
            <w:vAlign w:val="center"/>
          </w:tcPr>
          <w:p w14:paraId="3E1804A9"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3A779386"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18634423"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3339BEFE"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4960ECAA"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7AFDF3F6" w14:textId="77777777" w:rsidTr="00A36FCB">
        <w:trPr>
          <w:tblCellSpacing w:w="15" w:type="dxa"/>
        </w:trPr>
        <w:tc>
          <w:tcPr>
            <w:tcW w:w="246" w:type="pct"/>
            <w:vAlign w:val="center"/>
            <w:hideMark/>
          </w:tcPr>
          <w:p w14:paraId="6A3275AC"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lastRenderedPageBreak/>
              <w:t>1.3</w:t>
            </w:r>
          </w:p>
        </w:tc>
        <w:tc>
          <w:tcPr>
            <w:tcW w:w="506" w:type="pct"/>
            <w:vAlign w:val="center"/>
          </w:tcPr>
          <w:p w14:paraId="2CD92AD7"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224D4E67"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0AC58629"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56B883F9"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7FABC052"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18F7A448" w14:textId="77777777" w:rsidTr="00A36FCB">
        <w:trPr>
          <w:tblCellSpacing w:w="15" w:type="dxa"/>
        </w:trPr>
        <w:tc>
          <w:tcPr>
            <w:tcW w:w="246" w:type="pct"/>
            <w:vAlign w:val="center"/>
            <w:hideMark/>
          </w:tcPr>
          <w:p w14:paraId="7B850D0A"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1.4</w:t>
            </w:r>
          </w:p>
        </w:tc>
        <w:tc>
          <w:tcPr>
            <w:tcW w:w="506" w:type="pct"/>
            <w:vAlign w:val="center"/>
          </w:tcPr>
          <w:p w14:paraId="3A522F65"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7DF10BC8"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235DEC8C"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6548781F"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28351F1F"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42F7F34B" w14:textId="77777777" w:rsidTr="00A36FCB">
        <w:trPr>
          <w:tblCellSpacing w:w="15" w:type="dxa"/>
        </w:trPr>
        <w:tc>
          <w:tcPr>
            <w:tcW w:w="246" w:type="pct"/>
            <w:vAlign w:val="center"/>
            <w:hideMark/>
          </w:tcPr>
          <w:p w14:paraId="6F662496"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2</w:t>
            </w:r>
          </w:p>
        </w:tc>
        <w:tc>
          <w:tcPr>
            <w:tcW w:w="506" w:type="pct"/>
            <w:vAlign w:val="center"/>
          </w:tcPr>
          <w:p w14:paraId="3C9684CE"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7571A57B"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23E646F0"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543C245A"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224B6F42"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4772A142" w14:textId="77777777" w:rsidTr="00A36FCB">
        <w:trPr>
          <w:tblCellSpacing w:w="15" w:type="dxa"/>
        </w:trPr>
        <w:tc>
          <w:tcPr>
            <w:tcW w:w="246" w:type="pct"/>
            <w:vAlign w:val="center"/>
            <w:hideMark/>
          </w:tcPr>
          <w:p w14:paraId="3D3D668D"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2.1</w:t>
            </w:r>
          </w:p>
        </w:tc>
        <w:tc>
          <w:tcPr>
            <w:tcW w:w="506" w:type="pct"/>
            <w:vAlign w:val="center"/>
          </w:tcPr>
          <w:p w14:paraId="7794150C"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06F867CC"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02B2A919"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1B0DC919"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7AE89394"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576E754B" w14:textId="77777777" w:rsidTr="00A36FCB">
        <w:trPr>
          <w:tblCellSpacing w:w="15" w:type="dxa"/>
        </w:trPr>
        <w:tc>
          <w:tcPr>
            <w:tcW w:w="246" w:type="pct"/>
            <w:vAlign w:val="center"/>
            <w:hideMark/>
          </w:tcPr>
          <w:p w14:paraId="13A12AA2"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2.2</w:t>
            </w:r>
          </w:p>
        </w:tc>
        <w:tc>
          <w:tcPr>
            <w:tcW w:w="506" w:type="pct"/>
            <w:vAlign w:val="center"/>
          </w:tcPr>
          <w:p w14:paraId="28ED5189"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335DAF97"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2C25FDE3"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4889B2A0"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659670B3"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279C828D" w14:textId="77777777" w:rsidTr="00A36FCB">
        <w:trPr>
          <w:tblCellSpacing w:w="15" w:type="dxa"/>
        </w:trPr>
        <w:tc>
          <w:tcPr>
            <w:tcW w:w="246" w:type="pct"/>
            <w:vAlign w:val="center"/>
            <w:hideMark/>
          </w:tcPr>
          <w:p w14:paraId="43969829"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2.3</w:t>
            </w:r>
          </w:p>
        </w:tc>
        <w:tc>
          <w:tcPr>
            <w:tcW w:w="506" w:type="pct"/>
            <w:vAlign w:val="center"/>
          </w:tcPr>
          <w:p w14:paraId="0358358A"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6A0A9E09"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345DB43C"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09D82A08"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44D12C47"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0A98878C" w14:textId="77777777" w:rsidTr="00A36FCB">
        <w:trPr>
          <w:tblCellSpacing w:w="15" w:type="dxa"/>
        </w:trPr>
        <w:tc>
          <w:tcPr>
            <w:tcW w:w="246" w:type="pct"/>
            <w:vAlign w:val="center"/>
            <w:hideMark/>
          </w:tcPr>
          <w:p w14:paraId="3A491E22"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2.4</w:t>
            </w:r>
          </w:p>
        </w:tc>
        <w:tc>
          <w:tcPr>
            <w:tcW w:w="506" w:type="pct"/>
            <w:vAlign w:val="center"/>
          </w:tcPr>
          <w:p w14:paraId="2215E00F"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3C4173E5"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3607E6DE"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6830A1D8"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2CBDDB73"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2C805A34" w14:textId="77777777" w:rsidTr="00A36FCB">
        <w:trPr>
          <w:tblCellSpacing w:w="15" w:type="dxa"/>
        </w:trPr>
        <w:tc>
          <w:tcPr>
            <w:tcW w:w="246" w:type="pct"/>
            <w:vAlign w:val="center"/>
            <w:hideMark/>
          </w:tcPr>
          <w:p w14:paraId="1894C540"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2.5</w:t>
            </w:r>
          </w:p>
        </w:tc>
        <w:tc>
          <w:tcPr>
            <w:tcW w:w="506" w:type="pct"/>
            <w:vAlign w:val="center"/>
          </w:tcPr>
          <w:p w14:paraId="1E5FF55B"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62545403"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5827DA85"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0BF6FB95"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1D1E3FC0"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1949471D" w14:textId="77777777" w:rsidTr="00A36FCB">
        <w:trPr>
          <w:tblCellSpacing w:w="15" w:type="dxa"/>
        </w:trPr>
        <w:tc>
          <w:tcPr>
            <w:tcW w:w="246" w:type="pct"/>
            <w:vAlign w:val="center"/>
            <w:hideMark/>
          </w:tcPr>
          <w:p w14:paraId="5311523C"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b/>
                <w:bCs/>
                <w:noProof w:val="0"/>
                <w:sz w:val="16"/>
                <w:szCs w:val="16"/>
              </w:rPr>
              <w:t>3</w:t>
            </w:r>
          </w:p>
        </w:tc>
        <w:tc>
          <w:tcPr>
            <w:tcW w:w="506" w:type="pct"/>
            <w:vAlign w:val="center"/>
          </w:tcPr>
          <w:p w14:paraId="5A8C9D5D"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5F7DE342"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7B843915"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1A8EE03B"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763CE5D0"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100C8F05" w14:textId="77777777" w:rsidTr="00A36FCB">
        <w:trPr>
          <w:tblCellSpacing w:w="15" w:type="dxa"/>
        </w:trPr>
        <w:tc>
          <w:tcPr>
            <w:tcW w:w="246" w:type="pct"/>
            <w:vAlign w:val="center"/>
            <w:hideMark/>
          </w:tcPr>
          <w:p w14:paraId="2B39E267"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3.1</w:t>
            </w:r>
          </w:p>
        </w:tc>
        <w:tc>
          <w:tcPr>
            <w:tcW w:w="506" w:type="pct"/>
            <w:vAlign w:val="center"/>
          </w:tcPr>
          <w:p w14:paraId="66AF4C1A"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6E07749C"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2F11657B"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496EED3C"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3F8FF090" w14:textId="77777777" w:rsidR="00F05B74" w:rsidRPr="00A36FCB" w:rsidRDefault="00F05B74" w:rsidP="00127130">
            <w:pPr>
              <w:jc w:val="center"/>
              <w:rPr>
                <w:rFonts w:ascii="Garamond" w:eastAsia="Calibri" w:hAnsi="Garamond" w:cs="Times New Roman"/>
                <w:noProof w:val="0"/>
                <w:sz w:val="16"/>
                <w:szCs w:val="16"/>
              </w:rPr>
            </w:pPr>
          </w:p>
        </w:tc>
      </w:tr>
      <w:tr w:rsidR="00F05B74" w:rsidRPr="00A36FCB" w14:paraId="2E815D8C" w14:textId="77777777" w:rsidTr="00A36FCB">
        <w:trPr>
          <w:tblCellSpacing w:w="15" w:type="dxa"/>
        </w:trPr>
        <w:tc>
          <w:tcPr>
            <w:tcW w:w="246" w:type="pct"/>
            <w:vAlign w:val="center"/>
            <w:hideMark/>
          </w:tcPr>
          <w:p w14:paraId="4CD769F7" w14:textId="77777777" w:rsidR="00F05B74" w:rsidRPr="00A36FCB" w:rsidRDefault="00F05B74" w:rsidP="00127130">
            <w:pPr>
              <w:jc w:val="center"/>
              <w:rPr>
                <w:rFonts w:ascii="Garamond" w:eastAsia="Calibri" w:hAnsi="Garamond" w:cs="Times New Roman"/>
                <w:noProof w:val="0"/>
                <w:sz w:val="16"/>
                <w:szCs w:val="16"/>
              </w:rPr>
            </w:pPr>
            <w:r w:rsidRPr="00A36FCB">
              <w:rPr>
                <w:rFonts w:ascii="Garamond" w:eastAsia="Calibri" w:hAnsi="Garamond" w:cs="Times New Roman"/>
                <w:noProof w:val="0"/>
                <w:sz w:val="16"/>
                <w:szCs w:val="16"/>
              </w:rPr>
              <w:t>3.2</w:t>
            </w:r>
          </w:p>
        </w:tc>
        <w:tc>
          <w:tcPr>
            <w:tcW w:w="506" w:type="pct"/>
            <w:vAlign w:val="center"/>
          </w:tcPr>
          <w:p w14:paraId="7F08F694" w14:textId="77777777" w:rsidR="00F05B74" w:rsidRPr="00A36FCB" w:rsidRDefault="00F05B74" w:rsidP="00127130">
            <w:pPr>
              <w:jc w:val="center"/>
              <w:rPr>
                <w:rFonts w:ascii="Garamond" w:eastAsia="Calibri" w:hAnsi="Garamond" w:cs="Times New Roman"/>
                <w:noProof w:val="0"/>
                <w:sz w:val="16"/>
                <w:szCs w:val="16"/>
              </w:rPr>
            </w:pPr>
          </w:p>
        </w:tc>
        <w:tc>
          <w:tcPr>
            <w:tcW w:w="1132" w:type="pct"/>
            <w:vAlign w:val="center"/>
          </w:tcPr>
          <w:p w14:paraId="15E88168" w14:textId="77777777" w:rsidR="00F05B74" w:rsidRPr="00A36FCB" w:rsidRDefault="00F05B74" w:rsidP="00127130">
            <w:pPr>
              <w:jc w:val="center"/>
              <w:rPr>
                <w:rFonts w:ascii="Garamond" w:eastAsia="Calibri" w:hAnsi="Garamond" w:cs="Times New Roman"/>
                <w:noProof w:val="0"/>
                <w:sz w:val="16"/>
                <w:szCs w:val="16"/>
              </w:rPr>
            </w:pPr>
          </w:p>
        </w:tc>
        <w:tc>
          <w:tcPr>
            <w:tcW w:w="946" w:type="pct"/>
            <w:vAlign w:val="center"/>
          </w:tcPr>
          <w:p w14:paraId="13B92D27" w14:textId="77777777" w:rsidR="00F05B74" w:rsidRPr="00A36FCB" w:rsidRDefault="00F05B74" w:rsidP="00127130">
            <w:pPr>
              <w:jc w:val="center"/>
              <w:rPr>
                <w:rFonts w:ascii="Garamond" w:eastAsia="Calibri" w:hAnsi="Garamond" w:cs="Times New Roman"/>
                <w:noProof w:val="0"/>
                <w:sz w:val="16"/>
                <w:szCs w:val="16"/>
              </w:rPr>
            </w:pPr>
          </w:p>
        </w:tc>
        <w:tc>
          <w:tcPr>
            <w:tcW w:w="656" w:type="pct"/>
            <w:vAlign w:val="center"/>
          </w:tcPr>
          <w:p w14:paraId="4205F7C0" w14:textId="77777777" w:rsidR="00F05B74" w:rsidRPr="00A36FCB" w:rsidRDefault="00F05B74" w:rsidP="00127130">
            <w:pPr>
              <w:jc w:val="center"/>
              <w:rPr>
                <w:rFonts w:ascii="Garamond" w:eastAsia="Calibri" w:hAnsi="Garamond" w:cs="Times New Roman"/>
                <w:noProof w:val="0"/>
                <w:sz w:val="16"/>
                <w:szCs w:val="16"/>
              </w:rPr>
            </w:pPr>
          </w:p>
        </w:tc>
        <w:tc>
          <w:tcPr>
            <w:tcW w:w="1357" w:type="pct"/>
            <w:vAlign w:val="center"/>
          </w:tcPr>
          <w:p w14:paraId="79FE5EA2" w14:textId="77777777" w:rsidR="00F05B74" w:rsidRPr="00A36FCB" w:rsidRDefault="00F05B74" w:rsidP="00127130">
            <w:pPr>
              <w:jc w:val="center"/>
              <w:rPr>
                <w:rFonts w:ascii="Garamond" w:eastAsia="Calibri" w:hAnsi="Garamond" w:cs="Times New Roman"/>
                <w:noProof w:val="0"/>
                <w:sz w:val="16"/>
                <w:szCs w:val="16"/>
              </w:rPr>
            </w:pPr>
          </w:p>
        </w:tc>
      </w:tr>
    </w:tbl>
    <w:p w14:paraId="33EE7E87" w14:textId="77777777" w:rsidR="00F05B74" w:rsidRPr="00BA7A92" w:rsidRDefault="00F05B74" w:rsidP="00F05B74">
      <w:pPr>
        <w:jc w:val="both"/>
        <w:rPr>
          <w:rFonts w:ascii="Garamond" w:hAnsi="Garamond" w:cs="Times New Roman"/>
          <w:b/>
          <w:noProof w:val="0"/>
          <w:sz w:val="24"/>
          <w:szCs w:val="24"/>
        </w:rPr>
      </w:pPr>
    </w:p>
    <w:p w14:paraId="5F78E37F" w14:textId="77777777" w:rsidR="00F05B74" w:rsidRPr="00BA7A92" w:rsidRDefault="00F05B74" w:rsidP="00F05B74">
      <w:pPr>
        <w:keepNext/>
        <w:keepLines/>
        <w:ind w:firstLine="284"/>
        <w:outlineLvl w:val="0"/>
        <w:rPr>
          <w:rFonts w:ascii="Garamond" w:eastAsia="Times New Roman" w:hAnsi="Garamond" w:cs="Times New Roman"/>
          <w:b/>
          <w:bCs/>
          <w:noProof w:val="0"/>
          <w:sz w:val="24"/>
          <w:szCs w:val="24"/>
        </w:rPr>
      </w:pPr>
      <w:bookmarkStart w:id="5" w:name="_Toc215145550"/>
      <w:r w:rsidRPr="00BA7A92">
        <w:rPr>
          <w:rFonts w:ascii="Garamond" w:eastAsia="Times New Roman" w:hAnsi="Garamond" w:cs="Times New Roman"/>
          <w:b/>
          <w:bCs/>
          <w:noProof w:val="0"/>
          <w:sz w:val="24"/>
          <w:szCs w:val="24"/>
        </w:rPr>
        <w:t>ANEKS Ç</w:t>
      </w:r>
      <w:bookmarkEnd w:id="5"/>
    </w:p>
    <w:p w14:paraId="3BBC72E7"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Organizimi i zonave të punës dhe kushtet teknike</w:t>
      </w:r>
    </w:p>
    <w:p w14:paraId="4790D3BF"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1. Ndarja funksionale e zonave</w:t>
      </w:r>
    </w:p>
    <w:p w14:paraId="1A181956" w14:textId="77777777" w:rsidR="00F05B74" w:rsidRPr="00BA7A92" w:rsidRDefault="00F05B74" w:rsidP="00F05B74">
      <w:pPr>
        <w:jc w:val="center"/>
        <w:rPr>
          <w:rFonts w:ascii="Garamond" w:hAnsi="Garamond" w:cs="Times New Roman"/>
          <w:bCs/>
          <w:noProof w:val="0"/>
          <w:sz w:val="24"/>
          <w:szCs w:val="24"/>
        </w:rPr>
      </w:pPr>
      <w:r w:rsidRPr="00BA7A92">
        <w:rPr>
          <w:rFonts w:ascii="Garamond" w:hAnsi="Garamond" w:cs="Times New Roman"/>
          <w:bCs/>
          <w:sz w:val="24"/>
          <w:szCs w:val="24"/>
          <w:lang w:eastAsia="sq-AL"/>
        </w:rPr>
        <w:drawing>
          <wp:inline distT="0" distB="0" distL="0" distR="0" wp14:anchorId="7411F0EC" wp14:editId="6F5476DB">
            <wp:extent cx="5181600" cy="36773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198473" cy="3689348"/>
                    </a:xfrm>
                    <a:prstGeom prst="rect">
                      <a:avLst/>
                    </a:prstGeom>
                  </pic:spPr>
                </pic:pic>
              </a:graphicData>
            </a:graphic>
          </wp:inline>
        </w:drawing>
      </w:r>
    </w:p>
    <w:p w14:paraId="2990AEA4" w14:textId="77777777" w:rsidR="00F05B74" w:rsidRPr="00BA7A92" w:rsidRDefault="00F05B74" w:rsidP="00F05B74">
      <w:pPr>
        <w:jc w:val="both"/>
        <w:rPr>
          <w:rFonts w:ascii="Garamond" w:hAnsi="Garamond" w:cs="Times New Roman"/>
          <w:b/>
          <w:noProof w:val="0"/>
          <w:sz w:val="24"/>
          <w:szCs w:val="24"/>
        </w:rPr>
      </w:pPr>
    </w:p>
    <w:p w14:paraId="2E889E79"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2. Distancat e sigurisë</w:t>
      </w:r>
    </w:p>
    <w:p w14:paraId="4A345A14" w14:textId="77777777" w:rsidR="00F05B74" w:rsidRPr="00BA7A92" w:rsidRDefault="00F05B74" w:rsidP="00F05B74">
      <w:pPr>
        <w:ind w:firstLine="284"/>
        <w:jc w:val="center"/>
        <w:rPr>
          <w:rFonts w:ascii="Garamond" w:hAnsi="Garamond" w:cs="Times New Roman"/>
          <w:b/>
          <w:noProof w:val="0"/>
          <w:sz w:val="24"/>
          <w:szCs w:val="24"/>
        </w:rPr>
      </w:pPr>
      <w:r w:rsidRPr="00BA7A92">
        <w:rPr>
          <w:rFonts w:ascii="Garamond" w:hAnsi="Garamond" w:cs="Times New Roman"/>
          <w:bCs/>
          <w:sz w:val="24"/>
          <w:szCs w:val="24"/>
          <w:lang w:eastAsia="sq-AL"/>
        </w:rPr>
        <w:lastRenderedPageBreak/>
        <w:drawing>
          <wp:inline distT="0" distB="0" distL="0" distR="0" wp14:anchorId="1660A9C5" wp14:editId="155DA7F0">
            <wp:extent cx="5203421" cy="2562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16072" cy="2568454"/>
                    </a:xfrm>
                    <a:prstGeom prst="rect">
                      <a:avLst/>
                    </a:prstGeom>
                  </pic:spPr>
                </pic:pic>
              </a:graphicData>
            </a:graphic>
          </wp:inline>
        </w:drawing>
      </w:r>
    </w:p>
    <w:p w14:paraId="55708E1A" w14:textId="77777777" w:rsidR="00F05B74" w:rsidRPr="00BA7A92" w:rsidRDefault="00F05B74" w:rsidP="00F05B74">
      <w:pPr>
        <w:jc w:val="both"/>
        <w:rPr>
          <w:rFonts w:ascii="Garamond" w:hAnsi="Garamond" w:cs="Times New Roman"/>
          <w:b/>
          <w:noProof w:val="0"/>
          <w:sz w:val="24"/>
          <w:szCs w:val="24"/>
        </w:rPr>
      </w:pPr>
    </w:p>
    <w:p w14:paraId="5A08574E"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3. Kushtet teknike të ambienteve</w:t>
      </w:r>
    </w:p>
    <w:p w14:paraId="0D0A3FB4" w14:textId="77777777" w:rsidR="00F05B74" w:rsidRPr="00BA7A92" w:rsidRDefault="00F05B74" w:rsidP="00F05B74">
      <w:pPr>
        <w:jc w:val="center"/>
        <w:rPr>
          <w:rFonts w:ascii="Garamond" w:hAnsi="Garamond" w:cs="Times New Roman"/>
          <w:bCs/>
          <w:noProof w:val="0"/>
          <w:sz w:val="24"/>
          <w:szCs w:val="24"/>
        </w:rPr>
      </w:pPr>
      <w:r w:rsidRPr="00BA7A92">
        <w:rPr>
          <w:rFonts w:ascii="Garamond" w:hAnsi="Garamond" w:cs="Times New Roman"/>
          <w:bCs/>
          <w:sz w:val="24"/>
          <w:szCs w:val="24"/>
          <w:lang w:eastAsia="sq-AL"/>
        </w:rPr>
        <w:drawing>
          <wp:inline distT="0" distB="0" distL="0" distR="0" wp14:anchorId="45004C99" wp14:editId="37875C14">
            <wp:extent cx="5504571" cy="328612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521823" cy="3296424"/>
                    </a:xfrm>
                    <a:prstGeom prst="rect">
                      <a:avLst/>
                    </a:prstGeom>
                  </pic:spPr>
                </pic:pic>
              </a:graphicData>
            </a:graphic>
          </wp:inline>
        </w:drawing>
      </w:r>
    </w:p>
    <w:p w14:paraId="5D3A933D" w14:textId="77777777" w:rsidR="00F05B74" w:rsidRPr="00BA7A92" w:rsidRDefault="00F05B74" w:rsidP="00F05B74">
      <w:pPr>
        <w:jc w:val="both"/>
        <w:rPr>
          <w:rFonts w:ascii="Garamond" w:hAnsi="Garamond" w:cs="Times New Roman"/>
          <w:bCs/>
          <w:noProof w:val="0"/>
          <w:sz w:val="24"/>
          <w:szCs w:val="24"/>
        </w:rPr>
      </w:pPr>
    </w:p>
    <w:p w14:paraId="2B2F6381"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 xml:space="preserve">4. </w:t>
      </w:r>
      <w:proofErr w:type="spellStart"/>
      <w:r w:rsidRPr="00BA7A92">
        <w:rPr>
          <w:rFonts w:ascii="Garamond" w:hAnsi="Garamond" w:cs="Times New Roman"/>
          <w:b/>
          <w:noProof w:val="0"/>
          <w:sz w:val="24"/>
          <w:szCs w:val="24"/>
        </w:rPr>
        <w:t>Sinjalistika</w:t>
      </w:r>
      <w:proofErr w:type="spellEnd"/>
      <w:r w:rsidRPr="00BA7A92">
        <w:rPr>
          <w:rFonts w:ascii="Garamond" w:hAnsi="Garamond" w:cs="Times New Roman"/>
          <w:b/>
          <w:noProof w:val="0"/>
          <w:sz w:val="24"/>
          <w:szCs w:val="24"/>
        </w:rPr>
        <w:t xml:space="preserve"> dhe organizimi vizual</w:t>
      </w:r>
    </w:p>
    <w:p w14:paraId="54090542" w14:textId="77777777" w:rsidR="00F05B74" w:rsidRPr="00BA7A92" w:rsidRDefault="00F05B74" w:rsidP="00F05B74">
      <w:pPr>
        <w:jc w:val="center"/>
        <w:rPr>
          <w:rFonts w:ascii="Garamond" w:hAnsi="Garamond" w:cs="Times New Roman"/>
          <w:b/>
          <w:noProof w:val="0"/>
          <w:sz w:val="24"/>
          <w:szCs w:val="24"/>
        </w:rPr>
      </w:pPr>
      <w:r w:rsidRPr="00BA7A92">
        <w:rPr>
          <w:rFonts w:ascii="Garamond" w:hAnsi="Garamond" w:cs="Times New Roman"/>
          <w:b/>
          <w:sz w:val="24"/>
          <w:szCs w:val="24"/>
          <w:lang w:eastAsia="sq-AL"/>
        </w:rPr>
        <w:lastRenderedPageBreak/>
        <w:drawing>
          <wp:inline distT="0" distB="0" distL="0" distR="0" wp14:anchorId="5EE44494" wp14:editId="7627CF62">
            <wp:extent cx="5648966" cy="376617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690158" cy="3793642"/>
                    </a:xfrm>
                    <a:prstGeom prst="rect">
                      <a:avLst/>
                    </a:prstGeom>
                  </pic:spPr>
                </pic:pic>
              </a:graphicData>
            </a:graphic>
          </wp:inline>
        </w:drawing>
      </w:r>
    </w:p>
    <w:p w14:paraId="791B940F" w14:textId="77777777" w:rsidR="00F05B74" w:rsidRPr="00BA7A92" w:rsidRDefault="00F05B74" w:rsidP="00F05B74">
      <w:pPr>
        <w:jc w:val="both"/>
        <w:rPr>
          <w:rFonts w:ascii="Garamond" w:hAnsi="Garamond" w:cs="Times New Roman"/>
          <w:b/>
          <w:noProof w:val="0"/>
          <w:sz w:val="24"/>
          <w:szCs w:val="24"/>
        </w:rPr>
      </w:pPr>
    </w:p>
    <w:p w14:paraId="7B038831" w14:textId="77777777" w:rsidR="00BA7A92" w:rsidRDefault="00BA7A92" w:rsidP="00F05B74">
      <w:pPr>
        <w:keepNext/>
        <w:keepLines/>
        <w:ind w:firstLine="284"/>
        <w:outlineLvl w:val="0"/>
        <w:rPr>
          <w:rFonts w:ascii="Garamond" w:eastAsia="Times New Roman" w:hAnsi="Garamond" w:cs="Times New Roman"/>
          <w:b/>
          <w:bCs/>
          <w:noProof w:val="0"/>
          <w:sz w:val="24"/>
          <w:szCs w:val="24"/>
        </w:rPr>
      </w:pPr>
      <w:bookmarkStart w:id="6" w:name="_Toc215145551"/>
    </w:p>
    <w:p w14:paraId="1E5B875F" w14:textId="77777777" w:rsidR="00BA7A92" w:rsidRDefault="00BA7A92" w:rsidP="00F05B74">
      <w:pPr>
        <w:keepNext/>
        <w:keepLines/>
        <w:ind w:firstLine="284"/>
        <w:outlineLvl w:val="0"/>
        <w:rPr>
          <w:rFonts w:ascii="Garamond" w:eastAsia="Times New Roman" w:hAnsi="Garamond" w:cs="Times New Roman"/>
          <w:b/>
          <w:bCs/>
          <w:noProof w:val="0"/>
          <w:sz w:val="24"/>
          <w:szCs w:val="24"/>
        </w:rPr>
      </w:pPr>
    </w:p>
    <w:p w14:paraId="051747B8"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72E2162F"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70A3730E"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1D0460C5"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631BD64B"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106683E6"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46596F01"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6ED97C01"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7BCB253C"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7DE280EB"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326C7CA2"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294BFFF2"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0C6EDE1F"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419274AE"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649ACD11"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784AAD75"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26625C23"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04EF72D3"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414049A8"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42D9975C"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32262391"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3949487A"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5F98EA27" w14:textId="77777777" w:rsidR="00BA7A92" w:rsidRDefault="00BA7A92" w:rsidP="00BA7A92">
      <w:pPr>
        <w:keepLines/>
        <w:widowControl w:val="0"/>
        <w:ind w:firstLine="288"/>
        <w:outlineLvl w:val="0"/>
        <w:rPr>
          <w:rFonts w:ascii="Garamond" w:eastAsia="Times New Roman" w:hAnsi="Garamond" w:cs="Times New Roman"/>
          <w:b/>
          <w:bCs/>
          <w:noProof w:val="0"/>
          <w:sz w:val="24"/>
          <w:szCs w:val="24"/>
        </w:rPr>
      </w:pPr>
    </w:p>
    <w:p w14:paraId="320BF08C" w14:textId="4B6E3FF8" w:rsidR="00F05B74" w:rsidRPr="00BA7A92" w:rsidRDefault="00F05B74" w:rsidP="00BA7A92">
      <w:pPr>
        <w:keepLines/>
        <w:widowControl w:val="0"/>
        <w:ind w:firstLine="288"/>
        <w:outlineLvl w:val="0"/>
        <w:rPr>
          <w:rFonts w:ascii="Garamond" w:eastAsia="Times New Roman" w:hAnsi="Garamond" w:cs="Times New Roman"/>
          <w:b/>
          <w:bCs/>
          <w:noProof w:val="0"/>
          <w:sz w:val="24"/>
          <w:szCs w:val="24"/>
        </w:rPr>
      </w:pPr>
      <w:r w:rsidRPr="00BA7A92">
        <w:rPr>
          <w:rFonts w:ascii="Garamond" w:eastAsia="Times New Roman" w:hAnsi="Garamond" w:cs="Times New Roman"/>
          <w:b/>
          <w:bCs/>
          <w:noProof w:val="0"/>
          <w:sz w:val="24"/>
          <w:szCs w:val="24"/>
        </w:rPr>
        <w:lastRenderedPageBreak/>
        <w:t>ANEKS D</w:t>
      </w:r>
      <w:bookmarkEnd w:id="6"/>
      <w:r w:rsidRPr="00BA7A92">
        <w:rPr>
          <w:rFonts w:ascii="Garamond" w:eastAsia="Times New Roman" w:hAnsi="Garamond" w:cs="Times New Roman"/>
          <w:b/>
          <w:bCs/>
          <w:noProof w:val="0"/>
          <w:sz w:val="24"/>
          <w:szCs w:val="24"/>
        </w:rPr>
        <w:t xml:space="preserve"> </w:t>
      </w:r>
    </w:p>
    <w:p w14:paraId="0F17F052" w14:textId="0466CFFF"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 xml:space="preserve">Pajisjet mbrojtëse </w:t>
      </w:r>
      <w:r w:rsidR="00A36FCB" w:rsidRPr="00BA7A92">
        <w:rPr>
          <w:rFonts w:ascii="Garamond" w:hAnsi="Garamond" w:cs="Times New Roman"/>
          <w:b/>
          <w:noProof w:val="0"/>
          <w:sz w:val="24"/>
          <w:szCs w:val="24"/>
        </w:rPr>
        <w:t xml:space="preserve">individuale </w:t>
      </w:r>
      <w:r w:rsidRPr="00BA7A92">
        <w:rPr>
          <w:rFonts w:ascii="Garamond" w:hAnsi="Garamond" w:cs="Times New Roman"/>
          <w:b/>
          <w:noProof w:val="0"/>
          <w:sz w:val="24"/>
          <w:szCs w:val="24"/>
        </w:rPr>
        <w:t>(</w:t>
      </w:r>
      <w:proofErr w:type="spellStart"/>
      <w:r w:rsidRPr="00BA7A92">
        <w:rPr>
          <w:rFonts w:ascii="Garamond" w:hAnsi="Garamond" w:cs="Times New Roman"/>
          <w:b/>
          <w:noProof w:val="0"/>
          <w:sz w:val="24"/>
          <w:szCs w:val="24"/>
        </w:rPr>
        <w:t>PMI</w:t>
      </w:r>
      <w:proofErr w:type="spellEnd"/>
      <w:r w:rsidRPr="00BA7A92">
        <w:rPr>
          <w:rFonts w:ascii="Garamond" w:hAnsi="Garamond" w:cs="Times New Roman"/>
          <w:b/>
          <w:noProof w:val="0"/>
          <w:sz w:val="24"/>
          <w:szCs w:val="24"/>
        </w:rPr>
        <w:t>)</w:t>
      </w:r>
    </w:p>
    <w:p w14:paraId="246B3BE1" w14:textId="77777777" w:rsidR="00F05B74" w:rsidRPr="00BA7A92" w:rsidRDefault="00F05B74" w:rsidP="00F05B74">
      <w:pPr>
        <w:ind w:firstLine="284"/>
        <w:jc w:val="both"/>
        <w:rPr>
          <w:rFonts w:ascii="Garamond" w:hAnsi="Garamond" w:cs="Times New Roman"/>
          <w:b/>
          <w:noProof w:val="0"/>
          <w:sz w:val="24"/>
          <w:szCs w:val="24"/>
        </w:rPr>
      </w:pPr>
    </w:p>
    <w:p w14:paraId="40E4E228" w14:textId="77777777"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t xml:space="preserve">1. Kategoritë e detyrueshme të </w:t>
      </w:r>
      <w:proofErr w:type="spellStart"/>
      <w:r w:rsidRPr="00BA7A92">
        <w:rPr>
          <w:rFonts w:ascii="Garamond" w:hAnsi="Garamond" w:cs="Times New Roman"/>
          <w:b/>
          <w:noProof w:val="0"/>
          <w:sz w:val="24"/>
          <w:szCs w:val="24"/>
        </w:rPr>
        <w:t>PMI</w:t>
      </w:r>
      <w:proofErr w:type="spellEnd"/>
    </w:p>
    <w:p w14:paraId="27C4F3F2" w14:textId="77777777" w:rsidR="00F05B74" w:rsidRPr="00BA7A92" w:rsidRDefault="00F05B74" w:rsidP="00F05B74">
      <w:pPr>
        <w:jc w:val="center"/>
        <w:rPr>
          <w:rFonts w:ascii="Garamond" w:hAnsi="Garamond" w:cs="Times New Roman"/>
          <w:b/>
          <w:noProof w:val="0"/>
          <w:sz w:val="24"/>
          <w:szCs w:val="24"/>
        </w:rPr>
      </w:pPr>
      <w:r w:rsidRPr="00BA7A92">
        <w:rPr>
          <w:rFonts w:ascii="Garamond" w:hAnsi="Garamond"/>
          <w:b/>
          <w:sz w:val="24"/>
          <w:szCs w:val="24"/>
          <w:lang w:eastAsia="sq-AL"/>
        </w:rPr>
        <w:drawing>
          <wp:inline distT="0" distB="0" distL="0" distR="0" wp14:anchorId="704BD8D6" wp14:editId="28CA7BDC">
            <wp:extent cx="5419415" cy="7086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2195" cy="7090235"/>
                    </a:xfrm>
                    <a:prstGeom prst="rect">
                      <a:avLst/>
                    </a:prstGeom>
                    <a:noFill/>
                    <a:ln>
                      <a:noFill/>
                    </a:ln>
                  </pic:spPr>
                </pic:pic>
              </a:graphicData>
            </a:graphic>
          </wp:inline>
        </w:drawing>
      </w:r>
    </w:p>
    <w:p w14:paraId="49CF5578" w14:textId="77777777" w:rsidR="00F05B74" w:rsidRPr="00BA7A92" w:rsidRDefault="00F05B74" w:rsidP="00F05B74">
      <w:pPr>
        <w:rPr>
          <w:rFonts w:ascii="Garamond" w:hAnsi="Garamond" w:cs="Times New Roman"/>
          <w:b/>
          <w:noProof w:val="0"/>
          <w:sz w:val="24"/>
          <w:szCs w:val="24"/>
        </w:rPr>
      </w:pPr>
    </w:p>
    <w:p w14:paraId="320EAC2B" w14:textId="77777777" w:rsidR="00F05B74" w:rsidRPr="00BA7A92" w:rsidRDefault="00F05B74" w:rsidP="00F05B74">
      <w:pPr>
        <w:rPr>
          <w:rFonts w:ascii="Garamond" w:hAnsi="Garamond" w:cs="Times New Roman"/>
          <w:b/>
          <w:noProof w:val="0"/>
          <w:sz w:val="24"/>
          <w:szCs w:val="24"/>
        </w:rPr>
      </w:pPr>
    </w:p>
    <w:p w14:paraId="77EFC3B6" w14:textId="77777777" w:rsidR="00F05B74" w:rsidRPr="00BA7A92" w:rsidRDefault="00F05B74" w:rsidP="00F05B74">
      <w:pPr>
        <w:rPr>
          <w:rFonts w:ascii="Garamond" w:hAnsi="Garamond" w:cs="Times New Roman"/>
          <w:b/>
          <w:noProof w:val="0"/>
          <w:sz w:val="24"/>
          <w:szCs w:val="24"/>
        </w:rPr>
      </w:pPr>
    </w:p>
    <w:p w14:paraId="72AC8F95" w14:textId="77777777" w:rsidR="00F05B74" w:rsidRPr="00BA7A92" w:rsidRDefault="00F05B74" w:rsidP="00F05B74">
      <w:pPr>
        <w:ind w:firstLine="284"/>
        <w:rPr>
          <w:rFonts w:ascii="Garamond" w:hAnsi="Garamond" w:cs="Times New Roman"/>
          <w:bCs/>
          <w:noProof w:val="0"/>
          <w:sz w:val="24"/>
          <w:szCs w:val="24"/>
        </w:rPr>
      </w:pPr>
      <w:r w:rsidRPr="00BA7A92">
        <w:rPr>
          <w:rFonts w:ascii="Garamond" w:hAnsi="Garamond" w:cs="Times New Roman"/>
          <w:b/>
          <w:noProof w:val="0"/>
          <w:sz w:val="24"/>
          <w:szCs w:val="24"/>
        </w:rPr>
        <w:lastRenderedPageBreak/>
        <w:t>2. Standardet teknike</w:t>
      </w:r>
    </w:p>
    <w:p w14:paraId="610D33EC" w14:textId="77777777" w:rsidR="00F05B74" w:rsidRPr="00BA7A92" w:rsidRDefault="00F05B74" w:rsidP="00F05B74">
      <w:pPr>
        <w:jc w:val="center"/>
        <w:rPr>
          <w:rFonts w:ascii="Garamond" w:hAnsi="Garamond" w:cs="Times New Roman"/>
          <w:bCs/>
          <w:noProof w:val="0"/>
          <w:sz w:val="24"/>
          <w:szCs w:val="24"/>
        </w:rPr>
      </w:pPr>
      <w:r w:rsidRPr="00BA7A92">
        <w:rPr>
          <w:rFonts w:ascii="Garamond" w:hAnsi="Garamond" w:cs="Times New Roman"/>
          <w:bCs/>
          <w:sz w:val="24"/>
          <w:szCs w:val="24"/>
          <w:lang w:eastAsia="sq-AL"/>
        </w:rPr>
        <w:drawing>
          <wp:inline distT="0" distB="0" distL="0" distR="0" wp14:anchorId="7AFE72F9" wp14:editId="0E8DA250">
            <wp:extent cx="5067110" cy="76009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86650" cy="7630261"/>
                    </a:xfrm>
                    <a:prstGeom prst="rect">
                      <a:avLst/>
                    </a:prstGeom>
                  </pic:spPr>
                </pic:pic>
              </a:graphicData>
            </a:graphic>
          </wp:inline>
        </w:drawing>
      </w:r>
    </w:p>
    <w:p w14:paraId="528DDB0C" w14:textId="77777777" w:rsidR="00F05B74" w:rsidRPr="00BA7A92" w:rsidRDefault="00F05B74" w:rsidP="00F05B74">
      <w:pPr>
        <w:jc w:val="both"/>
        <w:rPr>
          <w:rFonts w:ascii="Garamond" w:hAnsi="Garamond" w:cs="Times New Roman"/>
          <w:b/>
          <w:noProof w:val="0"/>
          <w:sz w:val="24"/>
          <w:szCs w:val="24"/>
        </w:rPr>
      </w:pPr>
    </w:p>
    <w:p w14:paraId="27192DEF" w14:textId="77777777" w:rsidR="00F05B74" w:rsidRPr="00BA7A92" w:rsidRDefault="00F05B74" w:rsidP="00F05B74">
      <w:pPr>
        <w:jc w:val="both"/>
        <w:rPr>
          <w:rFonts w:ascii="Garamond" w:hAnsi="Garamond" w:cs="Times New Roman"/>
          <w:b/>
          <w:noProof w:val="0"/>
          <w:sz w:val="24"/>
          <w:szCs w:val="24"/>
        </w:rPr>
      </w:pPr>
    </w:p>
    <w:p w14:paraId="44851AD3" w14:textId="77777777" w:rsidR="00BA7A92" w:rsidRDefault="00BA7A92" w:rsidP="00F05B74">
      <w:pPr>
        <w:ind w:firstLine="284"/>
        <w:jc w:val="both"/>
        <w:rPr>
          <w:rFonts w:ascii="Garamond" w:hAnsi="Garamond" w:cs="Times New Roman"/>
          <w:b/>
          <w:noProof w:val="0"/>
          <w:sz w:val="24"/>
          <w:szCs w:val="24"/>
        </w:rPr>
      </w:pPr>
    </w:p>
    <w:p w14:paraId="0C03E3BF" w14:textId="085BCAF0" w:rsidR="00F05B74" w:rsidRPr="00BA7A92" w:rsidRDefault="00F05B74" w:rsidP="00F05B74">
      <w:pPr>
        <w:ind w:firstLine="284"/>
        <w:jc w:val="both"/>
        <w:rPr>
          <w:rFonts w:ascii="Garamond" w:hAnsi="Garamond" w:cs="Times New Roman"/>
          <w:b/>
          <w:noProof w:val="0"/>
          <w:sz w:val="24"/>
          <w:szCs w:val="24"/>
        </w:rPr>
      </w:pPr>
      <w:r w:rsidRPr="00BA7A92">
        <w:rPr>
          <w:rFonts w:ascii="Garamond" w:hAnsi="Garamond" w:cs="Times New Roman"/>
          <w:b/>
          <w:noProof w:val="0"/>
          <w:sz w:val="24"/>
          <w:szCs w:val="24"/>
        </w:rPr>
        <w:lastRenderedPageBreak/>
        <w:t>3. Detyrimi i përdorimit</w:t>
      </w:r>
    </w:p>
    <w:p w14:paraId="0C44D987" w14:textId="77777777" w:rsidR="00F05B74" w:rsidRPr="00BA7A92" w:rsidRDefault="00F05B74" w:rsidP="00F05B74">
      <w:pPr>
        <w:jc w:val="center"/>
        <w:rPr>
          <w:rFonts w:ascii="Garamond" w:hAnsi="Garamond" w:cs="Times New Roman"/>
          <w:bCs/>
          <w:noProof w:val="0"/>
          <w:sz w:val="24"/>
          <w:szCs w:val="24"/>
        </w:rPr>
      </w:pPr>
      <w:r w:rsidRPr="00BA7A92">
        <w:rPr>
          <w:rFonts w:ascii="Garamond" w:hAnsi="Garamond" w:cs="Times New Roman"/>
          <w:bCs/>
          <w:sz w:val="24"/>
          <w:szCs w:val="24"/>
          <w:lang w:eastAsia="sq-AL"/>
        </w:rPr>
        <w:drawing>
          <wp:inline distT="0" distB="0" distL="0" distR="0" wp14:anchorId="6A98813F" wp14:editId="77A331D7">
            <wp:extent cx="5400675" cy="759325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09949" cy="7606293"/>
                    </a:xfrm>
                    <a:prstGeom prst="rect">
                      <a:avLst/>
                    </a:prstGeom>
                  </pic:spPr>
                </pic:pic>
              </a:graphicData>
            </a:graphic>
          </wp:inline>
        </w:drawing>
      </w:r>
    </w:p>
    <w:p w14:paraId="4859B9ED" w14:textId="77777777" w:rsidR="00F05B74" w:rsidRPr="00BA7A92" w:rsidRDefault="00F05B74" w:rsidP="00F05B74">
      <w:pPr>
        <w:jc w:val="both"/>
        <w:rPr>
          <w:rFonts w:ascii="Garamond" w:hAnsi="Garamond" w:cs="Times New Roman"/>
          <w:bCs/>
          <w:noProof w:val="0"/>
          <w:sz w:val="24"/>
          <w:szCs w:val="24"/>
        </w:rPr>
      </w:pPr>
    </w:p>
    <w:p w14:paraId="353EA78B" w14:textId="77777777" w:rsidR="00F05B74" w:rsidRPr="00BA7A92" w:rsidRDefault="00F05B74" w:rsidP="00F05B74">
      <w:pPr>
        <w:jc w:val="both"/>
        <w:rPr>
          <w:rFonts w:ascii="Garamond" w:hAnsi="Garamond" w:cs="Times New Roman"/>
          <w:bCs/>
          <w:noProof w:val="0"/>
          <w:sz w:val="24"/>
          <w:szCs w:val="24"/>
        </w:rPr>
      </w:pPr>
    </w:p>
    <w:p w14:paraId="3FAE4F4C" w14:textId="77777777" w:rsidR="008200DA" w:rsidRPr="00BA7A92" w:rsidRDefault="008200DA" w:rsidP="008200DA">
      <w:pPr>
        <w:pStyle w:val="Heading1"/>
        <w:spacing w:before="0"/>
        <w:ind w:firstLine="284"/>
        <w:rPr>
          <w:rFonts w:ascii="Garamond" w:eastAsia="Times New Roman" w:hAnsi="Garamond" w:cs="Times New Roman"/>
          <w:b/>
          <w:bCs/>
          <w:noProof w:val="0"/>
          <w:color w:val="auto"/>
          <w:sz w:val="24"/>
          <w:szCs w:val="24"/>
        </w:rPr>
      </w:pPr>
      <w:bookmarkStart w:id="7" w:name="_Toc215145552"/>
      <w:r w:rsidRPr="00BA7A92">
        <w:rPr>
          <w:rFonts w:ascii="Garamond" w:eastAsia="Times New Roman" w:hAnsi="Garamond" w:cs="Times New Roman"/>
          <w:b/>
          <w:bCs/>
          <w:noProof w:val="0"/>
          <w:color w:val="auto"/>
          <w:sz w:val="24"/>
          <w:szCs w:val="24"/>
        </w:rPr>
        <w:lastRenderedPageBreak/>
        <w:t>ANEKS DH</w:t>
      </w:r>
      <w:bookmarkEnd w:id="7"/>
    </w:p>
    <w:p w14:paraId="1D24DB3F" w14:textId="77777777" w:rsidR="008200DA" w:rsidRPr="00BA7A92" w:rsidRDefault="008200DA" w:rsidP="008200DA">
      <w:pPr>
        <w:pStyle w:val="CustomHeading1"/>
        <w:spacing w:after="0" w:line="240" w:lineRule="auto"/>
        <w:ind w:firstLine="284"/>
        <w:jc w:val="both"/>
        <w:rPr>
          <w:rFonts w:ascii="Garamond" w:hAnsi="Garamond" w:cs="Times New Roman"/>
          <w:sz w:val="24"/>
          <w:szCs w:val="24"/>
          <w:lang w:val="sq-AL"/>
        </w:rPr>
      </w:pPr>
      <w:r w:rsidRPr="00BA7A92">
        <w:rPr>
          <w:rFonts w:ascii="Garamond" w:hAnsi="Garamond" w:cs="Times New Roman"/>
          <w:sz w:val="24"/>
          <w:szCs w:val="24"/>
          <w:lang w:val="sq-AL"/>
        </w:rPr>
        <w:t>Kushtet teknike të ambientit</w:t>
      </w:r>
    </w:p>
    <w:p w14:paraId="29FBC20D" w14:textId="77777777" w:rsidR="008200DA" w:rsidRPr="00BA7A92" w:rsidRDefault="008200DA" w:rsidP="008200DA">
      <w:pPr>
        <w:pStyle w:val="CustomHeading1"/>
        <w:spacing w:after="0" w:line="240" w:lineRule="auto"/>
        <w:ind w:firstLine="284"/>
        <w:rPr>
          <w:rFonts w:ascii="Garamond" w:hAnsi="Garamond" w:cs="Times New Roman"/>
          <w:sz w:val="24"/>
          <w:szCs w:val="24"/>
          <w:lang w:val="sq-AL"/>
        </w:rPr>
      </w:pPr>
    </w:p>
    <w:p w14:paraId="3A502F1C" w14:textId="774625A7" w:rsidR="008200DA" w:rsidRPr="00BA7A92" w:rsidRDefault="008200DA" w:rsidP="008200DA">
      <w:pPr>
        <w:pStyle w:val="CustomHeading1"/>
        <w:spacing w:after="0" w:line="240" w:lineRule="auto"/>
        <w:ind w:firstLine="284"/>
        <w:rPr>
          <w:rFonts w:ascii="Garamond" w:hAnsi="Garamond" w:cs="Times New Roman"/>
          <w:sz w:val="24"/>
          <w:szCs w:val="24"/>
          <w:lang w:val="sq-AL"/>
        </w:rPr>
      </w:pPr>
      <w:r w:rsidRPr="00BA7A92">
        <w:rPr>
          <w:rFonts w:ascii="Garamond" w:hAnsi="Garamond" w:cs="Times New Roman"/>
          <w:sz w:val="24"/>
          <w:szCs w:val="24"/>
          <w:lang w:val="sq-AL"/>
        </w:rPr>
        <w:t>1. Ventilimi dhe qarkullimi i ajrit</w:t>
      </w:r>
    </w:p>
    <w:p w14:paraId="312C1C77" w14:textId="77777777" w:rsidR="008200DA" w:rsidRPr="00BA7A92" w:rsidRDefault="008200DA" w:rsidP="008200DA">
      <w:pPr>
        <w:pStyle w:val="CustomHeading1"/>
        <w:spacing w:after="0" w:line="240" w:lineRule="auto"/>
        <w:jc w:val="center"/>
        <w:rPr>
          <w:rFonts w:ascii="Garamond" w:hAnsi="Garamond" w:cs="Times New Roman"/>
          <w:sz w:val="24"/>
          <w:szCs w:val="24"/>
          <w:lang w:val="sq-AL"/>
        </w:rPr>
      </w:pPr>
      <w:r w:rsidRPr="00BA7A92">
        <w:rPr>
          <w:rFonts w:ascii="Garamond" w:hAnsi="Garamond" w:cs="Times New Roman"/>
          <w:b w:val="0"/>
          <w:bCs/>
          <w:noProof/>
          <w:sz w:val="24"/>
          <w:szCs w:val="24"/>
          <w:lang w:val="sq-AL" w:eastAsia="sq-AL"/>
        </w:rPr>
        <w:drawing>
          <wp:inline distT="0" distB="0" distL="0" distR="0" wp14:anchorId="4ABBEAC8" wp14:editId="262AE73B">
            <wp:extent cx="4973955" cy="681110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b="5366"/>
                    <a:stretch/>
                  </pic:blipFill>
                  <pic:spPr bwMode="auto">
                    <a:xfrm>
                      <a:off x="0" y="0"/>
                      <a:ext cx="4975153" cy="6812748"/>
                    </a:xfrm>
                    <a:prstGeom prst="rect">
                      <a:avLst/>
                    </a:prstGeom>
                    <a:ln>
                      <a:noFill/>
                    </a:ln>
                    <a:extLst>
                      <a:ext uri="{53640926-AAD7-44D8-BBD7-CCE9431645EC}">
                        <a14:shadowObscured xmlns:a14="http://schemas.microsoft.com/office/drawing/2010/main"/>
                      </a:ext>
                    </a:extLst>
                  </pic:spPr>
                </pic:pic>
              </a:graphicData>
            </a:graphic>
          </wp:inline>
        </w:drawing>
      </w:r>
    </w:p>
    <w:p w14:paraId="044CCC2A" w14:textId="77777777" w:rsidR="008200DA" w:rsidRPr="00BA7A92" w:rsidRDefault="008200DA" w:rsidP="008200DA">
      <w:pPr>
        <w:pStyle w:val="CustomHeading1"/>
        <w:spacing w:after="0" w:line="240" w:lineRule="auto"/>
        <w:jc w:val="both"/>
        <w:rPr>
          <w:rFonts w:ascii="Garamond" w:hAnsi="Garamond" w:cs="Times New Roman"/>
          <w:sz w:val="24"/>
          <w:szCs w:val="24"/>
          <w:lang w:val="sq-AL"/>
        </w:rPr>
      </w:pPr>
    </w:p>
    <w:p w14:paraId="11410CF3" w14:textId="77777777" w:rsidR="008200DA" w:rsidRPr="00BA7A92" w:rsidRDefault="008200DA" w:rsidP="008200DA">
      <w:pPr>
        <w:pStyle w:val="CustomHeading1"/>
        <w:spacing w:after="0" w:line="240" w:lineRule="auto"/>
        <w:jc w:val="both"/>
        <w:rPr>
          <w:rFonts w:ascii="Garamond" w:hAnsi="Garamond" w:cs="Times New Roman"/>
          <w:sz w:val="24"/>
          <w:szCs w:val="24"/>
          <w:lang w:val="sq-AL"/>
        </w:rPr>
      </w:pPr>
    </w:p>
    <w:p w14:paraId="079A87C5" w14:textId="77777777" w:rsidR="008200DA" w:rsidRPr="00BA7A92" w:rsidRDefault="008200DA" w:rsidP="008200DA">
      <w:pPr>
        <w:pStyle w:val="CustomHeading1"/>
        <w:spacing w:after="0" w:line="240" w:lineRule="auto"/>
        <w:jc w:val="both"/>
        <w:rPr>
          <w:rFonts w:ascii="Garamond" w:hAnsi="Garamond" w:cs="Times New Roman"/>
          <w:sz w:val="24"/>
          <w:szCs w:val="24"/>
          <w:lang w:val="sq-AL"/>
        </w:rPr>
      </w:pPr>
    </w:p>
    <w:p w14:paraId="4E573A9A" w14:textId="77777777" w:rsidR="008200DA" w:rsidRPr="00BA7A92" w:rsidRDefault="008200DA" w:rsidP="008200DA">
      <w:pPr>
        <w:pStyle w:val="CustomHeading1"/>
        <w:spacing w:after="0" w:line="240" w:lineRule="auto"/>
        <w:jc w:val="both"/>
        <w:rPr>
          <w:rFonts w:ascii="Garamond" w:hAnsi="Garamond" w:cs="Times New Roman"/>
          <w:sz w:val="24"/>
          <w:szCs w:val="24"/>
          <w:lang w:val="sq-AL"/>
        </w:rPr>
      </w:pPr>
    </w:p>
    <w:p w14:paraId="036FFBF8" w14:textId="77777777" w:rsidR="008200DA" w:rsidRPr="00BA7A92" w:rsidRDefault="008200DA" w:rsidP="008200DA">
      <w:pPr>
        <w:pStyle w:val="CustomHeading1"/>
        <w:spacing w:after="0" w:line="240" w:lineRule="auto"/>
        <w:ind w:firstLine="284"/>
        <w:jc w:val="both"/>
        <w:rPr>
          <w:rFonts w:ascii="Garamond" w:hAnsi="Garamond" w:cs="Times New Roman"/>
          <w:sz w:val="24"/>
          <w:szCs w:val="24"/>
          <w:lang w:val="sq-AL"/>
        </w:rPr>
      </w:pPr>
      <w:r w:rsidRPr="00BA7A92">
        <w:rPr>
          <w:rFonts w:ascii="Garamond" w:hAnsi="Garamond" w:cs="Times New Roman"/>
          <w:sz w:val="24"/>
          <w:szCs w:val="24"/>
          <w:lang w:val="sq-AL"/>
        </w:rPr>
        <w:lastRenderedPageBreak/>
        <w:t>2. Parandalimi i shkarkimeve elektrike</w:t>
      </w:r>
    </w:p>
    <w:p w14:paraId="7A21FA49" w14:textId="77777777" w:rsidR="008200DA" w:rsidRPr="00BA7A92" w:rsidRDefault="008200DA" w:rsidP="008200DA">
      <w:pPr>
        <w:jc w:val="center"/>
        <w:rPr>
          <w:rFonts w:ascii="Garamond" w:hAnsi="Garamond" w:cs="Times New Roman"/>
          <w:noProof w:val="0"/>
          <w:sz w:val="24"/>
          <w:szCs w:val="24"/>
        </w:rPr>
      </w:pPr>
      <w:r w:rsidRPr="00BA7A92">
        <w:rPr>
          <w:rFonts w:ascii="Garamond" w:hAnsi="Garamond" w:cs="Times New Roman"/>
          <w:sz w:val="24"/>
          <w:szCs w:val="24"/>
          <w:lang w:eastAsia="sq-AL"/>
        </w:rPr>
        <w:drawing>
          <wp:inline distT="0" distB="0" distL="0" distR="0" wp14:anchorId="56F57D7A" wp14:editId="22DB9042">
            <wp:extent cx="5974715" cy="5974715"/>
            <wp:effectExtent l="0" t="0" r="698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4715" cy="5974715"/>
                    </a:xfrm>
                    <a:prstGeom prst="rect">
                      <a:avLst/>
                    </a:prstGeom>
                    <a:noFill/>
                  </pic:spPr>
                </pic:pic>
              </a:graphicData>
            </a:graphic>
          </wp:inline>
        </w:drawing>
      </w:r>
    </w:p>
    <w:p w14:paraId="048BAE45" w14:textId="77777777" w:rsidR="008200DA" w:rsidRPr="00BA7A92" w:rsidRDefault="008200DA" w:rsidP="008200DA">
      <w:pPr>
        <w:rPr>
          <w:rFonts w:ascii="Garamond" w:hAnsi="Garamond" w:cs="Times New Roman"/>
          <w:noProof w:val="0"/>
          <w:sz w:val="24"/>
          <w:szCs w:val="24"/>
        </w:rPr>
      </w:pPr>
    </w:p>
    <w:p w14:paraId="7DA94855" w14:textId="77777777" w:rsidR="008200DA" w:rsidRPr="00BA7A92" w:rsidRDefault="008200DA" w:rsidP="008200DA">
      <w:pPr>
        <w:rPr>
          <w:rFonts w:ascii="Garamond" w:hAnsi="Garamond" w:cs="Times New Roman"/>
          <w:noProof w:val="0"/>
          <w:sz w:val="24"/>
          <w:szCs w:val="24"/>
        </w:rPr>
      </w:pPr>
    </w:p>
    <w:p w14:paraId="6248D8B7" w14:textId="77777777" w:rsidR="008200DA" w:rsidRPr="00BA7A92" w:rsidRDefault="008200DA" w:rsidP="008200DA">
      <w:pPr>
        <w:rPr>
          <w:rFonts w:ascii="Garamond" w:hAnsi="Garamond" w:cs="Times New Roman"/>
          <w:noProof w:val="0"/>
          <w:sz w:val="24"/>
          <w:szCs w:val="24"/>
        </w:rPr>
      </w:pPr>
    </w:p>
    <w:p w14:paraId="1FAEDDCB" w14:textId="77777777" w:rsidR="008200DA" w:rsidRPr="00BA7A92" w:rsidRDefault="008200DA" w:rsidP="008200DA">
      <w:pPr>
        <w:rPr>
          <w:rFonts w:ascii="Garamond" w:hAnsi="Garamond" w:cs="Times New Roman"/>
          <w:noProof w:val="0"/>
          <w:sz w:val="24"/>
          <w:szCs w:val="24"/>
        </w:rPr>
      </w:pPr>
    </w:p>
    <w:p w14:paraId="127F6B26" w14:textId="77777777" w:rsidR="008200DA" w:rsidRPr="00BA7A92" w:rsidRDefault="008200DA" w:rsidP="008200DA">
      <w:pPr>
        <w:rPr>
          <w:rFonts w:ascii="Garamond" w:hAnsi="Garamond" w:cs="Times New Roman"/>
          <w:noProof w:val="0"/>
          <w:sz w:val="24"/>
          <w:szCs w:val="24"/>
        </w:rPr>
      </w:pPr>
    </w:p>
    <w:p w14:paraId="3D3E3F56" w14:textId="77777777" w:rsidR="008200DA" w:rsidRPr="00BA7A92" w:rsidRDefault="008200DA" w:rsidP="008200DA">
      <w:pPr>
        <w:rPr>
          <w:rFonts w:ascii="Garamond" w:hAnsi="Garamond" w:cs="Times New Roman"/>
          <w:noProof w:val="0"/>
          <w:sz w:val="24"/>
          <w:szCs w:val="24"/>
        </w:rPr>
      </w:pPr>
    </w:p>
    <w:p w14:paraId="1810985E" w14:textId="77777777" w:rsidR="008200DA" w:rsidRPr="00BA7A92" w:rsidRDefault="008200DA" w:rsidP="008200DA">
      <w:pPr>
        <w:rPr>
          <w:rFonts w:ascii="Garamond" w:hAnsi="Garamond" w:cs="Times New Roman"/>
          <w:noProof w:val="0"/>
          <w:sz w:val="24"/>
          <w:szCs w:val="24"/>
        </w:rPr>
      </w:pPr>
    </w:p>
    <w:p w14:paraId="4FB2049F" w14:textId="77777777" w:rsidR="008200DA" w:rsidRPr="00BA7A92" w:rsidRDefault="008200DA" w:rsidP="008200DA">
      <w:pPr>
        <w:rPr>
          <w:rFonts w:ascii="Garamond" w:hAnsi="Garamond" w:cs="Times New Roman"/>
          <w:noProof w:val="0"/>
          <w:sz w:val="24"/>
          <w:szCs w:val="24"/>
        </w:rPr>
      </w:pPr>
    </w:p>
    <w:p w14:paraId="7B68239F" w14:textId="77777777" w:rsidR="008200DA" w:rsidRPr="00BA7A92" w:rsidRDefault="008200DA" w:rsidP="008200DA">
      <w:pPr>
        <w:rPr>
          <w:rFonts w:ascii="Garamond" w:hAnsi="Garamond" w:cs="Times New Roman"/>
          <w:noProof w:val="0"/>
          <w:sz w:val="24"/>
          <w:szCs w:val="24"/>
        </w:rPr>
      </w:pPr>
    </w:p>
    <w:p w14:paraId="652B7F20" w14:textId="77777777" w:rsidR="008200DA" w:rsidRPr="00BA7A92" w:rsidRDefault="008200DA" w:rsidP="008200DA">
      <w:pPr>
        <w:rPr>
          <w:rFonts w:ascii="Garamond" w:hAnsi="Garamond" w:cs="Times New Roman"/>
          <w:noProof w:val="0"/>
          <w:sz w:val="24"/>
          <w:szCs w:val="24"/>
        </w:rPr>
      </w:pPr>
    </w:p>
    <w:p w14:paraId="50B8CBE9" w14:textId="77777777" w:rsidR="008200DA" w:rsidRPr="00BA7A92" w:rsidRDefault="008200DA" w:rsidP="008200DA">
      <w:pPr>
        <w:rPr>
          <w:rFonts w:ascii="Garamond" w:hAnsi="Garamond" w:cs="Times New Roman"/>
          <w:noProof w:val="0"/>
          <w:sz w:val="24"/>
          <w:szCs w:val="24"/>
        </w:rPr>
      </w:pPr>
    </w:p>
    <w:p w14:paraId="5C7388F4" w14:textId="77777777" w:rsidR="008200DA" w:rsidRPr="00BA7A92" w:rsidRDefault="008200DA" w:rsidP="008200DA">
      <w:pPr>
        <w:rPr>
          <w:rFonts w:ascii="Garamond" w:hAnsi="Garamond" w:cs="Times New Roman"/>
          <w:b/>
          <w:bCs/>
          <w:noProof w:val="0"/>
          <w:sz w:val="24"/>
          <w:szCs w:val="24"/>
        </w:rPr>
      </w:pPr>
    </w:p>
    <w:p w14:paraId="5759D447" w14:textId="77777777" w:rsidR="008200DA" w:rsidRPr="00BA7A92" w:rsidRDefault="008200DA" w:rsidP="008200DA">
      <w:pPr>
        <w:ind w:firstLine="284"/>
        <w:rPr>
          <w:rFonts w:ascii="Garamond" w:hAnsi="Garamond" w:cs="Times New Roman"/>
          <w:b/>
          <w:bCs/>
          <w:noProof w:val="0"/>
          <w:sz w:val="24"/>
          <w:szCs w:val="24"/>
        </w:rPr>
      </w:pPr>
      <w:r w:rsidRPr="00BA7A92">
        <w:rPr>
          <w:rFonts w:ascii="Garamond" w:hAnsi="Garamond" w:cs="Times New Roman"/>
          <w:b/>
          <w:bCs/>
          <w:noProof w:val="0"/>
          <w:sz w:val="24"/>
          <w:szCs w:val="24"/>
        </w:rPr>
        <w:lastRenderedPageBreak/>
        <w:t>3. Ndriçimi dhe siguria kundër zjarrit</w:t>
      </w:r>
    </w:p>
    <w:p w14:paraId="2C318741" w14:textId="77777777" w:rsidR="008200DA" w:rsidRPr="00BA7A92" w:rsidRDefault="008200DA" w:rsidP="008200DA">
      <w:pPr>
        <w:jc w:val="center"/>
        <w:rPr>
          <w:rFonts w:ascii="Garamond" w:hAnsi="Garamond" w:cs="Times New Roman"/>
          <w:noProof w:val="0"/>
          <w:sz w:val="24"/>
          <w:szCs w:val="24"/>
        </w:rPr>
      </w:pPr>
      <w:r w:rsidRPr="00BA7A92">
        <w:rPr>
          <w:rFonts w:ascii="Garamond" w:hAnsi="Garamond" w:cs="Times New Roman"/>
          <w:sz w:val="24"/>
          <w:szCs w:val="24"/>
          <w:lang w:eastAsia="sq-AL"/>
        </w:rPr>
        <w:drawing>
          <wp:inline distT="0" distB="0" distL="0" distR="0" wp14:anchorId="5C39ECC5" wp14:editId="353D35A2">
            <wp:extent cx="5054885" cy="7577698"/>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55455" cy="7578553"/>
                    </a:xfrm>
                    <a:prstGeom prst="rect">
                      <a:avLst/>
                    </a:prstGeom>
                    <a:noFill/>
                  </pic:spPr>
                </pic:pic>
              </a:graphicData>
            </a:graphic>
          </wp:inline>
        </w:drawing>
      </w:r>
    </w:p>
    <w:p w14:paraId="031E8BD4" w14:textId="77777777" w:rsidR="008200DA" w:rsidRPr="00BA7A92" w:rsidRDefault="008200DA" w:rsidP="008200DA">
      <w:pPr>
        <w:rPr>
          <w:rFonts w:ascii="Garamond" w:hAnsi="Garamond" w:cs="Times New Roman"/>
          <w:noProof w:val="0"/>
          <w:sz w:val="24"/>
          <w:szCs w:val="24"/>
        </w:rPr>
      </w:pPr>
    </w:p>
    <w:p w14:paraId="245DF92E" w14:textId="77777777" w:rsidR="00A36FCB" w:rsidRDefault="00A36FCB" w:rsidP="008200DA">
      <w:pPr>
        <w:pStyle w:val="Heading1"/>
        <w:spacing w:before="0"/>
        <w:ind w:firstLine="284"/>
        <w:rPr>
          <w:rFonts w:ascii="Garamond" w:eastAsia="Times New Roman" w:hAnsi="Garamond" w:cs="Times New Roman"/>
          <w:b/>
          <w:bCs/>
          <w:noProof w:val="0"/>
          <w:color w:val="auto"/>
          <w:sz w:val="24"/>
          <w:szCs w:val="24"/>
        </w:rPr>
      </w:pPr>
      <w:bookmarkStart w:id="8" w:name="_Toc215145553"/>
    </w:p>
    <w:p w14:paraId="45E6F4DE" w14:textId="591F6476" w:rsidR="008200DA" w:rsidRPr="00BA7A92" w:rsidRDefault="008200DA" w:rsidP="008200DA">
      <w:pPr>
        <w:pStyle w:val="Heading1"/>
        <w:spacing w:before="0"/>
        <w:ind w:firstLine="284"/>
        <w:rPr>
          <w:rFonts w:ascii="Garamond" w:eastAsia="Times New Roman" w:hAnsi="Garamond" w:cs="Times New Roman"/>
          <w:b/>
          <w:bCs/>
          <w:noProof w:val="0"/>
          <w:color w:val="auto"/>
          <w:sz w:val="24"/>
          <w:szCs w:val="24"/>
        </w:rPr>
      </w:pPr>
      <w:r w:rsidRPr="00BA7A92">
        <w:rPr>
          <w:rFonts w:ascii="Garamond" w:eastAsia="Times New Roman" w:hAnsi="Garamond" w:cs="Times New Roman"/>
          <w:b/>
          <w:bCs/>
          <w:noProof w:val="0"/>
          <w:color w:val="auto"/>
          <w:sz w:val="24"/>
          <w:szCs w:val="24"/>
        </w:rPr>
        <w:t>ANEKSI E</w:t>
      </w:r>
      <w:bookmarkEnd w:id="8"/>
    </w:p>
    <w:p w14:paraId="484CD2F9" w14:textId="1408A671" w:rsidR="008200DA" w:rsidRPr="00BA7A92" w:rsidRDefault="008200DA" w:rsidP="008200DA">
      <w:pPr>
        <w:ind w:firstLine="284"/>
        <w:jc w:val="both"/>
        <w:rPr>
          <w:rFonts w:ascii="Garamond" w:hAnsi="Garamond" w:cs="Times New Roman"/>
          <w:b/>
          <w:bCs/>
          <w:noProof w:val="0"/>
          <w:sz w:val="24"/>
          <w:szCs w:val="24"/>
        </w:rPr>
      </w:pPr>
      <w:r w:rsidRPr="00BA7A92">
        <w:rPr>
          <w:rFonts w:ascii="Garamond" w:hAnsi="Garamond" w:cs="Times New Roman"/>
          <w:b/>
          <w:bCs/>
          <w:noProof w:val="0"/>
          <w:sz w:val="24"/>
          <w:szCs w:val="24"/>
        </w:rPr>
        <w:t xml:space="preserve">Menaxhimi i mbetjeve dhe </w:t>
      </w:r>
      <w:r w:rsidR="00A36FCB">
        <w:rPr>
          <w:rFonts w:ascii="Garamond" w:hAnsi="Garamond" w:cs="Times New Roman"/>
          <w:b/>
          <w:bCs/>
          <w:noProof w:val="0"/>
          <w:sz w:val="24"/>
          <w:szCs w:val="24"/>
        </w:rPr>
        <w:t xml:space="preserve">i </w:t>
      </w:r>
      <w:r w:rsidRPr="00BA7A92">
        <w:rPr>
          <w:rFonts w:ascii="Garamond" w:hAnsi="Garamond" w:cs="Times New Roman"/>
          <w:b/>
          <w:bCs/>
          <w:noProof w:val="0"/>
          <w:sz w:val="24"/>
          <w:szCs w:val="24"/>
        </w:rPr>
        <w:t>substancave të rrezikshme</w:t>
      </w:r>
    </w:p>
    <w:p w14:paraId="464681A2" w14:textId="77777777" w:rsidR="008200DA" w:rsidRPr="00BA7A92" w:rsidRDefault="008200DA" w:rsidP="008200DA">
      <w:pPr>
        <w:ind w:firstLine="284"/>
        <w:rPr>
          <w:rFonts w:ascii="Garamond" w:hAnsi="Garamond" w:cs="Times New Roman"/>
          <w:b/>
          <w:bCs/>
          <w:noProof w:val="0"/>
          <w:sz w:val="24"/>
          <w:szCs w:val="24"/>
        </w:rPr>
      </w:pPr>
    </w:p>
    <w:p w14:paraId="19E80244" w14:textId="77777777" w:rsidR="008200DA" w:rsidRPr="00BA7A92" w:rsidRDefault="008200DA" w:rsidP="008200DA">
      <w:pPr>
        <w:ind w:firstLine="284"/>
        <w:rPr>
          <w:rFonts w:ascii="Garamond" w:hAnsi="Garamond" w:cs="Times New Roman"/>
          <w:b/>
          <w:bCs/>
          <w:noProof w:val="0"/>
          <w:sz w:val="24"/>
          <w:szCs w:val="24"/>
        </w:rPr>
      </w:pPr>
      <w:r w:rsidRPr="00BA7A92">
        <w:rPr>
          <w:rFonts w:ascii="Garamond" w:hAnsi="Garamond" w:cs="Times New Roman"/>
          <w:b/>
          <w:bCs/>
          <w:noProof w:val="0"/>
          <w:sz w:val="24"/>
          <w:szCs w:val="24"/>
        </w:rPr>
        <w:t>1. Klasifikimi dhe etiketimi</w:t>
      </w:r>
    </w:p>
    <w:p w14:paraId="74AB9915" w14:textId="77777777" w:rsidR="008200DA" w:rsidRPr="00BA7A92" w:rsidRDefault="008200DA" w:rsidP="008200DA">
      <w:pPr>
        <w:jc w:val="center"/>
        <w:rPr>
          <w:rFonts w:ascii="Garamond" w:hAnsi="Garamond" w:cs="Times New Roman"/>
          <w:b/>
          <w:bCs/>
          <w:noProof w:val="0"/>
          <w:sz w:val="24"/>
          <w:szCs w:val="24"/>
        </w:rPr>
      </w:pPr>
      <w:r w:rsidRPr="00BA7A92">
        <w:rPr>
          <w:rFonts w:ascii="Garamond" w:eastAsia="Times New Roman" w:hAnsi="Garamond" w:cs="Times New Roman"/>
          <w:sz w:val="24"/>
          <w:szCs w:val="24"/>
          <w:lang w:eastAsia="sq-AL"/>
        </w:rPr>
        <w:drawing>
          <wp:inline distT="0" distB="0" distL="0" distR="0" wp14:anchorId="083F4931" wp14:editId="7EE79F42">
            <wp:extent cx="5475519" cy="7122675"/>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84909" cy="7134890"/>
                    </a:xfrm>
                    <a:prstGeom prst="rect">
                      <a:avLst/>
                    </a:prstGeom>
                  </pic:spPr>
                </pic:pic>
              </a:graphicData>
            </a:graphic>
          </wp:inline>
        </w:drawing>
      </w:r>
    </w:p>
    <w:p w14:paraId="761CA52D" w14:textId="77777777" w:rsidR="008200DA" w:rsidRPr="00BA7A92" w:rsidRDefault="008200DA" w:rsidP="008200DA">
      <w:pPr>
        <w:jc w:val="both"/>
        <w:rPr>
          <w:rFonts w:ascii="Garamond" w:hAnsi="Garamond" w:cs="Times New Roman"/>
          <w:b/>
          <w:bCs/>
          <w:noProof w:val="0"/>
          <w:sz w:val="24"/>
          <w:szCs w:val="24"/>
        </w:rPr>
      </w:pPr>
    </w:p>
    <w:p w14:paraId="43F99493" w14:textId="77777777" w:rsidR="008200DA" w:rsidRPr="00BA7A92" w:rsidRDefault="008200DA" w:rsidP="008200DA">
      <w:pPr>
        <w:jc w:val="both"/>
        <w:rPr>
          <w:rFonts w:ascii="Garamond" w:hAnsi="Garamond" w:cs="Times New Roman"/>
          <w:b/>
          <w:bCs/>
          <w:noProof w:val="0"/>
          <w:sz w:val="24"/>
          <w:szCs w:val="24"/>
        </w:rPr>
      </w:pPr>
    </w:p>
    <w:p w14:paraId="58C5B487" w14:textId="77777777" w:rsidR="008200DA" w:rsidRPr="00BA7A92" w:rsidRDefault="008200DA" w:rsidP="008200DA">
      <w:pPr>
        <w:ind w:firstLine="284"/>
        <w:jc w:val="both"/>
        <w:rPr>
          <w:rFonts w:ascii="Garamond" w:eastAsia="Times New Roman" w:hAnsi="Garamond" w:cs="Times New Roman"/>
          <w:b/>
          <w:bCs/>
          <w:noProof w:val="0"/>
          <w:sz w:val="24"/>
          <w:szCs w:val="24"/>
        </w:rPr>
      </w:pPr>
      <w:r w:rsidRPr="00BA7A92">
        <w:rPr>
          <w:rFonts w:ascii="Garamond" w:hAnsi="Garamond" w:cs="Times New Roman"/>
          <w:b/>
          <w:bCs/>
          <w:noProof w:val="0"/>
          <w:sz w:val="24"/>
          <w:szCs w:val="24"/>
        </w:rPr>
        <w:lastRenderedPageBreak/>
        <w:t xml:space="preserve">2. </w:t>
      </w:r>
      <w:r w:rsidRPr="00BA7A92">
        <w:rPr>
          <w:rFonts w:ascii="Garamond" w:eastAsia="Times New Roman" w:hAnsi="Garamond" w:cs="Times New Roman"/>
          <w:b/>
          <w:bCs/>
          <w:noProof w:val="0"/>
          <w:sz w:val="24"/>
          <w:szCs w:val="24"/>
        </w:rPr>
        <w:t>Ruajtja dhe depozitimi</w:t>
      </w:r>
    </w:p>
    <w:p w14:paraId="33AB72D0" w14:textId="77777777" w:rsidR="008200DA" w:rsidRPr="00BA7A92" w:rsidRDefault="008200DA" w:rsidP="008200DA">
      <w:pPr>
        <w:jc w:val="center"/>
        <w:rPr>
          <w:rFonts w:ascii="Garamond" w:hAnsi="Garamond" w:cs="Times New Roman"/>
          <w:b/>
          <w:bCs/>
          <w:noProof w:val="0"/>
          <w:sz w:val="24"/>
          <w:szCs w:val="24"/>
        </w:rPr>
      </w:pPr>
      <w:r w:rsidRPr="00BA7A92">
        <w:rPr>
          <w:rFonts w:ascii="Garamond" w:eastAsia="Times New Roman" w:hAnsi="Garamond" w:cs="Times New Roman"/>
          <w:b/>
          <w:bCs/>
          <w:sz w:val="24"/>
          <w:szCs w:val="24"/>
          <w:lang w:eastAsia="sq-AL"/>
        </w:rPr>
        <w:drawing>
          <wp:inline distT="0" distB="0" distL="0" distR="0" wp14:anchorId="16D5AB9A" wp14:editId="1E24F9E8">
            <wp:extent cx="5887092" cy="7227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03368" cy="7247552"/>
                    </a:xfrm>
                    <a:prstGeom prst="rect">
                      <a:avLst/>
                    </a:prstGeom>
                  </pic:spPr>
                </pic:pic>
              </a:graphicData>
            </a:graphic>
          </wp:inline>
        </w:drawing>
      </w:r>
    </w:p>
    <w:p w14:paraId="5360723F" w14:textId="77777777" w:rsidR="008200DA" w:rsidRPr="00BA7A92" w:rsidRDefault="008200DA" w:rsidP="008200DA">
      <w:pPr>
        <w:rPr>
          <w:rFonts w:ascii="Garamond" w:hAnsi="Garamond" w:cs="Times New Roman"/>
          <w:b/>
          <w:bCs/>
          <w:noProof w:val="0"/>
          <w:sz w:val="24"/>
          <w:szCs w:val="24"/>
        </w:rPr>
      </w:pPr>
    </w:p>
    <w:p w14:paraId="360BCF2D" w14:textId="77777777" w:rsidR="008200DA" w:rsidRPr="00BA7A92" w:rsidRDefault="008200DA" w:rsidP="008200DA">
      <w:pPr>
        <w:rPr>
          <w:rFonts w:ascii="Garamond" w:hAnsi="Garamond" w:cs="Times New Roman"/>
          <w:b/>
          <w:bCs/>
          <w:noProof w:val="0"/>
          <w:sz w:val="24"/>
          <w:szCs w:val="24"/>
        </w:rPr>
      </w:pPr>
    </w:p>
    <w:p w14:paraId="7E17C796" w14:textId="77777777" w:rsidR="008200DA" w:rsidRPr="00BA7A92" w:rsidRDefault="008200DA" w:rsidP="008200DA">
      <w:pPr>
        <w:rPr>
          <w:rFonts w:ascii="Garamond" w:hAnsi="Garamond" w:cs="Times New Roman"/>
          <w:b/>
          <w:bCs/>
          <w:noProof w:val="0"/>
          <w:sz w:val="24"/>
          <w:szCs w:val="24"/>
        </w:rPr>
      </w:pPr>
    </w:p>
    <w:p w14:paraId="7150C850" w14:textId="77777777" w:rsidR="008200DA" w:rsidRPr="00BA7A92" w:rsidRDefault="008200DA" w:rsidP="008200DA">
      <w:pPr>
        <w:rPr>
          <w:rFonts w:ascii="Garamond" w:hAnsi="Garamond" w:cs="Times New Roman"/>
          <w:b/>
          <w:bCs/>
          <w:noProof w:val="0"/>
          <w:sz w:val="24"/>
          <w:szCs w:val="24"/>
        </w:rPr>
      </w:pPr>
    </w:p>
    <w:p w14:paraId="54A201AF" w14:textId="77777777" w:rsidR="00A36FCB" w:rsidRDefault="00A36FCB" w:rsidP="008200DA">
      <w:pPr>
        <w:ind w:firstLine="284"/>
        <w:rPr>
          <w:rFonts w:ascii="Garamond" w:hAnsi="Garamond" w:cs="Times New Roman"/>
          <w:b/>
          <w:bCs/>
          <w:noProof w:val="0"/>
          <w:sz w:val="24"/>
          <w:szCs w:val="24"/>
        </w:rPr>
      </w:pPr>
    </w:p>
    <w:p w14:paraId="4321AAF6" w14:textId="2AE60030" w:rsidR="008200DA" w:rsidRPr="00BA7A92" w:rsidRDefault="008200DA" w:rsidP="008200DA">
      <w:pPr>
        <w:ind w:firstLine="284"/>
        <w:rPr>
          <w:rFonts w:ascii="Garamond" w:hAnsi="Garamond" w:cs="Times New Roman"/>
          <w:b/>
          <w:bCs/>
          <w:noProof w:val="0"/>
          <w:sz w:val="24"/>
          <w:szCs w:val="24"/>
        </w:rPr>
      </w:pPr>
      <w:r w:rsidRPr="00BA7A92">
        <w:rPr>
          <w:rFonts w:ascii="Garamond" w:hAnsi="Garamond" w:cs="Times New Roman"/>
          <w:b/>
          <w:bCs/>
          <w:noProof w:val="0"/>
          <w:sz w:val="24"/>
          <w:szCs w:val="24"/>
        </w:rPr>
        <w:lastRenderedPageBreak/>
        <w:t>3. Transporti</w:t>
      </w:r>
    </w:p>
    <w:p w14:paraId="7DA8699E" w14:textId="77777777" w:rsidR="008200DA" w:rsidRPr="00BA7A92" w:rsidRDefault="008200DA" w:rsidP="008200DA">
      <w:pPr>
        <w:jc w:val="center"/>
        <w:rPr>
          <w:rFonts w:ascii="Garamond" w:hAnsi="Garamond" w:cs="Times New Roman"/>
          <w:b/>
          <w:bCs/>
          <w:noProof w:val="0"/>
          <w:sz w:val="24"/>
          <w:szCs w:val="24"/>
        </w:rPr>
      </w:pPr>
      <w:r w:rsidRPr="00BA7A92">
        <w:rPr>
          <w:rFonts w:ascii="Garamond" w:hAnsi="Garamond" w:cs="Times New Roman"/>
          <w:b/>
          <w:bCs/>
          <w:sz w:val="24"/>
          <w:szCs w:val="24"/>
          <w:lang w:eastAsia="sq-AL"/>
        </w:rPr>
        <w:drawing>
          <wp:inline distT="0" distB="0" distL="0" distR="0" wp14:anchorId="0B93ED49" wp14:editId="4502BF3E">
            <wp:extent cx="5202871" cy="7804597"/>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12612" cy="7819208"/>
                    </a:xfrm>
                    <a:prstGeom prst="rect">
                      <a:avLst/>
                    </a:prstGeom>
                  </pic:spPr>
                </pic:pic>
              </a:graphicData>
            </a:graphic>
          </wp:inline>
        </w:drawing>
      </w:r>
    </w:p>
    <w:p w14:paraId="40E8D2D3" w14:textId="77777777" w:rsidR="008200DA" w:rsidRPr="00BA7A92" w:rsidRDefault="008200DA" w:rsidP="008200DA">
      <w:pPr>
        <w:jc w:val="center"/>
        <w:rPr>
          <w:rFonts w:ascii="Garamond" w:hAnsi="Garamond" w:cs="Times New Roman"/>
          <w:b/>
          <w:bCs/>
          <w:noProof w:val="0"/>
          <w:sz w:val="24"/>
          <w:szCs w:val="24"/>
        </w:rPr>
      </w:pPr>
    </w:p>
    <w:p w14:paraId="3EECCF61" w14:textId="77777777" w:rsidR="008200DA" w:rsidRPr="00BA7A92" w:rsidRDefault="008200DA" w:rsidP="008200DA">
      <w:pPr>
        <w:pStyle w:val="Heading1"/>
        <w:spacing w:before="0"/>
        <w:ind w:firstLine="284"/>
        <w:rPr>
          <w:rFonts w:ascii="Garamond" w:eastAsia="Times New Roman" w:hAnsi="Garamond" w:cs="Times New Roman"/>
          <w:b/>
          <w:bCs/>
          <w:noProof w:val="0"/>
          <w:color w:val="auto"/>
          <w:sz w:val="24"/>
          <w:szCs w:val="24"/>
        </w:rPr>
      </w:pPr>
      <w:bookmarkStart w:id="9" w:name="_Toc215145554"/>
      <w:r w:rsidRPr="00BA7A92">
        <w:rPr>
          <w:rFonts w:ascii="Garamond" w:eastAsia="Times New Roman" w:hAnsi="Garamond" w:cs="Times New Roman"/>
          <w:b/>
          <w:bCs/>
          <w:noProof w:val="0"/>
          <w:color w:val="auto"/>
          <w:sz w:val="24"/>
          <w:szCs w:val="24"/>
        </w:rPr>
        <w:lastRenderedPageBreak/>
        <w:t>ANEKSI Ë</w:t>
      </w:r>
      <w:bookmarkEnd w:id="9"/>
    </w:p>
    <w:p w14:paraId="1DDC9734" w14:textId="77777777" w:rsidR="008200DA" w:rsidRPr="00BA7A92" w:rsidRDefault="008200DA" w:rsidP="008200DA">
      <w:pPr>
        <w:tabs>
          <w:tab w:val="left" w:pos="360"/>
        </w:tabs>
        <w:ind w:firstLine="284"/>
        <w:jc w:val="both"/>
        <w:rPr>
          <w:rFonts w:ascii="Garamond" w:eastAsia="Times New Roman" w:hAnsi="Garamond" w:cs="Times New Roman"/>
          <w:b/>
          <w:bCs/>
          <w:noProof w:val="0"/>
          <w:sz w:val="24"/>
          <w:szCs w:val="24"/>
        </w:rPr>
      </w:pPr>
      <w:r w:rsidRPr="00BA7A92">
        <w:rPr>
          <w:rFonts w:ascii="Garamond" w:eastAsia="Times New Roman" w:hAnsi="Garamond" w:cs="Times New Roman"/>
          <w:b/>
          <w:bCs/>
          <w:noProof w:val="0"/>
          <w:sz w:val="24"/>
          <w:szCs w:val="24"/>
        </w:rPr>
        <w:t>Procedurat e reagimit ndaj emergjencave</w:t>
      </w:r>
    </w:p>
    <w:p w14:paraId="32A16D00" w14:textId="77777777" w:rsidR="008200DA" w:rsidRPr="00BA7A92" w:rsidRDefault="008200DA" w:rsidP="008200DA">
      <w:pPr>
        <w:tabs>
          <w:tab w:val="left" w:pos="360"/>
        </w:tabs>
        <w:ind w:firstLine="284"/>
        <w:jc w:val="both"/>
        <w:rPr>
          <w:rFonts w:ascii="Garamond" w:eastAsia="Times New Roman" w:hAnsi="Garamond" w:cs="Times New Roman"/>
          <w:b/>
          <w:bCs/>
          <w:noProof w:val="0"/>
          <w:sz w:val="24"/>
          <w:szCs w:val="24"/>
        </w:rPr>
      </w:pPr>
    </w:p>
    <w:p w14:paraId="75DF5AEF" w14:textId="77777777" w:rsidR="008200DA" w:rsidRPr="00BA7A92" w:rsidRDefault="008200DA" w:rsidP="008200DA">
      <w:pPr>
        <w:ind w:firstLine="284"/>
        <w:jc w:val="both"/>
        <w:rPr>
          <w:rFonts w:ascii="Garamond" w:eastAsia="Times New Roman" w:hAnsi="Garamond" w:cs="Times New Roman"/>
          <w:b/>
          <w:bCs/>
          <w:noProof w:val="0"/>
          <w:sz w:val="24"/>
          <w:szCs w:val="24"/>
        </w:rPr>
      </w:pPr>
      <w:r w:rsidRPr="00BA7A92">
        <w:rPr>
          <w:rFonts w:ascii="Garamond" w:eastAsia="Times New Roman" w:hAnsi="Garamond" w:cs="Times New Roman"/>
          <w:b/>
          <w:bCs/>
          <w:noProof w:val="0"/>
          <w:sz w:val="24"/>
          <w:szCs w:val="24"/>
        </w:rPr>
        <w:t>1. Planifikimi i emergjencave</w:t>
      </w:r>
    </w:p>
    <w:p w14:paraId="14B07D09" w14:textId="77777777" w:rsidR="008200DA" w:rsidRPr="00BA7A92" w:rsidRDefault="008200DA" w:rsidP="008200DA">
      <w:pPr>
        <w:jc w:val="center"/>
        <w:rPr>
          <w:rFonts w:ascii="Garamond" w:eastAsia="Times New Roman" w:hAnsi="Garamond" w:cs="Times New Roman"/>
          <w:noProof w:val="0"/>
          <w:sz w:val="24"/>
          <w:szCs w:val="24"/>
        </w:rPr>
      </w:pPr>
      <w:r w:rsidRPr="00BA7A92">
        <w:rPr>
          <w:rFonts w:ascii="Garamond" w:eastAsia="Times New Roman" w:hAnsi="Garamond" w:cs="Times New Roman"/>
          <w:sz w:val="24"/>
          <w:szCs w:val="24"/>
          <w:lang w:eastAsia="sq-AL"/>
        </w:rPr>
        <w:drawing>
          <wp:inline distT="0" distB="0" distL="0" distR="0" wp14:anchorId="156F906F" wp14:editId="74049CCE">
            <wp:extent cx="4695290" cy="7043202"/>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698674" cy="7048278"/>
                    </a:xfrm>
                    <a:prstGeom prst="rect">
                      <a:avLst/>
                    </a:prstGeom>
                  </pic:spPr>
                </pic:pic>
              </a:graphicData>
            </a:graphic>
          </wp:inline>
        </w:drawing>
      </w:r>
    </w:p>
    <w:p w14:paraId="51B97FA3" w14:textId="77777777" w:rsidR="008200DA" w:rsidRPr="00BA7A92" w:rsidRDefault="008200DA" w:rsidP="008200DA">
      <w:pPr>
        <w:jc w:val="both"/>
        <w:rPr>
          <w:rFonts w:ascii="Garamond" w:eastAsia="Times New Roman" w:hAnsi="Garamond" w:cs="Times New Roman"/>
          <w:b/>
          <w:bCs/>
          <w:noProof w:val="0"/>
          <w:sz w:val="24"/>
          <w:szCs w:val="24"/>
        </w:rPr>
      </w:pPr>
    </w:p>
    <w:p w14:paraId="546260FD" w14:textId="77777777" w:rsidR="008200DA" w:rsidRPr="00BA7A92" w:rsidRDefault="008200DA" w:rsidP="008200DA">
      <w:pPr>
        <w:jc w:val="both"/>
        <w:rPr>
          <w:rFonts w:ascii="Garamond" w:eastAsia="Times New Roman" w:hAnsi="Garamond" w:cs="Times New Roman"/>
          <w:b/>
          <w:bCs/>
          <w:noProof w:val="0"/>
          <w:sz w:val="24"/>
          <w:szCs w:val="24"/>
        </w:rPr>
      </w:pPr>
    </w:p>
    <w:p w14:paraId="1526E09E" w14:textId="77777777" w:rsidR="00A36FCB" w:rsidRDefault="00A36FCB" w:rsidP="008200DA">
      <w:pPr>
        <w:ind w:firstLine="284"/>
        <w:jc w:val="both"/>
        <w:rPr>
          <w:rFonts w:ascii="Garamond" w:eastAsia="Times New Roman" w:hAnsi="Garamond" w:cs="Times New Roman"/>
          <w:b/>
          <w:bCs/>
          <w:noProof w:val="0"/>
          <w:sz w:val="24"/>
          <w:szCs w:val="24"/>
        </w:rPr>
      </w:pPr>
    </w:p>
    <w:p w14:paraId="5D2F9C68" w14:textId="66278504" w:rsidR="008200DA" w:rsidRPr="00BA7A92" w:rsidRDefault="008200DA" w:rsidP="008200DA">
      <w:pPr>
        <w:ind w:firstLine="284"/>
        <w:jc w:val="both"/>
        <w:rPr>
          <w:rFonts w:ascii="Garamond" w:eastAsia="Times New Roman" w:hAnsi="Garamond" w:cs="Times New Roman"/>
          <w:noProof w:val="0"/>
          <w:sz w:val="24"/>
          <w:szCs w:val="24"/>
        </w:rPr>
      </w:pPr>
      <w:r w:rsidRPr="00BA7A92">
        <w:rPr>
          <w:rFonts w:ascii="Garamond" w:eastAsia="Times New Roman" w:hAnsi="Garamond" w:cs="Times New Roman"/>
          <w:b/>
          <w:bCs/>
          <w:noProof w:val="0"/>
          <w:sz w:val="24"/>
          <w:szCs w:val="24"/>
        </w:rPr>
        <w:lastRenderedPageBreak/>
        <w:t>2. Evakuimi i personelit</w:t>
      </w:r>
    </w:p>
    <w:p w14:paraId="06901B19" w14:textId="77777777" w:rsidR="008200DA" w:rsidRPr="00BA7A92" w:rsidRDefault="008200DA" w:rsidP="008200DA">
      <w:pPr>
        <w:jc w:val="center"/>
        <w:rPr>
          <w:rFonts w:ascii="Garamond" w:eastAsia="Times New Roman" w:hAnsi="Garamond" w:cs="Times New Roman"/>
          <w:noProof w:val="0"/>
          <w:sz w:val="24"/>
          <w:szCs w:val="24"/>
        </w:rPr>
      </w:pPr>
      <w:r w:rsidRPr="00BA7A92">
        <w:rPr>
          <w:rFonts w:ascii="Garamond" w:eastAsia="Times New Roman" w:hAnsi="Garamond" w:cs="Times New Roman"/>
          <w:sz w:val="24"/>
          <w:szCs w:val="24"/>
          <w:lang w:eastAsia="sq-AL"/>
        </w:rPr>
        <w:drawing>
          <wp:inline distT="0" distB="0" distL="0" distR="0" wp14:anchorId="70008AA9" wp14:editId="5FD47119">
            <wp:extent cx="2954396" cy="6210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l="52427"/>
                    <a:stretch/>
                  </pic:blipFill>
                  <pic:spPr bwMode="auto">
                    <a:xfrm>
                      <a:off x="0" y="0"/>
                      <a:ext cx="2955302" cy="6212205"/>
                    </a:xfrm>
                    <a:prstGeom prst="rect">
                      <a:avLst/>
                    </a:prstGeom>
                    <a:noFill/>
                    <a:ln>
                      <a:noFill/>
                    </a:ln>
                    <a:extLst>
                      <a:ext uri="{53640926-AAD7-44D8-BBD7-CCE9431645EC}">
                        <a14:shadowObscured xmlns:a14="http://schemas.microsoft.com/office/drawing/2010/main"/>
                      </a:ext>
                    </a:extLst>
                  </pic:spPr>
                </pic:pic>
              </a:graphicData>
            </a:graphic>
          </wp:inline>
        </w:drawing>
      </w:r>
    </w:p>
    <w:p w14:paraId="616C5556" w14:textId="77777777" w:rsidR="00B72F95" w:rsidRPr="00BA7A92" w:rsidRDefault="00B72F95" w:rsidP="008200DA">
      <w:pPr>
        <w:jc w:val="both"/>
        <w:rPr>
          <w:rFonts w:ascii="Garamond" w:hAnsi="Garamond"/>
          <w:noProof w:val="0"/>
          <w:sz w:val="24"/>
          <w:szCs w:val="24"/>
        </w:rPr>
      </w:pPr>
    </w:p>
    <w:p w14:paraId="1412BA7B" w14:textId="77777777" w:rsidR="00B72F95" w:rsidRPr="00BA7A92" w:rsidRDefault="00B72F95" w:rsidP="008200DA">
      <w:pPr>
        <w:pStyle w:val="CustomHeading1"/>
        <w:spacing w:after="0" w:line="240" w:lineRule="auto"/>
        <w:jc w:val="both"/>
        <w:rPr>
          <w:rFonts w:ascii="Garamond" w:hAnsi="Garamond"/>
          <w:b w:val="0"/>
          <w:bCs/>
          <w:sz w:val="24"/>
          <w:szCs w:val="24"/>
          <w:lang w:val="sq-AL"/>
        </w:rPr>
      </w:pPr>
    </w:p>
    <w:p w14:paraId="2D88CC4A" w14:textId="77777777" w:rsidR="00833500" w:rsidRPr="00BA7A92" w:rsidRDefault="00833500" w:rsidP="008200DA">
      <w:pPr>
        <w:rPr>
          <w:rFonts w:ascii="Garamond" w:hAnsi="Garamond"/>
          <w:noProof w:val="0"/>
          <w:sz w:val="24"/>
          <w:szCs w:val="24"/>
        </w:rPr>
      </w:pPr>
    </w:p>
    <w:sectPr w:rsidR="00833500" w:rsidRPr="00BA7A92" w:rsidSect="00BA7A92">
      <w:footerReference w:type="default" r:id="rId28"/>
      <w:pgSz w:w="12240" w:h="15840"/>
      <w:pgMar w:top="126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65572" w14:textId="77777777" w:rsidR="00A57DA2" w:rsidRDefault="00A57DA2" w:rsidP="00C70C98">
      <w:r>
        <w:separator/>
      </w:r>
    </w:p>
  </w:endnote>
  <w:endnote w:type="continuationSeparator" w:id="0">
    <w:p w14:paraId="2E6B47CE" w14:textId="77777777" w:rsidR="00A57DA2" w:rsidRDefault="00A57DA2" w:rsidP="00C70C98">
      <w:r>
        <w:continuationSeparator/>
      </w:r>
    </w:p>
  </w:endnote>
  <w:endnote w:type="continuationNotice" w:id="1">
    <w:p w14:paraId="15717BDC" w14:textId="77777777" w:rsidR="00A57DA2" w:rsidRDefault="00A57D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30089122"/>
      <w:docPartObj>
        <w:docPartGallery w:val="Page Numbers (Bottom of Page)"/>
        <w:docPartUnique/>
      </w:docPartObj>
    </w:sdtPr>
    <w:sdtEndPr>
      <w:rPr>
        <w:noProof/>
      </w:rPr>
    </w:sdtEndPr>
    <w:sdtContent>
      <w:p w14:paraId="086AEC82" w14:textId="5FE9A9E2" w:rsidR="00A57DA2" w:rsidRDefault="00A57DA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5E3B9FA5" w14:textId="77777777" w:rsidR="00A57DA2" w:rsidRDefault="00A57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22C9E" w14:textId="77777777" w:rsidR="00A57DA2" w:rsidRDefault="00A57DA2" w:rsidP="00C70C98">
      <w:r>
        <w:separator/>
      </w:r>
    </w:p>
  </w:footnote>
  <w:footnote w:type="continuationSeparator" w:id="0">
    <w:p w14:paraId="1EAB930B" w14:textId="77777777" w:rsidR="00A57DA2" w:rsidRDefault="00A57DA2" w:rsidP="00C70C98">
      <w:r>
        <w:continuationSeparator/>
      </w:r>
    </w:p>
  </w:footnote>
  <w:footnote w:type="continuationNotice" w:id="1">
    <w:p w14:paraId="7EA329CC" w14:textId="77777777" w:rsidR="00A57DA2" w:rsidRDefault="00A57D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2ED"/>
    <w:multiLevelType w:val="hybridMultilevel"/>
    <w:tmpl w:val="C3029A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04" w:hanging="360"/>
      </w:pPr>
      <w:rPr>
        <w:rFonts w:ascii="Courier New" w:hAnsi="Courier New" w:cs="Courier New" w:hint="default"/>
      </w:rPr>
    </w:lvl>
    <w:lvl w:ilvl="2" w:tplc="04090005" w:tentative="1">
      <w:start w:val="1"/>
      <w:numFmt w:val="bullet"/>
      <w:lvlText w:val=""/>
      <w:lvlJc w:val="left"/>
      <w:pPr>
        <w:ind w:left="1824" w:hanging="360"/>
      </w:pPr>
      <w:rPr>
        <w:rFonts w:ascii="Wingdings" w:hAnsi="Wingdings" w:hint="default"/>
      </w:rPr>
    </w:lvl>
    <w:lvl w:ilvl="3" w:tplc="04090001" w:tentative="1">
      <w:start w:val="1"/>
      <w:numFmt w:val="bullet"/>
      <w:lvlText w:val=""/>
      <w:lvlJc w:val="left"/>
      <w:pPr>
        <w:ind w:left="2544" w:hanging="360"/>
      </w:pPr>
      <w:rPr>
        <w:rFonts w:ascii="Symbol" w:hAnsi="Symbol" w:hint="default"/>
      </w:rPr>
    </w:lvl>
    <w:lvl w:ilvl="4" w:tplc="04090003" w:tentative="1">
      <w:start w:val="1"/>
      <w:numFmt w:val="bullet"/>
      <w:lvlText w:val="o"/>
      <w:lvlJc w:val="left"/>
      <w:pPr>
        <w:ind w:left="3264" w:hanging="360"/>
      </w:pPr>
      <w:rPr>
        <w:rFonts w:ascii="Courier New" w:hAnsi="Courier New" w:cs="Courier New" w:hint="default"/>
      </w:rPr>
    </w:lvl>
    <w:lvl w:ilvl="5" w:tplc="04090005" w:tentative="1">
      <w:start w:val="1"/>
      <w:numFmt w:val="bullet"/>
      <w:lvlText w:val=""/>
      <w:lvlJc w:val="left"/>
      <w:pPr>
        <w:ind w:left="3984" w:hanging="360"/>
      </w:pPr>
      <w:rPr>
        <w:rFonts w:ascii="Wingdings" w:hAnsi="Wingdings" w:hint="default"/>
      </w:rPr>
    </w:lvl>
    <w:lvl w:ilvl="6" w:tplc="04090001" w:tentative="1">
      <w:start w:val="1"/>
      <w:numFmt w:val="bullet"/>
      <w:lvlText w:val=""/>
      <w:lvlJc w:val="left"/>
      <w:pPr>
        <w:ind w:left="4704" w:hanging="360"/>
      </w:pPr>
      <w:rPr>
        <w:rFonts w:ascii="Symbol" w:hAnsi="Symbol" w:hint="default"/>
      </w:rPr>
    </w:lvl>
    <w:lvl w:ilvl="7" w:tplc="04090003" w:tentative="1">
      <w:start w:val="1"/>
      <w:numFmt w:val="bullet"/>
      <w:lvlText w:val="o"/>
      <w:lvlJc w:val="left"/>
      <w:pPr>
        <w:ind w:left="5424" w:hanging="360"/>
      </w:pPr>
      <w:rPr>
        <w:rFonts w:ascii="Courier New" w:hAnsi="Courier New" w:cs="Courier New" w:hint="default"/>
      </w:rPr>
    </w:lvl>
    <w:lvl w:ilvl="8" w:tplc="04090005" w:tentative="1">
      <w:start w:val="1"/>
      <w:numFmt w:val="bullet"/>
      <w:lvlText w:val=""/>
      <w:lvlJc w:val="left"/>
      <w:pPr>
        <w:ind w:left="6144" w:hanging="360"/>
      </w:pPr>
      <w:rPr>
        <w:rFonts w:ascii="Wingdings" w:hAnsi="Wingdings" w:hint="default"/>
      </w:rPr>
    </w:lvl>
  </w:abstractNum>
  <w:abstractNum w:abstractNumId="1" w15:restartNumberingAfterBreak="0">
    <w:nsid w:val="05676932"/>
    <w:multiLevelType w:val="hybridMultilevel"/>
    <w:tmpl w:val="01989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E04F7"/>
    <w:multiLevelType w:val="hybridMultilevel"/>
    <w:tmpl w:val="769CCF4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81DDC"/>
    <w:multiLevelType w:val="hybridMultilevel"/>
    <w:tmpl w:val="4DE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A0E8C"/>
    <w:multiLevelType w:val="hybridMultilevel"/>
    <w:tmpl w:val="9FFAB0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F7910CC"/>
    <w:multiLevelType w:val="hybridMultilevel"/>
    <w:tmpl w:val="4A40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E6B27"/>
    <w:multiLevelType w:val="hybridMultilevel"/>
    <w:tmpl w:val="230AC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04CF8"/>
    <w:multiLevelType w:val="hybridMultilevel"/>
    <w:tmpl w:val="27844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C1C34"/>
    <w:multiLevelType w:val="hybridMultilevel"/>
    <w:tmpl w:val="780CF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F6433"/>
    <w:multiLevelType w:val="hybridMultilevel"/>
    <w:tmpl w:val="6ECE3C3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2BB623B8"/>
    <w:multiLevelType w:val="hybridMultilevel"/>
    <w:tmpl w:val="10BAF7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D54008"/>
    <w:multiLevelType w:val="hybridMultilevel"/>
    <w:tmpl w:val="493607B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2ED562D4"/>
    <w:multiLevelType w:val="hybridMultilevel"/>
    <w:tmpl w:val="5736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330275"/>
    <w:multiLevelType w:val="hybridMultilevel"/>
    <w:tmpl w:val="BFC6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5CDE"/>
    <w:multiLevelType w:val="hybridMultilevel"/>
    <w:tmpl w:val="E4AA0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0E7734"/>
    <w:multiLevelType w:val="hybridMultilevel"/>
    <w:tmpl w:val="9BC096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FC05F40"/>
    <w:multiLevelType w:val="hybridMultilevel"/>
    <w:tmpl w:val="AD94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9A25F9"/>
    <w:multiLevelType w:val="hybridMultilevel"/>
    <w:tmpl w:val="D8D0425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15:restartNumberingAfterBreak="0">
    <w:nsid w:val="40DA3E46"/>
    <w:multiLevelType w:val="hybridMultilevel"/>
    <w:tmpl w:val="8B026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112F8"/>
    <w:multiLevelType w:val="hybridMultilevel"/>
    <w:tmpl w:val="DB60A75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44D26B70"/>
    <w:multiLevelType w:val="hybridMultilevel"/>
    <w:tmpl w:val="00447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84F2F"/>
    <w:multiLevelType w:val="hybridMultilevel"/>
    <w:tmpl w:val="0BAE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50583B"/>
    <w:multiLevelType w:val="hybridMultilevel"/>
    <w:tmpl w:val="1A78D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14EB8"/>
    <w:multiLevelType w:val="hybridMultilevel"/>
    <w:tmpl w:val="82881FA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4DFD24A9"/>
    <w:multiLevelType w:val="hybridMultilevel"/>
    <w:tmpl w:val="41F8313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4E9B5628"/>
    <w:multiLevelType w:val="hybridMultilevel"/>
    <w:tmpl w:val="EAA09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20093"/>
    <w:multiLevelType w:val="hybridMultilevel"/>
    <w:tmpl w:val="91C0D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ED1298"/>
    <w:multiLevelType w:val="hybridMultilevel"/>
    <w:tmpl w:val="F838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360BB"/>
    <w:multiLevelType w:val="hybridMultilevel"/>
    <w:tmpl w:val="72D24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967B63"/>
    <w:multiLevelType w:val="hybridMultilevel"/>
    <w:tmpl w:val="BC5A6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017A2"/>
    <w:multiLevelType w:val="hybridMultilevel"/>
    <w:tmpl w:val="D01C6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4B0FD2"/>
    <w:multiLevelType w:val="multilevel"/>
    <w:tmpl w:val="3936178E"/>
    <w:lvl w:ilvl="0">
      <w:start w:val="1"/>
      <w:numFmt w:val="decimal"/>
      <w:lvlText w:val="%1."/>
      <w:lvlJc w:val="left"/>
      <w:pPr>
        <w:ind w:left="720" w:hanging="360"/>
      </w:pPr>
    </w:lvl>
    <w:lvl w:ilvl="1">
      <w:start w:val="3"/>
      <w:numFmt w:val="decimal"/>
      <w:isLgl/>
      <w:lvlText w:val="%1.%2."/>
      <w:lvlJc w:val="left"/>
      <w:pPr>
        <w:ind w:left="960" w:hanging="60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BAD3EA6"/>
    <w:multiLevelType w:val="hybridMultilevel"/>
    <w:tmpl w:val="28E064A6"/>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5DE67C37"/>
    <w:multiLevelType w:val="hybridMultilevel"/>
    <w:tmpl w:val="4B34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90ED8"/>
    <w:multiLevelType w:val="hybridMultilevel"/>
    <w:tmpl w:val="2DC6833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5" w15:restartNumberingAfterBreak="0">
    <w:nsid w:val="623010F5"/>
    <w:multiLevelType w:val="hybridMultilevel"/>
    <w:tmpl w:val="900C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0648D"/>
    <w:multiLevelType w:val="hybridMultilevel"/>
    <w:tmpl w:val="A8B46BD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 w15:restartNumberingAfterBreak="0">
    <w:nsid w:val="69E0768E"/>
    <w:multiLevelType w:val="hybridMultilevel"/>
    <w:tmpl w:val="0B46EFB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8" w15:restartNumberingAfterBreak="0">
    <w:nsid w:val="6D6C260F"/>
    <w:multiLevelType w:val="hybridMultilevel"/>
    <w:tmpl w:val="7938E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526C97"/>
    <w:multiLevelType w:val="hybridMultilevel"/>
    <w:tmpl w:val="662E9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5F5831"/>
    <w:multiLevelType w:val="hybridMultilevel"/>
    <w:tmpl w:val="51FCB1CC"/>
    <w:lvl w:ilvl="0" w:tplc="04090001">
      <w:start w:val="1"/>
      <w:numFmt w:val="bullet"/>
      <w:lvlText w:val=""/>
      <w:lvlJc w:val="left"/>
      <w:pPr>
        <w:ind w:left="333" w:hanging="360"/>
      </w:pPr>
      <w:rPr>
        <w:rFonts w:ascii="Symbol" w:hAnsi="Symbol" w:hint="default"/>
      </w:rPr>
    </w:lvl>
    <w:lvl w:ilvl="1" w:tplc="04090003" w:tentative="1">
      <w:start w:val="1"/>
      <w:numFmt w:val="bullet"/>
      <w:lvlText w:val="o"/>
      <w:lvlJc w:val="left"/>
      <w:pPr>
        <w:ind w:left="1053" w:hanging="360"/>
      </w:pPr>
      <w:rPr>
        <w:rFonts w:ascii="Courier New" w:hAnsi="Courier New" w:cs="Courier New" w:hint="default"/>
      </w:rPr>
    </w:lvl>
    <w:lvl w:ilvl="2" w:tplc="04090005" w:tentative="1">
      <w:start w:val="1"/>
      <w:numFmt w:val="bullet"/>
      <w:lvlText w:val=""/>
      <w:lvlJc w:val="left"/>
      <w:pPr>
        <w:ind w:left="1773" w:hanging="360"/>
      </w:pPr>
      <w:rPr>
        <w:rFonts w:ascii="Wingdings" w:hAnsi="Wingdings" w:hint="default"/>
      </w:rPr>
    </w:lvl>
    <w:lvl w:ilvl="3" w:tplc="04090001" w:tentative="1">
      <w:start w:val="1"/>
      <w:numFmt w:val="bullet"/>
      <w:lvlText w:val=""/>
      <w:lvlJc w:val="left"/>
      <w:pPr>
        <w:ind w:left="2493" w:hanging="360"/>
      </w:pPr>
      <w:rPr>
        <w:rFonts w:ascii="Symbol" w:hAnsi="Symbol" w:hint="default"/>
      </w:rPr>
    </w:lvl>
    <w:lvl w:ilvl="4" w:tplc="04090003" w:tentative="1">
      <w:start w:val="1"/>
      <w:numFmt w:val="bullet"/>
      <w:lvlText w:val="o"/>
      <w:lvlJc w:val="left"/>
      <w:pPr>
        <w:ind w:left="3213" w:hanging="360"/>
      </w:pPr>
      <w:rPr>
        <w:rFonts w:ascii="Courier New" w:hAnsi="Courier New" w:cs="Courier New" w:hint="default"/>
      </w:rPr>
    </w:lvl>
    <w:lvl w:ilvl="5" w:tplc="04090005" w:tentative="1">
      <w:start w:val="1"/>
      <w:numFmt w:val="bullet"/>
      <w:lvlText w:val=""/>
      <w:lvlJc w:val="left"/>
      <w:pPr>
        <w:ind w:left="3933" w:hanging="360"/>
      </w:pPr>
      <w:rPr>
        <w:rFonts w:ascii="Wingdings" w:hAnsi="Wingdings" w:hint="default"/>
      </w:rPr>
    </w:lvl>
    <w:lvl w:ilvl="6" w:tplc="04090001" w:tentative="1">
      <w:start w:val="1"/>
      <w:numFmt w:val="bullet"/>
      <w:lvlText w:val=""/>
      <w:lvlJc w:val="left"/>
      <w:pPr>
        <w:ind w:left="4653" w:hanging="360"/>
      </w:pPr>
      <w:rPr>
        <w:rFonts w:ascii="Symbol" w:hAnsi="Symbol" w:hint="default"/>
      </w:rPr>
    </w:lvl>
    <w:lvl w:ilvl="7" w:tplc="04090003" w:tentative="1">
      <w:start w:val="1"/>
      <w:numFmt w:val="bullet"/>
      <w:lvlText w:val="o"/>
      <w:lvlJc w:val="left"/>
      <w:pPr>
        <w:ind w:left="5373" w:hanging="360"/>
      </w:pPr>
      <w:rPr>
        <w:rFonts w:ascii="Courier New" w:hAnsi="Courier New" w:cs="Courier New" w:hint="default"/>
      </w:rPr>
    </w:lvl>
    <w:lvl w:ilvl="8" w:tplc="04090005" w:tentative="1">
      <w:start w:val="1"/>
      <w:numFmt w:val="bullet"/>
      <w:lvlText w:val=""/>
      <w:lvlJc w:val="left"/>
      <w:pPr>
        <w:ind w:left="6093" w:hanging="360"/>
      </w:pPr>
      <w:rPr>
        <w:rFonts w:ascii="Wingdings" w:hAnsi="Wingdings" w:hint="default"/>
      </w:rPr>
    </w:lvl>
  </w:abstractNum>
  <w:abstractNum w:abstractNumId="41" w15:restartNumberingAfterBreak="0">
    <w:nsid w:val="77386C3F"/>
    <w:multiLevelType w:val="hybridMultilevel"/>
    <w:tmpl w:val="D88E8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4843D9"/>
    <w:multiLevelType w:val="hybridMultilevel"/>
    <w:tmpl w:val="5218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501120"/>
    <w:multiLevelType w:val="hybridMultilevel"/>
    <w:tmpl w:val="6CAC6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0878BF"/>
    <w:multiLevelType w:val="hybridMultilevel"/>
    <w:tmpl w:val="80D01C60"/>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32"/>
  </w:num>
  <w:num w:numId="3">
    <w:abstractNumId w:val="15"/>
  </w:num>
  <w:num w:numId="4">
    <w:abstractNumId w:val="2"/>
  </w:num>
  <w:num w:numId="5">
    <w:abstractNumId w:val="40"/>
  </w:num>
  <w:num w:numId="6">
    <w:abstractNumId w:val="34"/>
  </w:num>
  <w:num w:numId="7">
    <w:abstractNumId w:val="30"/>
  </w:num>
  <w:num w:numId="8">
    <w:abstractNumId w:val="0"/>
  </w:num>
  <w:num w:numId="9">
    <w:abstractNumId w:val="1"/>
  </w:num>
  <w:num w:numId="10">
    <w:abstractNumId w:val="33"/>
  </w:num>
  <w:num w:numId="11">
    <w:abstractNumId w:val="11"/>
  </w:num>
  <w:num w:numId="12">
    <w:abstractNumId w:val="22"/>
  </w:num>
  <w:num w:numId="13">
    <w:abstractNumId w:val="35"/>
  </w:num>
  <w:num w:numId="14">
    <w:abstractNumId w:val="25"/>
  </w:num>
  <w:num w:numId="15">
    <w:abstractNumId w:val="5"/>
  </w:num>
  <w:num w:numId="16">
    <w:abstractNumId w:val="38"/>
  </w:num>
  <w:num w:numId="17">
    <w:abstractNumId w:val="12"/>
  </w:num>
  <w:num w:numId="18">
    <w:abstractNumId w:val="29"/>
  </w:num>
  <w:num w:numId="19">
    <w:abstractNumId w:val="16"/>
  </w:num>
  <w:num w:numId="20">
    <w:abstractNumId w:val="41"/>
  </w:num>
  <w:num w:numId="21">
    <w:abstractNumId w:val="8"/>
  </w:num>
  <w:num w:numId="22">
    <w:abstractNumId w:val="13"/>
  </w:num>
  <w:num w:numId="23">
    <w:abstractNumId w:val="14"/>
  </w:num>
  <w:num w:numId="24">
    <w:abstractNumId w:val="39"/>
  </w:num>
  <w:num w:numId="25">
    <w:abstractNumId w:val="18"/>
  </w:num>
  <w:num w:numId="26">
    <w:abstractNumId w:val="3"/>
  </w:num>
  <w:num w:numId="27">
    <w:abstractNumId w:val="21"/>
  </w:num>
  <w:num w:numId="28">
    <w:abstractNumId w:val="6"/>
  </w:num>
  <w:num w:numId="29">
    <w:abstractNumId w:val="36"/>
  </w:num>
  <w:num w:numId="30">
    <w:abstractNumId w:val="20"/>
  </w:num>
  <w:num w:numId="31">
    <w:abstractNumId w:val="9"/>
  </w:num>
  <w:num w:numId="32">
    <w:abstractNumId w:val="4"/>
  </w:num>
  <w:num w:numId="33">
    <w:abstractNumId w:val="37"/>
  </w:num>
  <w:num w:numId="34">
    <w:abstractNumId w:val="42"/>
  </w:num>
  <w:num w:numId="35">
    <w:abstractNumId w:val="17"/>
  </w:num>
  <w:num w:numId="36">
    <w:abstractNumId w:val="26"/>
  </w:num>
  <w:num w:numId="37">
    <w:abstractNumId w:val="28"/>
  </w:num>
  <w:num w:numId="38">
    <w:abstractNumId w:val="7"/>
  </w:num>
  <w:num w:numId="39">
    <w:abstractNumId w:val="10"/>
  </w:num>
  <w:num w:numId="40">
    <w:abstractNumId w:val="27"/>
  </w:num>
  <w:num w:numId="41">
    <w:abstractNumId w:val="19"/>
  </w:num>
  <w:num w:numId="42">
    <w:abstractNumId w:val="43"/>
  </w:num>
  <w:num w:numId="43">
    <w:abstractNumId w:val="31"/>
  </w:num>
  <w:num w:numId="44">
    <w:abstractNumId w:val="23"/>
  </w:num>
  <w:num w:numId="45">
    <w:abstractNumId w:val="4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1C"/>
    <w:rsid w:val="000043CF"/>
    <w:rsid w:val="00014CE3"/>
    <w:rsid w:val="00020782"/>
    <w:rsid w:val="00027DDC"/>
    <w:rsid w:val="00042EB2"/>
    <w:rsid w:val="0005103A"/>
    <w:rsid w:val="00056898"/>
    <w:rsid w:val="0006719A"/>
    <w:rsid w:val="00084760"/>
    <w:rsid w:val="00084A82"/>
    <w:rsid w:val="000A1FDD"/>
    <w:rsid w:val="000B34F5"/>
    <w:rsid w:val="000B3C52"/>
    <w:rsid w:val="000B7CFF"/>
    <w:rsid w:val="000E0974"/>
    <w:rsid w:val="000E131C"/>
    <w:rsid w:val="000F5263"/>
    <w:rsid w:val="00110252"/>
    <w:rsid w:val="001204F7"/>
    <w:rsid w:val="00120B0C"/>
    <w:rsid w:val="001221A4"/>
    <w:rsid w:val="00122799"/>
    <w:rsid w:val="0012664E"/>
    <w:rsid w:val="00127130"/>
    <w:rsid w:val="00146DC0"/>
    <w:rsid w:val="001479A8"/>
    <w:rsid w:val="00147D4C"/>
    <w:rsid w:val="00184706"/>
    <w:rsid w:val="00187055"/>
    <w:rsid w:val="00190507"/>
    <w:rsid w:val="00193E06"/>
    <w:rsid w:val="0019618C"/>
    <w:rsid w:val="00197810"/>
    <w:rsid w:val="001A1336"/>
    <w:rsid w:val="001A61CE"/>
    <w:rsid w:val="001B6BFF"/>
    <w:rsid w:val="001B7134"/>
    <w:rsid w:val="001C6C37"/>
    <w:rsid w:val="001D0C0A"/>
    <w:rsid w:val="001D7A14"/>
    <w:rsid w:val="001F580A"/>
    <w:rsid w:val="001F7F23"/>
    <w:rsid w:val="00200221"/>
    <w:rsid w:val="002052D9"/>
    <w:rsid w:val="002073EA"/>
    <w:rsid w:val="00213A59"/>
    <w:rsid w:val="00215EB4"/>
    <w:rsid w:val="00246F2A"/>
    <w:rsid w:val="00254F5B"/>
    <w:rsid w:val="0025539C"/>
    <w:rsid w:val="00263217"/>
    <w:rsid w:val="0027093A"/>
    <w:rsid w:val="002809A1"/>
    <w:rsid w:val="00282684"/>
    <w:rsid w:val="00282CF9"/>
    <w:rsid w:val="00286710"/>
    <w:rsid w:val="002870FB"/>
    <w:rsid w:val="00290F5C"/>
    <w:rsid w:val="00295F78"/>
    <w:rsid w:val="002A4DAA"/>
    <w:rsid w:val="002B2208"/>
    <w:rsid w:val="002B27DE"/>
    <w:rsid w:val="002B6149"/>
    <w:rsid w:val="002E0134"/>
    <w:rsid w:val="002F057D"/>
    <w:rsid w:val="002F2B03"/>
    <w:rsid w:val="002F6C00"/>
    <w:rsid w:val="00301536"/>
    <w:rsid w:val="003019DD"/>
    <w:rsid w:val="00303C96"/>
    <w:rsid w:val="00304ED1"/>
    <w:rsid w:val="0031053D"/>
    <w:rsid w:val="003119DA"/>
    <w:rsid w:val="00311B23"/>
    <w:rsid w:val="0033033A"/>
    <w:rsid w:val="003404E2"/>
    <w:rsid w:val="00344EC2"/>
    <w:rsid w:val="00353467"/>
    <w:rsid w:val="0035351F"/>
    <w:rsid w:val="00355CA5"/>
    <w:rsid w:val="00356C1A"/>
    <w:rsid w:val="00370D33"/>
    <w:rsid w:val="0037448A"/>
    <w:rsid w:val="003759F3"/>
    <w:rsid w:val="00380FE1"/>
    <w:rsid w:val="0038547A"/>
    <w:rsid w:val="00391DAE"/>
    <w:rsid w:val="00393A45"/>
    <w:rsid w:val="00396E2A"/>
    <w:rsid w:val="00397107"/>
    <w:rsid w:val="003A31EE"/>
    <w:rsid w:val="003A397F"/>
    <w:rsid w:val="003C6028"/>
    <w:rsid w:val="003C6555"/>
    <w:rsid w:val="003C7399"/>
    <w:rsid w:val="003D1E53"/>
    <w:rsid w:val="003D61E4"/>
    <w:rsid w:val="003E343A"/>
    <w:rsid w:val="003F6650"/>
    <w:rsid w:val="004053D9"/>
    <w:rsid w:val="004127DA"/>
    <w:rsid w:val="00414553"/>
    <w:rsid w:val="00444BAC"/>
    <w:rsid w:val="00462C03"/>
    <w:rsid w:val="004740B2"/>
    <w:rsid w:val="004921D0"/>
    <w:rsid w:val="004B0F0E"/>
    <w:rsid w:val="004B1D87"/>
    <w:rsid w:val="004B331C"/>
    <w:rsid w:val="004B36A4"/>
    <w:rsid w:val="004C30AC"/>
    <w:rsid w:val="004E1E84"/>
    <w:rsid w:val="004E4C00"/>
    <w:rsid w:val="004F0EA5"/>
    <w:rsid w:val="004F164B"/>
    <w:rsid w:val="004F46E6"/>
    <w:rsid w:val="00501D22"/>
    <w:rsid w:val="00511D69"/>
    <w:rsid w:val="005177B3"/>
    <w:rsid w:val="00520F7A"/>
    <w:rsid w:val="005221B0"/>
    <w:rsid w:val="00526131"/>
    <w:rsid w:val="0052792E"/>
    <w:rsid w:val="005319FA"/>
    <w:rsid w:val="005341F7"/>
    <w:rsid w:val="00545F94"/>
    <w:rsid w:val="0055198C"/>
    <w:rsid w:val="00552C45"/>
    <w:rsid w:val="005542BB"/>
    <w:rsid w:val="005544D3"/>
    <w:rsid w:val="00586E26"/>
    <w:rsid w:val="00593A94"/>
    <w:rsid w:val="0059541B"/>
    <w:rsid w:val="00596361"/>
    <w:rsid w:val="005B1D43"/>
    <w:rsid w:val="005C174A"/>
    <w:rsid w:val="005C7B25"/>
    <w:rsid w:val="005E635C"/>
    <w:rsid w:val="005E735B"/>
    <w:rsid w:val="005F1F75"/>
    <w:rsid w:val="00605B12"/>
    <w:rsid w:val="006115AE"/>
    <w:rsid w:val="00612A37"/>
    <w:rsid w:val="006156C4"/>
    <w:rsid w:val="00616DD5"/>
    <w:rsid w:val="00627FA6"/>
    <w:rsid w:val="00630B68"/>
    <w:rsid w:val="00634FD5"/>
    <w:rsid w:val="00637497"/>
    <w:rsid w:val="00643E00"/>
    <w:rsid w:val="00644505"/>
    <w:rsid w:val="00644A3D"/>
    <w:rsid w:val="006528EC"/>
    <w:rsid w:val="00652AF6"/>
    <w:rsid w:val="00665357"/>
    <w:rsid w:val="006A5B8A"/>
    <w:rsid w:val="006A6BA6"/>
    <w:rsid w:val="006B67E3"/>
    <w:rsid w:val="006B7425"/>
    <w:rsid w:val="006E3F07"/>
    <w:rsid w:val="006E3F3D"/>
    <w:rsid w:val="006F2161"/>
    <w:rsid w:val="00707A97"/>
    <w:rsid w:val="00711882"/>
    <w:rsid w:val="00712226"/>
    <w:rsid w:val="00724151"/>
    <w:rsid w:val="007306DE"/>
    <w:rsid w:val="007373C6"/>
    <w:rsid w:val="00740D83"/>
    <w:rsid w:val="00754903"/>
    <w:rsid w:val="007609B8"/>
    <w:rsid w:val="007636D0"/>
    <w:rsid w:val="0077371A"/>
    <w:rsid w:val="0078621B"/>
    <w:rsid w:val="00797A79"/>
    <w:rsid w:val="007A6421"/>
    <w:rsid w:val="007B6733"/>
    <w:rsid w:val="007C1C71"/>
    <w:rsid w:val="007E5F52"/>
    <w:rsid w:val="007F0B2C"/>
    <w:rsid w:val="008011D5"/>
    <w:rsid w:val="00806E13"/>
    <w:rsid w:val="008105B6"/>
    <w:rsid w:val="008200DA"/>
    <w:rsid w:val="008212C6"/>
    <w:rsid w:val="008213D5"/>
    <w:rsid w:val="00822467"/>
    <w:rsid w:val="00824039"/>
    <w:rsid w:val="00833500"/>
    <w:rsid w:val="0083676A"/>
    <w:rsid w:val="00846601"/>
    <w:rsid w:val="00853670"/>
    <w:rsid w:val="00856477"/>
    <w:rsid w:val="008569B9"/>
    <w:rsid w:val="008623FC"/>
    <w:rsid w:val="008640B5"/>
    <w:rsid w:val="00874D63"/>
    <w:rsid w:val="00876B40"/>
    <w:rsid w:val="00880EC8"/>
    <w:rsid w:val="008A4C2E"/>
    <w:rsid w:val="008C0C9B"/>
    <w:rsid w:val="008C320E"/>
    <w:rsid w:val="008F10F2"/>
    <w:rsid w:val="008F45D4"/>
    <w:rsid w:val="00905DFF"/>
    <w:rsid w:val="009164D5"/>
    <w:rsid w:val="009240B7"/>
    <w:rsid w:val="00927F8A"/>
    <w:rsid w:val="00932EB8"/>
    <w:rsid w:val="00941051"/>
    <w:rsid w:val="00947567"/>
    <w:rsid w:val="009504B2"/>
    <w:rsid w:val="00960F54"/>
    <w:rsid w:val="009639C4"/>
    <w:rsid w:val="009647C7"/>
    <w:rsid w:val="00985D92"/>
    <w:rsid w:val="00996A34"/>
    <w:rsid w:val="009A7BAE"/>
    <w:rsid w:val="009B27E8"/>
    <w:rsid w:val="009B4558"/>
    <w:rsid w:val="009B52C2"/>
    <w:rsid w:val="009D2C8D"/>
    <w:rsid w:val="009E08AE"/>
    <w:rsid w:val="009E278D"/>
    <w:rsid w:val="009E5BD2"/>
    <w:rsid w:val="00A019DB"/>
    <w:rsid w:val="00A04FA6"/>
    <w:rsid w:val="00A3479A"/>
    <w:rsid w:val="00A36FCB"/>
    <w:rsid w:val="00A377E8"/>
    <w:rsid w:val="00A37AD4"/>
    <w:rsid w:val="00A44AB9"/>
    <w:rsid w:val="00A50557"/>
    <w:rsid w:val="00A530B2"/>
    <w:rsid w:val="00A57CA4"/>
    <w:rsid w:val="00A57DA2"/>
    <w:rsid w:val="00A57FAC"/>
    <w:rsid w:val="00A61F77"/>
    <w:rsid w:val="00A73B9F"/>
    <w:rsid w:val="00A766EB"/>
    <w:rsid w:val="00A82670"/>
    <w:rsid w:val="00A871A2"/>
    <w:rsid w:val="00A87382"/>
    <w:rsid w:val="00A8779F"/>
    <w:rsid w:val="00A96132"/>
    <w:rsid w:val="00AA2430"/>
    <w:rsid w:val="00AA700A"/>
    <w:rsid w:val="00AC0D43"/>
    <w:rsid w:val="00AC6A97"/>
    <w:rsid w:val="00AD1FD2"/>
    <w:rsid w:val="00AD3630"/>
    <w:rsid w:val="00AD5DA8"/>
    <w:rsid w:val="00AE0452"/>
    <w:rsid w:val="00AE2D91"/>
    <w:rsid w:val="00AF4E75"/>
    <w:rsid w:val="00B147C6"/>
    <w:rsid w:val="00B22B23"/>
    <w:rsid w:val="00B25FE3"/>
    <w:rsid w:val="00B26741"/>
    <w:rsid w:val="00B31076"/>
    <w:rsid w:val="00B355DF"/>
    <w:rsid w:val="00B35F39"/>
    <w:rsid w:val="00B43647"/>
    <w:rsid w:val="00B54130"/>
    <w:rsid w:val="00B55AF7"/>
    <w:rsid w:val="00B66495"/>
    <w:rsid w:val="00B72F95"/>
    <w:rsid w:val="00B76222"/>
    <w:rsid w:val="00B8188D"/>
    <w:rsid w:val="00B83DFA"/>
    <w:rsid w:val="00B85703"/>
    <w:rsid w:val="00B94FC2"/>
    <w:rsid w:val="00BA0E3A"/>
    <w:rsid w:val="00BA7A92"/>
    <w:rsid w:val="00BC0F66"/>
    <w:rsid w:val="00BF147D"/>
    <w:rsid w:val="00C02BB0"/>
    <w:rsid w:val="00C1458A"/>
    <w:rsid w:val="00C174F8"/>
    <w:rsid w:val="00C200AD"/>
    <w:rsid w:val="00C208DA"/>
    <w:rsid w:val="00C21206"/>
    <w:rsid w:val="00C33352"/>
    <w:rsid w:val="00C33615"/>
    <w:rsid w:val="00C33ABA"/>
    <w:rsid w:val="00C3561A"/>
    <w:rsid w:val="00C41F01"/>
    <w:rsid w:val="00C459DA"/>
    <w:rsid w:val="00C4602D"/>
    <w:rsid w:val="00C534F1"/>
    <w:rsid w:val="00C53CA1"/>
    <w:rsid w:val="00C55C4A"/>
    <w:rsid w:val="00C62297"/>
    <w:rsid w:val="00C70C98"/>
    <w:rsid w:val="00CB64BA"/>
    <w:rsid w:val="00CB6B0B"/>
    <w:rsid w:val="00CC5511"/>
    <w:rsid w:val="00CC5A75"/>
    <w:rsid w:val="00CC791A"/>
    <w:rsid w:val="00CD2C38"/>
    <w:rsid w:val="00CE1E98"/>
    <w:rsid w:val="00CE212D"/>
    <w:rsid w:val="00CF07A9"/>
    <w:rsid w:val="00CF477A"/>
    <w:rsid w:val="00D00BB5"/>
    <w:rsid w:val="00D15DE1"/>
    <w:rsid w:val="00D44AB2"/>
    <w:rsid w:val="00D62300"/>
    <w:rsid w:val="00D65E52"/>
    <w:rsid w:val="00D812CD"/>
    <w:rsid w:val="00D903E6"/>
    <w:rsid w:val="00D975BC"/>
    <w:rsid w:val="00DA3F56"/>
    <w:rsid w:val="00DB4D9C"/>
    <w:rsid w:val="00DD3812"/>
    <w:rsid w:val="00DD68E4"/>
    <w:rsid w:val="00DF0506"/>
    <w:rsid w:val="00DF5286"/>
    <w:rsid w:val="00E07B2D"/>
    <w:rsid w:val="00E11408"/>
    <w:rsid w:val="00E22073"/>
    <w:rsid w:val="00E3542B"/>
    <w:rsid w:val="00E55E2E"/>
    <w:rsid w:val="00E62622"/>
    <w:rsid w:val="00E757A4"/>
    <w:rsid w:val="00E821A9"/>
    <w:rsid w:val="00E939A2"/>
    <w:rsid w:val="00EA3048"/>
    <w:rsid w:val="00EA7683"/>
    <w:rsid w:val="00EB1C9B"/>
    <w:rsid w:val="00EB51FD"/>
    <w:rsid w:val="00EB7A5E"/>
    <w:rsid w:val="00EC43D7"/>
    <w:rsid w:val="00EE0D0C"/>
    <w:rsid w:val="00EE68F0"/>
    <w:rsid w:val="00EF08B4"/>
    <w:rsid w:val="00EF6DBB"/>
    <w:rsid w:val="00F02C57"/>
    <w:rsid w:val="00F04A31"/>
    <w:rsid w:val="00F05B74"/>
    <w:rsid w:val="00F10F18"/>
    <w:rsid w:val="00F11F4F"/>
    <w:rsid w:val="00F15BFF"/>
    <w:rsid w:val="00F21335"/>
    <w:rsid w:val="00F32CC0"/>
    <w:rsid w:val="00F332DA"/>
    <w:rsid w:val="00F349A9"/>
    <w:rsid w:val="00F36384"/>
    <w:rsid w:val="00F5176F"/>
    <w:rsid w:val="00F660F6"/>
    <w:rsid w:val="00F66D4B"/>
    <w:rsid w:val="00F745D7"/>
    <w:rsid w:val="00F84DA9"/>
    <w:rsid w:val="00F9039C"/>
    <w:rsid w:val="00F91EBD"/>
    <w:rsid w:val="00F973EA"/>
    <w:rsid w:val="00FA22A2"/>
    <w:rsid w:val="00FA2448"/>
    <w:rsid w:val="00FB45FF"/>
    <w:rsid w:val="00FB5B1D"/>
    <w:rsid w:val="00FB7BB9"/>
    <w:rsid w:val="00FC55DA"/>
    <w:rsid w:val="00FD3C1A"/>
    <w:rsid w:val="00FD476E"/>
    <w:rsid w:val="00FF1A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8D5DEE"/>
  <w15:chartTrackingRefBased/>
  <w15:docId w15:val="{C47D7F6A-DBF7-46B8-A1E4-F353AD1E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sq-AL"/>
    </w:rPr>
  </w:style>
  <w:style w:type="paragraph" w:styleId="Heading1">
    <w:name w:val="heading 1"/>
    <w:basedOn w:val="Normal"/>
    <w:next w:val="Normal"/>
    <w:link w:val="Heading1Char"/>
    <w:uiPriority w:val="9"/>
    <w:qFormat/>
    <w:rsid w:val="00545F9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C98"/>
    <w:pPr>
      <w:tabs>
        <w:tab w:val="center" w:pos="4680"/>
        <w:tab w:val="right" w:pos="9360"/>
      </w:tabs>
    </w:pPr>
  </w:style>
  <w:style w:type="character" w:customStyle="1" w:styleId="HeaderChar">
    <w:name w:val="Header Char"/>
    <w:basedOn w:val="DefaultParagraphFont"/>
    <w:link w:val="Header"/>
    <w:uiPriority w:val="99"/>
    <w:rsid w:val="00C70C98"/>
    <w:rPr>
      <w:noProof/>
      <w:lang w:val="sq-AL"/>
    </w:rPr>
  </w:style>
  <w:style w:type="paragraph" w:styleId="Footer">
    <w:name w:val="footer"/>
    <w:basedOn w:val="Normal"/>
    <w:link w:val="FooterChar"/>
    <w:uiPriority w:val="99"/>
    <w:unhideWhenUsed/>
    <w:rsid w:val="00C70C98"/>
    <w:pPr>
      <w:tabs>
        <w:tab w:val="center" w:pos="4680"/>
        <w:tab w:val="right" w:pos="9360"/>
      </w:tabs>
    </w:pPr>
  </w:style>
  <w:style w:type="character" w:customStyle="1" w:styleId="FooterChar">
    <w:name w:val="Footer Char"/>
    <w:basedOn w:val="DefaultParagraphFont"/>
    <w:link w:val="Footer"/>
    <w:uiPriority w:val="99"/>
    <w:rsid w:val="00C70C98"/>
    <w:rPr>
      <w:noProof/>
      <w:lang w:val="sq-AL"/>
    </w:rPr>
  </w:style>
  <w:style w:type="paragraph" w:styleId="Caption">
    <w:name w:val="caption"/>
    <w:basedOn w:val="Normal"/>
    <w:unhideWhenUsed/>
    <w:qFormat/>
    <w:rsid w:val="00C70C98"/>
    <w:pPr>
      <w:suppressLineNumbers/>
      <w:suppressAutoHyphens/>
      <w:spacing w:before="120" w:after="120" w:line="276" w:lineRule="auto"/>
    </w:pPr>
    <w:rPr>
      <w:rFonts w:ascii="Calibri" w:eastAsia="Arial Unicode MS" w:hAnsi="Calibri" w:cs="Mangal"/>
      <w:i/>
      <w:iCs/>
      <w:noProof w:val="0"/>
      <w:kern w:val="2"/>
      <w:sz w:val="24"/>
      <w:szCs w:val="24"/>
      <w:lang w:val="en-US"/>
    </w:rPr>
  </w:style>
  <w:style w:type="paragraph" w:styleId="ListParagraph">
    <w:name w:val="List Paragraph"/>
    <w:basedOn w:val="Normal"/>
    <w:uiPriority w:val="99"/>
    <w:qFormat/>
    <w:rsid w:val="00F332DA"/>
    <w:pPr>
      <w:ind w:left="720"/>
      <w:contextualSpacing/>
    </w:pPr>
  </w:style>
  <w:style w:type="character" w:styleId="Strong">
    <w:name w:val="Strong"/>
    <w:basedOn w:val="DefaultParagraphFont"/>
    <w:uiPriority w:val="22"/>
    <w:qFormat/>
    <w:rsid w:val="004F46E6"/>
    <w:rPr>
      <w:b/>
      <w:bCs/>
    </w:rPr>
  </w:style>
  <w:style w:type="paragraph" w:customStyle="1" w:styleId="CustomHeading1">
    <w:name w:val="CustomHeading1"/>
    <w:rsid w:val="004F46E6"/>
    <w:pPr>
      <w:spacing w:after="160" w:line="259" w:lineRule="auto"/>
    </w:pPr>
    <w:rPr>
      <w:b/>
      <w:sz w:val="28"/>
    </w:rPr>
  </w:style>
  <w:style w:type="table" w:styleId="TableGrid">
    <w:name w:val="Table Grid"/>
    <w:basedOn w:val="TableNormal"/>
    <w:uiPriority w:val="59"/>
    <w:rsid w:val="004F46E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47A"/>
    <w:rPr>
      <w:color w:val="0563C1" w:themeColor="hyperlink"/>
      <w:u w:val="single"/>
    </w:rPr>
  </w:style>
  <w:style w:type="paragraph" w:styleId="NormalWeb">
    <w:name w:val="Normal (Web)"/>
    <w:basedOn w:val="Normal"/>
    <w:uiPriority w:val="99"/>
    <w:unhideWhenUsed/>
    <w:rsid w:val="009E08AE"/>
    <w:pPr>
      <w:spacing w:before="100" w:beforeAutospacing="1" w:after="100" w:afterAutospacing="1"/>
    </w:pPr>
    <w:rPr>
      <w:rFonts w:ascii="Times New Roman" w:eastAsia="Times New Roman" w:hAnsi="Times New Roman" w:cs="Times New Roman"/>
      <w:noProof w:val="0"/>
      <w:sz w:val="24"/>
      <w:szCs w:val="24"/>
      <w:lang w:val="en-US"/>
    </w:rPr>
  </w:style>
  <w:style w:type="character" w:styleId="CommentReference">
    <w:name w:val="annotation reference"/>
    <w:basedOn w:val="DefaultParagraphFont"/>
    <w:uiPriority w:val="99"/>
    <w:semiHidden/>
    <w:unhideWhenUsed/>
    <w:rsid w:val="00DB4D9C"/>
    <w:rPr>
      <w:sz w:val="16"/>
      <w:szCs w:val="16"/>
    </w:rPr>
  </w:style>
  <w:style w:type="paragraph" w:styleId="CommentText">
    <w:name w:val="annotation text"/>
    <w:basedOn w:val="Normal"/>
    <w:link w:val="CommentTextChar"/>
    <w:uiPriority w:val="99"/>
    <w:semiHidden/>
    <w:unhideWhenUsed/>
    <w:rsid w:val="00DB4D9C"/>
    <w:rPr>
      <w:sz w:val="20"/>
      <w:szCs w:val="20"/>
    </w:rPr>
  </w:style>
  <w:style w:type="character" w:customStyle="1" w:styleId="CommentTextChar">
    <w:name w:val="Comment Text Char"/>
    <w:basedOn w:val="DefaultParagraphFont"/>
    <w:link w:val="CommentText"/>
    <w:uiPriority w:val="99"/>
    <w:semiHidden/>
    <w:rsid w:val="00DB4D9C"/>
    <w:rPr>
      <w:noProof/>
      <w:sz w:val="20"/>
      <w:szCs w:val="20"/>
      <w:lang w:val="sq-AL"/>
    </w:rPr>
  </w:style>
  <w:style w:type="paragraph" w:styleId="CommentSubject">
    <w:name w:val="annotation subject"/>
    <w:basedOn w:val="CommentText"/>
    <w:next w:val="CommentText"/>
    <w:link w:val="CommentSubjectChar"/>
    <w:uiPriority w:val="99"/>
    <w:semiHidden/>
    <w:unhideWhenUsed/>
    <w:rsid w:val="00DB4D9C"/>
    <w:rPr>
      <w:b/>
      <w:bCs/>
    </w:rPr>
  </w:style>
  <w:style w:type="character" w:customStyle="1" w:styleId="CommentSubjectChar">
    <w:name w:val="Comment Subject Char"/>
    <w:basedOn w:val="CommentTextChar"/>
    <w:link w:val="CommentSubject"/>
    <w:uiPriority w:val="99"/>
    <w:semiHidden/>
    <w:rsid w:val="00DB4D9C"/>
    <w:rPr>
      <w:b/>
      <w:bCs/>
      <w:noProof/>
      <w:sz w:val="20"/>
      <w:szCs w:val="20"/>
      <w:lang w:val="sq-AL"/>
    </w:rPr>
  </w:style>
  <w:style w:type="paragraph" w:styleId="Revision">
    <w:name w:val="Revision"/>
    <w:hidden/>
    <w:uiPriority w:val="99"/>
    <w:semiHidden/>
    <w:rsid w:val="0019618C"/>
    <w:rPr>
      <w:noProof/>
      <w:lang w:val="sq-AL"/>
    </w:rPr>
  </w:style>
  <w:style w:type="character" w:customStyle="1" w:styleId="Heading1Char">
    <w:name w:val="Heading 1 Char"/>
    <w:basedOn w:val="DefaultParagraphFont"/>
    <w:link w:val="Heading1"/>
    <w:uiPriority w:val="9"/>
    <w:rsid w:val="00545F94"/>
    <w:rPr>
      <w:rFonts w:asciiTheme="majorHAnsi" w:eastAsiaTheme="majorEastAsia" w:hAnsiTheme="majorHAnsi" w:cstheme="majorBidi"/>
      <w:noProof/>
      <w:color w:val="2F5496" w:themeColor="accent1" w:themeShade="BF"/>
      <w:sz w:val="32"/>
      <w:szCs w:val="32"/>
      <w:lang w:val="sq-AL"/>
    </w:rPr>
  </w:style>
  <w:style w:type="paragraph" w:styleId="TOCHeading">
    <w:name w:val="TOC Heading"/>
    <w:basedOn w:val="Heading1"/>
    <w:next w:val="Normal"/>
    <w:uiPriority w:val="39"/>
    <w:unhideWhenUsed/>
    <w:qFormat/>
    <w:rsid w:val="00545F94"/>
    <w:pPr>
      <w:spacing w:line="259" w:lineRule="auto"/>
      <w:outlineLvl w:val="9"/>
    </w:pPr>
    <w:rPr>
      <w:noProof w:val="0"/>
      <w:lang w:val="en-US"/>
    </w:rPr>
  </w:style>
  <w:style w:type="paragraph" w:styleId="TOC1">
    <w:name w:val="toc 1"/>
    <w:basedOn w:val="Normal"/>
    <w:next w:val="Normal"/>
    <w:autoRedefine/>
    <w:uiPriority w:val="39"/>
    <w:unhideWhenUsed/>
    <w:rsid w:val="00822467"/>
    <w:pPr>
      <w:ind w:firstLine="284"/>
    </w:pPr>
    <w:rPr>
      <w:rFonts w:ascii="Garamond" w:hAnsi="Garamond"/>
      <w:sz w:val="24"/>
      <w:szCs w:val="24"/>
    </w:rPr>
  </w:style>
  <w:style w:type="paragraph" w:styleId="TOC2">
    <w:name w:val="toc 2"/>
    <w:basedOn w:val="Normal"/>
    <w:next w:val="Normal"/>
    <w:autoRedefine/>
    <w:uiPriority w:val="39"/>
    <w:unhideWhenUsed/>
    <w:rsid w:val="00AA2430"/>
    <w:pPr>
      <w:tabs>
        <w:tab w:val="right" w:leader="dot" w:pos="8900"/>
      </w:tabs>
      <w:spacing w:after="100"/>
      <w:ind w:left="220"/>
    </w:pPr>
    <w:rPr>
      <w:rFonts w:ascii="Times New Roman" w:hAnsi="Times New Roman" w:cs="Times New Roman"/>
      <w:sz w:val="24"/>
      <w:szCs w:val="24"/>
    </w:rPr>
  </w:style>
  <w:style w:type="paragraph" w:styleId="TOC3">
    <w:name w:val="toc 3"/>
    <w:basedOn w:val="Normal"/>
    <w:next w:val="Normal"/>
    <w:autoRedefine/>
    <w:uiPriority w:val="39"/>
    <w:semiHidden/>
    <w:unhideWhenUsed/>
    <w:rsid w:val="00545F94"/>
    <w:pPr>
      <w:spacing w:after="100"/>
      <w:ind w:left="440"/>
    </w:pPr>
  </w:style>
  <w:style w:type="paragraph" w:customStyle="1" w:styleId="Style1">
    <w:name w:val="Style1"/>
    <w:basedOn w:val="Normal"/>
    <w:link w:val="Style1Char"/>
    <w:autoRedefine/>
    <w:uiPriority w:val="99"/>
    <w:qFormat/>
    <w:rsid w:val="003119DA"/>
    <w:pPr>
      <w:keepNext/>
      <w:tabs>
        <w:tab w:val="left" w:pos="-90"/>
      </w:tabs>
      <w:spacing w:line="276" w:lineRule="auto"/>
      <w:ind w:left="630"/>
      <w:jc w:val="both"/>
      <w:outlineLvl w:val="1"/>
    </w:pPr>
    <w:rPr>
      <w:rFonts w:ascii="Times New Roman" w:eastAsia="MS Mincho" w:hAnsi="Times New Roman" w:cs="Times New Roman"/>
      <w:b/>
      <w:bCs/>
      <w:noProof w:val="0"/>
      <w:sz w:val="24"/>
      <w:szCs w:val="20"/>
      <w:lang w:eastAsia="ja-JP"/>
    </w:rPr>
  </w:style>
  <w:style w:type="character" w:customStyle="1" w:styleId="Style1Char">
    <w:name w:val="Style1 Char"/>
    <w:basedOn w:val="DefaultParagraphFont"/>
    <w:link w:val="Style1"/>
    <w:rsid w:val="003119DA"/>
    <w:rPr>
      <w:rFonts w:ascii="Times New Roman" w:eastAsia="MS Mincho" w:hAnsi="Times New Roman" w:cs="Times New Roman"/>
      <w:b/>
      <w:bCs/>
      <w:sz w:val="24"/>
      <w:szCs w:val="20"/>
      <w:lang w:val="sq-A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02194">
      <w:bodyDiv w:val="1"/>
      <w:marLeft w:val="0"/>
      <w:marRight w:val="0"/>
      <w:marTop w:val="0"/>
      <w:marBottom w:val="0"/>
      <w:divBdr>
        <w:top w:val="none" w:sz="0" w:space="0" w:color="auto"/>
        <w:left w:val="none" w:sz="0" w:space="0" w:color="auto"/>
        <w:bottom w:val="none" w:sz="0" w:space="0" w:color="auto"/>
        <w:right w:val="none" w:sz="0" w:space="0" w:color="auto"/>
      </w:divBdr>
    </w:div>
    <w:div w:id="170334678">
      <w:bodyDiv w:val="1"/>
      <w:marLeft w:val="0"/>
      <w:marRight w:val="0"/>
      <w:marTop w:val="0"/>
      <w:marBottom w:val="0"/>
      <w:divBdr>
        <w:top w:val="none" w:sz="0" w:space="0" w:color="auto"/>
        <w:left w:val="none" w:sz="0" w:space="0" w:color="auto"/>
        <w:bottom w:val="none" w:sz="0" w:space="0" w:color="auto"/>
        <w:right w:val="none" w:sz="0" w:space="0" w:color="auto"/>
      </w:divBdr>
    </w:div>
    <w:div w:id="232548887">
      <w:bodyDiv w:val="1"/>
      <w:marLeft w:val="0"/>
      <w:marRight w:val="0"/>
      <w:marTop w:val="0"/>
      <w:marBottom w:val="0"/>
      <w:divBdr>
        <w:top w:val="none" w:sz="0" w:space="0" w:color="auto"/>
        <w:left w:val="none" w:sz="0" w:space="0" w:color="auto"/>
        <w:bottom w:val="none" w:sz="0" w:space="0" w:color="auto"/>
        <w:right w:val="none" w:sz="0" w:space="0" w:color="auto"/>
      </w:divBdr>
    </w:div>
    <w:div w:id="860898779">
      <w:bodyDiv w:val="1"/>
      <w:marLeft w:val="0"/>
      <w:marRight w:val="0"/>
      <w:marTop w:val="0"/>
      <w:marBottom w:val="0"/>
      <w:divBdr>
        <w:top w:val="none" w:sz="0" w:space="0" w:color="auto"/>
        <w:left w:val="none" w:sz="0" w:space="0" w:color="auto"/>
        <w:bottom w:val="none" w:sz="0" w:space="0" w:color="auto"/>
        <w:right w:val="none" w:sz="0" w:space="0" w:color="auto"/>
      </w:divBdr>
    </w:div>
    <w:div w:id="1238898597">
      <w:bodyDiv w:val="1"/>
      <w:marLeft w:val="0"/>
      <w:marRight w:val="0"/>
      <w:marTop w:val="0"/>
      <w:marBottom w:val="0"/>
      <w:divBdr>
        <w:top w:val="none" w:sz="0" w:space="0" w:color="auto"/>
        <w:left w:val="none" w:sz="0" w:space="0" w:color="auto"/>
        <w:bottom w:val="none" w:sz="0" w:space="0" w:color="auto"/>
        <w:right w:val="none" w:sz="0" w:space="0" w:color="auto"/>
      </w:divBdr>
    </w:div>
    <w:div w:id="1877573293">
      <w:bodyDiv w:val="1"/>
      <w:marLeft w:val="0"/>
      <w:marRight w:val="0"/>
      <w:marTop w:val="0"/>
      <w:marBottom w:val="0"/>
      <w:divBdr>
        <w:top w:val="none" w:sz="0" w:space="0" w:color="auto"/>
        <w:left w:val="none" w:sz="0" w:space="0" w:color="auto"/>
        <w:bottom w:val="none" w:sz="0" w:space="0" w:color="auto"/>
        <w:right w:val="none" w:sz="0" w:space="0" w:color="auto"/>
      </w:divBdr>
      <w:divsChild>
        <w:div w:id="688988149">
          <w:marLeft w:val="0"/>
          <w:marRight w:val="0"/>
          <w:marTop w:val="0"/>
          <w:marBottom w:val="0"/>
          <w:divBdr>
            <w:top w:val="none" w:sz="0" w:space="0" w:color="auto"/>
            <w:left w:val="none" w:sz="0" w:space="0" w:color="auto"/>
            <w:bottom w:val="none" w:sz="0" w:space="0" w:color="auto"/>
            <w:right w:val="none" w:sz="0" w:space="0" w:color="auto"/>
          </w:divBdr>
        </w:div>
      </w:divsChild>
    </w:div>
    <w:div w:id="212804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CEA2669ADE14311AB0346E73ED3EF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2981</Nr_x002e__x0020_akti>
    <Data_x0020_e_x0020_Krijimit xmlns="0e656187-b300-4fb0-8bf4-3a50f872073c">2026-01-08T09:16:26Z</Data_x0020_e_x0020_Krijimit>
    <URL xmlns="0e656187-b300-4fb0-8bf4-3a50f872073c" xsi:nil="true"/>
    <Institucion_x0020_Pergjegjes xmlns="0e656187-b300-4fb0-8bf4-3a50f872073c">http://qbz.gov.al/resource/authority/legal-institution/51|ministria-e-mbrojtjes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2026-01-07T00:00:00Z</Date_x0020_protokolli>
    <Titulli xmlns="0e656187-b300-4fb0-8bf4-3a50f872073c">Për miratimin e standardeve minimale të sigurisë, të detyrueshme për subjektet e licencuara</Titulli>
    <Modifikuesi xmlns="0e656187-b300-4fb0-8bf4-3a50f872073c">alma.lisaku</Modifikuesi>
    <Nr_x002e__x0020_prot_x0020_QBZ xmlns="0e656187-b300-4fb0-8bf4-3a50f872073c">14/1</Nr_x002e__x0020_prot_x0020_QBZ>
    <Data_x0020_e_x0020_Modifikimit xmlns="0e656187-b300-4fb0-8bf4-3a50f872073c">2026-01-09T10:55:08Z</Data_x0020_e_x0020_Modifikimit>
    <Dekretuar xmlns="0e656187-b300-4fb0-8bf4-3a50f872073c">false</Dekretuar>
    <Data xmlns="0e656187-b300-4fb0-8bf4-3a50f872073c">2025-12-30T00:00:00Z</Data>
    <Nr_x002e__x0020_protokolli_x0020_i_x0020_aktit xmlns="0e656187-b300-4fb0-8bf4-3a50f872073c">7573/1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CEA2669ADE14311AB0346E73ED3EF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6B3B-4B2C-4EF9-BAB0-1904A31DC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A253D6-FDC3-4E6E-BFC0-022DE528E9A3}">
  <ds:schemaRefs>
    <ds:schemaRef ds:uri="http://schemas.microsoft.com/office/2006/metadata/properties"/>
    <ds:schemaRef ds:uri="http://purl.org/dc/dcmitype/"/>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C0EF367C-CBE5-4984-8E9D-EAD1972677C4}">
  <ds:schemaRefs>
    <ds:schemaRef ds:uri="http://schemas.microsoft.com/sharepoint/v3/contenttype/forms"/>
  </ds:schemaRefs>
</ds:datastoreItem>
</file>

<file path=customXml/itemProps4.xml><?xml version="1.0" encoding="utf-8"?>
<ds:datastoreItem xmlns:ds="http://schemas.openxmlformats.org/officeDocument/2006/customXml" ds:itemID="{8025BA83-5771-4FEC-A9E6-97D4110751F6}">
  <ds:schemaRefs>
    <ds:schemaRef ds:uri="http://schemas.microsoft.com/sharepoint/v3/contenttype/forms"/>
  </ds:schemaRefs>
</ds:datastoreItem>
</file>

<file path=customXml/itemProps5.xml><?xml version="1.0" encoding="utf-8"?>
<ds:datastoreItem xmlns:ds="http://schemas.openxmlformats.org/officeDocument/2006/customXml" ds:itemID="{8B397D2F-1EE6-4CAD-9D62-B7238B9C7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9060AEA-B69B-4501-844F-2FEEC2FD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25</Pages>
  <Words>4809</Words>
  <Characters>27415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Për miratimin e standardeve minimale të sigurisë, të detyrueshme për subjektet e licencuara</vt:lpstr>
    </vt:vector>
  </TitlesOfParts>
  <Company/>
  <LinksUpToDate>false</LinksUpToDate>
  <CharactersWithSpaces>32160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minimale të sigurisë, të detyrueshme për subjektet e licencuara</dc:title>
  <dc:creator>Ina Furxhi</dc:creator>
  <cp:lastModifiedBy>Valeta Kaftalli</cp:lastModifiedBy>
  <cp:revision>69</cp:revision>
  <cp:lastPrinted>2025-11-27T10:48:00Z</cp:lastPrinted>
  <dcterms:created xsi:type="dcterms:W3CDTF">2025-12-23T07:38:00Z</dcterms:created>
  <dcterms:modified xsi:type="dcterms:W3CDTF">2026-01-12T10:46:00Z</dcterms:modified>
</cp:coreProperties>
</file>