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FBCE91" w14:textId="3B82AF68" w:rsidR="0015280D" w:rsidRPr="00A007DF" w:rsidRDefault="0015280D" w:rsidP="00A007D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proofErr w:type="spellStart"/>
      <w:r w:rsidRPr="00A007DF">
        <w:rPr>
          <w:rFonts w:ascii="Garamond" w:hAnsi="Garamond"/>
          <w:b/>
          <w:sz w:val="24"/>
        </w:rPr>
        <w:t>URDHER</w:t>
      </w:r>
      <w:proofErr w:type="spellEnd"/>
    </w:p>
    <w:p w14:paraId="274B25D4" w14:textId="5BC06773" w:rsidR="00F5332C" w:rsidRPr="00A007DF" w:rsidRDefault="0015280D" w:rsidP="00A007D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007DF">
        <w:rPr>
          <w:rFonts w:ascii="Garamond" w:hAnsi="Garamond"/>
          <w:b/>
          <w:sz w:val="24"/>
        </w:rPr>
        <w:t>Nr</w:t>
      </w:r>
      <w:r w:rsidR="00784F15" w:rsidRPr="00A007DF">
        <w:rPr>
          <w:rFonts w:ascii="Garamond" w:hAnsi="Garamond"/>
          <w:b/>
          <w:sz w:val="24"/>
        </w:rPr>
        <w:t>.</w:t>
      </w:r>
      <w:r w:rsidR="00062F3B">
        <w:rPr>
          <w:rFonts w:ascii="Garamond" w:hAnsi="Garamond"/>
          <w:b/>
          <w:sz w:val="24"/>
        </w:rPr>
        <w:t xml:space="preserve"> </w:t>
      </w:r>
      <w:r w:rsidR="00CC5413" w:rsidRPr="00A007DF">
        <w:rPr>
          <w:rFonts w:ascii="Garamond" w:hAnsi="Garamond"/>
          <w:b/>
          <w:sz w:val="24"/>
        </w:rPr>
        <w:t>1</w:t>
      </w:r>
      <w:r w:rsidR="00DF60EA" w:rsidRPr="00A007DF">
        <w:rPr>
          <w:rFonts w:ascii="Garamond" w:hAnsi="Garamond"/>
          <w:b/>
          <w:sz w:val="24"/>
        </w:rPr>
        <w:t>593, datë 31.7</w:t>
      </w:r>
      <w:r w:rsidR="00CC5413" w:rsidRPr="00A007DF">
        <w:rPr>
          <w:rFonts w:ascii="Garamond" w:hAnsi="Garamond"/>
          <w:b/>
          <w:sz w:val="24"/>
        </w:rPr>
        <w:t>.2026</w:t>
      </w:r>
    </w:p>
    <w:p w14:paraId="5924A690" w14:textId="6E16D76C" w:rsidR="00F1463D" w:rsidRPr="00A007DF" w:rsidRDefault="00F1463D" w:rsidP="00A007D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92BC8D1" w14:textId="5AADE62F" w:rsidR="00F1463D" w:rsidRPr="00A007DF" w:rsidRDefault="00F1463D" w:rsidP="00A007D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007DF">
        <w:rPr>
          <w:rFonts w:ascii="Garamond" w:hAnsi="Garamond"/>
          <w:b/>
          <w:sz w:val="24"/>
        </w:rPr>
        <w:t>PËR</w:t>
      </w:r>
      <w:r w:rsidR="00A007DF" w:rsidRPr="00A007DF">
        <w:rPr>
          <w:rFonts w:ascii="Garamond" w:hAnsi="Garamond"/>
          <w:b/>
          <w:sz w:val="24"/>
        </w:rPr>
        <w:t xml:space="preserve"> </w:t>
      </w:r>
      <w:r w:rsidRPr="00A007DF">
        <w:rPr>
          <w:rFonts w:ascii="Garamond" w:hAnsi="Garamond"/>
          <w:b/>
          <w:sz w:val="24"/>
        </w:rPr>
        <w:t>DELEGIMIN E KOMPETENCAVE DHE CAKTIMIN E DETYRAVE ZËVENDËSMINISTRIT TË MBROJTJES</w:t>
      </w:r>
      <w:r w:rsidR="00062F3B">
        <w:rPr>
          <w:rFonts w:ascii="Garamond" w:hAnsi="Garamond"/>
          <w:b/>
          <w:sz w:val="24"/>
        </w:rPr>
        <w:t>,</w:t>
      </w:r>
      <w:r w:rsidR="00A007DF" w:rsidRPr="00A007DF">
        <w:rPr>
          <w:rFonts w:ascii="Garamond" w:hAnsi="Garamond"/>
          <w:b/>
          <w:sz w:val="24"/>
        </w:rPr>
        <w:t xml:space="preserve"> </w:t>
      </w:r>
      <w:r w:rsidRPr="00A007DF">
        <w:rPr>
          <w:rFonts w:ascii="Garamond" w:hAnsi="Garamond"/>
          <w:b/>
          <w:sz w:val="24"/>
        </w:rPr>
        <w:t xml:space="preserve">Z. ENKELEJDI </w:t>
      </w:r>
      <w:proofErr w:type="spellStart"/>
      <w:r w:rsidRPr="00A007DF">
        <w:rPr>
          <w:rFonts w:ascii="Garamond" w:hAnsi="Garamond"/>
          <w:b/>
          <w:sz w:val="24"/>
        </w:rPr>
        <w:t>JOTI</w:t>
      </w:r>
      <w:proofErr w:type="spellEnd"/>
    </w:p>
    <w:p w14:paraId="59EC1323" w14:textId="77777777" w:rsidR="00A007DF" w:rsidRPr="00A007DF" w:rsidRDefault="00A007DF" w:rsidP="00A007D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FC3CA7A" w14:textId="7D77F463" w:rsidR="00F1463D" w:rsidRPr="00A007DF" w:rsidRDefault="00F1463D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 xml:space="preserve">Në mbështetje të pikës 4, të nenit 102, të Kushtetutës së Republikës së Shqipërisë, të ndryshuar, të neneve 28 dhe 29, të ligjit nr. 44/2015, </w:t>
      </w:r>
      <w:r w:rsidR="00062F3B">
        <w:rPr>
          <w:rFonts w:ascii="Garamond" w:hAnsi="Garamond"/>
          <w:sz w:val="24"/>
        </w:rPr>
        <w:t>“</w:t>
      </w:r>
      <w:r w:rsidRPr="00A007DF">
        <w:rPr>
          <w:rFonts w:ascii="Garamond" w:hAnsi="Garamond"/>
          <w:sz w:val="24"/>
        </w:rPr>
        <w:t>Kodi i Procedurave Administrative të Republikës së Shqipërisë</w:t>
      </w:r>
      <w:r w:rsidR="00062F3B">
        <w:rPr>
          <w:rFonts w:ascii="Garamond" w:hAnsi="Garamond"/>
          <w:sz w:val="24"/>
        </w:rPr>
        <w:t>”</w:t>
      </w:r>
      <w:r w:rsidRPr="00A007DF">
        <w:rPr>
          <w:rFonts w:ascii="Garamond" w:hAnsi="Garamond"/>
          <w:sz w:val="24"/>
        </w:rPr>
        <w:t>, të pik</w:t>
      </w:r>
      <w:r w:rsidR="00062F3B">
        <w:rPr>
          <w:rFonts w:ascii="Garamond" w:hAnsi="Garamond"/>
          <w:sz w:val="24"/>
        </w:rPr>
        <w:t xml:space="preserve">ave </w:t>
      </w:r>
      <w:r w:rsidRPr="00A007DF">
        <w:rPr>
          <w:rFonts w:ascii="Garamond" w:hAnsi="Garamond"/>
          <w:sz w:val="24"/>
        </w:rPr>
        <w:t>2 dhe 3</w:t>
      </w:r>
      <w:r w:rsidR="00062F3B">
        <w:rPr>
          <w:rFonts w:ascii="Garamond" w:hAnsi="Garamond"/>
          <w:sz w:val="24"/>
        </w:rPr>
        <w:t>,</w:t>
      </w:r>
      <w:r w:rsidRPr="00A007DF">
        <w:rPr>
          <w:rFonts w:ascii="Garamond" w:hAnsi="Garamond"/>
          <w:sz w:val="24"/>
        </w:rPr>
        <w:t xml:space="preserve"> të nenit 11</w:t>
      </w:r>
      <w:r w:rsidR="00062F3B">
        <w:rPr>
          <w:rFonts w:ascii="Garamond" w:hAnsi="Garamond"/>
          <w:sz w:val="24"/>
        </w:rPr>
        <w:t>,</w:t>
      </w:r>
      <w:r w:rsidRPr="00A007DF">
        <w:rPr>
          <w:rFonts w:ascii="Garamond" w:hAnsi="Garamond"/>
          <w:sz w:val="24"/>
        </w:rPr>
        <w:t xml:space="preserve"> të ligjit nr. 90/2012, </w:t>
      </w:r>
      <w:r w:rsidR="00062F3B">
        <w:rPr>
          <w:rFonts w:ascii="Garamond" w:hAnsi="Garamond"/>
          <w:sz w:val="24"/>
        </w:rPr>
        <w:t>“</w:t>
      </w:r>
      <w:r w:rsidRPr="00A007DF">
        <w:rPr>
          <w:rFonts w:ascii="Garamond" w:hAnsi="Garamond"/>
          <w:sz w:val="24"/>
        </w:rPr>
        <w:t>Për organizimin dhe funksionimin e administratës shtetërore</w:t>
      </w:r>
      <w:r w:rsidR="00062F3B">
        <w:rPr>
          <w:rFonts w:ascii="Garamond" w:hAnsi="Garamond"/>
          <w:sz w:val="24"/>
        </w:rPr>
        <w:t>”</w:t>
      </w:r>
      <w:r w:rsidRPr="00A007DF">
        <w:rPr>
          <w:rFonts w:ascii="Garamond" w:hAnsi="Garamond"/>
          <w:sz w:val="24"/>
        </w:rPr>
        <w:t xml:space="preserve">; të pikës 2, të nenit 6, të ligjit nr. 9000, datë 30.1.2003, </w:t>
      </w:r>
      <w:r w:rsidR="00062F3B">
        <w:rPr>
          <w:rFonts w:ascii="Garamond" w:hAnsi="Garamond"/>
          <w:sz w:val="24"/>
        </w:rPr>
        <w:t>“</w:t>
      </w:r>
      <w:r w:rsidRPr="00A007DF">
        <w:rPr>
          <w:rFonts w:ascii="Garamond" w:hAnsi="Garamond"/>
          <w:sz w:val="24"/>
        </w:rPr>
        <w:t>Për organizimin dhe funksionimin e Këshillit të Ministrave</w:t>
      </w:r>
      <w:r w:rsidR="00062F3B">
        <w:rPr>
          <w:rFonts w:ascii="Garamond" w:hAnsi="Garamond"/>
          <w:sz w:val="24"/>
        </w:rPr>
        <w:t>”</w:t>
      </w:r>
      <w:r w:rsidRPr="00A007DF">
        <w:rPr>
          <w:rFonts w:ascii="Garamond" w:hAnsi="Garamond"/>
          <w:sz w:val="24"/>
        </w:rPr>
        <w:t xml:space="preserve">, si dhe të vendimit nr. 518, datë 25.9.2025, të Këshillit të Ministrave, </w:t>
      </w:r>
      <w:r w:rsidR="00062F3B">
        <w:rPr>
          <w:rFonts w:ascii="Garamond" w:hAnsi="Garamond"/>
          <w:sz w:val="24"/>
        </w:rPr>
        <w:t>“</w:t>
      </w:r>
      <w:r w:rsidRPr="00A007DF">
        <w:rPr>
          <w:rFonts w:ascii="Garamond" w:hAnsi="Garamond"/>
          <w:sz w:val="24"/>
        </w:rPr>
        <w:t>Për përcaktimin e fushës së përgjegjësisë shtetërore të Ministrisë së Mbrojtjes</w:t>
      </w:r>
      <w:r w:rsidR="00062F3B">
        <w:rPr>
          <w:rFonts w:ascii="Garamond" w:hAnsi="Garamond"/>
          <w:sz w:val="24"/>
        </w:rPr>
        <w:t>”</w:t>
      </w:r>
      <w:r w:rsidRPr="00A007DF">
        <w:rPr>
          <w:rFonts w:ascii="Garamond" w:hAnsi="Garamond"/>
          <w:sz w:val="24"/>
        </w:rPr>
        <w:t>,</w:t>
      </w:r>
    </w:p>
    <w:p w14:paraId="3591EF20" w14:textId="77777777" w:rsidR="00A007DF" w:rsidRDefault="00A007DF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53B67EA" w14:textId="50A719B4" w:rsidR="00F1463D" w:rsidRPr="00A007DF" w:rsidRDefault="00F1463D" w:rsidP="00A007D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>URDHËROJ:</w:t>
      </w:r>
    </w:p>
    <w:p w14:paraId="2A2A8024" w14:textId="77777777" w:rsidR="00A007DF" w:rsidRDefault="00A007DF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30E3B52" w14:textId="3A8F6535" w:rsidR="00F1463D" w:rsidRPr="00A007DF" w:rsidRDefault="00F1463D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 xml:space="preserve">1. Delegimin e kompetencave të titullarit të Ministrisë së Mbrojtjes, zëvendësministrit të Mbrojtjes, z. Enkelejdi </w:t>
      </w:r>
      <w:proofErr w:type="spellStart"/>
      <w:r w:rsidRPr="00A007DF">
        <w:rPr>
          <w:rFonts w:ascii="Garamond" w:hAnsi="Garamond"/>
          <w:sz w:val="24"/>
        </w:rPr>
        <w:t>Joti</w:t>
      </w:r>
      <w:proofErr w:type="spellEnd"/>
      <w:r w:rsidRPr="00A007DF">
        <w:rPr>
          <w:rFonts w:ascii="Garamond" w:hAnsi="Garamond"/>
          <w:sz w:val="24"/>
        </w:rPr>
        <w:t>, me porosi, në rastin e mungesës afatshkurtër, për ushtrimin e kompetencave në fushat e përgjegjësisë, si më poshtë:</w:t>
      </w:r>
    </w:p>
    <w:p w14:paraId="6406A549" w14:textId="5FB6566C" w:rsidR="00F1463D" w:rsidRPr="00A007DF" w:rsidRDefault="00F1463D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 xml:space="preserve">a) miradministrimin dhe zhvillimin e pronave të paluajtshme të mbrojtjes, me qëllim maksimizimin e funksionalitetit në shërbim të Forcave të Armatosura, si dhe rritjes së </w:t>
      </w:r>
      <w:proofErr w:type="spellStart"/>
      <w:r w:rsidRPr="00A007DF">
        <w:rPr>
          <w:rFonts w:ascii="Garamond" w:hAnsi="Garamond"/>
          <w:sz w:val="24"/>
        </w:rPr>
        <w:t>efi</w:t>
      </w:r>
      <w:r w:rsidR="00062F3B">
        <w:rPr>
          <w:rFonts w:ascii="Garamond" w:hAnsi="Garamond"/>
          <w:sz w:val="24"/>
        </w:rPr>
        <w:t>ci</w:t>
      </w:r>
      <w:r w:rsidRPr="00A007DF">
        <w:rPr>
          <w:rFonts w:ascii="Garamond" w:hAnsi="Garamond"/>
          <w:sz w:val="24"/>
        </w:rPr>
        <w:t>encës</w:t>
      </w:r>
      <w:proofErr w:type="spellEnd"/>
      <w:r w:rsidRPr="00A007DF">
        <w:rPr>
          <w:rFonts w:ascii="Garamond" w:hAnsi="Garamond"/>
          <w:sz w:val="24"/>
        </w:rPr>
        <w:t xml:space="preserve"> së tyre ekonomike;</w:t>
      </w:r>
    </w:p>
    <w:p w14:paraId="6DFFBBF5" w14:textId="77777777" w:rsidR="00F1463D" w:rsidRPr="00A007DF" w:rsidRDefault="00F1463D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>b) emergjencat civile;</w:t>
      </w:r>
    </w:p>
    <w:p w14:paraId="06DA8910" w14:textId="77777777" w:rsidR="00F1463D" w:rsidRPr="00A007DF" w:rsidRDefault="00F1463D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>c) mjekësinë ushtarake.</w:t>
      </w:r>
    </w:p>
    <w:p w14:paraId="08C8E363" w14:textId="77777777" w:rsidR="00F1463D" w:rsidRPr="00A007DF" w:rsidRDefault="00F1463D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>2. Në ushtrimin e kompetencave të titullarit të Ministrisë së Mbrojtjes, sipas pikës 1, të këtij urdhri, zëvendësministri ngarkohet të ndjekë, monitorojë, koordinojë me institucionet e varësisë, agjencitë autonome, drejtoritë në përbërje të ministrisë dhe të përgjigjet përpara ministrit, mbi:</w:t>
      </w:r>
    </w:p>
    <w:p w14:paraId="1DC805C3" w14:textId="69A74800" w:rsidR="00F1463D" w:rsidRPr="00A007DF" w:rsidRDefault="00F1463D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 xml:space="preserve">a) zhvillimin dhe zbatimin e politikave për miradministrimin, zhvillimin dhe përdorimin </w:t>
      </w:r>
      <w:proofErr w:type="spellStart"/>
      <w:r w:rsidRPr="00A007DF">
        <w:rPr>
          <w:rFonts w:ascii="Garamond" w:hAnsi="Garamond"/>
          <w:sz w:val="24"/>
        </w:rPr>
        <w:t>efi</w:t>
      </w:r>
      <w:r w:rsidR="00062F3B">
        <w:rPr>
          <w:rFonts w:ascii="Garamond" w:hAnsi="Garamond"/>
          <w:sz w:val="24"/>
        </w:rPr>
        <w:t>ci</w:t>
      </w:r>
      <w:r w:rsidRPr="00A007DF">
        <w:rPr>
          <w:rFonts w:ascii="Garamond" w:hAnsi="Garamond"/>
          <w:sz w:val="24"/>
        </w:rPr>
        <w:t>ent</w:t>
      </w:r>
      <w:proofErr w:type="spellEnd"/>
      <w:r w:rsidRPr="00A007DF">
        <w:rPr>
          <w:rFonts w:ascii="Garamond" w:hAnsi="Garamond"/>
          <w:sz w:val="24"/>
        </w:rPr>
        <w:t xml:space="preserve"> të pronave të paluajtshme të mbrojtjes, në funksion të rritjes së kapaciteteve dhe </w:t>
      </w:r>
      <w:proofErr w:type="spellStart"/>
      <w:r w:rsidRPr="00A007DF">
        <w:rPr>
          <w:rFonts w:ascii="Garamond" w:hAnsi="Garamond"/>
          <w:sz w:val="24"/>
        </w:rPr>
        <w:t>efi</w:t>
      </w:r>
      <w:r w:rsidR="00062F3B">
        <w:rPr>
          <w:rFonts w:ascii="Garamond" w:hAnsi="Garamond"/>
          <w:sz w:val="24"/>
        </w:rPr>
        <w:t>ci</w:t>
      </w:r>
      <w:r w:rsidRPr="00A007DF">
        <w:rPr>
          <w:rFonts w:ascii="Garamond" w:hAnsi="Garamond"/>
          <w:sz w:val="24"/>
        </w:rPr>
        <w:t>encës</w:t>
      </w:r>
      <w:proofErr w:type="spellEnd"/>
      <w:r w:rsidRPr="00A007DF">
        <w:rPr>
          <w:rFonts w:ascii="Garamond" w:hAnsi="Garamond"/>
          <w:sz w:val="24"/>
        </w:rPr>
        <w:t xml:space="preserve"> së Forcave të Armatosura;</w:t>
      </w:r>
    </w:p>
    <w:p w14:paraId="1D91D78B" w14:textId="097B227F" w:rsidR="00F1463D" w:rsidRPr="00A007DF" w:rsidRDefault="00F1463D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>b) koordinimin dhe monitorimin e politikave në fushën e mjekësisë ushtarake, përfshirë inovacionin dhe përmirësimin e kapaciteteve mbështetëse në këtë fushë;</w:t>
      </w:r>
    </w:p>
    <w:p w14:paraId="6FBC78CD" w14:textId="77777777" w:rsidR="00A007DF" w:rsidRPr="00A007DF" w:rsidRDefault="00A007DF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>c) zhvillimin dhe zbatimin e politikave për nxitjen e inovacionit, teknologjisë dhe projekteve strategjike në fushën e mbrojtjes, sigurisë dhe kontrollit të territorit;</w:t>
      </w:r>
    </w:p>
    <w:p w14:paraId="2C734BE2" w14:textId="77777777" w:rsidR="00A007DF" w:rsidRPr="00A007DF" w:rsidRDefault="00A007DF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>ç) koordinimin e bashkëpunimit ndërinstitucional dhe ndërkombëtar në fushat e deleguara të përgjegjësisë;</w:t>
      </w:r>
    </w:p>
    <w:p w14:paraId="5E32D6DF" w14:textId="77777777" w:rsidR="00A007DF" w:rsidRPr="00A007DF" w:rsidRDefault="00A007DF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 xml:space="preserve">d) mbikëqyrjen e </w:t>
      </w:r>
      <w:proofErr w:type="spellStart"/>
      <w:r w:rsidRPr="00A007DF">
        <w:rPr>
          <w:rFonts w:ascii="Garamond" w:hAnsi="Garamond"/>
          <w:sz w:val="24"/>
        </w:rPr>
        <w:t>performancës</w:t>
      </w:r>
      <w:proofErr w:type="spellEnd"/>
      <w:r w:rsidRPr="00A007DF">
        <w:rPr>
          <w:rFonts w:ascii="Garamond" w:hAnsi="Garamond"/>
          <w:sz w:val="24"/>
        </w:rPr>
        <w:t xml:space="preserve"> dhe raportimeve periodike të strukturave përgjegjëse në fushat e deleguara sipas këtij urdhri.</w:t>
      </w:r>
    </w:p>
    <w:p w14:paraId="5F6A0493" w14:textId="77777777" w:rsidR="00A007DF" w:rsidRPr="00A007DF" w:rsidRDefault="00A007DF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 xml:space="preserve">3. Në ushtrimin e kompetencave të titullarit të Ministrisë së Mbrojtjes, sipas pikës 1, të këtij urdhri, zëvendësministri ngarkohet të kryejë mbikëqyrjen e </w:t>
      </w:r>
      <w:proofErr w:type="spellStart"/>
      <w:r w:rsidRPr="00A007DF">
        <w:rPr>
          <w:rFonts w:ascii="Garamond" w:hAnsi="Garamond"/>
          <w:sz w:val="24"/>
        </w:rPr>
        <w:t>performancës</w:t>
      </w:r>
      <w:proofErr w:type="spellEnd"/>
      <w:r w:rsidRPr="00A007DF">
        <w:rPr>
          <w:rFonts w:ascii="Garamond" w:hAnsi="Garamond"/>
          <w:sz w:val="24"/>
        </w:rPr>
        <w:t xml:space="preserve"> dhe raportimet periodike të institucioneve të varësisë dhe agjencive autonome.</w:t>
      </w:r>
    </w:p>
    <w:p w14:paraId="013E53E6" w14:textId="77777777" w:rsidR="00A007DF" w:rsidRPr="00A007DF" w:rsidRDefault="00A007DF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>4. Zëvendësministri raporton me shkrim te ministri për zbatimin e detyrave të caktuara në këtë urdhër sipas kërkesës së ministrit dhe të paktën 1 (një) herë në javë për detyrat dhe përgjegjësitë e deleguara sipas këtij urdhri dhe ato të parashikuara në legjislacionin në fuqi.</w:t>
      </w:r>
    </w:p>
    <w:p w14:paraId="4F253F86" w14:textId="77777777" w:rsidR="00A007DF" w:rsidRPr="00A007DF" w:rsidRDefault="00A007DF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>5. Zëvendësministri, sipas parashikimeve të këtij urdhri, autorizohet të nënshkruajë:</w:t>
      </w:r>
    </w:p>
    <w:p w14:paraId="6302CE85" w14:textId="77777777" w:rsidR="00A007DF" w:rsidRPr="00A007DF" w:rsidRDefault="00A007DF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>a) akte shkresore të iniciuara në nivel zëvendësministri brenda fushave të përgjegjësisë, si dhe ato në përmbushje të marrëveshjeve të nënshkruara;</w:t>
      </w:r>
    </w:p>
    <w:p w14:paraId="7DB9BD9F" w14:textId="77777777" w:rsidR="00A007DF" w:rsidRPr="00A007DF" w:rsidRDefault="00A007DF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>b) akte shkresore që lidhen me plotësimin e detyrimeve që rrjedhin në cilësinë e tij të anëtarit apo kryetarit të grupeve të punës;</w:t>
      </w:r>
    </w:p>
    <w:p w14:paraId="59AC7FE3" w14:textId="77777777" w:rsidR="00A007DF" w:rsidRPr="00A007DF" w:rsidRDefault="00A007DF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>c) çdo shkresë/akt/procedurë shkresore tjetër me autorizim të posaçëm të ministrit.</w:t>
      </w:r>
    </w:p>
    <w:p w14:paraId="49B2FC82" w14:textId="77777777" w:rsidR="00A007DF" w:rsidRPr="00A007DF" w:rsidRDefault="00A007DF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lastRenderedPageBreak/>
        <w:t>6. Kompetencat e deleguara sipas këtij urdhri ushtrohen në përputhje me ndarjen e fushave të përgjegjësisë të përcaktuara për zëvendësministrat e tjerë të Ministrisë së Mbrojtjes.</w:t>
      </w:r>
    </w:p>
    <w:p w14:paraId="728DE748" w14:textId="77777777" w:rsidR="00A007DF" w:rsidRPr="00A007DF" w:rsidRDefault="00A007DF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>7. Çdo akt tjetër që vjen në kundërshtim me këtë urdhër, shfuqizohet.</w:t>
      </w:r>
    </w:p>
    <w:p w14:paraId="48EEB01D" w14:textId="77777777" w:rsidR="00A007DF" w:rsidRPr="00A007DF" w:rsidRDefault="00A007DF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>8. Delegimi i kompetencave mbaron me shfuqizimin e aktit të delegimit, si edhe me pushimin e ekzistencës së organit delegues ose të deleguar.</w:t>
      </w:r>
    </w:p>
    <w:p w14:paraId="07E7253A" w14:textId="53E71FF4" w:rsidR="00A007DF" w:rsidRPr="00A007DF" w:rsidRDefault="00A007DF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>9. Ngarkohen zëvendësministri</w:t>
      </w:r>
      <w:r w:rsidR="00062F3B">
        <w:rPr>
          <w:rFonts w:ascii="Garamond" w:hAnsi="Garamond"/>
          <w:sz w:val="24"/>
        </w:rPr>
        <w:t>,</w:t>
      </w:r>
      <w:r w:rsidRPr="00A007DF">
        <w:rPr>
          <w:rFonts w:ascii="Garamond" w:hAnsi="Garamond"/>
          <w:sz w:val="24"/>
        </w:rPr>
        <w:t xml:space="preserve"> z. Enkelejdi </w:t>
      </w:r>
      <w:proofErr w:type="spellStart"/>
      <w:r w:rsidRPr="00A007DF">
        <w:rPr>
          <w:rFonts w:ascii="Garamond" w:hAnsi="Garamond"/>
          <w:sz w:val="24"/>
        </w:rPr>
        <w:t>Joti</w:t>
      </w:r>
      <w:proofErr w:type="spellEnd"/>
      <w:r w:rsidRPr="00A007DF">
        <w:rPr>
          <w:rFonts w:ascii="Garamond" w:hAnsi="Garamond"/>
          <w:sz w:val="24"/>
        </w:rPr>
        <w:t>, institucionet e varësisë, agjencitë autonome dhe drejtoritë e aparatit në përbërje të Ministrisë së Mbrojtjes për zbatimin e këtij urdhri, sipas njoftimeve përkatëse për mungesën afatshkurtër të ministrit.</w:t>
      </w:r>
    </w:p>
    <w:p w14:paraId="498BC9A2" w14:textId="77777777" w:rsidR="00A007DF" w:rsidRPr="00A007DF" w:rsidRDefault="00A007DF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>10. Ngarkohet Sektori i Arkiv-Protokollit për njoftimin e këtij urdhri.</w:t>
      </w:r>
      <w:bookmarkStart w:id="0" w:name="_GoBack"/>
      <w:bookmarkEnd w:id="0"/>
    </w:p>
    <w:p w14:paraId="06793123" w14:textId="1F9009D1" w:rsidR="00A007DF" w:rsidRDefault="00A007DF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07DF">
        <w:rPr>
          <w:rFonts w:ascii="Garamond" w:hAnsi="Garamond"/>
          <w:sz w:val="24"/>
        </w:rPr>
        <w:t>Ky urdhër hyn në fuqi menjëherë dhe botohet në Fletoren Zyrtare.</w:t>
      </w:r>
    </w:p>
    <w:p w14:paraId="73D55304" w14:textId="59DEB437" w:rsidR="00A007DF" w:rsidRDefault="00A007DF" w:rsidP="00A007D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FB4943F" w14:textId="5C99A1C6" w:rsidR="00A007DF" w:rsidRDefault="00A007DF" w:rsidP="00A007D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MBROJTJES</w:t>
      </w:r>
    </w:p>
    <w:p w14:paraId="0CE02311" w14:textId="5685008B" w:rsidR="00A007DF" w:rsidRPr="00A007DF" w:rsidRDefault="00A007DF" w:rsidP="00A007D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A007DF">
        <w:rPr>
          <w:rFonts w:ascii="Garamond" w:hAnsi="Garamond"/>
          <w:b/>
          <w:sz w:val="24"/>
        </w:rPr>
        <w:t xml:space="preserve">Ermal </w:t>
      </w:r>
      <w:proofErr w:type="spellStart"/>
      <w:r w:rsidRPr="00A007DF">
        <w:rPr>
          <w:rFonts w:ascii="Garamond" w:hAnsi="Garamond"/>
          <w:b/>
          <w:sz w:val="24"/>
        </w:rPr>
        <w:t>Nufi</w:t>
      </w:r>
      <w:proofErr w:type="spellEnd"/>
    </w:p>
    <w:sectPr w:rsidR="00A007DF" w:rsidRPr="00A007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62F3B"/>
    <w:rsid w:val="00071BB9"/>
    <w:rsid w:val="0007396F"/>
    <w:rsid w:val="00093903"/>
    <w:rsid w:val="000A33D3"/>
    <w:rsid w:val="000C5E68"/>
    <w:rsid w:val="000F2220"/>
    <w:rsid w:val="000F74B6"/>
    <w:rsid w:val="00126DFF"/>
    <w:rsid w:val="00131897"/>
    <w:rsid w:val="0015280D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E1009"/>
    <w:rsid w:val="003F197E"/>
    <w:rsid w:val="003F3D67"/>
    <w:rsid w:val="00415D50"/>
    <w:rsid w:val="00420FCC"/>
    <w:rsid w:val="004326E6"/>
    <w:rsid w:val="004429C1"/>
    <w:rsid w:val="00451F03"/>
    <w:rsid w:val="004943C8"/>
    <w:rsid w:val="00495544"/>
    <w:rsid w:val="004A4F21"/>
    <w:rsid w:val="004C76A2"/>
    <w:rsid w:val="004D435F"/>
    <w:rsid w:val="004F68C5"/>
    <w:rsid w:val="0050561C"/>
    <w:rsid w:val="00507D84"/>
    <w:rsid w:val="00522C30"/>
    <w:rsid w:val="005330BF"/>
    <w:rsid w:val="00545FDA"/>
    <w:rsid w:val="0055109C"/>
    <w:rsid w:val="00553524"/>
    <w:rsid w:val="0055445D"/>
    <w:rsid w:val="00590B75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A5EB3"/>
    <w:rsid w:val="006C6169"/>
    <w:rsid w:val="007165FA"/>
    <w:rsid w:val="00724FF2"/>
    <w:rsid w:val="007436A1"/>
    <w:rsid w:val="0077573A"/>
    <w:rsid w:val="00784F15"/>
    <w:rsid w:val="00790CF7"/>
    <w:rsid w:val="00797BDC"/>
    <w:rsid w:val="007A00F9"/>
    <w:rsid w:val="007A147B"/>
    <w:rsid w:val="007A461B"/>
    <w:rsid w:val="007A657F"/>
    <w:rsid w:val="007E0E9E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A007DF"/>
    <w:rsid w:val="00A10771"/>
    <w:rsid w:val="00A4634C"/>
    <w:rsid w:val="00A84B62"/>
    <w:rsid w:val="00A95DBE"/>
    <w:rsid w:val="00AB7D07"/>
    <w:rsid w:val="00AD6F91"/>
    <w:rsid w:val="00AF158A"/>
    <w:rsid w:val="00B022DA"/>
    <w:rsid w:val="00B119FC"/>
    <w:rsid w:val="00B363FA"/>
    <w:rsid w:val="00B866A9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413"/>
    <w:rsid w:val="00CC5B7C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DF60EA"/>
    <w:rsid w:val="00E11D35"/>
    <w:rsid w:val="00E13DFD"/>
    <w:rsid w:val="00E154BC"/>
    <w:rsid w:val="00E53E37"/>
    <w:rsid w:val="00E6558D"/>
    <w:rsid w:val="00E7372A"/>
    <w:rsid w:val="00EA5016"/>
    <w:rsid w:val="00EA6DB4"/>
    <w:rsid w:val="00EF009A"/>
    <w:rsid w:val="00EF200C"/>
    <w:rsid w:val="00EF2A0A"/>
    <w:rsid w:val="00F1463D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B25D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1593</Nr_x002e__x0020_akti>
    <Data_x0020_e_x0020_Krijimit xmlns="0e656187-b300-4fb0-8bf4-3a50f872073c">2026-08-06T09:40:50Z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2026-08-06T00:00:00Z</Date_x0020_protokolli>
    <Titulli xmlns="0e656187-b300-4fb0-8bf4-3a50f872073c">Për delegimin e kompetencave dhe caktimin e detyrave zevendësministrit të Mbrojtes z. Eknkelejdi Joti</Titulli>
    <Modifikuesi xmlns="0e656187-b300-4fb0-8bf4-3a50f872073c">ermira.bukaci</Modifikuesi>
    <Nr_x002e__x0020_prot_x0020_QBZ xmlns="0e656187-b300-4fb0-8bf4-3a50f872073c">1817/1</Nr_x002e__x0020_prot_x0020_QBZ>
    <Data_x0020_e_x0020_Modifikimit xmlns="0e656187-b300-4fb0-8bf4-3a50f872073c">2026-08-06T10:46:02Z</Data_x0020_e_x0020_Modifikimit>
    <Dekretuar xmlns="0e656187-b300-4fb0-8bf4-3a50f872073c">false</Dekretuar>
    <Data xmlns="0e656187-b300-4fb0-8bf4-3a50f872073c">2026-07-31T00:00:00Z</Data>
    <Nr_x002e__x0020_protokolli_x0020_i_x0020_aktit xmlns="0e656187-b300-4fb0-8bf4-3a50f872073c">7247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EF107CBFB2400EBB2D0F882DB650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C4AB12D-12FA-446A-BCCD-E049997E41EE}">
  <ds:schemaRefs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199BD5F-3857-4E99-A729-E36F6B4278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E2F42E-4F5F-4D67-9F00-FCE4D3CAD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zevendësministrit të Mbrojtes z. Eknkelejdi Joti</dc:title>
  <dc:creator>Entela Suli</dc:creator>
  <cp:lastModifiedBy>fjora.cahani</cp:lastModifiedBy>
  <cp:revision>6</cp:revision>
  <dcterms:created xsi:type="dcterms:W3CDTF">2026-08-06T09:54:00Z</dcterms:created>
  <dcterms:modified xsi:type="dcterms:W3CDTF">2026-08-06T11:44:00Z</dcterms:modified>
</cp:coreProperties>
</file>