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17313" w14:textId="77777777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A487ADE" w14:textId="77777777" w:rsidR="008D2C47" w:rsidRPr="008D2C47" w:rsidRDefault="008D2C47" w:rsidP="008D2C4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D2C47">
        <w:rPr>
          <w:rFonts w:ascii="Garamond" w:hAnsi="Garamond"/>
          <w:b/>
          <w:sz w:val="24"/>
        </w:rPr>
        <w:t>URDHËR</w:t>
      </w:r>
    </w:p>
    <w:p w14:paraId="199E5DC2" w14:textId="77777777" w:rsidR="008D2C47" w:rsidRPr="008D2C47" w:rsidRDefault="008D2C47" w:rsidP="008D2C4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D2C47">
        <w:rPr>
          <w:rFonts w:ascii="Garamond" w:hAnsi="Garamond"/>
          <w:b/>
          <w:sz w:val="24"/>
        </w:rPr>
        <w:t>Nr. 1908, datë 9.9.2026</w:t>
      </w:r>
    </w:p>
    <w:p w14:paraId="19C6BF5B" w14:textId="77777777" w:rsidR="008D2C47" w:rsidRPr="008D2C47" w:rsidRDefault="008D2C47" w:rsidP="008D2C4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8A7C36C" w14:textId="30CBD76B" w:rsidR="008D2C47" w:rsidRPr="008D2C47" w:rsidRDefault="008D2C47" w:rsidP="008D2C4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D2C47">
        <w:rPr>
          <w:rFonts w:ascii="Garamond" w:hAnsi="Garamond"/>
          <w:b/>
          <w:sz w:val="24"/>
        </w:rPr>
        <w:t>PËR DELEGIMIN E KOMPETENCAVE</w:t>
      </w:r>
    </w:p>
    <w:p w14:paraId="5700FD5F" w14:textId="77777777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04F828" w14:textId="7335782D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 xml:space="preserve">Në mbështetje të pikës 4, të nenit 102 të Kushtetutës së Republikës së Shqipërisë, të ndryshuar; të neneve 28 dhe 29, të ligjit nr. 44/2015, “Kodi i Procedurave Administrative </w:t>
      </w:r>
      <w:r w:rsidR="007D24E0" w:rsidRPr="00685604">
        <w:rPr>
          <w:rFonts w:ascii="Garamond" w:hAnsi="Garamond"/>
          <w:sz w:val="24"/>
          <w:szCs w:val="24"/>
          <w:lang w:eastAsia="en-GB"/>
        </w:rPr>
        <w:t>të</w:t>
      </w:r>
      <w:r w:rsidRPr="008D2C47">
        <w:rPr>
          <w:rFonts w:ascii="Garamond" w:hAnsi="Garamond"/>
          <w:sz w:val="24"/>
        </w:rPr>
        <w:t xml:space="preserve"> Republikës së Shqipërisë”; të ligjit 90/2012, “Për organizimin dhe funksionimin e administratës shtetërore</w:t>
      </w:r>
      <w:r w:rsidR="007D24E0">
        <w:rPr>
          <w:rFonts w:ascii="Garamond" w:hAnsi="Garamond"/>
          <w:sz w:val="24"/>
        </w:rPr>
        <w:t>”</w:t>
      </w:r>
      <w:r w:rsidRPr="008D2C47">
        <w:rPr>
          <w:rFonts w:ascii="Garamond" w:hAnsi="Garamond"/>
          <w:sz w:val="24"/>
        </w:rPr>
        <w:t xml:space="preserve">, </w:t>
      </w:r>
      <w:r w:rsidR="007D24E0" w:rsidRPr="00685604">
        <w:rPr>
          <w:rFonts w:ascii="Garamond" w:hAnsi="Garamond"/>
          <w:sz w:val="24"/>
          <w:szCs w:val="24"/>
          <w:lang w:eastAsia="en-GB"/>
        </w:rPr>
        <w:t>të</w:t>
      </w:r>
      <w:r w:rsidRPr="008D2C47">
        <w:rPr>
          <w:rFonts w:ascii="Garamond" w:hAnsi="Garamond"/>
          <w:sz w:val="24"/>
        </w:rPr>
        <w:t xml:space="preserve"> ndryshuar;</w:t>
      </w:r>
    </w:p>
    <w:p w14:paraId="45B0FDC8" w14:textId="77777777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04C709" w14:textId="731336A4" w:rsidR="008D2C47" w:rsidRPr="008D2C47" w:rsidRDefault="008D2C47" w:rsidP="008D2C4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>URDHËR</w:t>
      </w:r>
      <w:r>
        <w:rPr>
          <w:rFonts w:ascii="Garamond" w:hAnsi="Garamond"/>
          <w:sz w:val="24"/>
        </w:rPr>
        <w:t>O</w:t>
      </w:r>
      <w:r w:rsidRPr="008D2C47">
        <w:rPr>
          <w:rFonts w:ascii="Garamond" w:hAnsi="Garamond"/>
          <w:sz w:val="24"/>
        </w:rPr>
        <w:t>J:</w:t>
      </w:r>
    </w:p>
    <w:p w14:paraId="7C5474E4" w14:textId="77777777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F1539C0" w14:textId="43FD9864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>1. Drejtorit të Drejtorisë së Përgjithshme Rregullatore dhe Përputhshmërisë në Fushën e Mbrojtjes</w:t>
      </w:r>
      <w:r w:rsidR="007D24E0">
        <w:rPr>
          <w:rFonts w:ascii="Garamond" w:hAnsi="Garamond"/>
          <w:sz w:val="24"/>
        </w:rPr>
        <w:t>,</w:t>
      </w:r>
      <w:r w:rsidRPr="008D2C47">
        <w:rPr>
          <w:rFonts w:ascii="Garamond" w:hAnsi="Garamond"/>
          <w:sz w:val="24"/>
        </w:rPr>
        <w:t xml:space="preserve"> </w:t>
      </w:r>
      <w:r w:rsidR="007D24E0">
        <w:rPr>
          <w:rFonts w:ascii="Garamond" w:hAnsi="Garamond"/>
          <w:sz w:val="24"/>
        </w:rPr>
        <w:t>z</w:t>
      </w:r>
      <w:r w:rsidRPr="008D2C47">
        <w:rPr>
          <w:rFonts w:ascii="Garamond" w:hAnsi="Garamond"/>
          <w:sz w:val="24"/>
        </w:rPr>
        <w:t>nj. Marbona Stavro, i delegohet kompetenca</w:t>
      </w:r>
      <w:r w:rsidR="007D24E0">
        <w:rPr>
          <w:rFonts w:ascii="Garamond" w:hAnsi="Garamond"/>
          <w:sz w:val="24"/>
        </w:rPr>
        <w:t>,</w:t>
      </w:r>
      <w:r w:rsidRPr="008D2C47">
        <w:rPr>
          <w:rFonts w:ascii="Garamond" w:hAnsi="Garamond"/>
          <w:sz w:val="24"/>
        </w:rPr>
        <w:t xml:space="preserve"> për:</w:t>
      </w:r>
    </w:p>
    <w:p w14:paraId="71C5E913" w14:textId="19903610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>a) nënshkrimin e autorizimeve për përfaqësimin e Ministrisë së Mbrojtjes përpara gjykatave në çështjet në të cilat Ministria e Mbrojtjes është pal</w:t>
      </w:r>
      <w:r w:rsidR="007D24E0">
        <w:rPr>
          <w:rFonts w:ascii="Garamond" w:hAnsi="Garamond"/>
          <w:sz w:val="24"/>
        </w:rPr>
        <w:t>ë</w:t>
      </w:r>
      <w:r w:rsidRPr="008D2C47">
        <w:rPr>
          <w:rFonts w:ascii="Garamond" w:hAnsi="Garamond"/>
          <w:sz w:val="24"/>
        </w:rPr>
        <w:t>;</w:t>
      </w:r>
    </w:p>
    <w:p w14:paraId="508B7736" w14:textId="1667F65F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>b) nënshkrimin e ankimeve,</w:t>
      </w:r>
      <w:r w:rsidR="007D24E0">
        <w:rPr>
          <w:rFonts w:ascii="Garamond" w:hAnsi="Garamond"/>
          <w:sz w:val="24"/>
        </w:rPr>
        <w:t xml:space="preserve"> rekurseve, </w:t>
      </w:r>
      <w:bookmarkStart w:id="0" w:name="_GoBack"/>
      <w:bookmarkEnd w:id="0"/>
      <w:r w:rsidR="007D24E0" w:rsidRPr="008D4B63">
        <w:rPr>
          <w:rFonts w:ascii="Garamond" w:hAnsi="Garamond"/>
          <w:sz w:val="24"/>
        </w:rPr>
        <w:t>kundërankimeve, kundër</w:t>
      </w:r>
      <w:r w:rsidRPr="008D4B63">
        <w:rPr>
          <w:rFonts w:ascii="Garamond" w:hAnsi="Garamond"/>
          <w:sz w:val="24"/>
        </w:rPr>
        <w:t xml:space="preserve">rekurseve </w:t>
      </w:r>
      <w:r w:rsidRPr="008D2C47">
        <w:rPr>
          <w:rFonts w:ascii="Garamond" w:hAnsi="Garamond"/>
          <w:sz w:val="24"/>
        </w:rPr>
        <w:t>të cilat ushtrohen kundër vendimeve në të cilat Ministria e Mbrojtjes ka qenë palë ndërgjyqëse;</w:t>
      </w:r>
    </w:p>
    <w:p w14:paraId="11692F75" w14:textId="11B513EF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>c) nënshkrimin e padive, kundërpadive, kërkesave për sigurim padie, kërkesave për pezullimin e ekzekutimit të vendimit gjyqësor të cilat ushtrohen nga Ministria e Mbrojtjes.</w:t>
      </w:r>
    </w:p>
    <w:p w14:paraId="5686615D" w14:textId="0322CF62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 xml:space="preserve">2. Urdhri i ministrit </w:t>
      </w:r>
      <w:r w:rsidR="007D24E0">
        <w:rPr>
          <w:rFonts w:ascii="Garamond" w:hAnsi="Garamond"/>
          <w:sz w:val="24"/>
        </w:rPr>
        <w:t>të Mbrojtjes nr. 1074, datë 21.</w:t>
      </w:r>
      <w:r w:rsidRPr="008D2C47">
        <w:rPr>
          <w:rFonts w:ascii="Garamond" w:hAnsi="Garamond"/>
          <w:sz w:val="24"/>
        </w:rPr>
        <w:t>5.2026, “Për delegimin e kompetencave”, shfuqizohet.</w:t>
      </w:r>
    </w:p>
    <w:p w14:paraId="725653F9" w14:textId="5DEEF9DD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 xml:space="preserve">3. Ngarkohet për zbatimin e këtij urdhri </w:t>
      </w:r>
      <w:r w:rsidR="007D24E0" w:rsidRPr="008D2C47">
        <w:rPr>
          <w:rFonts w:ascii="Garamond" w:hAnsi="Garamond"/>
          <w:sz w:val="24"/>
        </w:rPr>
        <w:t xml:space="preserve">drejtori </w:t>
      </w:r>
      <w:r w:rsidRPr="008D2C47">
        <w:rPr>
          <w:rFonts w:ascii="Garamond" w:hAnsi="Garamond"/>
          <w:sz w:val="24"/>
        </w:rPr>
        <w:t>i Drejtorisë së Përgjithshme Rregullatore dhe Përputhshmërisë në Fushën e Mbrojtjes</w:t>
      </w:r>
      <w:r w:rsidR="007D24E0">
        <w:rPr>
          <w:rFonts w:ascii="Garamond" w:hAnsi="Garamond"/>
          <w:sz w:val="24"/>
        </w:rPr>
        <w:t>,</w:t>
      </w:r>
      <w:r w:rsidR="007D24E0" w:rsidRPr="008D2C47">
        <w:rPr>
          <w:rFonts w:ascii="Garamond" w:hAnsi="Garamond"/>
          <w:sz w:val="24"/>
        </w:rPr>
        <w:t xml:space="preserve"> </w:t>
      </w:r>
      <w:r w:rsidR="007D24E0">
        <w:rPr>
          <w:rFonts w:ascii="Garamond" w:hAnsi="Garamond"/>
          <w:sz w:val="24"/>
        </w:rPr>
        <w:t>z</w:t>
      </w:r>
      <w:r w:rsidR="007D24E0" w:rsidRPr="008D2C47">
        <w:rPr>
          <w:rFonts w:ascii="Garamond" w:hAnsi="Garamond"/>
          <w:sz w:val="24"/>
        </w:rPr>
        <w:t>nj. Marbona Stavro</w:t>
      </w:r>
      <w:r w:rsidRPr="008D2C47">
        <w:rPr>
          <w:rFonts w:ascii="Garamond" w:hAnsi="Garamond"/>
          <w:sz w:val="24"/>
        </w:rPr>
        <w:t>.</w:t>
      </w:r>
    </w:p>
    <w:p w14:paraId="634155CB" w14:textId="4749C569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>Ky urdhër hyn në fuqi menjëherë d</w:t>
      </w:r>
      <w:r w:rsidR="007D24E0">
        <w:rPr>
          <w:rFonts w:ascii="Garamond" w:hAnsi="Garamond"/>
          <w:sz w:val="24"/>
        </w:rPr>
        <w:t>he botohet në Fletoren Zyrtare.</w:t>
      </w:r>
    </w:p>
    <w:p w14:paraId="5C853CC3" w14:textId="77777777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E78F3E1" w14:textId="5F686DE3" w:rsidR="008D2C47" w:rsidRPr="008D2C47" w:rsidRDefault="008D2C47" w:rsidP="008D2C4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D2C47">
        <w:rPr>
          <w:rFonts w:ascii="Garamond" w:hAnsi="Garamond"/>
          <w:sz w:val="24"/>
        </w:rPr>
        <w:t>MINISTËR I MBROJTJES</w:t>
      </w:r>
    </w:p>
    <w:p w14:paraId="0131064A" w14:textId="77777777" w:rsidR="008D2C47" w:rsidRPr="008D2C47" w:rsidRDefault="008D2C47" w:rsidP="008D2C4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D2C47">
        <w:rPr>
          <w:rFonts w:ascii="Garamond" w:hAnsi="Garamond"/>
          <w:b/>
          <w:sz w:val="24"/>
        </w:rPr>
        <w:t>Ermal Nufi</w:t>
      </w:r>
    </w:p>
    <w:p w14:paraId="50CAE89F" w14:textId="77777777" w:rsidR="008D2C47" w:rsidRPr="008D2C47" w:rsidRDefault="008D2C47" w:rsidP="008D2C4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14:paraId="134B0E42" w14:textId="77777777" w:rsidR="008D2C47" w:rsidRPr="008D2C47" w:rsidRDefault="008D2C47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BDEF46D" w14:textId="77777777" w:rsidR="004D3222" w:rsidRPr="008D2C47" w:rsidRDefault="004D3222" w:rsidP="008D2C4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D3222" w:rsidRPr="008D2C47" w:rsidSect="007D499B">
      <w:footerReference w:type="default" r:id="rId12"/>
      <w:pgSz w:w="12240" w:h="15840"/>
      <w:pgMar w:top="990" w:right="1440" w:bottom="3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F5A86" w14:textId="77777777" w:rsidR="008D4B63" w:rsidRDefault="008D4B63" w:rsidP="005716D8">
      <w:pPr>
        <w:spacing w:after="0" w:line="240" w:lineRule="auto"/>
      </w:pPr>
      <w:r>
        <w:separator/>
      </w:r>
    </w:p>
  </w:endnote>
  <w:endnote w:type="continuationSeparator" w:id="0">
    <w:p w14:paraId="5AA5755E" w14:textId="77777777" w:rsidR="008D4B63" w:rsidRDefault="008D4B63" w:rsidP="005716D8">
      <w:pPr>
        <w:spacing w:after="0" w:line="240" w:lineRule="auto"/>
      </w:pPr>
      <w:r>
        <w:continuationSeparator/>
      </w:r>
    </w:p>
  </w:endnote>
  <w:endnote w:type="continuationNotice" w:id="1">
    <w:p w14:paraId="11CAEB11" w14:textId="77777777" w:rsidR="008D4B63" w:rsidRDefault="008D4B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EF476" w14:textId="77777777" w:rsidR="008D4B63" w:rsidRPr="001E123A" w:rsidRDefault="008D4B63" w:rsidP="00347121">
    <w:pPr>
      <w:pStyle w:val="BodyText"/>
      <w:spacing w:after="0"/>
      <w:rPr>
        <w:rFonts w:ascii="Times New Roman" w:hAnsi="Times New Roman" w:cs="Times New Roman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5F42C3" w14:textId="77777777" w:rsidR="008D4B63" w:rsidRDefault="008D4B63" w:rsidP="005716D8">
      <w:pPr>
        <w:spacing w:after="0" w:line="240" w:lineRule="auto"/>
      </w:pPr>
      <w:r>
        <w:separator/>
      </w:r>
    </w:p>
  </w:footnote>
  <w:footnote w:type="continuationSeparator" w:id="0">
    <w:p w14:paraId="63C5F638" w14:textId="77777777" w:rsidR="008D4B63" w:rsidRDefault="008D4B63" w:rsidP="005716D8">
      <w:pPr>
        <w:spacing w:after="0" w:line="240" w:lineRule="auto"/>
      </w:pPr>
      <w:r>
        <w:continuationSeparator/>
      </w:r>
    </w:p>
  </w:footnote>
  <w:footnote w:type="continuationNotice" w:id="1">
    <w:p w14:paraId="2424B98B" w14:textId="77777777" w:rsidR="008D4B63" w:rsidRDefault="008D4B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11DBD"/>
    <w:multiLevelType w:val="hybridMultilevel"/>
    <w:tmpl w:val="E74C161A"/>
    <w:lvl w:ilvl="0" w:tplc="5112A0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27D14"/>
    <w:multiLevelType w:val="hybridMultilevel"/>
    <w:tmpl w:val="916441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B0A38"/>
    <w:multiLevelType w:val="hybridMultilevel"/>
    <w:tmpl w:val="D3562878"/>
    <w:lvl w:ilvl="0" w:tplc="963E3F5A">
      <w:start w:val="3"/>
      <w:numFmt w:val="bullet"/>
      <w:lvlText w:val="–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77B76"/>
    <w:multiLevelType w:val="hybridMultilevel"/>
    <w:tmpl w:val="0956A678"/>
    <w:lvl w:ilvl="0" w:tplc="C6EE379E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15FD6"/>
    <w:multiLevelType w:val="hybridMultilevel"/>
    <w:tmpl w:val="64FCABCA"/>
    <w:lvl w:ilvl="0" w:tplc="A4EEDE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25B7E"/>
    <w:multiLevelType w:val="hybridMultilevel"/>
    <w:tmpl w:val="5C88617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EC2D6D"/>
    <w:multiLevelType w:val="hybridMultilevel"/>
    <w:tmpl w:val="29808FBA"/>
    <w:lvl w:ilvl="0" w:tplc="7366AA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175AE"/>
    <w:multiLevelType w:val="hybridMultilevel"/>
    <w:tmpl w:val="6C567E34"/>
    <w:lvl w:ilvl="0" w:tplc="C28873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455A9"/>
    <w:multiLevelType w:val="hybridMultilevel"/>
    <w:tmpl w:val="D56873C2"/>
    <w:lvl w:ilvl="0" w:tplc="34E488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F0C3D"/>
    <w:multiLevelType w:val="hybridMultilevel"/>
    <w:tmpl w:val="5DB4443E"/>
    <w:lvl w:ilvl="0" w:tplc="D4788C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91CFB"/>
    <w:multiLevelType w:val="hybridMultilevel"/>
    <w:tmpl w:val="AAA28E0C"/>
    <w:lvl w:ilvl="0" w:tplc="471C556C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902A1"/>
    <w:multiLevelType w:val="hybridMultilevel"/>
    <w:tmpl w:val="2E1EA52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5"/>
  </w:num>
  <w:num w:numId="5">
    <w:abstractNumId w:val="0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88"/>
    <w:rsid w:val="00027543"/>
    <w:rsid w:val="00046E40"/>
    <w:rsid w:val="00060AC7"/>
    <w:rsid w:val="000639E9"/>
    <w:rsid w:val="00075090"/>
    <w:rsid w:val="00075166"/>
    <w:rsid w:val="00085B02"/>
    <w:rsid w:val="000A13C2"/>
    <w:rsid w:val="000B1C2E"/>
    <w:rsid w:val="000C6B51"/>
    <w:rsid w:val="000D084E"/>
    <w:rsid w:val="00116E31"/>
    <w:rsid w:val="0012231E"/>
    <w:rsid w:val="0012250A"/>
    <w:rsid w:val="001264B3"/>
    <w:rsid w:val="00126AED"/>
    <w:rsid w:val="0012733A"/>
    <w:rsid w:val="00161C34"/>
    <w:rsid w:val="001965C8"/>
    <w:rsid w:val="001B4B7E"/>
    <w:rsid w:val="001C2BA7"/>
    <w:rsid w:val="001E123A"/>
    <w:rsid w:val="00206F29"/>
    <w:rsid w:val="002346DD"/>
    <w:rsid w:val="00234B17"/>
    <w:rsid w:val="002625BC"/>
    <w:rsid w:val="0027386F"/>
    <w:rsid w:val="00290125"/>
    <w:rsid w:val="00294543"/>
    <w:rsid w:val="002A3966"/>
    <w:rsid w:val="002A4566"/>
    <w:rsid w:val="002B40C1"/>
    <w:rsid w:val="002B50E4"/>
    <w:rsid w:val="002C27BD"/>
    <w:rsid w:val="002D63C6"/>
    <w:rsid w:val="00301A70"/>
    <w:rsid w:val="003070F0"/>
    <w:rsid w:val="003166AA"/>
    <w:rsid w:val="00320BFB"/>
    <w:rsid w:val="00321C8D"/>
    <w:rsid w:val="00322F50"/>
    <w:rsid w:val="00323FE8"/>
    <w:rsid w:val="00342D74"/>
    <w:rsid w:val="0034548F"/>
    <w:rsid w:val="00347121"/>
    <w:rsid w:val="00384799"/>
    <w:rsid w:val="00397356"/>
    <w:rsid w:val="003B6BC3"/>
    <w:rsid w:val="003C4D3A"/>
    <w:rsid w:val="003D558B"/>
    <w:rsid w:val="003D75FB"/>
    <w:rsid w:val="003E7C3E"/>
    <w:rsid w:val="003F2991"/>
    <w:rsid w:val="003F5D98"/>
    <w:rsid w:val="00410432"/>
    <w:rsid w:val="00432C44"/>
    <w:rsid w:val="00433871"/>
    <w:rsid w:val="00452C0B"/>
    <w:rsid w:val="004813D5"/>
    <w:rsid w:val="00486DEF"/>
    <w:rsid w:val="004A137A"/>
    <w:rsid w:val="004C6ED1"/>
    <w:rsid w:val="004D3222"/>
    <w:rsid w:val="00503F9D"/>
    <w:rsid w:val="005069E2"/>
    <w:rsid w:val="005122E2"/>
    <w:rsid w:val="00540322"/>
    <w:rsid w:val="00546A0C"/>
    <w:rsid w:val="00554E9A"/>
    <w:rsid w:val="00560520"/>
    <w:rsid w:val="00560CE0"/>
    <w:rsid w:val="00561247"/>
    <w:rsid w:val="005716D8"/>
    <w:rsid w:val="005845EC"/>
    <w:rsid w:val="0059521C"/>
    <w:rsid w:val="005A2588"/>
    <w:rsid w:val="005B52B4"/>
    <w:rsid w:val="005C570D"/>
    <w:rsid w:val="005E0E5E"/>
    <w:rsid w:val="0062020B"/>
    <w:rsid w:val="00642E9D"/>
    <w:rsid w:val="006449F2"/>
    <w:rsid w:val="006603B1"/>
    <w:rsid w:val="00664908"/>
    <w:rsid w:val="006700DC"/>
    <w:rsid w:val="006855C2"/>
    <w:rsid w:val="00696D48"/>
    <w:rsid w:val="006A53BD"/>
    <w:rsid w:val="006C6019"/>
    <w:rsid w:val="006E27DB"/>
    <w:rsid w:val="006E6F18"/>
    <w:rsid w:val="006F64E8"/>
    <w:rsid w:val="0070449F"/>
    <w:rsid w:val="00704FAE"/>
    <w:rsid w:val="00712DB0"/>
    <w:rsid w:val="00714A4B"/>
    <w:rsid w:val="007264DF"/>
    <w:rsid w:val="00747E17"/>
    <w:rsid w:val="00756884"/>
    <w:rsid w:val="0077333D"/>
    <w:rsid w:val="0079565F"/>
    <w:rsid w:val="007A47D9"/>
    <w:rsid w:val="007D24E0"/>
    <w:rsid w:val="007D499B"/>
    <w:rsid w:val="007D65A6"/>
    <w:rsid w:val="007F12AB"/>
    <w:rsid w:val="007F43ED"/>
    <w:rsid w:val="008064E9"/>
    <w:rsid w:val="00845B2D"/>
    <w:rsid w:val="008706BC"/>
    <w:rsid w:val="00896749"/>
    <w:rsid w:val="008A0B0E"/>
    <w:rsid w:val="008A46C1"/>
    <w:rsid w:val="008B1B5D"/>
    <w:rsid w:val="008D00DD"/>
    <w:rsid w:val="008D2C47"/>
    <w:rsid w:val="008D4B63"/>
    <w:rsid w:val="008E073E"/>
    <w:rsid w:val="008F5407"/>
    <w:rsid w:val="008F5EB1"/>
    <w:rsid w:val="008F6CEA"/>
    <w:rsid w:val="00907C1E"/>
    <w:rsid w:val="00920898"/>
    <w:rsid w:val="00930E5C"/>
    <w:rsid w:val="00935CC0"/>
    <w:rsid w:val="0094172A"/>
    <w:rsid w:val="009574F1"/>
    <w:rsid w:val="00960352"/>
    <w:rsid w:val="00961B3A"/>
    <w:rsid w:val="009B5301"/>
    <w:rsid w:val="009E09D1"/>
    <w:rsid w:val="00A02584"/>
    <w:rsid w:val="00A053E3"/>
    <w:rsid w:val="00A1505B"/>
    <w:rsid w:val="00A16CBF"/>
    <w:rsid w:val="00A24393"/>
    <w:rsid w:val="00A31F3E"/>
    <w:rsid w:val="00A35F1D"/>
    <w:rsid w:val="00A5323F"/>
    <w:rsid w:val="00A827E5"/>
    <w:rsid w:val="00A96DF2"/>
    <w:rsid w:val="00AD5298"/>
    <w:rsid w:val="00AE25C3"/>
    <w:rsid w:val="00AE3895"/>
    <w:rsid w:val="00B04317"/>
    <w:rsid w:val="00B1731B"/>
    <w:rsid w:val="00B3097A"/>
    <w:rsid w:val="00B34F12"/>
    <w:rsid w:val="00B36963"/>
    <w:rsid w:val="00B431BB"/>
    <w:rsid w:val="00B5571E"/>
    <w:rsid w:val="00B620F8"/>
    <w:rsid w:val="00BA03C5"/>
    <w:rsid w:val="00BE7AE5"/>
    <w:rsid w:val="00BF15E9"/>
    <w:rsid w:val="00BF74EA"/>
    <w:rsid w:val="00BF78F8"/>
    <w:rsid w:val="00C04EB5"/>
    <w:rsid w:val="00C25344"/>
    <w:rsid w:val="00C47E26"/>
    <w:rsid w:val="00D10545"/>
    <w:rsid w:val="00D23539"/>
    <w:rsid w:val="00D378B1"/>
    <w:rsid w:val="00D47437"/>
    <w:rsid w:val="00D749C4"/>
    <w:rsid w:val="00D76945"/>
    <w:rsid w:val="00DC049E"/>
    <w:rsid w:val="00DC20D7"/>
    <w:rsid w:val="00DC61F7"/>
    <w:rsid w:val="00E41BB9"/>
    <w:rsid w:val="00E422D3"/>
    <w:rsid w:val="00E472E7"/>
    <w:rsid w:val="00E519E6"/>
    <w:rsid w:val="00E609DA"/>
    <w:rsid w:val="00E85A51"/>
    <w:rsid w:val="00EA3C21"/>
    <w:rsid w:val="00EA480E"/>
    <w:rsid w:val="00EB093A"/>
    <w:rsid w:val="00ED456E"/>
    <w:rsid w:val="00F34CE2"/>
    <w:rsid w:val="00F43E22"/>
    <w:rsid w:val="00F46B18"/>
    <w:rsid w:val="00F47F92"/>
    <w:rsid w:val="00F71DE0"/>
    <w:rsid w:val="00F90826"/>
    <w:rsid w:val="00FA3C7B"/>
    <w:rsid w:val="00FB3B6B"/>
    <w:rsid w:val="00FC12F8"/>
    <w:rsid w:val="00FD1341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BDEF447"/>
  <w15:docId w15:val="{65E1BC85-B584-4998-8C37-E2173954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6D8"/>
  </w:style>
  <w:style w:type="paragraph" w:styleId="Footer">
    <w:name w:val="footer"/>
    <w:basedOn w:val="Normal"/>
    <w:link w:val="FooterChar"/>
    <w:uiPriority w:val="99"/>
    <w:unhideWhenUsed/>
    <w:rsid w:val="00571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6D8"/>
  </w:style>
  <w:style w:type="paragraph" w:styleId="BodyText">
    <w:name w:val="Body Text"/>
    <w:basedOn w:val="Normal"/>
    <w:link w:val="BodyTextChar"/>
    <w:uiPriority w:val="99"/>
    <w:unhideWhenUsed/>
    <w:rsid w:val="005716D8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5716D8"/>
    <w:rPr>
      <w:lang w:val="sq-AL"/>
    </w:rPr>
  </w:style>
  <w:style w:type="paragraph" w:styleId="NoSpacing">
    <w:name w:val="No Spacing"/>
    <w:uiPriority w:val="1"/>
    <w:qFormat/>
    <w:rsid w:val="00AE38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B1B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D3A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BE7A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E8B288E6D43B69FD07F596AD692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1908</Nr_x002e__x0020_akti>
    <Data_x0020_e_x0020_Krijimit xmlns="0e656187-b300-4fb0-8bf4-3a50f872073c">2026-09-14T07:39:06Z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2026-09-11T00:00:00Z</Date_x0020_protokolli>
    <Titulli xmlns="0e656187-b300-4fb0-8bf4-3a50f872073c">Për delegimin e kompetencave</Titulli>
    <Modifikuesi xmlns="0e656187-b300-4fb0-8bf4-3a50f872073c">Fjora.Cahani</Modifikuesi>
    <Nr_x002e__x0020_prot_x0020_QBZ xmlns="0e656187-b300-4fb0-8bf4-3a50f872073c">1963/1</Nr_x002e__x0020_prot_x0020_QBZ>
    <Data_x0020_e_x0020_Modifikimit xmlns="0e656187-b300-4fb0-8bf4-3a50f872073c">2026-09-14T08:35:20Z</Data_x0020_e_x0020_Modifikimit>
    <Dekretuar xmlns="0e656187-b300-4fb0-8bf4-3a50f872073c">false</Dekretuar>
    <Data xmlns="0e656187-b300-4fb0-8bf4-3a50f872073c">2026-09-09T00:00:00Z</Data>
    <Nr_x002e__x0020_protokolli_x0020_i_x0020_aktit xmlns="0e656187-b300-4fb0-8bf4-3a50f872073c">8046/1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E8B288E6D43B69FD07F596AD692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1D22F8-6716-40A6-AD0C-A761B1C37E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D9C79-0605-41AA-8D1D-3361AE733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A78006-2955-4896-B708-8459E46C908D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87FDBED-D58D-4EED-B9C3-687D75259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871E2C-C04D-42DC-BF93-5550B13352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Specialist i Komanduar DL</dc:creator>
  <cp:lastModifiedBy>Entela Suli</cp:lastModifiedBy>
  <cp:revision>3</cp:revision>
  <cp:lastPrinted>2026-09-02T09:03:00Z</cp:lastPrinted>
  <dcterms:created xsi:type="dcterms:W3CDTF">2026-09-14T08:49:00Z</dcterms:created>
  <dcterms:modified xsi:type="dcterms:W3CDTF">2026-09-14T09:22:00Z</dcterms:modified>
</cp:coreProperties>
</file>