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A1" w:rsidRPr="00C4044F" w:rsidRDefault="00C512A1" w:rsidP="00C512A1">
      <w:pPr>
        <w:pStyle w:val="NeniTitull"/>
        <w:rPr>
          <w:lang w:val="sq-AL"/>
        </w:rPr>
      </w:pPr>
      <w:bookmarkStart w:id="0" w:name="_GoBack"/>
      <w:bookmarkEnd w:id="0"/>
      <w:r w:rsidRPr="00C4044F">
        <w:rPr>
          <w:lang w:val="sq-AL"/>
        </w:rPr>
        <w:t xml:space="preserve">URDHËR </w:t>
      </w:r>
    </w:p>
    <w:p w:rsidR="00C512A1" w:rsidRPr="00C4044F" w:rsidRDefault="00C512A1" w:rsidP="00C512A1">
      <w:pPr>
        <w:pStyle w:val="NeniTitull"/>
        <w:rPr>
          <w:lang w:val="sq-AL"/>
        </w:rPr>
      </w:pPr>
      <w:r w:rsidRPr="00C4044F">
        <w:rPr>
          <w:lang w:val="sq-AL"/>
        </w:rPr>
        <w:t>Nr. 360, datë 22.8.2016</w:t>
      </w:r>
    </w:p>
    <w:p w:rsidR="00C512A1" w:rsidRPr="00C4044F" w:rsidRDefault="00C512A1" w:rsidP="00C512A1">
      <w:pPr>
        <w:pStyle w:val="Hapesira7"/>
        <w:rPr>
          <w:lang w:val="sq-AL"/>
        </w:rPr>
      </w:pP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NeniTitull"/>
        <w:rPr>
          <w:lang w:val="sq-AL"/>
        </w:rPr>
      </w:pPr>
      <w:r w:rsidRPr="00C4044F">
        <w:rPr>
          <w:lang w:val="sq-AL"/>
        </w:rPr>
        <w:t>MBI PROCEDURAT DHE RREGULLAT PËR REGJISTRIMIN E PAJISJEVE MJEKËSORE NDRYSHIMET DHE ANULIMIN E REGJISTRIMIT TË TYRE, DOKUMENTACIONIN E NEVOJSHËM DHE KOSTOT PËRKATËSE</w:t>
      </w:r>
    </w:p>
    <w:p w:rsidR="00C512A1" w:rsidRPr="00C4044F" w:rsidRDefault="00C512A1" w:rsidP="00C512A1">
      <w:pPr>
        <w:pStyle w:val="Hapesira7"/>
        <w:rPr>
          <w:lang w:val="sq-AL"/>
        </w:rPr>
      </w:pP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Në mbështetje të nenit 102</w:t>
      </w:r>
      <w:r>
        <w:rPr>
          <w:lang w:val="sq-AL"/>
        </w:rPr>
        <w:t>,</w:t>
      </w:r>
      <w:r w:rsidRPr="00C4044F">
        <w:rPr>
          <w:lang w:val="sq-AL"/>
        </w:rPr>
        <w:t xml:space="preserve"> pika 4 e Kushtetutës së Republikës së Shqipërisë neneve 13, 14, 15 dhe 16</w:t>
      </w:r>
      <w:r>
        <w:rPr>
          <w:lang w:val="sq-AL"/>
        </w:rPr>
        <w:t>,</w:t>
      </w:r>
      <w:r w:rsidRPr="00C4044F">
        <w:rPr>
          <w:lang w:val="sq-AL"/>
        </w:rPr>
        <w:t xml:space="preserve"> të </w:t>
      </w:r>
      <w:r>
        <w:rPr>
          <w:lang w:val="sq-AL"/>
        </w:rPr>
        <w:t>l</w:t>
      </w:r>
      <w:r w:rsidRPr="00C4044F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C4044F">
        <w:rPr>
          <w:lang w:val="sq-AL"/>
        </w:rPr>
        <w:t>89/2014</w:t>
      </w:r>
      <w:r>
        <w:rPr>
          <w:lang w:val="sq-AL"/>
        </w:rPr>
        <w:t>,</w:t>
      </w:r>
      <w:r w:rsidRPr="00C4044F">
        <w:rPr>
          <w:lang w:val="sq-AL"/>
        </w:rPr>
        <w:t xml:space="preserve"> “Për pajisjet </w:t>
      </w:r>
      <w:r>
        <w:rPr>
          <w:lang w:val="sq-AL"/>
        </w:rPr>
        <w:t>m</w:t>
      </w:r>
      <w:r w:rsidRPr="00C4044F">
        <w:rPr>
          <w:lang w:val="sq-AL"/>
        </w:rPr>
        <w:t xml:space="preserve">jekësore”, </w:t>
      </w:r>
    </w:p>
    <w:p w:rsidR="00C512A1" w:rsidRPr="00C4044F" w:rsidRDefault="00C512A1" w:rsidP="00C512A1">
      <w:pPr>
        <w:pStyle w:val="Hapesira7"/>
        <w:rPr>
          <w:lang w:val="sq-AL"/>
        </w:rPr>
      </w:pPr>
    </w:p>
    <w:p w:rsidR="00C512A1" w:rsidRPr="00C4044F" w:rsidRDefault="00C512A1" w:rsidP="00C512A1">
      <w:pPr>
        <w:pStyle w:val="NeniNr"/>
        <w:rPr>
          <w:lang w:val="sq-AL"/>
        </w:rPr>
      </w:pPr>
      <w:r w:rsidRPr="00C4044F">
        <w:rPr>
          <w:lang w:val="sq-AL"/>
        </w:rPr>
        <w:t>URDHËROJ:</w:t>
      </w:r>
    </w:p>
    <w:p w:rsidR="00C512A1" w:rsidRPr="00C4044F" w:rsidRDefault="00C512A1" w:rsidP="00C512A1">
      <w:pPr>
        <w:pStyle w:val="Hapesira7"/>
        <w:rPr>
          <w:lang w:val="sq-AL"/>
        </w:rPr>
      </w:pP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1. Regjistrimin e pajisjeve mjekësore në </w:t>
      </w:r>
      <w:r>
        <w:rPr>
          <w:lang w:val="sq-AL"/>
        </w:rPr>
        <w:t>R</w:t>
      </w:r>
      <w:r w:rsidRPr="00C4044F">
        <w:rPr>
          <w:lang w:val="sq-AL"/>
        </w:rPr>
        <w:t>egjistrin Kombëtar të Pajisjeve Mjekësore.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2. Aplikimi për regjistrimin e pajisjes mjekë</w:t>
      </w:r>
      <w:r>
        <w:rPr>
          <w:lang w:val="sq-AL"/>
        </w:rPr>
        <w:t>-</w:t>
      </w:r>
      <w:r w:rsidRPr="00C4044F">
        <w:rPr>
          <w:lang w:val="sq-AL"/>
        </w:rPr>
        <w:t xml:space="preserve">sore në regjistrin kombëtar të pajisjeve mjekësore paraqitet nga: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a) prodhuesit e pajisjeve mjekësore që kanë të regjistruar aktivitetin në Republikën e Shqipërisë</w:t>
      </w:r>
      <w:r>
        <w:rPr>
          <w:lang w:val="sq-AL"/>
        </w:rPr>
        <w:t>;</w:t>
      </w: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b) përfaqësuesit e prodhuesve të huaj që kanë të regjistruar aktivitetin në Republikën e Shqipë</w:t>
      </w:r>
      <w:r>
        <w:rPr>
          <w:lang w:val="sq-AL"/>
        </w:rPr>
        <w:t>-</w:t>
      </w:r>
      <w:r w:rsidRPr="00C4044F">
        <w:rPr>
          <w:lang w:val="sq-AL"/>
        </w:rPr>
        <w:t xml:space="preserve">risë;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c) tregtuesit me shumicë të pajisjeve mjekë</w:t>
      </w:r>
      <w:r>
        <w:rPr>
          <w:lang w:val="sq-AL"/>
        </w:rPr>
        <w:t>-</w:t>
      </w:r>
      <w:r w:rsidRPr="00C4044F">
        <w:rPr>
          <w:lang w:val="sq-AL"/>
        </w:rPr>
        <w:t xml:space="preserve">sore.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3. Regjistrimi bëhet</w:t>
      </w:r>
      <w:r>
        <w:rPr>
          <w:lang w:val="sq-AL"/>
        </w:rPr>
        <w:t>,</w:t>
      </w:r>
      <w:r w:rsidRPr="00C4044F">
        <w:rPr>
          <w:lang w:val="sq-AL"/>
        </w:rPr>
        <w:t xml:space="preserve"> për: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-</w:t>
      </w:r>
      <w:r>
        <w:rPr>
          <w:lang w:val="sq-AL"/>
        </w:rPr>
        <w:t xml:space="preserve"> </w:t>
      </w:r>
      <w:r w:rsidRPr="00C4044F">
        <w:rPr>
          <w:lang w:val="sq-AL"/>
        </w:rPr>
        <w:t>pajisjet mjekësore të të gjitha klasave</w:t>
      </w:r>
      <w:r>
        <w:rPr>
          <w:lang w:val="sq-AL"/>
        </w:rPr>
        <w:t>;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-</w:t>
      </w:r>
      <w:r>
        <w:rPr>
          <w:lang w:val="sq-AL"/>
        </w:rPr>
        <w:t xml:space="preserve"> </w:t>
      </w:r>
      <w:r w:rsidRPr="00C4044F">
        <w:rPr>
          <w:lang w:val="sq-AL"/>
        </w:rPr>
        <w:t xml:space="preserve">pajisjeve mjekësore </w:t>
      </w:r>
      <w:r w:rsidRPr="00AA582F">
        <w:rPr>
          <w:i/>
          <w:lang w:val="sq-AL"/>
        </w:rPr>
        <w:t>in vitro</w:t>
      </w:r>
      <w:r>
        <w:rPr>
          <w:lang w:val="sq-AL"/>
        </w:rPr>
        <w:t>;</w:t>
      </w: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-</w:t>
      </w:r>
      <w:r>
        <w:rPr>
          <w:lang w:val="sq-AL"/>
        </w:rPr>
        <w:t xml:space="preserve"> </w:t>
      </w:r>
      <w:r w:rsidRPr="00C4044F">
        <w:rPr>
          <w:lang w:val="sq-AL"/>
        </w:rPr>
        <w:t>pajisjeve mjekësore të implantueshme aktive</w:t>
      </w:r>
      <w:r>
        <w:rPr>
          <w:lang w:val="sq-AL"/>
        </w:rPr>
        <w:t>;</w:t>
      </w: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-</w:t>
      </w:r>
      <w:r>
        <w:rPr>
          <w:lang w:val="sq-AL"/>
        </w:rPr>
        <w:t xml:space="preserve"> </w:t>
      </w:r>
      <w:r w:rsidRPr="00C4044F">
        <w:rPr>
          <w:lang w:val="sq-AL"/>
        </w:rPr>
        <w:t>pajisjeve mjekësore me porosi</w:t>
      </w:r>
      <w:r>
        <w:rPr>
          <w:lang w:val="sq-AL"/>
        </w:rPr>
        <w:t>;</w:t>
      </w: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-</w:t>
      </w:r>
      <w:r>
        <w:rPr>
          <w:lang w:val="sq-AL"/>
        </w:rPr>
        <w:t xml:space="preserve"> </w:t>
      </w:r>
      <w:r w:rsidRPr="00C4044F">
        <w:rPr>
          <w:lang w:val="sq-AL"/>
        </w:rPr>
        <w:t>sistemet apo paketat procedurale</w:t>
      </w:r>
      <w:r>
        <w:rPr>
          <w:lang w:val="sq-AL"/>
        </w:rPr>
        <w:t>.</w:t>
      </w:r>
      <w:r w:rsidRPr="00C4044F">
        <w:rPr>
          <w:lang w:val="sq-AL"/>
        </w:rPr>
        <w:t xml:space="preserve">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4. Aplikimi bëhet pranë Agjen</w:t>
      </w:r>
      <w:r>
        <w:rPr>
          <w:lang w:val="sq-AL"/>
        </w:rPr>
        <w:t>c</w:t>
      </w:r>
      <w:r w:rsidRPr="00C4044F">
        <w:rPr>
          <w:lang w:val="sq-AL"/>
        </w:rPr>
        <w:t>isë së Kontrollit të Barnave dhe Pajisjeve Mjekësore (AKBPM)</w:t>
      </w:r>
      <w:r>
        <w:rPr>
          <w:lang w:val="sq-AL"/>
        </w:rPr>
        <w:t>,</w:t>
      </w:r>
      <w:r w:rsidRPr="00C4044F">
        <w:rPr>
          <w:lang w:val="sq-AL"/>
        </w:rPr>
        <w:t xml:space="preserve"> brenda 15 ditë pune</w:t>
      </w:r>
      <w:r>
        <w:rPr>
          <w:lang w:val="sq-AL"/>
        </w:rPr>
        <w:t>,</w:t>
      </w:r>
      <w:r w:rsidRPr="00C4044F">
        <w:rPr>
          <w:lang w:val="sq-AL"/>
        </w:rPr>
        <w:t xml:space="preserve"> duke filluar nga data e </w:t>
      </w:r>
      <w:r>
        <w:rPr>
          <w:lang w:val="sq-AL"/>
        </w:rPr>
        <w:t>zh</w:t>
      </w:r>
      <w:r w:rsidRPr="00C4044F">
        <w:rPr>
          <w:lang w:val="sq-AL"/>
        </w:rPr>
        <w:t>doganimit të pajisjeve mjekësore.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5. Prodhuesit e pajisjeve mjekësore që kanë të regjistruar aktivitetin në Republikën e Shqipërisë duhet të paraqesin aplikimin për regjistrim brenda 15 ditëve nga dita e lëshimit të certifikatës CE.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6. Për pajisjet me porosi apo ato për hetime klinike, regjistrimi duhet të kryhet para vënies në përdorim.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7. Aplikuesi (administratori ose personi i autorizuar zyrtarisht prej tij), plotëson me të gjitha të dhënat e kërkuara </w:t>
      </w:r>
      <w:r>
        <w:rPr>
          <w:lang w:val="sq-AL"/>
        </w:rPr>
        <w:t>f</w:t>
      </w:r>
      <w:r w:rsidRPr="00C4044F">
        <w:rPr>
          <w:lang w:val="sq-AL"/>
        </w:rPr>
        <w:t>ormularin e regjis</w:t>
      </w:r>
      <w:r>
        <w:rPr>
          <w:lang w:val="sq-AL"/>
        </w:rPr>
        <w:t>-</w:t>
      </w:r>
      <w:r w:rsidRPr="00C4044F">
        <w:rPr>
          <w:lang w:val="sq-AL"/>
        </w:rPr>
        <w:t>trimit të pajisjeve mjekësore që i bashkëlidhet këtij urdhri, e firmos, vulos dhe e dorëzon pranë AKBPM</w:t>
      </w:r>
      <w:r>
        <w:rPr>
          <w:lang w:val="sq-AL"/>
        </w:rPr>
        <w:t>-së</w:t>
      </w:r>
      <w:r w:rsidRPr="00C4044F">
        <w:rPr>
          <w:lang w:val="sq-AL"/>
        </w:rPr>
        <w:t xml:space="preserve"> me të dhëna që regjistrohen në regjistrin kombëtar të pajisjeve mjekësore.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8. AKBPM-ja lëshon një certifikatë për regjistrimin e pajisjes mjekësore në regjistrin kombëtar të pajisjeve mjekësore, brenda 30 ditëve nga data e marrjes së aplikimit. Deri në pajisjen e subjektit me certifikatën e regjistrimit subjekti vazhdon rregullisht vendosjen në treg të pajisjes.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9. Pas regjistrimit të pajisjes në regjistrin kombëtar të pajisjeve mjekësore, mbajtësi i certifikatës së regjistrimit njofton për çdo ndryshim të dokumentacionit, në bazë të të cilit AKBPM-ja ka bërë regjistrimin. Në rast ndryshimesh, mbajtësi i certifikatës së regjistrimit të paraqesë kërkesën për ndryshim në AKBPM. Nëse ndryshimi kërkon një ndryshim të vendimit për regjistrimin në regjistrin kombëtar të pajisjeve mjekësore, AKBPM-ja bën ndryshimin përkatës në regjistër.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10. </w:t>
      </w:r>
      <w:r w:rsidRPr="00C4044F">
        <w:rPr>
          <w:lang w:val="sq-AL"/>
        </w:rPr>
        <w:tab/>
        <w:t>AKBPM</w:t>
      </w:r>
      <w:r>
        <w:rPr>
          <w:lang w:val="sq-AL"/>
        </w:rPr>
        <w:t>-ja</w:t>
      </w:r>
      <w:r w:rsidRPr="00C4044F">
        <w:rPr>
          <w:lang w:val="sq-AL"/>
        </w:rPr>
        <w:t xml:space="preserve"> bën ose në rastet kur dokumentacioni nuk është i plotë apo paraqet parregullsi, refuzon të bëjë regjistrimin e ndryshimit në regjistrin përkatës, në varësi të llojit të tij, brenda 30 ditëve nga data e marrjes të dokumentacionit të ndryshimit.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11. Nëse kërkesa për regjistrim, ndryshim apo anulim të regjistrimit në regjistrin kombëtar të pajisjeve mjekësore nuk është e plotë, ose në qoftë se aplikimi nuk është i mbështetur në të dhënat dhe dokumentet e kërkuara, AKBPM-ja fton aplikuesin, me shkrim, për të ndrequr mangësitë dhe për të paraqitur të dhënat e kërkuara dhe dokumentet brenda 30 ditëve nga data e pranimit të aplikimit. Afati i përmendur në pikën 10, të këtij urdhri, nuk do të zbatohet deri në çastin e dhënies nga aplikuesi të një shpjegimi në formë të shkruar.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12. Aplikuesi ka të drejtë të paraqesë me shkrim ankimimin në Ministrinë e Shëndetësisë, në lidhje refuzimin e regjistrimit, ndryshimet apo anulimin e regjistrimit në regjistrin kombëtar të pajisjeve mjekësore.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13. AKBPM-ja anulon regjistrimin nga regjistri kombëtar i pajisjeve mjekësore në rastet e mëposhtme: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a) me kërkesën e vetë mbajtësit të certifikatës së regjistrimit; </w:t>
      </w:r>
    </w:p>
    <w:p w:rsidR="00C512A1" w:rsidRDefault="00C512A1" w:rsidP="00C512A1">
      <w:pPr>
        <w:pStyle w:val="Paragrafi"/>
        <w:rPr>
          <w:lang w:val="sq-AL"/>
        </w:rPr>
      </w:pP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lastRenderedPageBreak/>
        <w:t xml:space="preserve">b) </w:t>
      </w:r>
      <w:r w:rsidRPr="00B10D99">
        <w:rPr>
          <w:i/>
          <w:lang w:val="sq-AL"/>
        </w:rPr>
        <w:t>ex officio</w:t>
      </w:r>
      <w:r w:rsidRPr="00C4044F">
        <w:rPr>
          <w:lang w:val="sq-AL"/>
        </w:rPr>
        <w:t xml:space="preserve">, nëse vërtetohet se prodhuesi, përfaqësuesi i prodhuesit dhe tregtuesi me shumicë kanë qenë të regjistruar në kundërshtim me kërkesat e këtij urdhri dhe dispozitat e ligjit </w:t>
      </w:r>
      <w:r>
        <w:rPr>
          <w:lang w:val="sq-AL"/>
        </w:rPr>
        <w:t xml:space="preserve">nr. </w:t>
      </w:r>
      <w:r w:rsidRPr="00C4044F">
        <w:rPr>
          <w:lang w:val="sq-AL"/>
        </w:rPr>
        <w:t>89/2014</w:t>
      </w:r>
      <w:r>
        <w:rPr>
          <w:lang w:val="sq-AL"/>
        </w:rPr>
        <w:t>,</w:t>
      </w:r>
      <w:r w:rsidRPr="00C4044F">
        <w:rPr>
          <w:lang w:val="sq-AL"/>
        </w:rPr>
        <w:t xml:space="preserve"> “Për pajisjet mjekësore” dhe aktet nënligjore në zbatim të tij.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14. AKBPM-ja bën anulimin e regjistrimit të pajisjes mjekësore nga regjistri kombëtar i pajisjeve mjekësore brenda 30 ditëve nga data e paraqitjes së kërkesës nga mbajtësi i certifikatës së regjistrimit ose vërtetimit të fakteve, sipas pikës 13, shkronja “b”, të këtij urdhri.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15. Plotësimi i formularit dhe regjistrimi në regjistrin e pajisjeve mjekësore do të bëhet në gjuhën shqipe.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16. Së bashku me formularin e përmendur në pikën 7, aplikuesi të paraqesë: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a) Fotokopje të </w:t>
      </w:r>
      <w:r>
        <w:rPr>
          <w:lang w:val="sq-AL"/>
        </w:rPr>
        <w:t>c</w:t>
      </w:r>
      <w:r w:rsidRPr="00C4044F">
        <w:rPr>
          <w:lang w:val="sq-AL"/>
        </w:rPr>
        <w:t xml:space="preserve">ertifikatës së konformitetit CE ose </w:t>
      </w:r>
      <w:r>
        <w:rPr>
          <w:lang w:val="sq-AL"/>
        </w:rPr>
        <w:t>d</w:t>
      </w:r>
      <w:r w:rsidRPr="00C4044F">
        <w:rPr>
          <w:lang w:val="sq-AL"/>
        </w:rPr>
        <w:t xml:space="preserve">eklaratës së konformitetit për pajisjet e </w:t>
      </w:r>
      <w:r>
        <w:rPr>
          <w:lang w:val="sq-AL"/>
        </w:rPr>
        <w:t>k</w:t>
      </w:r>
      <w:r w:rsidRPr="00C4044F">
        <w:rPr>
          <w:lang w:val="sq-AL"/>
        </w:rPr>
        <w:t>lasës I dhe listën e standarde</w:t>
      </w:r>
      <w:r>
        <w:rPr>
          <w:lang w:val="sq-AL"/>
        </w:rPr>
        <w:t>t përkatëse për atë certifikatë;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 xml:space="preserve">b) Për pajiset me porosi dhe ato për hetime klinike, të paraqitet deklarata sipas aneksit VIII, </w:t>
      </w:r>
      <w:r>
        <w:rPr>
          <w:lang w:val="sq-AL"/>
        </w:rPr>
        <w:t>d</w:t>
      </w:r>
      <w:r w:rsidRPr="00C4044F">
        <w:rPr>
          <w:lang w:val="sq-AL"/>
        </w:rPr>
        <w:t>eklaratë për pajisjet me qëllim të veçantë sipas VKM</w:t>
      </w:r>
      <w:r>
        <w:rPr>
          <w:lang w:val="sq-AL"/>
        </w:rPr>
        <w:t>-së</w:t>
      </w:r>
      <w:r w:rsidRPr="00C4044F">
        <w:rPr>
          <w:lang w:val="sq-AL"/>
        </w:rPr>
        <w:t xml:space="preserve"> nr. 731, datë 2.9.2015</w:t>
      </w:r>
      <w:r>
        <w:rPr>
          <w:lang w:val="sq-AL"/>
        </w:rPr>
        <w:t>,</w:t>
      </w:r>
      <w:r w:rsidRPr="00C4044F">
        <w:rPr>
          <w:lang w:val="sq-AL"/>
        </w:rPr>
        <w:t xml:space="preserve"> “Për kërkesat thelbësore, vlerësimin e konformitetit, klasifi</w:t>
      </w:r>
      <w:r>
        <w:rPr>
          <w:lang w:val="sq-AL"/>
        </w:rPr>
        <w:t>-</w:t>
      </w:r>
      <w:r w:rsidRPr="00C4044F">
        <w:rPr>
          <w:lang w:val="sq-AL"/>
        </w:rPr>
        <w:t>kimin dhe markimin CE të pajisjeve mjekësore”</w:t>
      </w:r>
      <w:r>
        <w:rPr>
          <w:lang w:val="sq-AL"/>
        </w:rPr>
        <w:t>;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c) Dokumentin e kryerjes së pagesës për kryerjen e aplikimit. Pagesa për aplikim është 500 lek</w:t>
      </w:r>
      <w:r>
        <w:rPr>
          <w:lang w:val="sq-AL"/>
        </w:rPr>
        <w:t>ë</w:t>
      </w:r>
      <w:r w:rsidRPr="00C4044F">
        <w:rPr>
          <w:lang w:val="sq-AL"/>
        </w:rPr>
        <w:t xml:space="preserve"> dhe kryhet në një bankë të nivelit të dytë. 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17. Regjistrimi cakton një numër identifikimi për çdo operator në Regjistrin Kombëtar të Pajisjeve Mjekësore.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18. Për pajisjet e të njëjtit prodhues dhe që vendosen në treg nga i njëjti tregtues me shumicë mund të bëhet një regjistrim i vetëm për grup pajisjesh kur pajisjet përfshihen në të njëjtën certifikatë konformiteti.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19. Ministria e Shëndetësisë monitoron zbatimin e procedurave të regjistrimit nëpërmjet raportimeve periodike mujore të AKBPM</w:t>
      </w:r>
      <w:r>
        <w:rPr>
          <w:lang w:val="sq-AL"/>
        </w:rPr>
        <w:t>-</w:t>
      </w:r>
      <w:r w:rsidRPr="00C4044F">
        <w:rPr>
          <w:lang w:val="sq-AL"/>
        </w:rPr>
        <w:t>së dhe aksesit në regjistrin e pajisjeve mjekësore. Raportimi bëhet brenda datës 20 të çdo muaji pranë Sekretarit të Përgjithshëm.</w:t>
      </w:r>
    </w:p>
    <w:p w:rsidR="00C512A1" w:rsidRPr="00C4044F" w:rsidRDefault="00C512A1" w:rsidP="00C512A1">
      <w:pPr>
        <w:pStyle w:val="Paragrafi"/>
        <w:rPr>
          <w:lang w:val="sq-AL"/>
        </w:rPr>
      </w:pPr>
      <w:r w:rsidRPr="00C4044F">
        <w:rPr>
          <w:lang w:val="sq-AL"/>
        </w:rPr>
        <w:t>Ky urdhër botohet në Fletoren Zyrtare dh</w:t>
      </w:r>
      <w:r>
        <w:rPr>
          <w:lang w:val="sq-AL"/>
        </w:rPr>
        <w:t>e i fillon efektet nga data 26.</w:t>
      </w:r>
      <w:r w:rsidRPr="00C4044F">
        <w:rPr>
          <w:lang w:val="sq-AL"/>
        </w:rPr>
        <w:t>8.2016.</w:t>
      </w:r>
    </w:p>
    <w:p w:rsidR="00C512A1" w:rsidRPr="00C4044F" w:rsidRDefault="00C512A1" w:rsidP="00C512A1">
      <w:pPr>
        <w:pStyle w:val="Hapesira7"/>
        <w:rPr>
          <w:lang w:val="sq-AL"/>
        </w:rPr>
      </w:pPr>
    </w:p>
    <w:p w:rsidR="00C512A1" w:rsidRPr="00C4044F" w:rsidRDefault="00C512A1" w:rsidP="00C512A1">
      <w:pPr>
        <w:pStyle w:val="Paragrafi"/>
        <w:jc w:val="right"/>
        <w:rPr>
          <w:lang w:val="sq-AL"/>
        </w:rPr>
      </w:pP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  <w:t>MINISTRI I SHËNDETËSISË</w:t>
      </w:r>
    </w:p>
    <w:p w:rsidR="00C512A1" w:rsidRPr="00C4044F" w:rsidRDefault="00C512A1" w:rsidP="00C512A1">
      <w:pPr>
        <w:pStyle w:val="Paragrafi"/>
        <w:jc w:val="right"/>
        <w:rPr>
          <w:b/>
          <w:lang w:val="sq-AL"/>
        </w:rPr>
      </w:pP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lang w:val="sq-AL"/>
        </w:rPr>
        <w:tab/>
      </w:r>
      <w:r w:rsidRPr="00C4044F">
        <w:rPr>
          <w:b/>
          <w:lang w:val="sq-AL"/>
        </w:rPr>
        <w:t>Ilir Beqaj</w:t>
      </w:r>
    </w:p>
    <w:p w:rsidR="00C512A1" w:rsidRDefault="00C512A1" w:rsidP="00C512A1">
      <w:pPr>
        <w:pStyle w:val="Paragrafi"/>
        <w:rPr>
          <w:lang w:val="sq-AL"/>
        </w:rPr>
        <w:sectPr w:rsidR="00C512A1" w:rsidSect="00C05D2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512A1" w:rsidRPr="00C4044F" w:rsidRDefault="00C512A1" w:rsidP="00C512A1">
      <w:pPr>
        <w:pStyle w:val="Paragrafi"/>
        <w:ind w:firstLine="0"/>
        <w:rPr>
          <w:lang w:val="sq-AL"/>
        </w:rPr>
      </w:pPr>
    </w:p>
    <w:p w:rsidR="00C512A1" w:rsidRPr="00C4044F" w:rsidRDefault="00C512A1" w:rsidP="00C512A1">
      <w:pPr>
        <w:pStyle w:val="NeniTitull"/>
        <w:rPr>
          <w:lang w:val="sq-AL"/>
        </w:rPr>
      </w:pPr>
      <w:r w:rsidRPr="00C4044F">
        <w:rPr>
          <w:lang w:val="sq-AL"/>
        </w:rPr>
        <w:t>FORMULARI I REGJISTRIMIT T</w:t>
      </w:r>
      <w:r>
        <w:rPr>
          <w:lang w:val="sq-AL"/>
        </w:rPr>
        <w:t>Ë</w:t>
      </w:r>
      <w:r w:rsidRPr="00C4044F">
        <w:rPr>
          <w:lang w:val="sq-AL"/>
        </w:rPr>
        <w:t xml:space="preserve"> PAJISJE</w:t>
      </w:r>
      <w:r>
        <w:rPr>
          <w:lang w:val="sq-AL"/>
        </w:rPr>
        <w:t>VE</w:t>
      </w:r>
      <w:r w:rsidRPr="00C4044F">
        <w:rPr>
          <w:lang w:val="sq-AL"/>
        </w:rPr>
        <w:t xml:space="preserve"> MJEKËSORE</w:t>
      </w:r>
    </w:p>
    <w:p w:rsidR="00C512A1" w:rsidRPr="00525F5D" w:rsidRDefault="00C512A1" w:rsidP="00C512A1">
      <w:pPr>
        <w:pStyle w:val="Paragrafi"/>
        <w:rPr>
          <w:sz w:val="12"/>
          <w:lang w:val="sq-AL"/>
        </w:rPr>
      </w:pPr>
    </w:p>
    <w:tbl>
      <w:tblPr>
        <w:tblW w:w="9556" w:type="dxa"/>
        <w:tblInd w:w="93" w:type="dxa"/>
        <w:tblLook w:val="04A0" w:firstRow="1" w:lastRow="0" w:firstColumn="1" w:lastColumn="0" w:noHBand="0" w:noVBand="1"/>
      </w:tblPr>
      <w:tblGrid>
        <w:gridCol w:w="396"/>
        <w:gridCol w:w="7957"/>
        <w:gridCol w:w="1300"/>
      </w:tblGrid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Të dhëna administrative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Lloji i regjistrimit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Regjistrimi i parë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Ndryshim informacioni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Numri i mëparshëm i regjistrimit (në rast ndryshimi)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Data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4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B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Informacion mbi aplikuesin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Statusi i aplikuesit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prodhues i pajisjeve mjekësore që ka të regjistruar aktivitetin në Republikën e Shqipërisë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përfaqësues i prodhuesit të huaj që ka të regjistruar aktivitetin në Republikën e Shqipërisë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tregtues me shumicë i pajisjeve mjekësore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4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51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C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Informacion mbi prodhuesin e pajisjeve mjekësore 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br/>
              <w:t xml:space="preserve">që ka të regjistruar aktivitetin në Republikën e Shqipërisë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1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8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8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personit të kontaktit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9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Qyteti/shteti</w:t>
            </w:r>
          </w:p>
        </w:tc>
      </w:tr>
      <w:tr w:rsidR="00C512A1" w:rsidRPr="00C4044F" w:rsidTr="002D005F">
        <w:trPr>
          <w:trHeight w:val="9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10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525F5D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525F5D">
              <w:rPr>
                <w:rFonts w:ascii="Times New Roman" w:eastAsia="Times New Roman" w:hAnsi="Times New Roman"/>
                <w:b/>
                <w:bCs/>
                <w:color w:val="000000"/>
                <w:sz w:val="10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Telefoni/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f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9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Emaili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1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4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51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D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Informacion mbi përfaqësuesin e prodhuesit të 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br/>
              <w:t xml:space="preserve">huaj që ka të regjistruar aktivitetin në Republikën e Shqipërisë 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subjektit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9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personit të kontaktit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Qyteti/shteti</w:t>
            </w:r>
          </w:p>
        </w:tc>
      </w:tr>
      <w:tr w:rsidR="00C512A1" w:rsidRPr="00C4044F" w:rsidTr="002D005F">
        <w:trPr>
          <w:trHeight w:val="10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Telefoni/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f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prodhuesit që përfaqëson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Adresa kryesore e prodhuesit në vendin e regjistrimit 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Qyteti/shteti</w:t>
            </w:r>
          </w:p>
        </w:tc>
      </w:tr>
      <w:tr w:rsidR="00C512A1" w:rsidRPr="00C4044F" w:rsidTr="002D005F">
        <w:trPr>
          <w:trHeight w:val="8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Telefoni/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f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137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Emaili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Informacion mbi tregtuesin me shumicë të pajisjeve mjekësore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subjektit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lastRenderedPageBreak/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NIPT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Numri dhe data e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utorizimit për tregtim me shumicë, lëshuar nga Ministria e Shëndetësisë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Distributor i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utorizuar për Shqipërinë?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Nëse po të bashkëngjitet marrëveshja e bashkëpunimit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administratorit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 i personit të kontaktit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Adresa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Qyteti/s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hteti</w:t>
            </w:r>
          </w:p>
        </w:tc>
      </w:tr>
      <w:tr w:rsidR="00C512A1" w:rsidRPr="00C4044F" w:rsidTr="002D005F">
        <w:trPr>
          <w:trHeight w:val="16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Telefoni/Fax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9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Emaili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10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gridAfter w:val="2"/>
          <w:wAfter w:w="9257" w:type="dxa"/>
          <w:trHeight w:val="42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F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Informacion mbi pajisjen mjekësore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Pajisje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m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jekësore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Klasa 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Pajise me funksione matës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sterile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Klasa II 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Klasa II 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Klasa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Të implantueshme aktive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In vitro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Sistem ose paketë procedurale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Pajisje me porosi (në pikën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“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komente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”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 të shënohet emri i mjekut dhe pacientit)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Pajisje për hetime klinike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1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Kodi i nomenklatur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ë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s doganore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Kodi GMDN ose UMDN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Kodi i nomenklaturës (nëse jo GMDN apo UMDN)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Kategoria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të implantueshme aktive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 Pajisje anestezie dhe respiratore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dentare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 Pajisje elektromekanike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 Pajisje mobilim spitalor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Pajisje të diagnostikimit in vitro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të implantueshme jo aktive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lastRenderedPageBreak/>
              <w:t>8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oftalmike dhe optike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 Instrumente shumëpërdorimësh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 Pajisje një</w:t>
            </w: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përdorimëshe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asistive për persona me aftësi të kufizuar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Pajisje diagnostikuese dhe terapeutike me rrezatim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Pajisje terapie komplementare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me prejardhje biologjike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 xml:space="preserve">Produkte për institucione të kujdesit shëndetësor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Pajisje laboratori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  <w:t>Tjetër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Përshkrimi i përgjithshëm i pajisjes, përshkrimi i qëllimit të synuar të përdorimit të pajisjes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91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Prodhuesi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Modeli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145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52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G</w:t>
            </w:r>
          </w:p>
        </w:tc>
        <w:tc>
          <w:tcPr>
            <w:tcW w:w="79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Informacion mbi organin e miratuar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26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Emri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27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Numri i trupit të miratuar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26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Numri i certifikatës 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Linku ku gjendet kjo certifikatë në websitin zyrtar të kompanisë apo të trupit të notifikuar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Data e lëshimit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d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ata e skadencës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Lista e standardeve që plotëson pajisja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88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Për pajisjet e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lasës 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264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Fotokopje e deklaratës së konformitetit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Linku ku gjendet kjo certifikatë në websit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-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in zyrtar të kompanisë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Lista e standardeve që plotëson pajisja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9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H</w:t>
            </w:r>
          </w:p>
        </w:tc>
        <w:tc>
          <w:tcPr>
            <w:tcW w:w="79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Komente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512A1" w:rsidRPr="00C4044F" w:rsidTr="002D005F">
        <w:trPr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Konfirmoj që informacioni i dhënë më lart është i saktë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</w:tr>
      <w:tr w:rsidR="00C512A1" w:rsidRPr="00C4044F" w:rsidTr="002D005F">
        <w:trPr>
          <w:trHeight w:val="495"/>
        </w:trPr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 xml:space="preserve">Firma e administratorit ose personit të autorizuar prej tij (në rastin e personit të autorizuar, </w:t>
            </w: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br/>
              <w:t>të bashkëngjitet autorizimi)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512A1" w:rsidRPr="00C4044F" w:rsidRDefault="00C512A1" w:rsidP="002D005F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C4044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  <w:t> </w:t>
            </w:r>
          </w:p>
        </w:tc>
      </w:tr>
    </w:tbl>
    <w:p w:rsidR="00C512A1" w:rsidRPr="00C4044F" w:rsidRDefault="00C512A1" w:rsidP="00C512A1">
      <w:pPr>
        <w:pStyle w:val="Paragrafi"/>
        <w:rPr>
          <w:lang w:val="sq-AL"/>
        </w:rPr>
      </w:pPr>
    </w:p>
    <w:p w:rsidR="00FC503C" w:rsidRDefault="00FC503C"/>
    <w:sectPr w:rsidR="00FC503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A1"/>
    <w:rsid w:val="00625C9B"/>
    <w:rsid w:val="00C05D23"/>
    <w:rsid w:val="00C512A1"/>
    <w:rsid w:val="00FC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2A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12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12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512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12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12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512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2A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512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512A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512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12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512A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512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2019-02-04T13:42:00Z</cp:lastPrinted>
  <dcterms:created xsi:type="dcterms:W3CDTF">2016-08-31T10:51:00Z</dcterms:created>
  <dcterms:modified xsi:type="dcterms:W3CDTF">2019-02-04T13:42:00Z</dcterms:modified>
</cp:coreProperties>
</file>