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DA729" w14:textId="77777777" w:rsidR="00B2557D" w:rsidRPr="001548F1" w:rsidRDefault="00B2557D" w:rsidP="001548F1">
      <w:pPr>
        <w:spacing w:after="0" w:line="240" w:lineRule="auto"/>
        <w:jc w:val="center"/>
        <w:rPr>
          <w:rFonts w:ascii="Garamond" w:hAnsi="Garamond"/>
          <w:b/>
          <w:sz w:val="24"/>
          <w:szCs w:val="24"/>
        </w:rPr>
      </w:pPr>
      <w:r w:rsidRPr="001548F1">
        <w:rPr>
          <w:rFonts w:ascii="Garamond" w:hAnsi="Garamond"/>
          <w:b/>
          <w:sz w:val="24"/>
          <w:szCs w:val="24"/>
        </w:rPr>
        <w:t>URDH</w:t>
      </w:r>
      <w:r w:rsidR="0034029A" w:rsidRPr="001548F1">
        <w:rPr>
          <w:rFonts w:ascii="Garamond" w:hAnsi="Garamond"/>
          <w:b/>
          <w:sz w:val="24"/>
          <w:szCs w:val="24"/>
        </w:rPr>
        <w:t>Ë</w:t>
      </w:r>
      <w:r w:rsidRPr="001548F1">
        <w:rPr>
          <w:rFonts w:ascii="Garamond" w:hAnsi="Garamond"/>
          <w:b/>
          <w:sz w:val="24"/>
          <w:szCs w:val="24"/>
        </w:rPr>
        <w:t>R I P</w:t>
      </w:r>
      <w:r w:rsidR="0034029A" w:rsidRPr="001548F1">
        <w:rPr>
          <w:rFonts w:ascii="Garamond" w:hAnsi="Garamond"/>
          <w:b/>
          <w:sz w:val="24"/>
          <w:szCs w:val="24"/>
        </w:rPr>
        <w:t>Ë</w:t>
      </w:r>
      <w:r w:rsidRPr="001548F1">
        <w:rPr>
          <w:rFonts w:ascii="Garamond" w:hAnsi="Garamond"/>
          <w:b/>
          <w:sz w:val="24"/>
          <w:szCs w:val="24"/>
        </w:rPr>
        <w:t>RBASHK</w:t>
      </w:r>
      <w:r w:rsidR="0034029A" w:rsidRPr="001548F1">
        <w:rPr>
          <w:rFonts w:ascii="Garamond" w:hAnsi="Garamond"/>
          <w:b/>
          <w:sz w:val="24"/>
          <w:szCs w:val="24"/>
        </w:rPr>
        <w:t>Ë</w:t>
      </w:r>
      <w:r w:rsidRPr="001548F1">
        <w:rPr>
          <w:rFonts w:ascii="Garamond" w:hAnsi="Garamond"/>
          <w:b/>
          <w:sz w:val="24"/>
          <w:szCs w:val="24"/>
        </w:rPr>
        <w:t>T</w:t>
      </w:r>
    </w:p>
    <w:p w14:paraId="683DA72B" w14:textId="77777777" w:rsidR="00B2557D" w:rsidRPr="001548F1" w:rsidRDefault="00EC009E" w:rsidP="001548F1">
      <w:pPr>
        <w:spacing w:after="0" w:line="240" w:lineRule="auto"/>
        <w:jc w:val="center"/>
        <w:rPr>
          <w:rFonts w:ascii="Garamond" w:hAnsi="Garamond"/>
          <w:b/>
          <w:sz w:val="24"/>
          <w:szCs w:val="24"/>
        </w:rPr>
      </w:pPr>
      <w:r w:rsidRPr="001548F1">
        <w:rPr>
          <w:rFonts w:ascii="Garamond" w:hAnsi="Garamond"/>
          <w:b/>
          <w:sz w:val="24"/>
          <w:szCs w:val="24"/>
        </w:rPr>
        <w:t>Nr.</w:t>
      </w:r>
      <w:r w:rsidR="004222A0" w:rsidRPr="001548F1">
        <w:rPr>
          <w:rFonts w:ascii="Garamond" w:hAnsi="Garamond"/>
          <w:b/>
          <w:sz w:val="24"/>
          <w:szCs w:val="24"/>
        </w:rPr>
        <w:t xml:space="preserve"> 808</w:t>
      </w:r>
      <w:r w:rsidRPr="001548F1">
        <w:rPr>
          <w:rFonts w:ascii="Garamond" w:hAnsi="Garamond"/>
          <w:b/>
          <w:sz w:val="24"/>
          <w:szCs w:val="24"/>
        </w:rPr>
        <w:t>, datë.</w:t>
      </w:r>
      <w:r w:rsidR="004222A0" w:rsidRPr="001548F1">
        <w:rPr>
          <w:rFonts w:ascii="Garamond" w:hAnsi="Garamond"/>
          <w:b/>
          <w:sz w:val="24"/>
          <w:szCs w:val="24"/>
        </w:rPr>
        <w:t>31</w:t>
      </w:r>
      <w:r w:rsidRPr="001548F1">
        <w:rPr>
          <w:rFonts w:ascii="Garamond" w:hAnsi="Garamond"/>
          <w:b/>
          <w:sz w:val="24"/>
          <w:szCs w:val="24"/>
        </w:rPr>
        <w:t>.</w:t>
      </w:r>
      <w:r w:rsidR="004222A0" w:rsidRPr="001548F1">
        <w:rPr>
          <w:rFonts w:ascii="Garamond" w:hAnsi="Garamond"/>
          <w:b/>
          <w:sz w:val="24"/>
          <w:szCs w:val="24"/>
        </w:rPr>
        <w:t>12</w:t>
      </w:r>
      <w:r w:rsidRPr="001548F1">
        <w:rPr>
          <w:rFonts w:ascii="Garamond" w:hAnsi="Garamond"/>
          <w:b/>
          <w:sz w:val="24"/>
          <w:szCs w:val="24"/>
        </w:rPr>
        <w:t>.20</w:t>
      </w:r>
      <w:r w:rsidR="00A03893" w:rsidRPr="001548F1">
        <w:rPr>
          <w:rFonts w:ascii="Garamond" w:hAnsi="Garamond"/>
          <w:b/>
          <w:sz w:val="24"/>
          <w:szCs w:val="24"/>
        </w:rPr>
        <w:t>19</w:t>
      </w:r>
    </w:p>
    <w:p w14:paraId="683DA72C" w14:textId="77777777" w:rsidR="00EC009E" w:rsidRPr="001548F1" w:rsidRDefault="00EC009E" w:rsidP="001548F1">
      <w:pPr>
        <w:spacing w:after="0" w:line="240" w:lineRule="auto"/>
        <w:jc w:val="center"/>
        <w:rPr>
          <w:rFonts w:ascii="Garamond" w:hAnsi="Garamond"/>
          <w:b/>
          <w:sz w:val="24"/>
          <w:szCs w:val="24"/>
        </w:rPr>
      </w:pPr>
    </w:p>
    <w:p w14:paraId="683DA72E" w14:textId="25E1E16E" w:rsidR="00B2557D" w:rsidRPr="001548F1" w:rsidRDefault="005325F4" w:rsidP="001548F1">
      <w:pPr>
        <w:spacing w:after="0" w:line="240" w:lineRule="auto"/>
        <w:jc w:val="center"/>
        <w:rPr>
          <w:rFonts w:ascii="Garamond" w:hAnsi="Garamond"/>
          <w:b/>
          <w:sz w:val="24"/>
          <w:szCs w:val="24"/>
        </w:rPr>
      </w:pPr>
      <w:r w:rsidRPr="001548F1">
        <w:rPr>
          <w:rFonts w:ascii="Garamond" w:hAnsi="Garamond"/>
          <w:b/>
          <w:sz w:val="24"/>
          <w:szCs w:val="24"/>
        </w:rPr>
        <w:t xml:space="preserve">PËR </w:t>
      </w:r>
      <w:r w:rsidR="00E00D05" w:rsidRPr="001548F1">
        <w:rPr>
          <w:rFonts w:ascii="Garamond" w:hAnsi="Garamond"/>
          <w:b/>
          <w:sz w:val="24"/>
          <w:szCs w:val="24"/>
        </w:rPr>
        <w:t>MIRATIMIN E</w:t>
      </w:r>
      <w:r w:rsidR="00FE5E2F" w:rsidRPr="001548F1">
        <w:rPr>
          <w:rFonts w:ascii="Garamond" w:hAnsi="Garamond"/>
          <w:b/>
          <w:sz w:val="24"/>
          <w:szCs w:val="24"/>
        </w:rPr>
        <w:t xml:space="preserve"> PLANIT </w:t>
      </w:r>
      <w:r w:rsidR="00B04162" w:rsidRPr="001548F1">
        <w:rPr>
          <w:rFonts w:ascii="Garamond" w:hAnsi="Garamond"/>
          <w:b/>
          <w:sz w:val="24"/>
          <w:szCs w:val="24"/>
        </w:rPr>
        <w:t>T</w:t>
      </w:r>
      <w:r w:rsidR="005B7243" w:rsidRPr="001548F1">
        <w:rPr>
          <w:rFonts w:ascii="Garamond" w:hAnsi="Garamond"/>
          <w:b/>
          <w:sz w:val="24"/>
          <w:szCs w:val="24"/>
        </w:rPr>
        <w:t>Ë</w:t>
      </w:r>
      <w:r w:rsidR="00B04162" w:rsidRPr="001548F1">
        <w:rPr>
          <w:rFonts w:ascii="Garamond" w:hAnsi="Garamond"/>
          <w:b/>
          <w:sz w:val="24"/>
          <w:szCs w:val="24"/>
        </w:rPr>
        <w:t xml:space="preserve"> MASAVE, NË ZBATIM TË PROGRAMIT TË DALJE</w:t>
      </w:r>
      <w:r w:rsidR="00BE3969">
        <w:rPr>
          <w:rFonts w:ascii="Garamond" w:hAnsi="Garamond"/>
          <w:b/>
          <w:sz w:val="24"/>
          <w:szCs w:val="24"/>
        </w:rPr>
        <w:t>S NGA SKEMA E NDIHMËS EKONOMIKE</w:t>
      </w:r>
    </w:p>
    <w:p w14:paraId="683DA730" w14:textId="77777777" w:rsidR="001F3EFD" w:rsidRPr="001548F1" w:rsidRDefault="001F3EFD" w:rsidP="001548F1">
      <w:pPr>
        <w:spacing w:after="0" w:line="240" w:lineRule="auto"/>
        <w:rPr>
          <w:rFonts w:ascii="Garamond" w:hAnsi="Garamond"/>
          <w:sz w:val="24"/>
          <w:szCs w:val="24"/>
        </w:rPr>
      </w:pPr>
    </w:p>
    <w:p w14:paraId="683DA731" w14:textId="491845A4" w:rsidR="00B2557D" w:rsidRPr="001548F1" w:rsidRDefault="00B2557D" w:rsidP="001548F1">
      <w:pPr>
        <w:spacing w:after="0" w:line="240" w:lineRule="auto"/>
        <w:ind w:firstLine="284"/>
        <w:rPr>
          <w:rFonts w:ascii="Garamond" w:hAnsi="Garamond"/>
          <w:sz w:val="24"/>
          <w:szCs w:val="24"/>
        </w:rPr>
      </w:pPr>
      <w:r w:rsidRPr="001548F1">
        <w:rPr>
          <w:rFonts w:ascii="Garamond" w:hAnsi="Garamond"/>
          <w:sz w:val="24"/>
          <w:szCs w:val="24"/>
        </w:rPr>
        <w:t xml:space="preserve">Në </w:t>
      </w:r>
      <w:r w:rsidR="001F3EFD" w:rsidRPr="001548F1">
        <w:rPr>
          <w:rFonts w:ascii="Garamond" w:hAnsi="Garamond"/>
          <w:sz w:val="24"/>
          <w:szCs w:val="24"/>
        </w:rPr>
        <w:t>m</w:t>
      </w:r>
      <w:r w:rsidR="0034029A" w:rsidRPr="001548F1">
        <w:rPr>
          <w:rFonts w:ascii="Garamond" w:hAnsi="Garamond"/>
          <w:sz w:val="24"/>
          <w:szCs w:val="24"/>
        </w:rPr>
        <w:t>bë</w:t>
      </w:r>
      <w:r w:rsidR="001F3EFD" w:rsidRPr="001548F1">
        <w:rPr>
          <w:rFonts w:ascii="Garamond" w:hAnsi="Garamond"/>
          <w:sz w:val="24"/>
          <w:szCs w:val="24"/>
        </w:rPr>
        <w:t>shtetje t</w:t>
      </w:r>
      <w:r w:rsidR="0034029A" w:rsidRPr="001548F1">
        <w:rPr>
          <w:rFonts w:ascii="Garamond" w:hAnsi="Garamond"/>
          <w:sz w:val="24"/>
          <w:szCs w:val="24"/>
        </w:rPr>
        <w:t>ë</w:t>
      </w:r>
      <w:r w:rsidR="001F3EFD" w:rsidRPr="001548F1">
        <w:rPr>
          <w:rFonts w:ascii="Garamond" w:hAnsi="Garamond"/>
          <w:sz w:val="24"/>
          <w:szCs w:val="24"/>
        </w:rPr>
        <w:t xml:space="preserve"> nenit 102, pika 4 t</w:t>
      </w:r>
      <w:r w:rsidR="0034029A" w:rsidRPr="001548F1">
        <w:rPr>
          <w:rFonts w:ascii="Garamond" w:hAnsi="Garamond"/>
          <w:sz w:val="24"/>
          <w:szCs w:val="24"/>
        </w:rPr>
        <w:t>ë</w:t>
      </w:r>
      <w:r w:rsidR="001F3EFD" w:rsidRPr="001548F1">
        <w:rPr>
          <w:rFonts w:ascii="Garamond" w:hAnsi="Garamond"/>
          <w:sz w:val="24"/>
          <w:szCs w:val="24"/>
        </w:rPr>
        <w:t xml:space="preserve"> Kushtetut</w:t>
      </w:r>
      <w:r w:rsidR="0034029A" w:rsidRPr="001548F1">
        <w:rPr>
          <w:rFonts w:ascii="Garamond" w:hAnsi="Garamond"/>
          <w:sz w:val="24"/>
          <w:szCs w:val="24"/>
        </w:rPr>
        <w:t>ë</w:t>
      </w:r>
      <w:r w:rsidR="001F3EFD" w:rsidRPr="001548F1">
        <w:rPr>
          <w:rFonts w:ascii="Garamond" w:hAnsi="Garamond"/>
          <w:sz w:val="24"/>
          <w:szCs w:val="24"/>
        </w:rPr>
        <w:t>s</w:t>
      </w:r>
      <w:r w:rsidR="001D6641" w:rsidRPr="001548F1">
        <w:rPr>
          <w:rFonts w:ascii="Garamond" w:hAnsi="Garamond"/>
          <w:sz w:val="24"/>
          <w:szCs w:val="24"/>
        </w:rPr>
        <w:t xml:space="preserve"> s</w:t>
      </w:r>
      <w:r w:rsidR="001E1A74" w:rsidRPr="001548F1">
        <w:rPr>
          <w:rFonts w:ascii="Garamond" w:hAnsi="Garamond"/>
          <w:sz w:val="24"/>
          <w:szCs w:val="24"/>
        </w:rPr>
        <w:t>ë</w:t>
      </w:r>
      <w:r w:rsidR="001D6641" w:rsidRPr="001548F1">
        <w:rPr>
          <w:rFonts w:ascii="Garamond" w:hAnsi="Garamond"/>
          <w:sz w:val="24"/>
          <w:szCs w:val="24"/>
        </w:rPr>
        <w:t xml:space="preserve"> Republik</w:t>
      </w:r>
      <w:r w:rsidR="001E1A74" w:rsidRPr="001548F1">
        <w:rPr>
          <w:rFonts w:ascii="Garamond" w:hAnsi="Garamond"/>
          <w:sz w:val="24"/>
          <w:szCs w:val="24"/>
        </w:rPr>
        <w:t>ë</w:t>
      </w:r>
      <w:r w:rsidR="001D6641" w:rsidRPr="001548F1">
        <w:rPr>
          <w:rFonts w:ascii="Garamond" w:hAnsi="Garamond"/>
          <w:sz w:val="24"/>
          <w:szCs w:val="24"/>
        </w:rPr>
        <w:t>s s</w:t>
      </w:r>
      <w:r w:rsidR="001E1A74" w:rsidRPr="001548F1">
        <w:rPr>
          <w:rFonts w:ascii="Garamond" w:hAnsi="Garamond"/>
          <w:sz w:val="24"/>
          <w:szCs w:val="24"/>
        </w:rPr>
        <w:t>ë</w:t>
      </w:r>
      <w:r w:rsidR="001D6641" w:rsidRPr="001548F1">
        <w:rPr>
          <w:rFonts w:ascii="Garamond" w:hAnsi="Garamond"/>
          <w:sz w:val="24"/>
          <w:szCs w:val="24"/>
        </w:rPr>
        <w:t xml:space="preserve"> </w:t>
      </w:r>
      <w:r w:rsidR="001E1A74" w:rsidRPr="001548F1">
        <w:rPr>
          <w:rFonts w:ascii="Garamond" w:hAnsi="Garamond"/>
          <w:sz w:val="24"/>
          <w:szCs w:val="24"/>
        </w:rPr>
        <w:t>S</w:t>
      </w:r>
      <w:r w:rsidR="001D6641" w:rsidRPr="001548F1">
        <w:rPr>
          <w:rFonts w:ascii="Garamond" w:hAnsi="Garamond"/>
          <w:sz w:val="24"/>
          <w:szCs w:val="24"/>
        </w:rPr>
        <w:t>hqip</w:t>
      </w:r>
      <w:r w:rsidR="001E1A74" w:rsidRPr="001548F1">
        <w:rPr>
          <w:rFonts w:ascii="Garamond" w:hAnsi="Garamond"/>
          <w:sz w:val="24"/>
          <w:szCs w:val="24"/>
        </w:rPr>
        <w:t>ë</w:t>
      </w:r>
      <w:r w:rsidR="001D6641" w:rsidRPr="001548F1">
        <w:rPr>
          <w:rFonts w:ascii="Garamond" w:hAnsi="Garamond"/>
          <w:sz w:val="24"/>
          <w:szCs w:val="24"/>
        </w:rPr>
        <w:t>ris</w:t>
      </w:r>
      <w:r w:rsidR="001E1A74" w:rsidRPr="001548F1">
        <w:rPr>
          <w:rFonts w:ascii="Garamond" w:hAnsi="Garamond"/>
          <w:sz w:val="24"/>
          <w:szCs w:val="24"/>
        </w:rPr>
        <w:t>ë</w:t>
      </w:r>
      <w:r w:rsidR="008B6462" w:rsidRPr="001548F1">
        <w:rPr>
          <w:rFonts w:ascii="Garamond" w:hAnsi="Garamond"/>
          <w:sz w:val="24"/>
          <w:szCs w:val="24"/>
        </w:rPr>
        <w:t xml:space="preserve">, </w:t>
      </w:r>
      <w:r w:rsidR="003052D8" w:rsidRPr="001548F1">
        <w:rPr>
          <w:rFonts w:ascii="Garamond" w:hAnsi="Garamond"/>
          <w:sz w:val="24"/>
          <w:szCs w:val="24"/>
        </w:rPr>
        <w:t>pik</w:t>
      </w:r>
      <w:r w:rsidR="00A8768F" w:rsidRPr="001548F1">
        <w:rPr>
          <w:rFonts w:ascii="Garamond" w:hAnsi="Garamond"/>
          <w:sz w:val="24"/>
          <w:szCs w:val="24"/>
        </w:rPr>
        <w:t>ë</w:t>
      </w:r>
      <w:r w:rsidR="003052D8" w:rsidRPr="001548F1">
        <w:rPr>
          <w:rFonts w:ascii="Garamond" w:hAnsi="Garamond"/>
          <w:sz w:val="24"/>
          <w:szCs w:val="24"/>
        </w:rPr>
        <w:t>s 2</w:t>
      </w:r>
      <w:r w:rsidR="00BE3969">
        <w:rPr>
          <w:rFonts w:ascii="Garamond" w:hAnsi="Garamond"/>
          <w:sz w:val="24"/>
          <w:szCs w:val="24"/>
        </w:rPr>
        <w:t>,</w:t>
      </w:r>
      <w:r w:rsidR="003052D8" w:rsidRPr="001548F1">
        <w:rPr>
          <w:rFonts w:ascii="Garamond" w:hAnsi="Garamond"/>
          <w:sz w:val="24"/>
          <w:szCs w:val="24"/>
        </w:rPr>
        <w:t xml:space="preserve"> t</w:t>
      </w:r>
      <w:r w:rsidR="00A8768F" w:rsidRPr="001548F1">
        <w:rPr>
          <w:rFonts w:ascii="Garamond" w:hAnsi="Garamond"/>
          <w:sz w:val="24"/>
          <w:szCs w:val="24"/>
        </w:rPr>
        <w:t>ë</w:t>
      </w:r>
      <w:r w:rsidR="003052D8" w:rsidRPr="001548F1">
        <w:rPr>
          <w:rFonts w:ascii="Garamond" w:hAnsi="Garamond"/>
          <w:sz w:val="24"/>
          <w:szCs w:val="24"/>
        </w:rPr>
        <w:t xml:space="preserve"> nenit 19</w:t>
      </w:r>
      <w:r w:rsidR="00BE3969">
        <w:rPr>
          <w:rFonts w:ascii="Garamond" w:hAnsi="Garamond"/>
          <w:sz w:val="24"/>
          <w:szCs w:val="24"/>
        </w:rPr>
        <w:t>,</w:t>
      </w:r>
      <w:r w:rsidR="003052D8" w:rsidRPr="001548F1">
        <w:rPr>
          <w:rFonts w:ascii="Garamond" w:hAnsi="Garamond"/>
          <w:sz w:val="24"/>
          <w:szCs w:val="24"/>
        </w:rPr>
        <w:t xml:space="preserve"> t</w:t>
      </w:r>
      <w:r w:rsidR="00A8768F" w:rsidRPr="001548F1">
        <w:rPr>
          <w:rFonts w:ascii="Garamond" w:hAnsi="Garamond"/>
          <w:sz w:val="24"/>
          <w:szCs w:val="24"/>
        </w:rPr>
        <w:t>ë</w:t>
      </w:r>
      <w:r w:rsidR="003052D8" w:rsidRPr="001548F1">
        <w:rPr>
          <w:rFonts w:ascii="Garamond" w:hAnsi="Garamond"/>
          <w:sz w:val="24"/>
          <w:szCs w:val="24"/>
        </w:rPr>
        <w:t xml:space="preserve"> ligjit nr. 57/2019 “P</w:t>
      </w:r>
      <w:r w:rsidR="00A8768F" w:rsidRPr="001548F1">
        <w:rPr>
          <w:rFonts w:ascii="Garamond" w:hAnsi="Garamond"/>
          <w:sz w:val="24"/>
          <w:szCs w:val="24"/>
        </w:rPr>
        <w:t>ë</w:t>
      </w:r>
      <w:r w:rsidR="003052D8" w:rsidRPr="001548F1">
        <w:rPr>
          <w:rFonts w:ascii="Garamond" w:hAnsi="Garamond"/>
          <w:sz w:val="24"/>
          <w:szCs w:val="24"/>
        </w:rPr>
        <w:t>r asistenc</w:t>
      </w:r>
      <w:r w:rsidR="00A8768F" w:rsidRPr="001548F1">
        <w:rPr>
          <w:rFonts w:ascii="Garamond" w:hAnsi="Garamond"/>
          <w:sz w:val="24"/>
          <w:szCs w:val="24"/>
        </w:rPr>
        <w:t>ë</w:t>
      </w:r>
      <w:r w:rsidR="003052D8" w:rsidRPr="001548F1">
        <w:rPr>
          <w:rFonts w:ascii="Garamond" w:hAnsi="Garamond"/>
          <w:sz w:val="24"/>
          <w:szCs w:val="24"/>
        </w:rPr>
        <w:t>n sociale n</w:t>
      </w:r>
      <w:r w:rsidR="00A8768F" w:rsidRPr="001548F1">
        <w:rPr>
          <w:rFonts w:ascii="Garamond" w:hAnsi="Garamond"/>
          <w:sz w:val="24"/>
          <w:szCs w:val="24"/>
        </w:rPr>
        <w:t>ë</w:t>
      </w:r>
      <w:r w:rsidR="003052D8" w:rsidRPr="001548F1">
        <w:rPr>
          <w:rFonts w:ascii="Garamond" w:hAnsi="Garamond"/>
          <w:sz w:val="24"/>
          <w:szCs w:val="24"/>
        </w:rPr>
        <w:t xml:space="preserve"> Republik</w:t>
      </w:r>
      <w:r w:rsidR="00A8768F" w:rsidRPr="001548F1">
        <w:rPr>
          <w:rFonts w:ascii="Garamond" w:hAnsi="Garamond"/>
          <w:sz w:val="24"/>
          <w:szCs w:val="24"/>
        </w:rPr>
        <w:t>ë</w:t>
      </w:r>
      <w:r w:rsidR="003052D8" w:rsidRPr="001548F1">
        <w:rPr>
          <w:rFonts w:ascii="Garamond" w:hAnsi="Garamond"/>
          <w:sz w:val="24"/>
          <w:szCs w:val="24"/>
        </w:rPr>
        <w:t>n e Shqip</w:t>
      </w:r>
      <w:r w:rsidR="00A8768F" w:rsidRPr="001548F1">
        <w:rPr>
          <w:rFonts w:ascii="Garamond" w:hAnsi="Garamond"/>
          <w:sz w:val="24"/>
          <w:szCs w:val="24"/>
        </w:rPr>
        <w:t>ë</w:t>
      </w:r>
      <w:r w:rsidR="003052D8" w:rsidRPr="001548F1">
        <w:rPr>
          <w:rFonts w:ascii="Garamond" w:hAnsi="Garamond"/>
          <w:sz w:val="24"/>
          <w:szCs w:val="24"/>
        </w:rPr>
        <w:t>ris</w:t>
      </w:r>
      <w:r w:rsidR="00A8768F" w:rsidRPr="001548F1">
        <w:rPr>
          <w:rFonts w:ascii="Garamond" w:hAnsi="Garamond"/>
          <w:sz w:val="24"/>
          <w:szCs w:val="24"/>
        </w:rPr>
        <w:t>ë</w:t>
      </w:r>
      <w:r w:rsidR="003052D8" w:rsidRPr="001548F1">
        <w:rPr>
          <w:rFonts w:ascii="Garamond" w:hAnsi="Garamond"/>
          <w:sz w:val="24"/>
          <w:szCs w:val="24"/>
        </w:rPr>
        <w:t>”</w:t>
      </w:r>
      <w:r w:rsidR="007F573C" w:rsidRPr="001548F1">
        <w:rPr>
          <w:rFonts w:ascii="Garamond" w:hAnsi="Garamond"/>
          <w:sz w:val="24"/>
          <w:szCs w:val="24"/>
        </w:rPr>
        <w:t>, t</w:t>
      </w:r>
      <w:r w:rsidR="00E8277D" w:rsidRPr="001548F1">
        <w:rPr>
          <w:rFonts w:ascii="Garamond" w:hAnsi="Garamond"/>
          <w:sz w:val="24"/>
          <w:szCs w:val="24"/>
        </w:rPr>
        <w:t>ë</w:t>
      </w:r>
      <w:r w:rsidR="007F573C" w:rsidRPr="001548F1">
        <w:rPr>
          <w:rFonts w:ascii="Garamond" w:hAnsi="Garamond"/>
          <w:sz w:val="24"/>
          <w:szCs w:val="24"/>
        </w:rPr>
        <w:t xml:space="preserve"> ligjit nr. </w:t>
      </w:r>
      <w:r w:rsidR="00510E70" w:rsidRPr="001548F1">
        <w:rPr>
          <w:rFonts w:ascii="Garamond" w:hAnsi="Garamond"/>
          <w:sz w:val="24"/>
          <w:szCs w:val="24"/>
        </w:rPr>
        <w:t>15/2019 “P</w:t>
      </w:r>
      <w:r w:rsidR="00E8277D" w:rsidRPr="001548F1">
        <w:rPr>
          <w:rFonts w:ascii="Garamond" w:hAnsi="Garamond"/>
          <w:sz w:val="24"/>
          <w:szCs w:val="24"/>
        </w:rPr>
        <w:t>ë</w:t>
      </w:r>
      <w:r w:rsidR="00510E70" w:rsidRPr="001548F1">
        <w:rPr>
          <w:rFonts w:ascii="Garamond" w:hAnsi="Garamond"/>
          <w:sz w:val="24"/>
          <w:szCs w:val="24"/>
        </w:rPr>
        <w:t>r nxitjen e pun</w:t>
      </w:r>
      <w:r w:rsidR="00E8277D" w:rsidRPr="001548F1">
        <w:rPr>
          <w:rFonts w:ascii="Garamond" w:hAnsi="Garamond"/>
          <w:sz w:val="24"/>
          <w:szCs w:val="24"/>
        </w:rPr>
        <w:t>ë</w:t>
      </w:r>
      <w:r w:rsidR="00510E70" w:rsidRPr="001548F1">
        <w:rPr>
          <w:rFonts w:ascii="Garamond" w:hAnsi="Garamond"/>
          <w:sz w:val="24"/>
          <w:szCs w:val="24"/>
        </w:rPr>
        <w:t>simit”</w:t>
      </w:r>
      <w:r w:rsidR="003052D8" w:rsidRPr="001548F1">
        <w:rPr>
          <w:rFonts w:ascii="Garamond" w:hAnsi="Garamond"/>
          <w:sz w:val="24"/>
          <w:szCs w:val="24"/>
        </w:rPr>
        <w:t xml:space="preserve"> dhe </w:t>
      </w:r>
      <w:r w:rsidR="00054C9E" w:rsidRPr="001548F1">
        <w:rPr>
          <w:rFonts w:ascii="Garamond" w:hAnsi="Garamond"/>
          <w:sz w:val="24"/>
          <w:szCs w:val="24"/>
        </w:rPr>
        <w:t>t</w:t>
      </w:r>
      <w:r w:rsidR="00A8768F" w:rsidRPr="001548F1">
        <w:rPr>
          <w:rFonts w:ascii="Garamond" w:hAnsi="Garamond"/>
          <w:sz w:val="24"/>
          <w:szCs w:val="24"/>
        </w:rPr>
        <w:t>ë</w:t>
      </w:r>
      <w:r w:rsidR="00054C9E" w:rsidRPr="001548F1">
        <w:rPr>
          <w:rFonts w:ascii="Garamond" w:hAnsi="Garamond"/>
          <w:sz w:val="24"/>
          <w:szCs w:val="24"/>
        </w:rPr>
        <w:t xml:space="preserve"> pik</w:t>
      </w:r>
      <w:r w:rsidR="00A8768F" w:rsidRPr="001548F1">
        <w:rPr>
          <w:rFonts w:ascii="Garamond" w:hAnsi="Garamond"/>
          <w:sz w:val="24"/>
          <w:szCs w:val="24"/>
        </w:rPr>
        <w:t>ë</w:t>
      </w:r>
      <w:r w:rsidR="00054C9E" w:rsidRPr="001548F1">
        <w:rPr>
          <w:rFonts w:ascii="Garamond" w:hAnsi="Garamond"/>
          <w:sz w:val="24"/>
          <w:szCs w:val="24"/>
        </w:rPr>
        <w:t>s 24</w:t>
      </w:r>
      <w:r w:rsidR="00BE3969">
        <w:rPr>
          <w:rFonts w:ascii="Garamond" w:hAnsi="Garamond"/>
          <w:sz w:val="24"/>
          <w:szCs w:val="24"/>
        </w:rPr>
        <w:t>,</w:t>
      </w:r>
      <w:r w:rsidR="00054C9E" w:rsidRPr="001548F1">
        <w:rPr>
          <w:rFonts w:ascii="Garamond" w:hAnsi="Garamond"/>
          <w:sz w:val="24"/>
          <w:szCs w:val="24"/>
        </w:rPr>
        <w:t xml:space="preserve"> t</w:t>
      </w:r>
      <w:r w:rsidR="00A8768F" w:rsidRPr="001548F1">
        <w:rPr>
          <w:rFonts w:ascii="Garamond" w:hAnsi="Garamond"/>
          <w:sz w:val="24"/>
          <w:szCs w:val="24"/>
        </w:rPr>
        <w:t>ë</w:t>
      </w:r>
      <w:r w:rsidR="00054C9E" w:rsidRPr="001548F1">
        <w:rPr>
          <w:rFonts w:ascii="Garamond" w:hAnsi="Garamond"/>
          <w:sz w:val="24"/>
          <w:szCs w:val="24"/>
        </w:rPr>
        <w:t xml:space="preserve"> vendimit nr.</w:t>
      </w:r>
      <w:r w:rsidR="00BE3969">
        <w:rPr>
          <w:rFonts w:ascii="Garamond" w:hAnsi="Garamond"/>
          <w:sz w:val="24"/>
          <w:szCs w:val="24"/>
        </w:rPr>
        <w:t xml:space="preserve"> </w:t>
      </w:r>
      <w:r w:rsidR="00C83DCB" w:rsidRPr="001548F1">
        <w:rPr>
          <w:rFonts w:ascii="Garamond" w:hAnsi="Garamond"/>
          <w:sz w:val="24"/>
          <w:szCs w:val="24"/>
        </w:rPr>
        <w:t>882</w:t>
      </w:r>
      <w:r w:rsidR="00054C9E" w:rsidRPr="001548F1">
        <w:rPr>
          <w:rFonts w:ascii="Garamond" w:hAnsi="Garamond"/>
          <w:sz w:val="24"/>
          <w:szCs w:val="24"/>
        </w:rPr>
        <w:t>, dat</w:t>
      </w:r>
      <w:r w:rsidR="00A8768F" w:rsidRPr="001548F1">
        <w:rPr>
          <w:rFonts w:ascii="Garamond" w:hAnsi="Garamond"/>
          <w:sz w:val="24"/>
          <w:szCs w:val="24"/>
        </w:rPr>
        <w:t>ë</w:t>
      </w:r>
      <w:r w:rsidR="00C83DCB" w:rsidRPr="001548F1">
        <w:rPr>
          <w:rFonts w:ascii="Garamond" w:hAnsi="Garamond"/>
          <w:sz w:val="24"/>
          <w:szCs w:val="24"/>
        </w:rPr>
        <w:t xml:space="preserve"> 24.12.2019</w:t>
      </w:r>
      <w:r w:rsidR="00054C9E" w:rsidRPr="001548F1">
        <w:rPr>
          <w:rFonts w:ascii="Garamond" w:hAnsi="Garamond"/>
          <w:sz w:val="24"/>
          <w:szCs w:val="24"/>
        </w:rPr>
        <w:t>, t</w:t>
      </w:r>
      <w:r w:rsidR="00A8768F" w:rsidRPr="001548F1">
        <w:rPr>
          <w:rFonts w:ascii="Garamond" w:hAnsi="Garamond"/>
          <w:sz w:val="24"/>
          <w:szCs w:val="24"/>
        </w:rPr>
        <w:t>ë</w:t>
      </w:r>
      <w:r w:rsidR="00054C9E" w:rsidRPr="001548F1">
        <w:rPr>
          <w:rFonts w:ascii="Garamond" w:hAnsi="Garamond"/>
          <w:sz w:val="24"/>
          <w:szCs w:val="24"/>
        </w:rPr>
        <w:t xml:space="preserve"> K</w:t>
      </w:r>
      <w:r w:rsidR="00A8768F" w:rsidRPr="001548F1">
        <w:rPr>
          <w:rFonts w:ascii="Garamond" w:hAnsi="Garamond"/>
          <w:sz w:val="24"/>
          <w:szCs w:val="24"/>
        </w:rPr>
        <w:t>ë</w:t>
      </w:r>
      <w:r w:rsidR="00054C9E" w:rsidRPr="001548F1">
        <w:rPr>
          <w:rFonts w:ascii="Garamond" w:hAnsi="Garamond"/>
          <w:sz w:val="24"/>
          <w:szCs w:val="24"/>
        </w:rPr>
        <w:t>shillit t</w:t>
      </w:r>
      <w:r w:rsidR="00A8768F" w:rsidRPr="001548F1">
        <w:rPr>
          <w:rFonts w:ascii="Garamond" w:hAnsi="Garamond"/>
          <w:sz w:val="24"/>
          <w:szCs w:val="24"/>
        </w:rPr>
        <w:t>ë</w:t>
      </w:r>
      <w:r w:rsidR="00054C9E" w:rsidRPr="001548F1">
        <w:rPr>
          <w:rFonts w:ascii="Garamond" w:hAnsi="Garamond"/>
          <w:sz w:val="24"/>
          <w:szCs w:val="24"/>
        </w:rPr>
        <w:t xml:space="preserve"> Ministrave “P</w:t>
      </w:r>
      <w:r w:rsidR="00A8768F" w:rsidRPr="001548F1">
        <w:rPr>
          <w:rFonts w:ascii="Garamond" w:hAnsi="Garamond"/>
          <w:sz w:val="24"/>
          <w:szCs w:val="24"/>
        </w:rPr>
        <w:t>ë</w:t>
      </w:r>
      <w:r w:rsidR="00054C9E" w:rsidRPr="001548F1">
        <w:rPr>
          <w:rFonts w:ascii="Garamond" w:hAnsi="Garamond"/>
          <w:sz w:val="24"/>
          <w:szCs w:val="24"/>
        </w:rPr>
        <w:t>r mekanizmin e bashkërendimit ndërinstitucional të punës për referimin për punësim të individëve dhe anëtarëve në moshë aktive pune të familjeve përfituese të ndihmës ekonomike”,</w:t>
      </w:r>
    </w:p>
    <w:p w14:paraId="683DA732" w14:textId="77777777" w:rsidR="00FD435A" w:rsidRPr="001548F1" w:rsidRDefault="00FD435A" w:rsidP="001548F1">
      <w:pPr>
        <w:spacing w:after="0" w:line="240" w:lineRule="auto"/>
        <w:ind w:firstLine="284"/>
        <w:rPr>
          <w:rFonts w:ascii="Garamond" w:eastAsia="SimSun" w:hAnsi="Garamond"/>
          <w:sz w:val="24"/>
          <w:szCs w:val="24"/>
        </w:rPr>
      </w:pPr>
    </w:p>
    <w:p w14:paraId="683DA733" w14:textId="4334804A" w:rsidR="00FD435A" w:rsidRPr="001548F1" w:rsidRDefault="001548F1" w:rsidP="001548F1">
      <w:pPr>
        <w:spacing w:after="0" w:line="240" w:lineRule="auto"/>
        <w:jc w:val="center"/>
        <w:rPr>
          <w:rFonts w:ascii="Garamond" w:eastAsia="SimSun" w:hAnsi="Garamond"/>
          <w:sz w:val="24"/>
          <w:szCs w:val="24"/>
        </w:rPr>
      </w:pPr>
      <w:r>
        <w:rPr>
          <w:rFonts w:ascii="Garamond" w:eastAsia="SimSun" w:hAnsi="Garamond"/>
          <w:sz w:val="24"/>
          <w:szCs w:val="24"/>
        </w:rPr>
        <w:t>URDH</w:t>
      </w:r>
      <w:r w:rsidR="00B80E1E" w:rsidRPr="001548F1">
        <w:rPr>
          <w:rFonts w:ascii="Garamond" w:eastAsia="SimSun" w:hAnsi="Garamond"/>
          <w:sz w:val="24"/>
          <w:szCs w:val="24"/>
        </w:rPr>
        <w:t>Ë</w:t>
      </w:r>
      <w:r>
        <w:rPr>
          <w:rFonts w:ascii="Garamond" w:eastAsia="SimSun" w:hAnsi="Garamond"/>
          <w:sz w:val="24"/>
          <w:szCs w:val="24"/>
        </w:rPr>
        <w:t>ROJM</w:t>
      </w:r>
      <w:r w:rsidR="00B80E1E" w:rsidRPr="001548F1">
        <w:rPr>
          <w:rFonts w:ascii="Garamond" w:eastAsia="SimSun" w:hAnsi="Garamond"/>
          <w:sz w:val="24"/>
          <w:szCs w:val="24"/>
        </w:rPr>
        <w:t>Ë</w:t>
      </w:r>
      <w:r w:rsidR="00BE3969">
        <w:rPr>
          <w:rFonts w:ascii="Garamond" w:eastAsia="SimSun" w:hAnsi="Garamond"/>
          <w:sz w:val="24"/>
          <w:szCs w:val="24"/>
        </w:rPr>
        <w:t>:</w:t>
      </w:r>
    </w:p>
    <w:p w14:paraId="683DA734" w14:textId="77777777" w:rsidR="00FD435A" w:rsidRPr="001548F1" w:rsidRDefault="00FD435A" w:rsidP="001548F1">
      <w:pPr>
        <w:spacing w:after="0" w:line="240" w:lineRule="auto"/>
        <w:ind w:firstLine="284"/>
        <w:rPr>
          <w:rFonts w:ascii="Garamond" w:eastAsia="SimSun" w:hAnsi="Garamond"/>
          <w:sz w:val="24"/>
          <w:szCs w:val="24"/>
        </w:rPr>
      </w:pPr>
    </w:p>
    <w:p w14:paraId="683DA736" w14:textId="272211CC" w:rsidR="0025496A" w:rsidRPr="001548F1" w:rsidRDefault="001548F1" w:rsidP="001548F1">
      <w:pPr>
        <w:spacing w:after="0" w:line="240" w:lineRule="auto"/>
        <w:ind w:firstLine="284"/>
        <w:rPr>
          <w:rFonts w:ascii="Garamond" w:eastAsia="SimSun" w:hAnsi="Garamond"/>
          <w:sz w:val="24"/>
          <w:szCs w:val="24"/>
        </w:rPr>
      </w:pPr>
      <w:r>
        <w:rPr>
          <w:rFonts w:ascii="Garamond" w:eastAsia="SimSun" w:hAnsi="Garamond"/>
          <w:sz w:val="24"/>
          <w:szCs w:val="24"/>
        </w:rPr>
        <w:t xml:space="preserve">1. </w:t>
      </w:r>
      <w:r w:rsidR="00FB28D7" w:rsidRPr="001548F1">
        <w:rPr>
          <w:rFonts w:ascii="Garamond" w:eastAsia="SimSun" w:hAnsi="Garamond"/>
          <w:sz w:val="24"/>
          <w:szCs w:val="24"/>
        </w:rPr>
        <w:t xml:space="preserve">Miratimin e </w:t>
      </w:r>
      <w:r w:rsidR="001D6641" w:rsidRPr="001548F1">
        <w:rPr>
          <w:rFonts w:ascii="Garamond" w:eastAsia="SimSun" w:hAnsi="Garamond"/>
          <w:sz w:val="24"/>
          <w:szCs w:val="24"/>
        </w:rPr>
        <w:t xml:space="preserve">planit </w:t>
      </w:r>
      <w:r w:rsidR="00F93CE3" w:rsidRPr="001548F1">
        <w:rPr>
          <w:rFonts w:ascii="Garamond" w:eastAsia="SimSun" w:hAnsi="Garamond"/>
          <w:sz w:val="24"/>
          <w:szCs w:val="24"/>
        </w:rPr>
        <w:t>t</w:t>
      </w:r>
      <w:r w:rsidR="005B7243" w:rsidRPr="001548F1">
        <w:rPr>
          <w:rFonts w:ascii="Garamond" w:eastAsia="SimSun" w:hAnsi="Garamond"/>
          <w:sz w:val="24"/>
          <w:szCs w:val="24"/>
        </w:rPr>
        <w:t>ë</w:t>
      </w:r>
      <w:r w:rsidR="00F93CE3" w:rsidRPr="001548F1">
        <w:rPr>
          <w:rFonts w:ascii="Garamond" w:eastAsia="SimSun" w:hAnsi="Garamond"/>
          <w:sz w:val="24"/>
          <w:szCs w:val="24"/>
        </w:rPr>
        <w:t xml:space="preserve"> </w:t>
      </w:r>
      <w:r w:rsidR="00E8277D" w:rsidRPr="001548F1">
        <w:rPr>
          <w:rFonts w:ascii="Garamond" w:eastAsia="SimSun" w:hAnsi="Garamond"/>
          <w:sz w:val="24"/>
          <w:szCs w:val="24"/>
        </w:rPr>
        <w:t>m</w:t>
      </w:r>
      <w:r w:rsidR="00F93CE3" w:rsidRPr="001548F1">
        <w:rPr>
          <w:rFonts w:ascii="Garamond" w:eastAsia="SimSun" w:hAnsi="Garamond"/>
          <w:sz w:val="24"/>
          <w:szCs w:val="24"/>
        </w:rPr>
        <w:t>asave në zbatim të programit të daljes nga skema e ndihmës ekonomike</w:t>
      </w:r>
      <w:r w:rsidR="00B728B6" w:rsidRPr="001548F1">
        <w:rPr>
          <w:rFonts w:ascii="Garamond" w:eastAsia="SimSun" w:hAnsi="Garamond"/>
          <w:sz w:val="24"/>
          <w:szCs w:val="24"/>
        </w:rPr>
        <w:t>, sipas tekstit</w:t>
      </w:r>
      <w:r w:rsidR="003A217A" w:rsidRPr="001548F1">
        <w:rPr>
          <w:rFonts w:ascii="Garamond" w:eastAsia="SimSun" w:hAnsi="Garamond"/>
          <w:sz w:val="24"/>
          <w:szCs w:val="24"/>
        </w:rPr>
        <w:t xml:space="preserve"> </w:t>
      </w:r>
      <w:r w:rsidR="00B728B6" w:rsidRPr="001548F1">
        <w:rPr>
          <w:rFonts w:ascii="Garamond" w:eastAsia="SimSun" w:hAnsi="Garamond"/>
          <w:sz w:val="24"/>
          <w:szCs w:val="24"/>
        </w:rPr>
        <w:t>q</w:t>
      </w:r>
      <w:r w:rsidR="005B7243" w:rsidRPr="001548F1">
        <w:rPr>
          <w:rFonts w:ascii="Garamond" w:eastAsia="SimSun" w:hAnsi="Garamond"/>
          <w:sz w:val="24"/>
          <w:szCs w:val="24"/>
        </w:rPr>
        <w:t>ë</w:t>
      </w:r>
      <w:r w:rsidR="00B728B6" w:rsidRPr="001548F1">
        <w:rPr>
          <w:rFonts w:ascii="Garamond" w:eastAsia="SimSun" w:hAnsi="Garamond"/>
          <w:sz w:val="24"/>
          <w:szCs w:val="24"/>
        </w:rPr>
        <w:t xml:space="preserve"> i bashk</w:t>
      </w:r>
      <w:r w:rsidR="005B7243" w:rsidRPr="001548F1">
        <w:rPr>
          <w:rFonts w:ascii="Garamond" w:eastAsia="SimSun" w:hAnsi="Garamond"/>
          <w:sz w:val="24"/>
          <w:szCs w:val="24"/>
        </w:rPr>
        <w:t>ë</w:t>
      </w:r>
      <w:r w:rsidR="00B728B6" w:rsidRPr="001548F1">
        <w:rPr>
          <w:rFonts w:ascii="Garamond" w:eastAsia="SimSun" w:hAnsi="Garamond"/>
          <w:sz w:val="24"/>
          <w:szCs w:val="24"/>
        </w:rPr>
        <w:t>lidhet k</w:t>
      </w:r>
      <w:r w:rsidR="005B7243" w:rsidRPr="001548F1">
        <w:rPr>
          <w:rFonts w:ascii="Garamond" w:eastAsia="SimSun" w:hAnsi="Garamond"/>
          <w:sz w:val="24"/>
          <w:szCs w:val="24"/>
        </w:rPr>
        <w:t>ë</w:t>
      </w:r>
      <w:r w:rsidR="00B728B6" w:rsidRPr="001548F1">
        <w:rPr>
          <w:rFonts w:ascii="Garamond" w:eastAsia="SimSun" w:hAnsi="Garamond"/>
          <w:sz w:val="24"/>
          <w:szCs w:val="24"/>
        </w:rPr>
        <w:t>tij urdhri</w:t>
      </w:r>
      <w:r w:rsidR="000A21C4" w:rsidRPr="001548F1">
        <w:rPr>
          <w:rFonts w:ascii="Garamond" w:eastAsia="SimSun" w:hAnsi="Garamond"/>
          <w:sz w:val="24"/>
          <w:szCs w:val="24"/>
        </w:rPr>
        <w:t>.</w:t>
      </w:r>
    </w:p>
    <w:p w14:paraId="683DA738" w14:textId="78B88FE1" w:rsidR="0025496A" w:rsidRPr="001548F1" w:rsidRDefault="001548F1" w:rsidP="001548F1">
      <w:pPr>
        <w:spacing w:after="0" w:line="240" w:lineRule="auto"/>
        <w:ind w:firstLine="284"/>
        <w:rPr>
          <w:rFonts w:ascii="Garamond" w:eastAsia="SimSun" w:hAnsi="Garamond"/>
          <w:sz w:val="24"/>
          <w:szCs w:val="24"/>
        </w:rPr>
      </w:pPr>
      <w:r>
        <w:rPr>
          <w:rFonts w:ascii="Garamond" w:eastAsia="SimSun" w:hAnsi="Garamond"/>
          <w:sz w:val="24"/>
          <w:szCs w:val="24"/>
        </w:rPr>
        <w:t xml:space="preserve">2. </w:t>
      </w:r>
      <w:r w:rsidR="00E673DF" w:rsidRPr="001548F1">
        <w:rPr>
          <w:rFonts w:ascii="Garamond" w:eastAsia="SimSun" w:hAnsi="Garamond"/>
          <w:sz w:val="24"/>
          <w:szCs w:val="24"/>
        </w:rPr>
        <w:t>Ngarkohe</w:t>
      </w:r>
      <w:r w:rsidR="00A63487" w:rsidRPr="001548F1">
        <w:rPr>
          <w:rFonts w:ascii="Garamond" w:eastAsia="SimSun" w:hAnsi="Garamond"/>
          <w:sz w:val="24"/>
          <w:szCs w:val="24"/>
        </w:rPr>
        <w:t>n</w:t>
      </w:r>
      <w:r w:rsidR="00E673DF" w:rsidRPr="001548F1">
        <w:rPr>
          <w:rFonts w:ascii="Garamond" w:eastAsia="SimSun" w:hAnsi="Garamond"/>
          <w:sz w:val="24"/>
          <w:szCs w:val="24"/>
        </w:rPr>
        <w:t xml:space="preserve"> </w:t>
      </w:r>
      <w:r w:rsidR="00DA413D" w:rsidRPr="001548F1">
        <w:rPr>
          <w:rFonts w:ascii="Garamond" w:eastAsia="SimSun" w:hAnsi="Garamond"/>
          <w:sz w:val="24"/>
          <w:szCs w:val="24"/>
        </w:rPr>
        <w:t>institucionet</w:t>
      </w:r>
      <w:r w:rsidR="00A63487" w:rsidRPr="001548F1">
        <w:rPr>
          <w:rFonts w:ascii="Garamond" w:eastAsia="SimSun" w:hAnsi="Garamond"/>
          <w:sz w:val="24"/>
          <w:szCs w:val="24"/>
        </w:rPr>
        <w:t xml:space="preserve"> e p</w:t>
      </w:r>
      <w:r w:rsidR="005B7243" w:rsidRPr="001548F1">
        <w:rPr>
          <w:rFonts w:ascii="Garamond" w:eastAsia="SimSun" w:hAnsi="Garamond"/>
          <w:sz w:val="24"/>
          <w:szCs w:val="24"/>
        </w:rPr>
        <w:t>ë</w:t>
      </w:r>
      <w:r w:rsidR="00A63487" w:rsidRPr="001548F1">
        <w:rPr>
          <w:rFonts w:ascii="Garamond" w:eastAsia="SimSun" w:hAnsi="Garamond"/>
          <w:sz w:val="24"/>
          <w:szCs w:val="24"/>
        </w:rPr>
        <w:t>rcaktuara n</w:t>
      </w:r>
      <w:r w:rsidR="005B7243" w:rsidRPr="001548F1">
        <w:rPr>
          <w:rFonts w:ascii="Garamond" w:eastAsia="SimSun" w:hAnsi="Garamond"/>
          <w:sz w:val="24"/>
          <w:szCs w:val="24"/>
        </w:rPr>
        <w:t>ë</w:t>
      </w:r>
      <w:r w:rsidR="00A63487" w:rsidRPr="001548F1">
        <w:rPr>
          <w:rFonts w:ascii="Garamond" w:eastAsia="SimSun" w:hAnsi="Garamond"/>
          <w:sz w:val="24"/>
          <w:szCs w:val="24"/>
        </w:rPr>
        <w:t xml:space="preserve"> planin e masave</w:t>
      </w:r>
      <w:r w:rsidR="00CB4F6A" w:rsidRPr="001548F1">
        <w:rPr>
          <w:rFonts w:ascii="Garamond" w:eastAsia="SimSun" w:hAnsi="Garamond"/>
          <w:sz w:val="24"/>
          <w:szCs w:val="24"/>
        </w:rPr>
        <w:t xml:space="preserve"> dhe institucionet n</w:t>
      </w:r>
      <w:r w:rsidR="00231F60" w:rsidRPr="001548F1">
        <w:rPr>
          <w:rFonts w:ascii="Garamond" w:eastAsia="SimSun" w:hAnsi="Garamond"/>
          <w:sz w:val="24"/>
          <w:szCs w:val="24"/>
        </w:rPr>
        <w:t>ë</w:t>
      </w:r>
      <w:r w:rsidR="00CB4F6A" w:rsidRPr="001548F1">
        <w:rPr>
          <w:rFonts w:ascii="Garamond" w:eastAsia="SimSun" w:hAnsi="Garamond"/>
          <w:sz w:val="24"/>
          <w:szCs w:val="24"/>
        </w:rPr>
        <w:t xml:space="preserve"> var</w:t>
      </w:r>
      <w:r w:rsidR="00231F60" w:rsidRPr="001548F1">
        <w:rPr>
          <w:rFonts w:ascii="Garamond" w:eastAsia="SimSun" w:hAnsi="Garamond"/>
          <w:sz w:val="24"/>
          <w:szCs w:val="24"/>
        </w:rPr>
        <w:t>ë</w:t>
      </w:r>
      <w:r w:rsidR="00CB4F6A" w:rsidRPr="001548F1">
        <w:rPr>
          <w:rFonts w:ascii="Garamond" w:eastAsia="SimSun" w:hAnsi="Garamond"/>
          <w:sz w:val="24"/>
          <w:szCs w:val="24"/>
        </w:rPr>
        <w:t>si t</w:t>
      </w:r>
      <w:r w:rsidR="00231F60" w:rsidRPr="001548F1">
        <w:rPr>
          <w:rFonts w:ascii="Garamond" w:eastAsia="SimSun" w:hAnsi="Garamond"/>
          <w:sz w:val="24"/>
          <w:szCs w:val="24"/>
        </w:rPr>
        <w:t>ë</w:t>
      </w:r>
      <w:r w:rsidR="00CB4F6A" w:rsidRPr="001548F1">
        <w:rPr>
          <w:rFonts w:ascii="Garamond" w:eastAsia="SimSun" w:hAnsi="Garamond"/>
          <w:sz w:val="24"/>
          <w:szCs w:val="24"/>
        </w:rPr>
        <w:t xml:space="preserve"> tyre</w:t>
      </w:r>
      <w:r w:rsidR="00F657A9" w:rsidRPr="001548F1">
        <w:rPr>
          <w:rFonts w:ascii="Garamond" w:eastAsia="SimSun" w:hAnsi="Garamond"/>
          <w:sz w:val="24"/>
          <w:szCs w:val="24"/>
        </w:rPr>
        <w:t xml:space="preserve">, </w:t>
      </w:r>
      <w:r w:rsidR="00E8277D" w:rsidRPr="001548F1">
        <w:rPr>
          <w:rFonts w:ascii="Garamond" w:eastAsia="SimSun" w:hAnsi="Garamond"/>
          <w:sz w:val="24"/>
          <w:szCs w:val="24"/>
        </w:rPr>
        <w:t>për zbatimin e aktiviteteve të</w:t>
      </w:r>
      <w:r w:rsidR="008C1619" w:rsidRPr="001548F1">
        <w:rPr>
          <w:rFonts w:ascii="Garamond" w:eastAsia="SimSun" w:hAnsi="Garamond"/>
          <w:sz w:val="24"/>
          <w:szCs w:val="24"/>
        </w:rPr>
        <w:t xml:space="preserve"> k</w:t>
      </w:r>
      <w:r w:rsidR="001E1A74" w:rsidRPr="001548F1">
        <w:rPr>
          <w:rFonts w:ascii="Garamond" w:eastAsia="SimSun" w:hAnsi="Garamond"/>
          <w:sz w:val="24"/>
          <w:szCs w:val="24"/>
        </w:rPr>
        <w:t>ë</w:t>
      </w:r>
      <w:r w:rsidR="008C1619" w:rsidRPr="001548F1">
        <w:rPr>
          <w:rFonts w:ascii="Garamond" w:eastAsia="SimSun" w:hAnsi="Garamond"/>
          <w:sz w:val="24"/>
          <w:szCs w:val="24"/>
        </w:rPr>
        <w:t xml:space="preserve">tij </w:t>
      </w:r>
      <w:r w:rsidR="00E8277D" w:rsidRPr="001548F1">
        <w:rPr>
          <w:rFonts w:ascii="Garamond" w:eastAsia="SimSun" w:hAnsi="Garamond"/>
          <w:sz w:val="24"/>
          <w:szCs w:val="24"/>
        </w:rPr>
        <w:t>plani</w:t>
      </w:r>
      <w:r w:rsidR="00CB4F6A" w:rsidRPr="001548F1">
        <w:rPr>
          <w:rFonts w:ascii="Garamond" w:eastAsia="SimSun" w:hAnsi="Garamond"/>
          <w:sz w:val="24"/>
          <w:szCs w:val="24"/>
        </w:rPr>
        <w:t>, sipas fush</w:t>
      </w:r>
      <w:r w:rsidR="00231F60" w:rsidRPr="001548F1">
        <w:rPr>
          <w:rFonts w:ascii="Garamond" w:eastAsia="SimSun" w:hAnsi="Garamond"/>
          <w:sz w:val="24"/>
          <w:szCs w:val="24"/>
        </w:rPr>
        <w:t>ë</w:t>
      </w:r>
      <w:r w:rsidR="00CB4F6A" w:rsidRPr="001548F1">
        <w:rPr>
          <w:rFonts w:ascii="Garamond" w:eastAsia="SimSun" w:hAnsi="Garamond"/>
          <w:sz w:val="24"/>
          <w:szCs w:val="24"/>
        </w:rPr>
        <w:t>s s</w:t>
      </w:r>
      <w:r w:rsidR="00231F60" w:rsidRPr="001548F1">
        <w:rPr>
          <w:rFonts w:ascii="Garamond" w:eastAsia="SimSun" w:hAnsi="Garamond"/>
          <w:sz w:val="24"/>
          <w:szCs w:val="24"/>
        </w:rPr>
        <w:t>ë</w:t>
      </w:r>
      <w:r w:rsidR="00CB4F6A" w:rsidRPr="001548F1">
        <w:rPr>
          <w:rFonts w:ascii="Garamond" w:eastAsia="SimSun" w:hAnsi="Garamond"/>
          <w:sz w:val="24"/>
          <w:szCs w:val="24"/>
        </w:rPr>
        <w:t xml:space="preserve"> p</w:t>
      </w:r>
      <w:r w:rsidR="00231F60" w:rsidRPr="001548F1">
        <w:rPr>
          <w:rFonts w:ascii="Garamond" w:eastAsia="SimSun" w:hAnsi="Garamond"/>
          <w:sz w:val="24"/>
          <w:szCs w:val="24"/>
        </w:rPr>
        <w:t>ë</w:t>
      </w:r>
      <w:r w:rsidR="00CB4F6A" w:rsidRPr="001548F1">
        <w:rPr>
          <w:rFonts w:ascii="Garamond" w:eastAsia="SimSun" w:hAnsi="Garamond"/>
          <w:sz w:val="24"/>
          <w:szCs w:val="24"/>
        </w:rPr>
        <w:t>rgjegj</w:t>
      </w:r>
      <w:r w:rsidR="00231F60" w:rsidRPr="001548F1">
        <w:rPr>
          <w:rFonts w:ascii="Garamond" w:eastAsia="SimSun" w:hAnsi="Garamond"/>
          <w:sz w:val="24"/>
          <w:szCs w:val="24"/>
        </w:rPr>
        <w:t>ë</w:t>
      </w:r>
      <w:r w:rsidR="00CB4F6A" w:rsidRPr="001548F1">
        <w:rPr>
          <w:rFonts w:ascii="Garamond" w:eastAsia="SimSun" w:hAnsi="Garamond"/>
          <w:sz w:val="24"/>
          <w:szCs w:val="24"/>
        </w:rPr>
        <w:t>sis</w:t>
      </w:r>
      <w:r w:rsidR="00231F60" w:rsidRPr="001548F1">
        <w:rPr>
          <w:rFonts w:ascii="Garamond" w:eastAsia="SimSun" w:hAnsi="Garamond"/>
          <w:sz w:val="24"/>
          <w:szCs w:val="24"/>
        </w:rPr>
        <w:t>ë</w:t>
      </w:r>
      <w:r w:rsidR="00CB4F6A" w:rsidRPr="001548F1">
        <w:rPr>
          <w:rFonts w:ascii="Garamond" w:eastAsia="SimSun" w:hAnsi="Garamond"/>
          <w:sz w:val="24"/>
          <w:szCs w:val="24"/>
        </w:rPr>
        <w:t xml:space="preserve"> shtet</w:t>
      </w:r>
      <w:r w:rsidR="00231F60" w:rsidRPr="001548F1">
        <w:rPr>
          <w:rFonts w:ascii="Garamond" w:eastAsia="SimSun" w:hAnsi="Garamond"/>
          <w:sz w:val="24"/>
          <w:szCs w:val="24"/>
        </w:rPr>
        <w:t>ë</w:t>
      </w:r>
      <w:r w:rsidR="00CB4F6A" w:rsidRPr="001548F1">
        <w:rPr>
          <w:rFonts w:ascii="Garamond" w:eastAsia="SimSun" w:hAnsi="Garamond"/>
          <w:sz w:val="24"/>
          <w:szCs w:val="24"/>
        </w:rPr>
        <w:t>rore</w:t>
      </w:r>
      <w:r w:rsidR="008C1619" w:rsidRPr="001548F1">
        <w:rPr>
          <w:rFonts w:ascii="Garamond" w:eastAsia="SimSun" w:hAnsi="Garamond"/>
          <w:sz w:val="24"/>
          <w:szCs w:val="24"/>
        </w:rPr>
        <w:t>.</w:t>
      </w:r>
    </w:p>
    <w:p w14:paraId="683DA73A" w14:textId="26E864A0" w:rsidR="0025496A" w:rsidRPr="001548F1" w:rsidRDefault="001548F1" w:rsidP="001548F1">
      <w:pPr>
        <w:spacing w:after="0" w:line="240" w:lineRule="auto"/>
        <w:ind w:firstLine="284"/>
        <w:rPr>
          <w:rFonts w:ascii="Garamond" w:eastAsia="SimSun" w:hAnsi="Garamond"/>
          <w:sz w:val="24"/>
          <w:szCs w:val="24"/>
        </w:rPr>
      </w:pPr>
      <w:r>
        <w:rPr>
          <w:rFonts w:ascii="Garamond" w:eastAsia="SimSun" w:hAnsi="Garamond"/>
          <w:sz w:val="24"/>
          <w:szCs w:val="24"/>
        </w:rPr>
        <w:t xml:space="preserve">3. </w:t>
      </w:r>
      <w:r w:rsidR="002F4675" w:rsidRPr="001548F1">
        <w:rPr>
          <w:rFonts w:ascii="Garamond" w:eastAsia="SimSun" w:hAnsi="Garamond"/>
          <w:sz w:val="24"/>
          <w:szCs w:val="24"/>
        </w:rPr>
        <w:t>Ngarkohen p</w:t>
      </w:r>
      <w:r w:rsidR="00492883" w:rsidRPr="001548F1">
        <w:rPr>
          <w:rFonts w:ascii="Garamond" w:eastAsia="SimSun" w:hAnsi="Garamond"/>
          <w:sz w:val="24"/>
          <w:szCs w:val="24"/>
        </w:rPr>
        <w:t>ë</w:t>
      </w:r>
      <w:r w:rsidR="002F4675" w:rsidRPr="001548F1">
        <w:rPr>
          <w:rFonts w:ascii="Garamond" w:eastAsia="SimSun" w:hAnsi="Garamond"/>
          <w:sz w:val="24"/>
          <w:szCs w:val="24"/>
        </w:rPr>
        <w:t>r ndjekjen e zbatimit t</w:t>
      </w:r>
      <w:r w:rsidR="00492883" w:rsidRPr="001548F1">
        <w:rPr>
          <w:rFonts w:ascii="Garamond" w:eastAsia="SimSun" w:hAnsi="Garamond"/>
          <w:sz w:val="24"/>
          <w:szCs w:val="24"/>
        </w:rPr>
        <w:t>ë</w:t>
      </w:r>
      <w:r w:rsidR="002F4675" w:rsidRPr="001548F1">
        <w:rPr>
          <w:rFonts w:ascii="Garamond" w:eastAsia="SimSun" w:hAnsi="Garamond"/>
          <w:sz w:val="24"/>
          <w:szCs w:val="24"/>
        </w:rPr>
        <w:t xml:space="preserve"> k</w:t>
      </w:r>
      <w:r w:rsidR="00492883" w:rsidRPr="001548F1">
        <w:rPr>
          <w:rFonts w:ascii="Garamond" w:eastAsia="SimSun" w:hAnsi="Garamond"/>
          <w:sz w:val="24"/>
          <w:szCs w:val="24"/>
        </w:rPr>
        <w:t>ë</w:t>
      </w:r>
      <w:r w:rsidR="002F4675" w:rsidRPr="001548F1">
        <w:rPr>
          <w:rFonts w:ascii="Garamond" w:eastAsia="SimSun" w:hAnsi="Garamond"/>
          <w:sz w:val="24"/>
          <w:szCs w:val="24"/>
        </w:rPr>
        <w:t>tij urdhri struktura p</w:t>
      </w:r>
      <w:r w:rsidR="00492883" w:rsidRPr="001548F1">
        <w:rPr>
          <w:rFonts w:ascii="Garamond" w:eastAsia="SimSun" w:hAnsi="Garamond"/>
          <w:sz w:val="24"/>
          <w:szCs w:val="24"/>
        </w:rPr>
        <w:t>ë</w:t>
      </w:r>
      <w:r w:rsidR="002F4675" w:rsidRPr="001548F1">
        <w:rPr>
          <w:rFonts w:ascii="Garamond" w:eastAsia="SimSun" w:hAnsi="Garamond"/>
          <w:sz w:val="24"/>
          <w:szCs w:val="24"/>
        </w:rPr>
        <w:t>rgjegj</w:t>
      </w:r>
      <w:r w:rsidR="00492883" w:rsidRPr="001548F1">
        <w:rPr>
          <w:rFonts w:ascii="Garamond" w:eastAsia="SimSun" w:hAnsi="Garamond"/>
          <w:sz w:val="24"/>
          <w:szCs w:val="24"/>
        </w:rPr>
        <w:t>ë</w:t>
      </w:r>
      <w:r w:rsidR="002F4675" w:rsidRPr="001548F1">
        <w:rPr>
          <w:rFonts w:ascii="Garamond" w:eastAsia="SimSun" w:hAnsi="Garamond"/>
          <w:sz w:val="24"/>
          <w:szCs w:val="24"/>
        </w:rPr>
        <w:t>se p</w:t>
      </w:r>
      <w:r w:rsidR="00492883" w:rsidRPr="001548F1">
        <w:rPr>
          <w:rFonts w:ascii="Garamond" w:eastAsia="SimSun" w:hAnsi="Garamond"/>
          <w:sz w:val="24"/>
          <w:szCs w:val="24"/>
        </w:rPr>
        <w:t>ë</w:t>
      </w:r>
      <w:r w:rsidR="002F4675" w:rsidRPr="001548F1">
        <w:rPr>
          <w:rFonts w:ascii="Garamond" w:eastAsia="SimSun" w:hAnsi="Garamond"/>
          <w:sz w:val="24"/>
          <w:szCs w:val="24"/>
        </w:rPr>
        <w:t>r ndihm</w:t>
      </w:r>
      <w:r w:rsidR="00492883" w:rsidRPr="001548F1">
        <w:rPr>
          <w:rFonts w:ascii="Garamond" w:eastAsia="SimSun" w:hAnsi="Garamond"/>
          <w:sz w:val="24"/>
          <w:szCs w:val="24"/>
        </w:rPr>
        <w:t>ë</w:t>
      </w:r>
      <w:r w:rsidR="002F4675" w:rsidRPr="001548F1">
        <w:rPr>
          <w:rFonts w:ascii="Garamond" w:eastAsia="SimSun" w:hAnsi="Garamond"/>
          <w:sz w:val="24"/>
          <w:szCs w:val="24"/>
        </w:rPr>
        <w:t>n ekonomike n</w:t>
      </w:r>
      <w:r w:rsidR="00492883" w:rsidRPr="001548F1">
        <w:rPr>
          <w:rFonts w:ascii="Garamond" w:eastAsia="SimSun" w:hAnsi="Garamond"/>
          <w:sz w:val="24"/>
          <w:szCs w:val="24"/>
        </w:rPr>
        <w:t>ë</w:t>
      </w:r>
      <w:r w:rsidR="002F4675" w:rsidRPr="001548F1">
        <w:rPr>
          <w:rFonts w:ascii="Garamond" w:eastAsia="SimSun" w:hAnsi="Garamond"/>
          <w:sz w:val="24"/>
          <w:szCs w:val="24"/>
        </w:rPr>
        <w:t xml:space="preserve"> Ministrin</w:t>
      </w:r>
      <w:r w:rsidR="00492883" w:rsidRPr="001548F1">
        <w:rPr>
          <w:rFonts w:ascii="Garamond" w:eastAsia="SimSun" w:hAnsi="Garamond"/>
          <w:sz w:val="24"/>
          <w:szCs w:val="24"/>
        </w:rPr>
        <w:t>ë</w:t>
      </w:r>
      <w:r w:rsidR="002F4675" w:rsidRPr="001548F1">
        <w:rPr>
          <w:rFonts w:ascii="Garamond" w:eastAsia="SimSun" w:hAnsi="Garamond"/>
          <w:sz w:val="24"/>
          <w:szCs w:val="24"/>
        </w:rPr>
        <w:t xml:space="preserve"> e Sh</w:t>
      </w:r>
      <w:r w:rsidR="00492883" w:rsidRPr="001548F1">
        <w:rPr>
          <w:rFonts w:ascii="Garamond" w:eastAsia="SimSun" w:hAnsi="Garamond"/>
          <w:sz w:val="24"/>
          <w:szCs w:val="24"/>
        </w:rPr>
        <w:t>ë</w:t>
      </w:r>
      <w:r w:rsidR="002F4675" w:rsidRPr="001548F1">
        <w:rPr>
          <w:rFonts w:ascii="Garamond" w:eastAsia="SimSun" w:hAnsi="Garamond"/>
          <w:sz w:val="24"/>
          <w:szCs w:val="24"/>
        </w:rPr>
        <w:t>ndet</w:t>
      </w:r>
      <w:r w:rsidR="00492883" w:rsidRPr="001548F1">
        <w:rPr>
          <w:rFonts w:ascii="Garamond" w:eastAsia="SimSun" w:hAnsi="Garamond"/>
          <w:sz w:val="24"/>
          <w:szCs w:val="24"/>
        </w:rPr>
        <w:t>ë</w:t>
      </w:r>
      <w:r w:rsidR="002F4675" w:rsidRPr="001548F1">
        <w:rPr>
          <w:rFonts w:ascii="Garamond" w:eastAsia="SimSun" w:hAnsi="Garamond"/>
          <w:sz w:val="24"/>
          <w:szCs w:val="24"/>
        </w:rPr>
        <w:t>sis</w:t>
      </w:r>
      <w:r w:rsidR="00492883" w:rsidRPr="001548F1">
        <w:rPr>
          <w:rFonts w:ascii="Garamond" w:eastAsia="SimSun" w:hAnsi="Garamond"/>
          <w:sz w:val="24"/>
          <w:szCs w:val="24"/>
        </w:rPr>
        <w:t>ë</w:t>
      </w:r>
      <w:r w:rsidR="002F4675" w:rsidRPr="001548F1">
        <w:rPr>
          <w:rFonts w:ascii="Garamond" w:eastAsia="SimSun" w:hAnsi="Garamond"/>
          <w:sz w:val="24"/>
          <w:szCs w:val="24"/>
        </w:rPr>
        <w:t xml:space="preserve"> dhe Mbrojtjes Sociale </w:t>
      </w:r>
      <w:r w:rsidR="00492883" w:rsidRPr="001548F1">
        <w:rPr>
          <w:rFonts w:ascii="Garamond" w:eastAsia="SimSun" w:hAnsi="Garamond"/>
          <w:sz w:val="24"/>
          <w:szCs w:val="24"/>
        </w:rPr>
        <w:t>dhe struktura</w:t>
      </w:r>
      <w:r w:rsidR="005C006D" w:rsidRPr="001548F1">
        <w:rPr>
          <w:rFonts w:ascii="Garamond" w:eastAsia="SimSun" w:hAnsi="Garamond"/>
          <w:sz w:val="24"/>
          <w:szCs w:val="24"/>
        </w:rPr>
        <w:t xml:space="preserve"> p</w:t>
      </w:r>
      <w:r w:rsidR="00492883" w:rsidRPr="001548F1">
        <w:rPr>
          <w:rFonts w:ascii="Garamond" w:eastAsia="SimSun" w:hAnsi="Garamond"/>
          <w:sz w:val="24"/>
          <w:szCs w:val="24"/>
        </w:rPr>
        <w:t>ë</w:t>
      </w:r>
      <w:r w:rsidR="005C006D" w:rsidRPr="001548F1">
        <w:rPr>
          <w:rFonts w:ascii="Garamond" w:eastAsia="SimSun" w:hAnsi="Garamond"/>
          <w:sz w:val="24"/>
          <w:szCs w:val="24"/>
        </w:rPr>
        <w:t>rgjegj</w:t>
      </w:r>
      <w:r w:rsidR="00492883" w:rsidRPr="001548F1">
        <w:rPr>
          <w:rFonts w:ascii="Garamond" w:eastAsia="SimSun" w:hAnsi="Garamond"/>
          <w:sz w:val="24"/>
          <w:szCs w:val="24"/>
        </w:rPr>
        <w:t>ë</w:t>
      </w:r>
      <w:r w:rsidR="005C006D" w:rsidRPr="001548F1">
        <w:rPr>
          <w:rFonts w:ascii="Garamond" w:eastAsia="SimSun" w:hAnsi="Garamond"/>
          <w:sz w:val="24"/>
          <w:szCs w:val="24"/>
        </w:rPr>
        <w:t xml:space="preserve">se </w:t>
      </w:r>
      <w:r w:rsidR="00492883" w:rsidRPr="001548F1">
        <w:rPr>
          <w:rFonts w:ascii="Garamond" w:eastAsia="SimSun" w:hAnsi="Garamond"/>
          <w:sz w:val="24"/>
          <w:szCs w:val="24"/>
        </w:rPr>
        <w:t>për punësimin dhe formimin profesional në Ministrinë e Financave dhe Ekonomisë.</w:t>
      </w:r>
    </w:p>
    <w:p w14:paraId="683DA73B" w14:textId="61FC879B" w:rsidR="00E22A89" w:rsidRPr="001548F1" w:rsidRDefault="00E22A89" w:rsidP="001548F1">
      <w:pPr>
        <w:spacing w:after="0" w:line="240" w:lineRule="auto"/>
        <w:ind w:firstLine="284"/>
        <w:rPr>
          <w:rFonts w:ascii="Garamond" w:eastAsia="SimSun" w:hAnsi="Garamond"/>
          <w:sz w:val="24"/>
          <w:szCs w:val="24"/>
        </w:rPr>
      </w:pPr>
      <w:r w:rsidRPr="001548F1">
        <w:rPr>
          <w:rFonts w:ascii="Garamond" w:eastAsia="SimSun" w:hAnsi="Garamond"/>
          <w:sz w:val="24"/>
          <w:szCs w:val="24"/>
        </w:rPr>
        <w:t xml:space="preserve">Ky </w:t>
      </w:r>
      <w:r w:rsidR="009347F7">
        <w:rPr>
          <w:rFonts w:ascii="Garamond" w:eastAsia="SimSun" w:hAnsi="Garamond"/>
          <w:sz w:val="24"/>
          <w:szCs w:val="24"/>
        </w:rPr>
        <w:t>u</w:t>
      </w:r>
      <w:bookmarkStart w:id="0" w:name="_GoBack"/>
      <w:bookmarkEnd w:id="0"/>
      <w:r w:rsidRPr="001548F1">
        <w:rPr>
          <w:rFonts w:ascii="Garamond" w:eastAsia="SimSun" w:hAnsi="Garamond"/>
          <w:sz w:val="24"/>
          <w:szCs w:val="24"/>
        </w:rPr>
        <w:t>rdhër hyn në</w:t>
      </w:r>
      <w:r w:rsidR="00842F25" w:rsidRPr="001548F1">
        <w:rPr>
          <w:rFonts w:ascii="Garamond" w:eastAsia="SimSun" w:hAnsi="Garamond"/>
          <w:sz w:val="24"/>
          <w:szCs w:val="24"/>
        </w:rPr>
        <w:t xml:space="preserve"> fuqi </w:t>
      </w:r>
      <w:r w:rsidR="00F657A9" w:rsidRPr="001548F1">
        <w:rPr>
          <w:rFonts w:ascii="Garamond" w:eastAsia="SimSun" w:hAnsi="Garamond"/>
          <w:sz w:val="24"/>
          <w:szCs w:val="24"/>
        </w:rPr>
        <w:t>menj</w:t>
      </w:r>
      <w:r w:rsidR="001E1A74" w:rsidRPr="001548F1">
        <w:rPr>
          <w:rFonts w:ascii="Garamond" w:eastAsia="SimSun" w:hAnsi="Garamond"/>
          <w:sz w:val="24"/>
          <w:szCs w:val="24"/>
        </w:rPr>
        <w:t>ë</w:t>
      </w:r>
      <w:r w:rsidR="00F657A9" w:rsidRPr="001548F1">
        <w:rPr>
          <w:rFonts w:ascii="Garamond" w:eastAsia="SimSun" w:hAnsi="Garamond"/>
          <w:sz w:val="24"/>
          <w:szCs w:val="24"/>
        </w:rPr>
        <w:t>her</w:t>
      </w:r>
      <w:r w:rsidR="001E1A74" w:rsidRPr="001548F1">
        <w:rPr>
          <w:rFonts w:ascii="Garamond" w:eastAsia="SimSun" w:hAnsi="Garamond"/>
          <w:sz w:val="24"/>
          <w:szCs w:val="24"/>
        </w:rPr>
        <w:t>ë</w:t>
      </w:r>
      <w:r w:rsidR="00EC009E" w:rsidRPr="001548F1">
        <w:rPr>
          <w:rFonts w:ascii="Garamond" w:eastAsia="SimSun" w:hAnsi="Garamond"/>
          <w:sz w:val="24"/>
          <w:szCs w:val="24"/>
        </w:rPr>
        <w:t>.</w:t>
      </w:r>
    </w:p>
    <w:p w14:paraId="683DA73C" w14:textId="77777777" w:rsidR="00517697" w:rsidRPr="001548F1" w:rsidRDefault="00517697" w:rsidP="001548F1">
      <w:pPr>
        <w:spacing w:after="0" w:line="240" w:lineRule="auto"/>
        <w:ind w:firstLine="284"/>
        <w:rPr>
          <w:rFonts w:ascii="Garamond" w:eastAsia="SimSun" w:hAnsi="Garamond"/>
          <w:sz w:val="24"/>
          <w:szCs w:val="24"/>
        </w:rPr>
      </w:pPr>
    </w:p>
    <w:p w14:paraId="1F28A346" w14:textId="40E1E11F" w:rsidR="001548F1" w:rsidRDefault="00E22A89" w:rsidP="001548F1">
      <w:pPr>
        <w:spacing w:after="0" w:line="240" w:lineRule="auto"/>
        <w:ind w:firstLine="284"/>
        <w:jc w:val="right"/>
        <w:rPr>
          <w:rFonts w:ascii="Garamond" w:hAnsi="Garamond"/>
          <w:sz w:val="24"/>
          <w:szCs w:val="24"/>
        </w:rPr>
      </w:pPr>
      <w:r w:rsidRPr="001548F1">
        <w:rPr>
          <w:rFonts w:ascii="Garamond" w:hAnsi="Garamond"/>
          <w:sz w:val="24"/>
          <w:szCs w:val="24"/>
        </w:rPr>
        <w:t>MINIST</w:t>
      </w:r>
      <w:r w:rsidR="00BE3969">
        <w:rPr>
          <w:rFonts w:ascii="Garamond" w:hAnsi="Garamond"/>
          <w:sz w:val="24"/>
          <w:szCs w:val="24"/>
        </w:rPr>
        <w:t>Ë</w:t>
      </w:r>
      <w:r w:rsidRPr="001548F1">
        <w:rPr>
          <w:rFonts w:ascii="Garamond" w:hAnsi="Garamond"/>
          <w:sz w:val="24"/>
          <w:szCs w:val="24"/>
        </w:rPr>
        <w:t xml:space="preserve">R I </w:t>
      </w:r>
      <w:r w:rsidR="00F657A9" w:rsidRPr="001548F1">
        <w:rPr>
          <w:rFonts w:ascii="Garamond" w:hAnsi="Garamond"/>
          <w:sz w:val="24"/>
          <w:szCs w:val="24"/>
        </w:rPr>
        <w:t>SH</w:t>
      </w:r>
      <w:r w:rsidR="001E1A74" w:rsidRPr="001548F1">
        <w:rPr>
          <w:rFonts w:ascii="Garamond" w:hAnsi="Garamond"/>
          <w:sz w:val="24"/>
          <w:szCs w:val="24"/>
        </w:rPr>
        <w:t>Ë</w:t>
      </w:r>
      <w:r w:rsidR="00F657A9" w:rsidRPr="001548F1">
        <w:rPr>
          <w:rFonts w:ascii="Garamond" w:hAnsi="Garamond"/>
          <w:sz w:val="24"/>
          <w:szCs w:val="24"/>
        </w:rPr>
        <w:t>NDET</w:t>
      </w:r>
      <w:r w:rsidR="001E1A74" w:rsidRPr="001548F1">
        <w:rPr>
          <w:rFonts w:ascii="Garamond" w:hAnsi="Garamond"/>
          <w:sz w:val="24"/>
          <w:szCs w:val="24"/>
        </w:rPr>
        <w:t>Ë</w:t>
      </w:r>
      <w:r w:rsidR="00F657A9" w:rsidRPr="001548F1">
        <w:rPr>
          <w:rFonts w:ascii="Garamond" w:hAnsi="Garamond"/>
          <w:sz w:val="24"/>
          <w:szCs w:val="24"/>
        </w:rPr>
        <w:t>SIS</w:t>
      </w:r>
      <w:r w:rsidR="001E1A74" w:rsidRPr="001548F1">
        <w:rPr>
          <w:rFonts w:ascii="Garamond" w:hAnsi="Garamond"/>
          <w:sz w:val="24"/>
          <w:szCs w:val="24"/>
        </w:rPr>
        <w:t>Ë</w:t>
      </w:r>
      <w:r w:rsidR="002A441C" w:rsidRPr="001548F1">
        <w:rPr>
          <w:rFonts w:ascii="Garamond" w:hAnsi="Garamond"/>
          <w:sz w:val="24"/>
          <w:szCs w:val="24"/>
        </w:rPr>
        <w:t xml:space="preserve"> </w:t>
      </w:r>
    </w:p>
    <w:p w14:paraId="36D996D1" w14:textId="750C6C8C" w:rsidR="001548F1" w:rsidRDefault="001548F1" w:rsidP="001548F1">
      <w:pPr>
        <w:spacing w:after="0" w:line="240" w:lineRule="auto"/>
        <w:ind w:firstLine="284"/>
        <w:jc w:val="right"/>
        <w:rPr>
          <w:rFonts w:ascii="Garamond" w:hAnsi="Garamond"/>
          <w:sz w:val="24"/>
          <w:szCs w:val="24"/>
        </w:rPr>
      </w:pPr>
      <w:r w:rsidRPr="001548F1">
        <w:rPr>
          <w:rFonts w:ascii="Garamond" w:hAnsi="Garamond"/>
          <w:sz w:val="24"/>
          <w:szCs w:val="24"/>
        </w:rPr>
        <w:t xml:space="preserve">DHE MBROJTJES SOCIALE </w:t>
      </w:r>
    </w:p>
    <w:p w14:paraId="26A85BD3" w14:textId="793A83D9" w:rsidR="001548F1" w:rsidRPr="001548F1" w:rsidRDefault="001548F1" w:rsidP="001548F1">
      <w:pPr>
        <w:spacing w:after="0" w:line="240" w:lineRule="auto"/>
        <w:ind w:firstLine="284"/>
        <w:jc w:val="right"/>
        <w:rPr>
          <w:rFonts w:ascii="Garamond" w:hAnsi="Garamond"/>
          <w:b/>
          <w:sz w:val="24"/>
          <w:szCs w:val="24"/>
        </w:rPr>
      </w:pPr>
      <w:proofErr w:type="spellStart"/>
      <w:r w:rsidRPr="001548F1">
        <w:rPr>
          <w:rFonts w:ascii="Garamond" w:hAnsi="Garamond"/>
          <w:b/>
          <w:sz w:val="24"/>
          <w:szCs w:val="24"/>
        </w:rPr>
        <w:t>Ogerta</w:t>
      </w:r>
      <w:proofErr w:type="spellEnd"/>
      <w:r w:rsidRPr="001548F1">
        <w:rPr>
          <w:rFonts w:ascii="Garamond" w:hAnsi="Garamond"/>
          <w:b/>
          <w:sz w:val="24"/>
          <w:szCs w:val="24"/>
        </w:rPr>
        <w:t xml:space="preserve"> </w:t>
      </w:r>
      <w:proofErr w:type="spellStart"/>
      <w:r w:rsidRPr="001548F1">
        <w:rPr>
          <w:rFonts w:ascii="Garamond" w:hAnsi="Garamond"/>
          <w:b/>
          <w:sz w:val="24"/>
          <w:szCs w:val="24"/>
        </w:rPr>
        <w:t>Manastirliu</w:t>
      </w:r>
      <w:proofErr w:type="spellEnd"/>
    </w:p>
    <w:p w14:paraId="7903BAF8" w14:textId="77777777" w:rsidR="001548F1" w:rsidRDefault="001548F1" w:rsidP="001548F1">
      <w:pPr>
        <w:spacing w:after="0" w:line="240" w:lineRule="auto"/>
        <w:ind w:firstLine="284"/>
        <w:jc w:val="right"/>
        <w:rPr>
          <w:rFonts w:ascii="Garamond" w:hAnsi="Garamond"/>
          <w:sz w:val="24"/>
          <w:szCs w:val="24"/>
        </w:rPr>
      </w:pPr>
    </w:p>
    <w:p w14:paraId="683DA73E" w14:textId="65F9EF4C" w:rsidR="00E673DF" w:rsidRPr="001548F1" w:rsidRDefault="00E673DF" w:rsidP="001548F1">
      <w:pPr>
        <w:spacing w:after="0" w:line="240" w:lineRule="auto"/>
        <w:ind w:firstLine="284"/>
        <w:jc w:val="right"/>
        <w:rPr>
          <w:rFonts w:ascii="Garamond" w:hAnsi="Garamond"/>
          <w:sz w:val="24"/>
          <w:szCs w:val="24"/>
        </w:rPr>
      </w:pPr>
      <w:r w:rsidRPr="001548F1">
        <w:rPr>
          <w:rFonts w:ascii="Garamond" w:hAnsi="Garamond"/>
          <w:sz w:val="24"/>
          <w:szCs w:val="24"/>
        </w:rPr>
        <w:t>MINIST</w:t>
      </w:r>
      <w:r w:rsidR="00BE3969">
        <w:rPr>
          <w:rFonts w:ascii="Garamond" w:hAnsi="Garamond"/>
          <w:sz w:val="24"/>
          <w:szCs w:val="24"/>
        </w:rPr>
        <w:t>Ë</w:t>
      </w:r>
      <w:r w:rsidRPr="001548F1">
        <w:rPr>
          <w:rFonts w:ascii="Garamond" w:hAnsi="Garamond"/>
          <w:sz w:val="24"/>
          <w:szCs w:val="24"/>
        </w:rPr>
        <w:t xml:space="preserve">R I </w:t>
      </w:r>
      <w:r w:rsidR="00F657A9" w:rsidRPr="001548F1">
        <w:rPr>
          <w:rFonts w:ascii="Garamond" w:hAnsi="Garamond"/>
          <w:sz w:val="24"/>
          <w:szCs w:val="24"/>
        </w:rPr>
        <w:t>FINANCAVE</w:t>
      </w:r>
      <w:r w:rsidR="002A441C" w:rsidRPr="001548F1">
        <w:rPr>
          <w:rFonts w:ascii="Garamond" w:hAnsi="Garamond"/>
          <w:sz w:val="24"/>
          <w:szCs w:val="24"/>
        </w:rPr>
        <w:t xml:space="preserve"> </w:t>
      </w:r>
    </w:p>
    <w:p w14:paraId="683DA73F" w14:textId="53903B23" w:rsidR="00E22A89" w:rsidRPr="001548F1" w:rsidRDefault="0008446E" w:rsidP="001548F1">
      <w:pPr>
        <w:spacing w:after="0" w:line="240" w:lineRule="auto"/>
        <w:ind w:firstLine="284"/>
        <w:jc w:val="right"/>
        <w:rPr>
          <w:rFonts w:ascii="Garamond" w:hAnsi="Garamond"/>
          <w:sz w:val="24"/>
          <w:szCs w:val="24"/>
        </w:rPr>
      </w:pPr>
      <w:r w:rsidRPr="001548F1">
        <w:rPr>
          <w:rFonts w:ascii="Garamond" w:hAnsi="Garamond"/>
          <w:sz w:val="24"/>
          <w:szCs w:val="24"/>
        </w:rPr>
        <w:t>DHE EKONOMIS</w:t>
      </w:r>
      <w:r w:rsidR="001E1A74" w:rsidRPr="001548F1">
        <w:rPr>
          <w:rFonts w:ascii="Garamond" w:hAnsi="Garamond"/>
          <w:sz w:val="24"/>
          <w:szCs w:val="24"/>
        </w:rPr>
        <w:t>Ë</w:t>
      </w:r>
      <w:r w:rsidR="001548F1">
        <w:rPr>
          <w:rFonts w:ascii="Garamond" w:hAnsi="Garamond"/>
          <w:sz w:val="24"/>
          <w:szCs w:val="24"/>
        </w:rPr>
        <w:t xml:space="preserve"> </w:t>
      </w:r>
    </w:p>
    <w:p w14:paraId="683DA741" w14:textId="7F3B33AA" w:rsidR="00117193" w:rsidRDefault="0008446E" w:rsidP="001548F1">
      <w:pPr>
        <w:spacing w:after="0" w:line="240" w:lineRule="auto"/>
        <w:ind w:firstLine="284"/>
        <w:jc w:val="right"/>
        <w:rPr>
          <w:rFonts w:ascii="Garamond" w:hAnsi="Garamond"/>
          <w:b/>
          <w:sz w:val="24"/>
          <w:szCs w:val="24"/>
        </w:rPr>
      </w:pPr>
      <w:r w:rsidRPr="001548F1">
        <w:rPr>
          <w:rFonts w:ascii="Garamond" w:hAnsi="Garamond"/>
          <w:b/>
          <w:sz w:val="24"/>
          <w:szCs w:val="24"/>
        </w:rPr>
        <w:t xml:space="preserve">Anila </w:t>
      </w:r>
      <w:proofErr w:type="spellStart"/>
      <w:r w:rsidR="001548F1" w:rsidRPr="001548F1">
        <w:rPr>
          <w:rFonts w:ascii="Garamond" w:hAnsi="Garamond"/>
          <w:b/>
          <w:sz w:val="24"/>
          <w:szCs w:val="24"/>
        </w:rPr>
        <w:t>Denaj</w:t>
      </w:r>
      <w:proofErr w:type="spellEnd"/>
      <w:r w:rsidR="001548F1" w:rsidRPr="001548F1">
        <w:rPr>
          <w:rFonts w:ascii="Garamond" w:hAnsi="Garamond"/>
          <w:b/>
          <w:sz w:val="24"/>
          <w:szCs w:val="24"/>
        </w:rPr>
        <w:t xml:space="preserve"> </w:t>
      </w:r>
    </w:p>
    <w:p w14:paraId="1D39EA56" w14:textId="77777777" w:rsidR="001548F1" w:rsidRDefault="001548F1" w:rsidP="001548F1">
      <w:pPr>
        <w:spacing w:after="0" w:line="240" w:lineRule="auto"/>
        <w:ind w:firstLine="284"/>
        <w:jc w:val="right"/>
        <w:rPr>
          <w:rFonts w:ascii="Garamond" w:hAnsi="Garamond"/>
          <w:b/>
          <w:sz w:val="24"/>
          <w:szCs w:val="24"/>
        </w:rPr>
      </w:pPr>
    </w:p>
    <w:p w14:paraId="51DF962B" w14:textId="77777777" w:rsidR="001548F1" w:rsidRDefault="001548F1" w:rsidP="001548F1">
      <w:pPr>
        <w:spacing w:after="0" w:line="240" w:lineRule="auto"/>
        <w:ind w:firstLine="284"/>
        <w:jc w:val="left"/>
        <w:rPr>
          <w:rFonts w:ascii="Garamond" w:hAnsi="Garamond"/>
          <w:b/>
          <w:sz w:val="24"/>
          <w:szCs w:val="24"/>
        </w:rPr>
      </w:pPr>
    </w:p>
    <w:p w14:paraId="0D848184" w14:textId="77777777" w:rsidR="00BD4A3F" w:rsidRDefault="00BD4A3F" w:rsidP="001548F1">
      <w:pPr>
        <w:spacing w:after="0" w:line="240" w:lineRule="auto"/>
        <w:ind w:firstLine="284"/>
        <w:jc w:val="left"/>
        <w:rPr>
          <w:rFonts w:ascii="Garamond" w:hAnsi="Garamond"/>
          <w:b/>
          <w:sz w:val="24"/>
          <w:szCs w:val="24"/>
        </w:rPr>
      </w:pPr>
    </w:p>
    <w:p w14:paraId="2F696B2A" w14:textId="77777777" w:rsidR="00BD4A3F" w:rsidRDefault="00BD4A3F" w:rsidP="001548F1">
      <w:pPr>
        <w:spacing w:after="0" w:line="240" w:lineRule="auto"/>
        <w:ind w:firstLine="284"/>
        <w:jc w:val="left"/>
        <w:rPr>
          <w:rFonts w:ascii="Garamond" w:hAnsi="Garamond"/>
          <w:b/>
          <w:sz w:val="24"/>
          <w:szCs w:val="24"/>
        </w:rPr>
      </w:pPr>
    </w:p>
    <w:p w14:paraId="7A40E54C" w14:textId="77777777" w:rsidR="00BD4A3F" w:rsidRDefault="00BD4A3F" w:rsidP="001548F1">
      <w:pPr>
        <w:spacing w:after="0" w:line="240" w:lineRule="auto"/>
        <w:ind w:firstLine="284"/>
        <w:jc w:val="left"/>
        <w:rPr>
          <w:rFonts w:ascii="Garamond" w:hAnsi="Garamond"/>
          <w:b/>
          <w:sz w:val="24"/>
          <w:szCs w:val="24"/>
        </w:rPr>
      </w:pPr>
    </w:p>
    <w:p w14:paraId="26A999E9" w14:textId="77777777" w:rsidR="00BD4A3F" w:rsidRDefault="00BD4A3F" w:rsidP="001548F1">
      <w:pPr>
        <w:spacing w:after="0" w:line="240" w:lineRule="auto"/>
        <w:ind w:firstLine="284"/>
        <w:jc w:val="left"/>
        <w:rPr>
          <w:rFonts w:ascii="Garamond" w:hAnsi="Garamond"/>
          <w:b/>
          <w:sz w:val="24"/>
          <w:szCs w:val="24"/>
        </w:rPr>
      </w:pPr>
    </w:p>
    <w:p w14:paraId="53823884" w14:textId="77777777" w:rsidR="00BD4A3F" w:rsidRDefault="00BD4A3F" w:rsidP="001548F1">
      <w:pPr>
        <w:spacing w:after="0" w:line="240" w:lineRule="auto"/>
        <w:ind w:firstLine="284"/>
        <w:jc w:val="left"/>
        <w:rPr>
          <w:rFonts w:ascii="Garamond" w:hAnsi="Garamond"/>
          <w:b/>
          <w:sz w:val="24"/>
          <w:szCs w:val="24"/>
        </w:rPr>
      </w:pPr>
    </w:p>
    <w:p w14:paraId="45BEF49F" w14:textId="77777777" w:rsidR="00BD4A3F" w:rsidRDefault="00BD4A3F" w:rsidP="001548F1">
      <w:pPr>
        <w:spacing w:after="0" w:line="240" w:lineRule="auto"/>
        <w:ind w:firstLine="284"/>
        <w:jc w:val="left"/>
        <w:rPr>
          <w:rFonts w:ascii="Garamond" w:hAnsi="Garamond"/>
          <w:b/>
          <w:sz w:val="24"/>
          <w:szCs w:val="24"/>
        </w:rPr>
      </w:pPr>
    </w:p>
    <w:p w14:paraId="49BB5B57" w14:textId="77777777" w:rsidR="00BD4A3F" w:rsidRDefault="00BD4A3F" w:rsidP="001548F1">
      <w:pPr>
        <w:spacing w:after="0" w:line="240" w:lineRule="auto"/>
        <w:ind w:firstLine="284"/>
        <w:jc w:val="left"/>
        <w:rPr>
          <w:rFonts w:ascii="Garamond" w:hAnsi="Garamond"/>
          <w:b/>
          <w:sz w:val="24"/>
          <w:szCs w:val="24"/>
        </w:rPr>
      </w:pPr>
    </w:p>
    <w:p w14:paraId="33AC01CE" w14:textId="77777777" w:rsidR="00BD4A3F" w:rsidRDefault="00BD4A3F" w:rsidP="001548F1">
      <w:pPr>
        <w:spacing w:after="0" w:line="240" w:lineRule="auto"/>
        <w:ind w:firstLine="284"/>
        <w:jc w:val="left"/>
        <w:rPr>
          <w:rFonts w:ascii="Garamond" w:hAnsi="Garamond"/>
          <w:b/>
          <w:sz w:val="24"/>
          <w:szCs w:val="24"/>
        </w:rPr>
      </w:pPr>
    </w:p>
    <w:p w14:paraId="68CE1692" w14:textId="77777777" w:rsidR="00BD4A3F" w:rsidRDefault="00BD4A3F" w:rsidP="001548F1">
      <w:pPr>
        <w:spacing w:after="0" w:line="240" w:lineRule="auto"/>
        <w:ind w:firstLine="284"/>
        <w:jc w:val="left"/>
        <w:rPr>
          <w:rFonts w:ascii="Garamond" w:hAnsi="Garamond"/>
          <w:b/>
          <w:sz w:val="24"/>
          <w:szCs w:val="24"/>
        </w:rPr>
      </w:pPr>
    </w:p>
    <w:p w14:paraId="4544DDF8" w14:textId="77777777" w:rsidR="00BD4A3F" w:rsidRDefault="00BD4A3F" w:rsidP="001548F1">
      <w:pPr>
        <w:spacing w:after="0" w:line="240" w:lineRule="auto"/>
        <w:ind w:firstLine="284"/>
        <w:jc w:val="left"/>
        <w:rPr>
          <w:rFonts w:ascii="Garamond" w:hAnsi="Garamond"/>
          <w:b/>
          <w:sz w:val="24"/>
          <w:szCs w:val="24"/>
        </w:rPr>
      </w:pPr>
    </w:p>
    <w:p w14:paraId="7E044164" w14:textId="77777777" w:rsidR="00BD4A3F" w:rsidRDefault="00BD4A3F" w:rsidP="001548F1">
      <w:pPr>
        <w:spacing w:after="0" w:line="240" w:lineRule="auto"/>
        <w:ind w:firstLine="284"/>
        <w:jc w:val="left"/>
        <w:rPr>
          <w:rFonts w:ascii="Garamond" w:hAnsi="Garamond"/>
          <w:b/>
          <w:sz w:val="24"/>
          <w:szCs w:val="24"/>
        </w:rPr>
      </w:pPr>
    </w:p>
    <w:p w14:paraId="044D926B" w14:textId="77777777" w:rsidR="00BD4A3F" w:rsidRDefault="00BD4A3F" w:rsidP="001548F1">
      <w:pPr>
        <w:spacing w:after="0" w:line="240" w:lineRule="auto"/>
        <w:ind w:firstLine="284"/>
        <w:jc w:val="left"/>
        <w:rPr>
          <w:rFonts w:ascii="Garamond" w:hAnsi="Garamond"/>
          <w:b/>
          <w:sz w:val="24"/>
          <w:szCs w:val="24"/>
        </w:rPr>
      </w:pPr>
    </w:p>
    <w:p w14:paraId="2EF6B45E" w14:textId="77777777" w:rsidR="00BD4A3F" w:rsidRDefault="00BD4A3F" w:rsidP="001548F1">
      <w:pPr>
        <w:spacing w:after="0" w:line="240" w:lineRule="auto"/>
        <w:ind w:firstLine="284"/>
        <w:jc w:val="left"/>
        <w:rPr>
          <w:rFonts w:ascii="Garamond" w:hAnsi="Garamond"/>
          <w:b/>
          <w:sz w:val="24"/>
          <w:szCs w:val="24"/>
        </w:rPr>
      </w:pPr>
    </w:p>
    <w:p w14:paraId="4972350B" w14:textId="77777777" w:rsidR="00BD4A3F" w:rsidRDefault="00BD4A3F" w:rsidP="001548F1">
      <w:pPr>
        <w:spacing w:after="0" w:line="240" w:lineRule="auto"/>
        <w:ind w:firstLine="284"/>
        <w:jc w:val="left"/>
        <w:rPr>
          <w:rFonts w:ascii="Garamond" w:hAnsi="Garamond"/>
          <w:b/>
          <w:sz w:val="24"/>
          <w:szCs w:val="24"/>
        </w:rPr>
      </w:pPr>
    </w:p>
    <w:p w14:paraId="3D69B7FE" w14:textId="77777777" w:rsidR="00BD4A3F" w:rsidRDefault="00BD4A3F" w:rsidP="001548F1">
      <w:pPr>
        <w:spacing w:after="0" w:line="240" w:lineRule="auto"/>
        <w:ind w:firstLine="284"/>
        <w:jc w:val="left"/>
        <w:rPr>
          <w:rFonts w:ascii="Garamond" w:hAnsi="Garamond"/>
          <w:b/>
          <w:sz w:val="24"/>
          <w:szCs w:val="24"/>
        </w:rPr>
      </w:pPr>
    </w:p>
    <w:p w14:paraId="1BC472AD" w14:textId="77777777" w:rsidR="00BD4A3F" w:rsidRDefault="00BD4A3F" w:rsidP="001548F1">
      <w:pPr>
        <w:spacing w:after="0" w:line="240" w:lineRule="auto"/>
        <w:ind w:firstLine="284"/>
        <w:jc w:val="left"/>
        <w:rPr>
          <w:rFonts w:ascii="Garamond" w:hAnsi="Garamond"/>
          <w:b/>
          <w:sz w:val="24"/>
          <w:szCs w:val="24"/>
        </w:rPr>
      </w:pPr>
    </w:p>
    <w:p w14:paraId="5A7023CC" w14:textId="77777777" w:rsidR="00BD4A3F" w:rsidRPr="001548F1" w:rsidRDefault="00BD4A3F" w:rsidP="001548F1">
      <w:pPr>
        <w:spacing w:after="0" w:line="240" w:lineRule="auto"/>
        <w:ind w:firstLine="284"/>
        <w:jc w:val="left"/>
        <w:rPr>
          <w:rFonts w:ascii="Garamond" w:hAnsi="Garamond"/>
          <w:b/>
          <w:sz w:val="24"/>
          <w:szCs w:val="24"/>
        </w:rPr>
      </w:pPr>
    </w:p>
    <w:p w14:paraId="57DD91DE" w14:textId="77777777" w:rsidR="00BD4A3F" w:rsidRDefault="00BD4A3F" w:rsidP="001548F1">
      <w:pPr>
        <w:spacing w:after="0" w:line="240" w:lineRule="auto"/>
        <w:ind w:firstLine="284"/>
        <w:rPr>
          <w:rFonts w:ascii="Garamond" w:hAnsi="Garamond"/>
          <w:sz w:val="24"/>
          <w:szCs w:val="24"/>
        </w:rPr>
        <w:sectPr w:rsidR="00BD4A3F" w:rsidSect="001548F1">
          <w:footerReference w:type="default" r:id="rId14"/>
          <w:pgSz w:w="11907" w:h="16840" w:code="9"/>
          <w:pgMar w:top="1418" w:right="1418" w:bottom="1418" w:left="1418" w:header="1304" w:footer="1134" w:gutter="0"/>
          <w:cols w:space="720"/>
          <w:docGrid w:linePitch="360"/>
        </w:sectPr>
      </w:pPr>
    </w:p>
    <w:p w14:paraId="6A31CC29" w14:textId="77777777" w:rsidR="00BD4A3F" w:rsidRPr="00BD4A3F" w:rsidRDefault="00BD4A3F" w:rsidP="00BD4A3F">
      <w:pPr>
        <w:spacing w:after="0" w:line="240" w:lineRule="auto"/>
        <w:jc w:val="center"/>
        <w:rPr>
          <w:rFonts w:ascii="Garamond" w:eastAsia="MS Mincho" w:hAnsi="Garamond"/>
          <w:b/>
          <w:sz w:val="24"/>
          <w:szCs w:val="24"/>
        </w:rPr>
      </w:pPr>
      <w:bookmarkStart w:id="1" w:name="_Toc24353532"/>
      <w:bookmarkStart w:id="2" w:name="_Toc25596344"/>
      <w:r w:rsidRPr="00BD4A3F">
        <w:rPr>
          <w:rFonts w:ascii="Garamond" w:hAnsi="Garamond"/>
          <w:b/>
          <w:sz w:val="24"/>
          <w:szCs w:val="24"/>
        </w:rPr>
        <w:lastRenderedPageBreak/>
        <w:t>PLANI I MASAVE PËR ZBATIMIN E PROGRAMIT TË DALJES NGA SKEMA E NE</w:t>
      </w:r>
      <w:bookmarkEnd w:id="1"/>
      <w:r w:rsidRPr="00BD4A3F">
        <w:rPr>
          <w:rFonts w:ascii="Garamond" w:hAnsi="Garamond"/>
          <w:b/>
          <w:sz w:val="24"/>
          <w:szCs w:val="24"/>
        </w:rPr>
        <w:t xml:space="preserve"> 2020 – 2022</w:t>
      </w:r>
      <w:bookmarkEnd w:id="2"/>
    </w:p>
    <w:tbl>
      <w:tblPr>
        <w:tblpPr w:leftFromText="180" w:rightFromText="180" w:vertAnchor="page" w:horzAnchor="margin" w:tblpXSpec="center" w:tblpY="178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402"/>
        <w:gridCol w:w="20"/>
        <w:gridCol w:w="586"/>
        <w:gridCol w:w="2733"/>
        <w:gridCol w:w="9"/>
        <w:gridCol w:w="1396"/>
        <w:gridCol w:w="961"/>
        <w:gridCol w:w="1277"/>
        <w:gridCol w:w="356"/>
        <w:gridCol w:w="1203"/>
        <w:gridCol w:w="1695"/>
        <w:gridCol w:w="17"/>
        <w:gridCol w:w="1485"/>
      </w:tblGrid>
      <w:tr w:rsidR="00564BD1" w:rsidRPr="00564BD1" w14:paraId="204F9752" w14:textId="77777777" w:rsidTr="00564BD1">
        <w:trPr>
          <w:trHeight w:val="636"/>
          <w:tblHeader/>
        </w:trPr>
        <w:tc>
          <w:tcPr>
            <w:tcW w:w="880" w:type="pct"/>
            <w:gridSpan w:val="3"/>
            <w:shd w:val="clear" w:color="auto" w:fill="31849B" w:themeFill="accent5" w:themeFillShade="BF"/>
            <w:vAlign w:val="center"/>
            <w:hideMark/>
          </w:tcPr>
          <w:p w14:paraId="6858B8B8" w14:textId="77777777" w:rsidR="00564BD1" w:rsidRPr="00564BD1" w:rsidRDefault="00564BD1" w:rsidP="00564BD1">
            <w:pPr>
              <w:spacing w:after="0" w:line="240" w:lineRule="auto"/>
              <w:jc w:val="center"/>
              <w:rPr>
                <w:rFonts w:ascii="Garamond" w:hAnsi="Garamond" w:cs="Calibri"/>
                <w:b/>
                <w:bCs/>
                <w:color w:val="FFFFFF"/>
                <w:lang w:val="it-IT"/>
              </w:rPr>
            </w:pPr>
          </w:p>
          <w:p w14:paraId="2EB35F0F" w14:textId="77777777" w:rsidR="00564BD1" w:rsidRPr="00564BD1" w:rsidRDefault="00564BD1" w:rsidP="00564BD1">
            <w:pPr>
              <w:spacing w:after="0" w:line="240" w:lineRule="auto"/>
              <w:jc w:val="center"/>
              <w:rPr>
                <w:rFonts w:ascii="Garamond" w:hAnsi="Garamond" w:cs="Calibri"/>
                <w:b/>
                <w:bCs/>
                <w:color w:val="FFFFFF"/>
              </w:rPr>
            </w:pPr>
            <w:r w:rsidRPr="00564BD1">
              <w:rPr>
                <w:rFonts w:ascii="Garamond" w:hAnsi="Garamond" w:cs="Calibri"/>
                <w:b/>
                <w:bCs/>
                <w:color w:val="FFFFFF"/>
              </w:rPr>
              <w:t>Masat</w:t>
            </w:r>
          </w:p>
        </w:tc>
        <w:tc>
          <w:tcPr>
            <w:tcW w:w="1170" w:type="pct"/>
            <w:gridSpan w:val="3"/>
            <w:shd w:val="clear" w:color="auto" w:fill="31849B" w:themeFill="accent5" w:themeFillShade="BF"/>
            <w:vAlign w:val="center"/>
            <w:hideMark/>
          </w:tcPr>
          <w:p w14:paraId="325291B9" w14:textId="77777777" w:rsidR="00564BD1" w:rsidRPr="00564BD1" w:rsidRDefault="00564BD1" w:rsidP="00564BD1">
            <w:pPr>
              <w:spacing w:after="0" w:line="240" w:lineRule="auto"/>
              <w:jc w:val="center"/>
              <w:rPr>
                <w:rFonts w:ascii="Garamond" w:hAnsi="Garamond" w:cs="Calibri"/>
                <w:b/>
                <w:bCs/>
                <w:color w:val="FFFFFF"/>
              </w:rPr>
            </w:pPr>
            <w:r w:rsidRPr="00564BD1">
              <w:rPr>
                <w:rFonts w:ascii="Garamond" w:hAnsi="Garamond" w:cs="Calibri"/>
                <w:b/>
                <w:bCs/>
                <w:color w:val="FFFFFF"/>
              </w:rPr>
              <w:t xml:space="preserve"> Aktivitetet  </w:t>
            </w:r>
          </w:p>
        </w:tc>
        <w:tc>
          <w:tcPr>
            <w:tcW w:w="829" w:type="pct"/>
            <w:gridSpan w:val="2"/>
            <w:shd w:val="clear" w:color="auto" w:fill="31849B" w:themeFill="accent5" w:themeFillShade="BF"/>
            <w:vAlign w:val="center"/>
            <w:hideMark/>
          </w:tcPr>
          <w:p w14:paraId="24AD46CB" w14:textId="77777777" w:rsidR="00564BD1" w:rsidRPr="00564BD1" w:rsidRDefault="00564BD1" w:rsidP="00564BD1">
            <w:pPr>
              <w:spacing w:after="0" w:line="240" w:lineRule="auto"/>
              <w:rPr>
                <w:rFonts w:ascii="Garamond" w:hAnsi="Garamond" w:cs="Calibri"/>
                <w:b/>
                <w:bCs/>
                <w:color w:val="FFFFFF"/>
              </w:rPr>
            </w:pPr>
            <w:r w:rsidRPr="00564BD1">
              <w:rPr>
                <w:rFonts w:ascii="Garamond" w:hAnsi="Garamond" w:cs="Calibri"/>
                <w:b/>
                <w:bCs/>
                <w:color w:val="FFFFFF"/>
              </w:rPr>
              <w:t>Produkti</w:t>
            </w:r>
          </w:p>
        </w:tc>
        <w:tc>
          <w:tcPr>
            <w:tcW w:w="449" w:type="pct"/>
            <w:shd w:val="clear" w:color="auto" w:fill="31849B" w:themeFill="accent5" w:themeFillShade="BF"/>
            <w:hideMark/>
          </w:tcPr>
          <w:p w14:paraId="26819265" w14:textId="77777777" w:rsidR="00564BD1" w:rsidRPr="00564BD1" w:rsidRDefault="00564BD1" w:rsidP="00564BD1">
            <w:pPr>
              <w:spacing w:after="0" w:line="240" w:lineRule="auto"/>
              <w:rPr>
                <w:rFonts w:ascii="Garamond" w:eastAsia="MS Mincho" w:hAnsi="Garamond"/>
                <w:b/>
                <w:bCs/>
                <w:color w:val="FFFFFF"/>
              </w:rPr>
            </w:pPr>
            <w:r w:rsidRPr="00564BD1">
              <w:rPr>
                <w:rFonts w:ascii="Garamond" w:eastAsia="MS Mincho" w:hAnsi="Garamond"/>
                <w:b/>
                <w:bCs/>
                <w:color w:val="FFFFFF"/>
              </w:rPr>
              <w:t xml:space="preserve">Institucioni </w:t>
            </w:r>
            <w:proofErr w:type="spellStart"/>
            <w:r w:rsidRPr="00564BD1">
              <w:rPr>
                <w:rFonts w:ascii="Garamond" w:eastAsia="MS Mincho" w:hAnsi="Garamond"/>
                <w:b/>
                <w:bCs/>
                <w:color w:val="FFFFFF"/>
              </w:rPr>
              <w:t>pergjegjes</w:t>
            </w:r>
            <w:proofErr w:type="spellEnd"/>
          </w:p>
        </w:tc>
        <w:tc>
          <w:tcPr>
            <w:tcW w:w="548" w:type="pct"/>
            <w:gridSpan w:val="2"/>
            <w:shd w:val="clear" w:color="auto" w:fill="31849B" w:themeFill="accent5" w:themeFillShade="BF"/>
            <w:vAlign w:val="center"/>
            <w:hideMark/>
          </w:tcPr>
          <w:p w14:paraId="53D9EC74" w14:textId="77777777" w:rsidR="00564BD1" w:rsidRPr="00564BD1" w:rsidRDefault="00564BD1" w:rsidP="00564BD1">
            <w:pPr>
              <w:spacing w:after="0" w:line="240" w:lineRule="auto"/>
              <w:jc w:val="center"/>
              <w:rPr>
                <w:rFonts w:ascii="Garamond" w:hAnsi="Garamond" w:cs="Calibri"/>
                <w:b/>
                <w:bCs/>
                <w:color w:val="FFFFFF"/>
              </w:rPr>
            </w:pPr>
            <w:r w:rsidRPr="00564BD1">
              <w:rPr>
                <w:rFonts w:ascii="Garamond" w:hAnsi="Garamond" w:cs="Calibri"/>
                <w:b/>
                <w:bCs/>
                <w:color w:val="FFFFFF"/>
              </w:rPr>
              <w:t xml:space="preserve">Mbarimi </w:t>
            </w:r>
          </w:p>
        </w:tc>
        <w:tc>
          <w:tcPr>
            <w:tcW w:w="602" w:type="pct"/>
            <w:gridSpan w:val="2"/>
            <w:shd w:val="clear" w:color="auto" w:fill="31849B" w:themeFill="accent5" w:themeFillShade="BF"/>
            <w:vAlign w:val="center"/>
            <w:hideMark/>
          </w:tcPr>
          <w:p w14:paraId="6A510E15" w14:textId="77777777" w:rsidR="00564BD1" w:rsidRPr="00564BD1" w:rsidRDefault="00564BD1" w:rsidP="00564BD1">
            <w:pPr>
              <w:spacing w:after="0" w:line="240" w:lineRule="auto"/>
              <w:rPr>
                <w:rFonts w:ascii="Garamond" w:hAnsi="Garamond" w:cs="Calibri"/>
                <w:b/>
                <w:bCs/>
                <w:color w:val="FFFFFF"/>
              </w:rPr>
            </w:pPr>
            <w:r w:rsidRPr="00564BD1">
              <w:rPr>
                <w:rFonts w:ascii="Garamond" w:hAnsi="Garamond" w:cs="Calibri"/>
                <w:b/>
                <w:bCs/>
                <w:color w:val="FFFFFF"/>
              </w:rPr>
              <w:t>Kostoja e zbatimit (leke)</w:t>
            </w:r>
          </w:p>
        </w:tc>
        <w:tc>
          <w:tcPr>
            <w:tcW w:w="522" w:type="pct"/>
            <w:shd w:val="clear" w:color="auto" w:fill="31849B" w:themeFill="accent5" w:themeFillShade="BF"/>
          </w:tcPr>
          <w:p w14:paraId="429623B4" w14:textId="77777777" w:rsidR="00564BD1" w:rsidRPr="00564BD1" w:rsidRDefault="00564BD1" w:rsidP="00564BD1">
            <w:pPr>
              <w:spacing w:after="0" w:line="240" w:lineRule="auto"/>
              <w:rPr>
                <w:rFonts w:ascii="Garamond" w:hAnsi="Garamond" w:cs="Calibri"/>
                <w:b/>
                <w:bCs/>
                <w:color w:val="FFFFFF"/>
              </w:rPr>
            </w:pPr>
          </w:p>
          <w:p w14:paraId="14E495B2" w14:textId="77777777" w:rsidR="00564BD1" w:rsidRPr="00564BD1" w:rsidRDefault="00564BD1" w:rsidP="00564BD1">
            <w:pPr>
              <w:spacing w:after="0" w:line="240" w:lineRule="auto"/>
              <w:rPr>
                <w:rFonts w:ascii="Garamond" w:hAnsi="Garamond" w:cs="Calibri"/>
                <w:b/>
                <w:bCs/>
                <w:color w:val="FFFFFF"/>
              </w:rPr>
            </w:pPr>
            <w:r w:rsidRPr="00564BD1">
              <w:rPr>
                <w:rFonts w:ascii="Garamond" w:hAnsi="Garamond" w:cs="Calibri"/>
                <w:b/>
                <w:bCs/>
                <w:color w:val="FFFFFF"/>
              </w:rPr>
              <w:t xml:space="preserve">Burimet e financimit </w:t>
            </w:r>
          </w:p>
        </w:tc>
      </w:tr>
      <w:tr w:rsidR="00564BD1" w:rsidRPr="00564BD1" w14:paraId="71192ECD" w14:textId="77777777" w:rsidTr="00564BD1">
        <w:trPr>
          <w:trHeight w:val="1519"/>
        </w:trPr>
        <w:tc>
          <w:tcPr>
            <w:tcW w:w="380" w:type="pct"/>
            <w:vMerge w:val="restart"/>
            <w:shd w:val="clear" w:color="000000" w:fill="FFFFFF"/>
            <w:vAlign w:val="center"/>
            <w:hideMark/>
          </w:tcPr>
          <w:p w14:paraId="286CED79"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1</w:t>
            </w:r>
          </w:p>
        </w:tc>
        <w:tc>
          <w:tcPr>
            <w:tcW w:w="500" w:type="pct"/>
            <w:gridSpan w:val="2"/>
            <w:vMerge w:val="restart"/>
            <w:shd w:val="clear" w:color="000000" w:fill="FFFFFF"/>
            <w:vAlign w:val="center"/>
            <w:hideMark/>
          </w:tcPr>
          <w:p w14:paraId="75DEF5C6" w14:textId="77777777" w:rsidR="00564BD1" w:rsidRPr="00564BD1" w:rsidRDefault="00564BD1" w:rsidP="00564BD1">
            <w:pPr>
              <w:spacing w:after="0" w:line="240" w:lineRule="auto"/>
              <w:jc w:val="center"/>
              <w:rPr>
                <w:rFonts w:ascii="Garamond" w:hAnsi="Garamond" w:cs="Calibri"/>
                <w:b/>
                <w:bCs/>
                <w:lang w:val="it-IT"/>
              </w:rPr>
            </w:pPr>
            <w:r w:rsidRPr="00564BD1">
              <w:rPr>
                <w:rFonts w:ascii="Garamond" w:hAnsi="Garamond" w:cs="Calibri"/>
                <w:b/>
                <w:bCs/>
                <w:lang w:val="it-IT"/>
              </w:rPr>
              <w:t>Saktësimi i të dhënave për punëkerkuesit e papunë, përfitues të NE</w:t>
            </w:r>
          </w:p>
        </w:tc>
        <w:tc>
          <w:tcPr>
            <w:tcW w:w="206" w:type="pct"/>
            <w:shd w:val="clear" w:color="F2DBDB" w:fill="FFFFFF"/>
            <w:vAlign w:val="center"/>
            <w:hideMark/>
          </w:tcPr>
          <w:p w14:paraId="05879D5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1.1</w:t>
            </w:r>
          </w:p>
        </w:tc>
        <w:tc>
          <w:tcPr>
            <w:tcW w:w="964" w:type="pct"/>
            <w:gridSpan w:val="2"/>
            <w:shd w:val="clear" w:color="F2DBDB" w:fill="FFFFFF"/>
            <w:vAlign w:val="center"/>
            <w:hideMark/>
          </w:tcPr>
          <w:p w14:paraId="3EAB3E50"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Ndryshime në Raportimin Statistikor  për NE duhet të përfshijnë: 1) informacion të saktë lidhur me problemet sociale me të cilat përballet aplikanti të cilat përbëjnë pengesë për përfshirjen e tyre sociale dhe produktive; 2) profesioni i aplikantit, eksperienca e punës dhe trajnimet që ka përfituar gjatë jetës së tij</w:t>
            </w:r>
          </w:p>
        </w:tc>
        <w:tc>
          <w:tcPr>
            <w:tcW w:w="829" w:type="pct"/>
            <w:gridSpan w:val="2"/>
            <w:shd w:val="clear" w:color="F2DBDB" w:fill="FFFFFF"/>
            <w:vAlign w:val="center"/>
            <w:hideMark/>
          </w:tcPr>
          <w:p w14:paraId="4A824FA4"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Moduli i NE i modifikuar</w:t>
            </w:r>
          </w:p>
        </w:tc>
        <w:tc>
          <w:tcPr>
            <w:tcW w:w="449" w:type="pct"/>
            <w:shd w:val="clear" w:color="000000" w:fill="FFFFFF"/>
            <w:vAlign w:val="center"/>
            <w:hideMark/>
          </w:tcPr>
          <w:p w14:paraId="0436127C"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 xml:space="preserve">MSHMS </w:t>
            </w:r>
          </w:p>
          <w:p w14:paraId="296FD299"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 xml:space="preserve">SHSSH </w:t>
            </w:r>
          </w:p>
          <w:p w14:paraId="41EF1039"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 xml:space="preserve"> </w:t>
            </w:r>
          </w:p>
        </w:tc>
        <w:tc>
          <w:tcPr>
            <w:tcW w:w="548" w:type="pct"/>
            <w:gridSpan w:val="2"/>
            <w:shd w:val="clear" w:color="F2DBDB" w:fill="FFFFFF"/>
            <w:vAlign w:val="center"/>
            <w:hideMark/>
          </w:tcPr>
          <w:p w14:paraId="0B4E2FFB"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 xml:space="preserve"> </w:t>
            </w:r>
          </w:p>
          <w:p w14:paraId="5193586B"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TM</w:t>
            </w:r>
            <w:proofErr w:type="spellEnd"/>
            <w:r w:rsidRPr="00564BD1">
              <w:rPr>
                <w:rFonts w:ascii="Garamond" w:hAnsi="Garamond" w:cs="Calibri"/>
              </w:rPr>
              <w:t xml:space="preserve"> 1 2020</w:t>
            </w:r>
          </w:p>
        </w:tc>
        <w:tc>
          <w:tcPr>
            <w:tcW w:w="602" w:type="pct"/>
            <w:gridSpan w:val="2"/>
            <w:shd w:val="clear" w:color="auto" w:fill="FFFFFF" w:themeFill="background1"/>
            <w:noWrap/>
            <w:vAlign w:val="center"/>
            <w:hideMark/>
          </w:tcPr>
          <w:p w14:paraId="1CB3EF78"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2,393,125.0 </w:t>
            </w:r>
          </w:p>
        </w:tc>
        <w:tc>
          <w:tcPr>
            <w:tcW w:w="522" w:type="pct"/>
            <w:shd w:val="clear" w:color="auto" w:fill="FFFFFF" w:themeFill="background1"/>
          </w:tcPr>
          <w:p w14:paraId="3DF685F7" w14:textId="77777777" w:rsidR="00564BD1" w:rsidRPr="00564BD1" w:rsidRDefault="00564BD1" w:rsidP="00564BD1">
            <w:pPr>
              <w:spacing w:after="0" w:line="240" w:lineRule="auto"/>
              <w:jc w:val="center"/>
              <w:rPr>
                <w:rFonts w:ascii="Garamond" w:hAnsi="Garamond" w:cs="Calibri"/>
                <w:b/>
                <w:bCs/>
              </w:rPr>
            </w:pPr>
          </w:p>
          <w:p w14:paraId="357E377D" w14:textId="77777777" w:rsidR="00564BD1" w:rsidRPr="00564BD1" w:rsidRDefault="00564BD1" w:rsidP="00564BD1">
            <w:pPr>
              <w:spacing w:after="0" w:line="240" w:lineRule="auto"/>
              <w:jc w:val="center"/>
              <w:rPr>
                <w:rFonts w:ascii="Garamond" w:hAnsi="Garamond" w:cs="Calibri"/>
                <w:b/>
                <w:bCs/>
              </w:rPr>
            </w:pPr>
          </w:p>
          <w:p w14:paraId="46237952" w14:textId="77777777" w:rsidR="00564BD1" w:rsidRPr="00564BD1" w:rsidRDefault="00564BD1" w:rsidP="00564BD1">
            <w:pPr>
              <w:spacing w:after="0" w:line="240" w:lineRule="auto"/>
              <w:jc w:val="center"/>
              <w:rPr>
                <w:rFonts w:ascii="Garamond" w:hAnsi="Garamond" w:cs="Calibri"/>
                <w:b/>
                <w:bCs/>
              </w:rPr>
            </w:pPr>
          </w:p>
          <w:p w14:paraId="59F2207F"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38D57C95" w14:textId="77777777" w:rsidR="00564BD1" w:rsidRPr="00564BD1" w:rsidRDefault="00564BD1" w:rsidP="00564BD1">
            <w:pPr>
              <w:spacing w:after="0" w:line="240" w:lineRule="auto"/>
              <w:jc w:val="center"/>
              <w:rPr>
                <w:rFonts w:ascii="Garamond" w:hAnsi="Garamond" w:cs="Calibri"/>
                <w:b/>
                <w:bCs/>
                <w:lang w:eastAsia="ja-JP"/>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1E6A9880" w14:textId="77777777" w:rsidTr="00564BD1">
        <w:trPr>
          <w:trHeight w:val="2139"/>
        </w:trPr>
        <w:tc>
          <w:tcPr>
            <w:tcW w:w="380" w:type="pct"/>
            <w:vMerge/>
            <w:vAlign w:val="center"/>
            <w:hideMark/>
          </w:tcPr>
          <w:p w14:paraId="6E256408" w14:textId="77777777" w:rsidR="00564BD1" w:rsidRPr="00564BD1" w:rsidRDefault="00564BD1" w:rsidP="00564BD1">
            <w:pPr>
              <w:spacing w:after="0" w:line="240" w:lineRule="auto"/>
              <w:rPr>
                <w:rFonts w:ascii="Garamond" w:hAnsi="Garamond" w:cs="Calibri"/>
                <w:b/>
                <w:bCs/>
              </w:rPr>
            </w:pPr>
          </w:p>
        </w:tc>
        <w:tc>
          <w:tcPr>
            <w:tcW w:w="500" w:type="pct"/>
            <w:gridSpan w:val="2"/>
            <w:vMerge/>
            <w:vAlign w:val="center"/>
            <w:hideMark/>
          </w:tcPr>
          <w:p w14:paraId="2B7B86F6" w14:textId="77777777" w:rsidR="00564BD1" w:rsidRPr="00564BD1" w:rsidRDefault="00564BD1" w:rsidP="00564BD1">
            <w:pPr>
              <w:spacing w:after="0" w:line="240" w:lineRule="auto"/>
              <w:rPr>
                <w:rFonts w:ascii="Garamond" w:hAnsi="Garamond" w:cs="Calibri"/>
                <w:b/>
                <w:bCs/>
              </w:rPr>
            </w:pPr>
          </w:p>
        </w:tc>
        <w:tc>
          <w:tcPr>
            <w:tcW w:w="206" w:type="pct"/>
            <w:shd w:val="clear" w:color="000000" w:fill="FFFFFF"/>
            <w:vAlign w:val="center"/>
            <w:hideMark/>
          </w:tcPr>
          <w:p w14:paraId="3CF54F2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1.2</w:t>
            </w:r>
          </w:p>
        </w:tc>
        <w:tc>
          <w:tcPr>
            <w:tcW w:w="964" w:type="pct"/>
            <w:gridSpan w:val="2"/>
            <w:shd w:val="clear" w:color="000000" w:fill="FFFFFF"/>
            <w:vAlign w:val="center"/>
            <w:hideMark/>
          </w:tcPr>
          <w:p w14:paraId="29EB59F3"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rPr>
              <w:t xml:space="preserve">Saktësimi i të dhënave për </w:t>
            </w:r>
            <w:proofErr w:type="spellStart"/>
            <w:r w:rsidRPr="00564BD1">
              <w:rPr>
                <w:rFonts w:ascii="Garamond" w:hAnsi="Garamond" w:cs="Calibri"/>
              </w:rPr>
              <w:t>punëkerkuesit</w:t>
            </w:r>
            <w:proofErr w:type="spellEnd"/>
            <w:r w:rsidRPr="00564BD1">
              <w:rPr>
                <w:rFonts w:ascii="Garamond" w:hAnsi="Garamond" w:cs="Calibri"/>
              </w:rPr>
              <w:t xml:space="preserve"> e papunë, përfitues të NE, profili i tyre në përputhje me: 1) </w:t>
            </w:r>
            <w:proofErr w:type="spellStart"/>
            <w:r w:rsidRPr="00564BD1">
              <w:rPr>
                <w:rFonts w:ascii="Garamond" w:hAnsi="Garamond" w:cs="Calibri"/>
              </w:rPr>
              <w:t>vendodhjen</w:t>
            </w:r>
            <w:proofErr w:type="spellEnd"/>
            <w:r w:rsidRPr="00564BD1">
              <w:rPr>
                <w:rFonts w:ascii="Garamond" w:hAnsi="Garamond" w:cs="Calibri"/>
              </w:rPr>
              <w:t xml:space="preserve"> gjeografike, 2) grup-moshën, 3) gjininë, 4) përbërjen familjare, 4) edukimin, 5) profesionin, 6) eksperiencën e punës, 7) trajnimet e ndjekura, 8) koha e qëndrimit në skemën e NE, 9) masa e NE nga e cila ata përfitojnë, etj. </w:t>
            </w:r>
            <w:r w:rsidRPr="00564BD1">
              <w:rPr>
                <w:rFonts w:ascii="Garamond" w:hAnsi="Garamond" w:cs="Calibri"/>
              </w:rPr>
              <w:br/>
            </w:r>
            <w:r w:rsidRPr="00564BD1">
              <w:rPr>
                <w:rFonts w:ascii="Garamond" w:hAnsi="Garamond" w:cs="Calibri"/>
                <w:lang w:val="it-IT"/>
              </w:rPr>
              <w:t xml:space="preserve">Sigurimi i aksesit në kohë reale nga Agjencia </w:t>
            </w:r>
            <w:r w:rsidRPr="00564BD1">
              <w:rPr>
                <w:rFonts w:ascii="Garamond" w:hAnsi="Garamond" w:cs="Calibri"/>
              </w:rPr>
              <w:t>Kombëtare e Punësimit dhe Aftësive</w:t>
            </w:r>
            <w:r w:rsidRPr="00564BD1">
              <w:rPr>
                <w:rFonts w:ascii="Garamond" w:hAnsi="Garamond" w:cs="Calibri"/>
                <w:lang w:val="it-IT"/>
              </w:rPr>
              <w:t>, Shërbimi Social Shtetëror dhe Bashkitë</w:t>
            </w:r>
          </w:p>
        </w:tc>
        <w:tc>
          <w:tcPr>
            <w:tcW w:w="829" w:type="pct"/>
            <w:gridSpan w:val="2"/>
            <w:shd w:val="clear" w:color="000000" w:fill="FFFFFF"/>
            <w:vAlign w:val="center"/>
            <w:hideMark/>
          </w:tcPr>
          <w:p w14:paraId="44E688A2"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Bazë të dhënash e sakte dhe e përditësuar e përfituesve të punësueshëm të NE.</w:t>
            </w:r>
          </w:p>
        </w:tc>
        <w:tc>
          <w:tcPr>
            <w:tcW w:w="449" w:type="pct"/>
            <w:shd w:val="clear" w:color="000000" w:fill="FFFFFF"/>
            <w:vAlign w:val="center"/>
            <w:hideMark/>
          </w:tcPr>
          <w:p w14:paraId="5B148205"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 xml:space="preserve"> </w:t>
            </w:r>
          </w:p>
          <w:p w14:paraId="3CCCEB7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1C72BC94"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SHSSH</w:t>
            </w:r>
            <w:proofErr w:type="spellEnd"/>
          </w:p>
        </w:tc>
        <w:tc>
          <w:tcPr>
            <w:tcW w:w="548" w:type="pct"/>
            <w:gridSpan w:val="2"/>
            <w:shd w:val="clear" w:color="F2DBDB" w:fill="FFFFFF"/>
            <w:vAlign w:val="center"/>
            <w:hideMark/>
          </w:tcPr>
          <w:p w14:paraId="78B94D02"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p w14:paraId="77CC3E5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TM</w:t>
            </w:r>
            <w:proofErr w:type="spellEnd"/>
            <w:r w:rsidRPr="00564BD1">
              <w:rPr>
                <w:rFonts w:ascii="Garamond" w:hAnsi="Garamond" w:cs="Calibri"/>
              </w:rPr>
              <w:t xml:space="preserve"> 1 2021</w:t>
            </w:r>
          </w:p>
        </w:tc>
        <w:tc>
          <w:tcPr>
            <w:tcW w:w="602" w:type="pct"/>
            <w:gridSpan w:val="2"/>
            <w:shd w:val="clear" w:color="auto" w:fill="FFFFFF" w:themeFill="background1"/>
            <w:noWrap/>
            <w:vAlign w:val="center"/>
            <w:hideMark/>
          </w:tcPr>
          <w:p w14:paraId="71813A58"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2,008,125.0 </w:t>
            </w:r>
          </w:p>
        </w:tc>
        <w:tc>
          <w:tcPr>
            <w:tcW w:w="522" w:type="pct"/>
            <w:shd w:val="clear" w:color="auto" w:fill="FFFFFF" w:themeFill="background1"/>
            <w:vAlign w:val="center"/>
          </w:tcPr>
          <w:p w14:paraId="05A8239B"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3807E772" w14:textId="77777777" w:rsidTr="00564BD1">
        <w:trPr>
          <w:trHeight w:val="842"/>
        </w:trPr>
        <w:tc>
          <w:tcPr>
            <w:tcW w:w="380" w:type="pct"/>
            <w:vMerge/>
            <w:vAlign w:val="center"/>
            <w:hideMark/>
          </w:tcPr>
          <w:p w14:paraId="7A6919E6" w14:textId="77777777" w:rsidR="00564BD1" w:rsidRPr="00564BD1" w:rsidRDefault="00564BD1" w:rsidP="00564BD1">
            <w:pPr>
              <w:spacing w:after="0" w:line="240" w:lineRule="auto"/>
              <w:rPr>
                <w:rFonts w:ascii="Garamond" w:hAnsi="Garamond" w:cs="Calibri"/>
                <w:b/>
                <w:bCs/>
              </w:rPr>
            </w:pPr>
          </w:p>
        </w:tc>
        <w:tc>
          <w:tcPr>
            <w:tcW w:w="500" w:type="pct"/>
            <w:gridSpan w:val="2"/>
            <w:vMerge/>
            <w:vAlign w:val="center"/>
            <w:hideMark/>
          </w:tcPr>
          <w:p w14:paraId="2D137D9F" w14:textId="77777777" w:rsidR="00564BD1" w:rsidRPr="00564BD1" w:rsidRDefault="00564BD1" w:rsidP="00564BD1">
            <w:pPr>
              <w:spacing w:after="0" w:line="240" w:lineRule="auto"/>
              <w:rPr>
                <w:rFonts w:ascii="Garamond" w:hAnsi="Garamond" w:cs="Calibri"/>
                <w:b/>
                <w:bCs/>
              </w:rPr>
            </w:pPr>
          </w:p>
        </w:tc>
        <w:tc>
          <w:tcPr>
            <w:tcW w:w="206" w:type="pct"/>
            <w:shd w:val="clear" w:color="000000" w:fill="FFFFFF"/>
            <w:vAlign w:val="center"/>
            <w:hideMark/>
          </w:tcPr>
          <w:p w14:paraId="5FC71A58"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1.3</w:t>
            </w:r>
          </w:p>
        </w:tc>
        <w:tc>
          <w:tcPr>
            <w:tcW w:w="964" w:type="pct"/>
            <w:gridSpan w:val="2"/>
            <w:shd w:val="clear" w:color="000000" w:fill="FFFFFF"/>
            <w:vAlign w:val="center"/>
            <w:hideMark/>
          </w:tcPr>
          <w:p w14:paraId="744A9D26"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Shërbimi Social Shtetëror dhe Bashkitë përgatisin listën vjetore të Përfituesve të NE që pritet të dalin nga skema e NE në dy vitet e ardhshme. Kjo listë vihet </w:t>
            </w:r>
            <w:r w:rsidRPr="00564BD1">
              <w:rPr>
                <w:rFonts w:ascii="Garamond" w:hAnsi="Garamond" w:cs="Calibri"/>
              </w:rPr>
              <w:lastRenderedPageBreak/>
              <w:t>në dispozicion të Ministrive përgjegjëse për mbrojtjen sociale dhe promovimin e punësimit.</w:t>
            </w:r>
          </w:p>
        </w:tc>
        <w:tc>
          <w:tcPr>
            <w:tcW w:w="829" w:type="pct"/>
            <w:gridSpan w:val="2"/>
            <w:shd w:val="clear" w:color="000000" w:fill="FFFFFF"/>
            <w:vAlign w:val="center"/>
            <w:hideMark/>
          </w:tcPr>
          <w:p w14:paraId="6D7BAC52" w14:textId="77777777" w:rsidR="00564BD1" w:rsidRPr="00564BD1" w:rsidRDefault="00564BD1" w:rsidP="00564BD1">
            <w:pPr>
              <w:spacing w:after="0" w:line="240" w:lineRule="auto"/>
              <w:rPr>
                <w:rFonts w:ascii="Garamond" w:hAnsi="Garamond" w:cs="Calibri"/>
              </w:rPr>
            </w:pPr>
            <w:r w:rsidRPr="00564BD1">
              <w:rPr>
                <w:rFonts w:ascii="Garamond" w:hAnsi="Garamond" w:cs="Calibri"/>
              </w:rPr>
              <w:lastRenderedPageBreak/>
              <w:t xml:space="preserve">Lista e përfituesve të NE që pritet të dalin nga skema </w:t>
            </w:r>
          </w:p>
        </w:tc>
        <w:tc>
          <w:tcPr>
            <w:tcW w:w="449" w:type="pct"/>
            <w:shd w:val="clear" w:color="000000" w:fill="FFFFFF"/>
            <w:vAlign w:val="center"/>
            <w:hideMark/>
          </w:tcPr>
          <w:p w14:paraId="3C8EA6D2"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SHSSH</w:t>
            </w:r>
            <w:proofErr w:type="spellEnd"/>
            <w:r w:rsidRPr="00564BD1">
              <w:rPr>
                <w:rFonts w:ascii="Garamond" w:hAnsi="Garamond" w:cs="Calibri"/>
              </w:rPr>
              <w:t xml:space="preserve"> Bashkitë</w:t>
            </w:r>
          </w:p>
          <w:p w14:paraId="47A2A8D2" w14:textId="77777777" w:rsidR="00564BD1" w:rsidRPr="00564BD1" w:rsidRDefault="00564BD1" w:rsidP="00564BD1">
            <w:pPr>
              <w:spacing w:after="0" w:line="240" w:lineRule="auto"/>
              <w:jc w:val="center"/>
              <w:rPr>
                <w:rFonts w:ascii="Garamond" w:hAnsi="Garamond" w:cs="Calibri"/>
              </w:rPr>
            </w:pPr>
          </w:p>
        </w:tc>
        <w:tc>
          <w:tcPr>
            <w:tcW w:w="548" w:type="pct"/>
            <w:gridSpan w:val="2"/>
            <w:shd w:val="clear" w:color="F2DBDB" w:fill="FFFFFF"/>
            <w:vAlign w:val="center"/>
            <w:hideMark/>
          </w:tcPr>
          <w:p w14:paraId="463354A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në vazhdim</w:t>
            </w:r>
          </w:p>
        </w:tc>
        <w:tc>
          <w:tcPr>
            <w:tcW w:w="602" w:type="pct"/>
            <w:gridSpan w:val="2"/>
            <w:shd w:val="clear" w:color="auto" w:fill="FFFFFF" w:themeFill="background1"/>
            <w:noWrap/>
            <w:vAlign w:val="center"/>
            <w:hideMark/>
          </w:tcPr>
          <w:p w14:paraId="3A439F1A"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11,543,000.0 </w:t>
            </w:r>
          </w:p>
        </w:tc>
        <w:tc>
          <w:tcPr>
            <w:tcW w:w="522" w:type="pct"/>
            <w:shd w:val="clear" w:color="auto" w:fill="FFFFFF" w:themeFill="background1"/>
            <w:vAlign w:val="center"/>
          </w:tcPr>
          <w:p w14:paraId="4F3B7BC4"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3C56908F" w14:textId="77777777" w:rsidTr="00564BD1">
        <w:trPr>
          <w:trHeight w:val="1704"/>
        </w:trPr>
        <w:tc>
          <w:tcPr>
            <w:tcW w:w="380" w:type="pct"/>
            <w:vMerge/>
            <w:vAlign w:val="center"/>
          </w:tcPr>
          <w:p w14:paraId="2246C0B4" w14:textId="77777777" w:rsidR="00564BD1" w:rsidRPr="00564BD1" w:rsidRDefault="00564BD1" w:rsidP="00564BD1">
            <w:pPr>
              <w:spacing w:after="0" w:line="240" w:lineRule="auto"/>
              <w:rPr>
                <w:rFonts w:ascii="Garamond" w:hAnsi="Garamond" w:cs="Calibri"/>
                <w:b/>
                <w:bCs/>
              </w:rPr>
            </w:pPr>
          </w:p>
        </w:tc>
        <w:tc>
          <w:tcPr>
            <w:tcW w:w="500" w:type="pct"/>
            <w:gridSpan w:val="2"/>
            <w:vMerge/>
            <w:vAlign w:val="center"/>
          </w:tcPr>
          <w:p w14:paraId="0F5B8D63" w14:textId="77777777" w:rsidR="00564BD1" w:rsidRPr="00564BD1" w:rsidRDefault="00564BD1" w:rsidP="00564BD1">
            <w:pPr>
              <w:spacing w:after="0" w:line="240" w:lineRule="auto"/>
              <w:rPr>
                <w:rFonts w:ascii="Garamond" w:hAnsi="Garamond" w:cs="Calibri"/>
                <w:b/>
                <w:bCs/>
              </w:rPr>
            </w:pPr>
          </w:p>
        </w:tc>
        <w:tc>
          <w:tcPr>
            <w:tcW w:w="206" w:type="pct"/>
            <w:shd w:val="clear" w:color="000000" w:fill="FFFFFF"/>
            <w:vAlign w:val="center"/>
          </w:tcPr>
          <w:p w14:paraId="464BDA31"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1.4</w:t>
            </w:r>
          </w:p>
        </w:tc>
        <w:tc>
          <w:tcPr>
            <w:tcW w:w="964" w:type="pct"/>
            <w:gridSpan w:val="2"/>
            <w:shd w:val="clear" w:color="000000" w:fill="FFFFFF"/>
            <w:vAlign w:val="center"/>
          </w:tcPr>
          <w:p w14:paraId="66FE71B9"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Shkëmbimi i informacionit mes </w:t>
            </w:r>
            <w:proofErr w:type="spellStart"/>
            <w:r w:rsidRPr="00564BD1">
              <w:rPr>
                <w:rFonts w:ascii="Garamond" w:hAnsi="Garamond" w:cs="Calibri"/>
              </w:rPr>
              <w:t>SHSSH</w:t>
            </w:r>
            <w:proofErr w:type="spellEnd"/>
            <w:r w:rsidRPr="00564BD1">
              <w:rPr>
                <w:rFonts w:ascii="Garamond" w:hAnsi="Garamond" w:cs="Calibri"/>
              </w:rPr>
              <w:t xml:space="preserve"> dhe </w:t>
            </w:r>
            <w:proofErr w:type="spellStart"/>
            <w:r w:rsidRPr="00564BD1">
              <w:rPr>
                <w:rFonts w:ascii="Garamond" w:hAnsi="Garamond" w:cs="Calibri"/>
              </w:rPr>
              <w:t>SHKP</w:t>
            </w:r>
            <w:proofErr w:type="spellEnd"/>
            <w:r w:rsidRPr="00564BD1">
              <w:rPr>
                <w:rFonts w:ascii="Garamond" w:hAnsi="Garamond" w:cs="Calibri"/>
              </w:rPr>
              <w:t xml:space="preserve"> për Planet Sociale në nivel  Bashkie </w:t>
            </w:r>
          </w:p>
        </w:tc>
        <w:tc>
          <w:tcPr>
            <w:tcW w:w="829" w:type="pct"/>
            <w:gridSpan w:val="2"/>
            <w:shd w:val="clear" w:color="000000" w:fill="FFFFFF"/>
            <w:vAlign w:val="center"/>
          </w:tcPr>
          <w:p w14:paraId="4A5DC3F0" w14:textId="77777777" w:rsidR="00564BD1" w:rsidRPr="00564BD1" w:rsidRDefault="00564BD1" w:rsidP="00564BD1">
            <w:pPr>
              <w:spacing w:after="0" w:line="240" w:lineRule="auto"/>
              <w:rPr>
                <w:rFonts w:ascii="Garamond" w:hAnsi="Garamond" w:cs="Calibri"/>
              </w:rPr>
            </w:pPr>
            <w:proofErr w:type="spellStart"/>
            <w:r w:rsidRPr="00564BD1">
              <w:rPr>
                <w:rFonts w:ascii="Garamond" w:hAnsi="Garamond" w:cs="Calibri"/>
              </w:rPr>
              <w:t>SHSSH</w:t>
            </w:r>
            <w:proofErr w:type="spellEnd"/>
            <w:r w:rsidRPr="00564BD1">
              <w:rPr>
                <w:rFonts w:ascii="Garamond" w:hAnsi="Garamond" w:cs="Calibri"/>
              </w:rPr>
              <w:t xml:space="preserve"> grumbullon planet sociale të Bashkive dhe i dërgon pranë </w:t>
            </w:r>
            <w:proofErr w:type="spellStart"/>
            <w:r w:rsidRPr="00564BD1">
              <w:rPr>
                <w:rFonts w:ascii="Garamond" w:hAnsi="Garamond" w:cs="Calibri"/>
              </w:rPr>
              <w:t>SHKP</w:t>
            </w:r>
            <w:proofErr w:type="spellEnd"/>
          </w:p>
        </w:tc>
        <w:tc>
          <w:tcPr>
            <w:tcW w:w="449" w:type="pct"/>
            <w:shd w:val="clear" w:color="000000" w:fill="FFFFFF"/>
            <w:vAlign w:val="center"/>
          </w:tcPr>
          <w:p w14:paraId="0A32A016"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SHSSH</w:t>
            </w:r>
            <w:proofErr w:type="spellEnd"/>
          </w:p>
          <w:p w14:paraId="533433E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SHKP</w:t>
            </w:r>
            <w:proofErr w:type="spellEnd"/>
          </w:p>
          <w:p w14:paraId="14B8CCF6"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Bashkitë</w:t>
            </w:r>
          </w:p>
        </w:tc>
        <w:tc>
          <w:tcPr>
            <w:tcW w:w="548" w:type="pct"/>
            <w:gridSpan w:val="2"/>
            <w:shd w:val="clear" w:color="F2DBDB" w:fill="FFFFFF"/>
            <w:vAlign w:val="center"/>
          </w:tcPr>
          <w:p w14:paraId="109BC63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Çdo 3 vjet</w:t>
            </w:r>
          </w:p>
        </w:tc>
        <w:tc>
          <w:tcPr>
            <w:tcW w:w="602" w:type="pct"/>
            <w:gridSpan w:val="2"/>
            <w:shd w:val="clear" w:color="auto" w:fill="FFFFFF" w:themeFill="background1"/>
            <w:noWrap/>
            <w:vAlign w:val="center"/>
          </w:tcPr>
          <w:p w14:paraId="4311204D" w14:textId="77777777" w:rsidR="00564BD1" w:rsidRPr="00564BD1" w:rsidRDefault="00564BD1" w:rsidP="00564BD1">
            <w:pPr>
              <w:spacing w:after="0" w:line="240" w:lineRule="auto"/>
              <w:jc w:val="right"/>
              <w:rPr>
                <w:rFonts w:ascii="Garamond" w:hAnsi="Garamond" w:cs="Calibri"/>
                <w:b/>
                <w:bCs/>
                <w:highlight w:val="yellow"/>
              </w:rPr>
            </w:pPr>
            <w:r w:rsidRPr="00564BD1">
              <w:rPr>
                <w:rFonts w:ascii="Garamond" w:hAnsi="Garamond" w:cs="Calibri"/>
                <w:b/>
                <w:bCs/>
              </w:rPr>
              <w:t>2,700,000.0</w:t>
            </w:r>
          </w:p>
        </w:tc>
        <w:tc>
          <w:tcPr>
            <w:tcW w:w="522" w:type="pct"/>
            <w:shd w:val="clear" w:color="auto" w:fill="FFFFFF" w:themeFill="background1"/>
            <w:vAlign w:val="center"/>
          </w:tcPr>
          <w:p w14:paraId="0310F368" w14:textId="77777777" w:rsidR="00564BD1" w:rsidRPr="00564BD1" w:rsidRDefault="00564BD1" w:rsidP="00564BD1">
            <w:pPr>
              <w:spacing w:after="0" w:line="240" w:lineRule="auto"/>
              <w:jc w:val="center"/>
              <w:rPr>
                <w:rFonts w:ascii="Garamond" w:hAnsi="Garamond" w:cs="Calibri"/>
                <w:b/>
                <w:bCs/>
                <w:highlight w:val="yellow"/>
              </w:rPr>
            </w:pPr>
            <w:r w:rsidRPr="00564BD1">
              <w:rPr>
                <w:rFonts w:ascii="Garamond" w:hAnsi="Garamond" w:cs="Calibri"/>
                <w:b/>
                <w:bCs/>
              </w:rPr>
              <w:t>Buxheti i Shtetit</w:t>
            </w:r>
          </w:p>
        </w:tc>
      </w:tr>
      <w:tr w:rsidR="00564BD1" w:rsidRPr="00564BD1" w14:paraId="4BC8A991" w14:textId="77777777" w:rsidTr="00564BD1">
        <w:trPr>
          <w:trHeight w:val="1160"/>
        </w:trPr>
        <w:tc>
          <w:tcPr>
            <w:tcW w:w="380" w:type="pct"/>
            <w:vMerge/>
            <w:vAlign w:val="center"/>
            <w:hideMark/>
          </w:tcPr>
          <w:p w14:paraId="5FF48522" w14:textId="77777777" w:rsidR="00564BD1" w:rsidRPr="00564BD1" w:rsidRDefault="00564BD1" w:rsidP="00564BD1">
            <w:pPr>
              <w:spacing w:after="0" w:line="240" w:lineRule="auto"/>
              <w:rPr>
                <w:rFonts w:ascii="Garamond" w:hAnsi="Garamond" w:cs="Calibri"/>
                <w:b/>
                <w:bCs/>
              </w:rPr>
            </w:pPr>
          </w:p>
        </w:tc>
        <w:tc>
          <w:tcPr>
            <w:tcW w:w="500" w:type="pct"/>
            <w:gridSpan w:val="2"/>
            <w:vMerge/>
            <w:vAlign w:val="center"/>
            <w:hideMark/>
          </w:tcPr>
          <w:p w14:paraId="42A44943" w14:textId="77777777" w:rsidR="00564BD1" w:rsidRPr="00564BD1" w:rsidRDefault="00564BD1" w:rsidP="00564BD1">
            <w:pPr>
              <w:spacing w:after="0" w:line="240" w:lineRule="auto"/>
              <w:rPr>
                <w:rFonts w:ascii="Garamond" w:hAnsi="Garamond" w:cs="Calibri"/>
                <w:b/>
                <w:bCs/>
              </w:rPr>
            </w:pPr>
          </w:p>
        </w:tc>
        <w:tc>
          <w:tcPr>
            <w:tcW w:w="206" w:type="pct"/>
            <w:shd w:val="clear" w:color="000000" w:fill="FFFFFF"/>
            <w:vAlign w:val="center"/>
            <w:hideMark/>
          </w:tcPr>
          <w:p w14:paraId="339B5600"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1.5</w:t>
            </w:r>
          </w:p>
        </w:tc>
        <w:tc>
          <w:tcPr>
            <w:tcW w:w="964" w:type="pct"/>
            <w:gridSpan w:val="2"/>
            <w:shd w:val="clear" w:color="000000" w:fill="FFFFFF"/>
            <w:vAlign w:val="center"/>
            <w:hideMark/>
          </w:tcPr>
          <w:p w14:paraId="693EFC7D"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Përmirësimi dhe mirëmbajtja e regjistrit elektronik të NE për të siguruar  përgatitjen dhe integrimin në regjistrin elektronik të modulit të Planit të Veprimit Individual  të integruar dhe </w:t>
            </w:r>
            <w:proofErr w:type="spellStart"/>
            <w:r w:rsidRPr="00564BD1">
              <w:rPr>
                <w:rFonts w:ascii="Garamond" w:hAnsi="Garamond" w:cs="Calibri"/>
              </w:rPr>
              <w:t>dhe</w:t>
            </w:r>
            <w:proofErr w:type="spellEnd"/>
            <w:r w:rsidRPr="00564BD1">
              <w:rPr>
                <w:rFonts w:ascii="Garamond" w:hAnsi="Garamond" w:cs="Calibri"/>
              </w:rPr>
              <w:t xml:space="preserve"> integrimin në kohë reale të Planit Social individual dhe Planit të Punësimit individual për përfituesit e NE që do të dalin nga skema e NE</w:t>
            </w:r>
          </w:p>
        </w:tc>
        <w:tc>
          <w:tcPr>
            <w:tcW w:w="829" w:type="pct"/>
            <w:gridSpan w:val="2"/>
            <w:shd w:val="clear" w:color="000000" w:fill="FFFFFF"/>
            <w:vAlign w:val="center"/>
            <w:hideMark/>
          </w:tcPr>
          <w:p w14:paraId="306933FC"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Një bazë të dhënash të saktë dhe të azhurnuar të përfituesve të </w:t>
            </w:r>
            <w:proofErr w:type="spellStart"/>
            <w:r w:rsidRPr="00564BD1">
              <w:rPr>
                <w:rFonts w:ascii="Garamond" w:hAnsi="Garamond" w:cs="Calibri"/>
              </w:rPr>
              <w:t>punësueshëm</w:t>
            </w:r>
            <w:proofErr w:type="spellEnd"/>
            <w:r w:rsidRPr="00564BD1">
              <w:rPr>
                <w:rFonts w:ascii="Garamond" w:hAnsi="Garamond" w:cs="Calibri"/>
              </w:rPr>
              <w:t xml:space="preserve"> të NE dhe stafit të trajnuar më mirë</w:t>
            </w:r>
          </w:p>
        </w:tc>
        <w:tc>
          <w:tcPr>
            <w:tcW w:w="449" w:type="pct"/>
            <w:shd w:val="clear" w:color="000000" w:fill="FFFFFF"/>
            <w:vAlign w:val="center"/>
            <w:hideMark/>
          </w:tcPr>
          <w:p w14:paraId="4EFC0597"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356F50C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p w14:paraId="0A7B348C"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p w14:paraId="339B863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tc>
        <w:tc>
          <w:tcPr>
            <w:tcW w:w="548" w:type="pct"/>
            <w:gridSpan w:val="2"/>
            <w:shd w:val="clear" w:color="000000" w:fill="FFFFFF"/>
            <w:vAlign w:val="center"/>
            <w:hideMark/>
          </w:tcPr>
          <w:p w14:paraId="707813DD"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në vazhdim</w:t>
            </w:r>
          </w:p>
          <w:p w14:paraId="499EEE1C"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p w14:paraId="71218681"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tc>
        <w:tc>
          <w:tcPr>
            <w:tcW w:w="602" w:type="pct"/>
            <w:gridSpan w:val="2"/>
            <w:shd w:val="clear" w:color="auto" w:fill="FFFFFF" w:themeFill="background1"/>
            <w:noWrap/>
            <w:vAlign w:val="center"/>
            <w:hideMark/>
          </w:tcPr>
          <w:p w14:paraId="2E31F701"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46,409,661.0 </w:t>
            </w:r>
          </w:p>
        </w:tc>
        <w:tc>
          <w:tcPr>
            <w:tcW w:w="522" w:type="pct"/>
            <w:shd w:val="clear" w:color="auto" w:fill="FFFFFF" w:themeFill="background1"/>
            <w:vAlign w:val="center"/>
          </w:tcPr>
          <w:p w14:paraId="4DDDA9D2"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5FB452D5" w14:textId="77777777" w:rsidTr="00564BD1">
        <w:trPr>
          <w:trHeight w:val="935"/>
        </w:trPr>
        <w:tc>
          <w:tcPr>
            <w:tcW w:w="380" w:type="pct"/>
            <w:vMerge/>
            <w:vAlign w:val="center"/>
            <w:hideMark/>
          </w:tcPr>
          <w:p w14:paraId="6C1DF611" w14:textId="77777777" w:rsidR="00564BD1" w:rsidRPr="00564BD1" w:rsidRDefault="00564BD1" w:rsidP="00564BD1">
            <w:pPr>
              <w:spacing w:after="0" w:line="240" w:lineRule="auto"/>
              <w:rPr>
                <w:rFonts w:ascii="Garamond" w:hAnsi="Garamond" w:cs="Calibri"/>
                <w:b/>
                <w:bCs/>
              </w:rPr>
            </w:pPr>
          </w:p>
        </w:tc>
        <w:tc>
          <w:tcPr>
            <w:tcW w:w="500" w:type="pct"/>
            <w:gridSpan w:val="2"/>
            <w:vMerge/>
            <w:vAlign w:val="center"/>
            <w:hideMark/>
          </w:tcPr>
          <w:p w14:paraId="5475D493" w14:textId="77777777" w:rsidR="00564BD1" w:rsidRPr="00564BD1" w:rsidRDefault="00564BD1" w:rsidP="00564BD1">
            <w:pPr>
              <w:spacing w:after="0" w:line="240" w:lineRule="auto"/>
              <w:rPr>
                <w:rFonts w:ascii="Garamond" w:hAnsi="Garamond" w:cs="Calibri"/>
                <w:b/>
                <w:bCs/>
              </w:rPr>
            </w:pPr>
          </w:p>
        </w:tc>
        <w:tc>
          <w:tcPr>
            <w:tcW w:w="206" w:type="pct"/>
            <w:shd w:val="clear" w:color="000000" w:fill="FFFFFF"/>
            <w:vAlign w:val="center"/>
            <w:hideMark/>
          </w:tcPr>
          <w:p w14:paraId="4768E28B"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1.6</w:t>
            </w:r>
          </w:p>
        </w:tc>
        <w:tc>
          <w:tcPr>
            <w:tcW w:w="964" w:type="pct"/>
            <w:gridSpan w:val="2"/>
            <w:shd w:val="clear" w:color="000000" w:fill="FFFFFF"/>
            <w:vAlign w:val="center"/>
            <w:hideMark/>
          </w:tcPr>
          <w:p w14:paraId="1DC7D1DA" w14:textId="77777777" w:rsidR="00564BD1" w:rsidRPr="00564BD1" w:rsidRDefault="00564BD1" w:rsidP="00564BD1">
            <w:pPr>
              <w:spacing w:after="0" w:line="240" w:lineRule="auto"/>
              <w:rPr>
                <w:rFonts w:ascii="Garamond" w:hAnsi="Garamond" w:cs="Calibri"/>
              </w:rPr>
            </w:pPr>
            <w:r w:rsidRPr="00564BD1">
              <w:rPr>
                <w:rFonts w:ascii="Garamond" w:hAnsi="Garamond" w:cs="Calibri"/>
              </w:rPr>
              <w:t>Kualifikimi i vazhdueshëm i stafit, në të gjitha nivelet për përdorimin e regjistrit kombëtar dhe për kryerjen e përgatitjes së Planeve Sociale individuale dhe Planeve të Punësimit individual</w:t>
            </w:r>
          </w:p>
        </w:tc>
        <w:tc>
          <w:tcPr>
            <w:tcW w:w="829" w:type="pct"/>
            <w:gridSpan w:val="2"/>
            <w:shd w:val="clear" w:color="000000" w:fill="FFFFFF"/>
            <w:vAlign w:val="center"/>
            <w:hideMark/>
          </w:tcPr>
          <w:p w14:paraId="15CA6C7E" w14:textId="77777777" w:rsidR="00564BD1" w:rsidRPr="00564BD1" w:rsidRDefault="00564BD1" w:rsidP="00564BD1">
            <w:pPr>
              <w:spacing w:after="0" w:line="240" w:lineRule="auto"/>
              <w:rPr>
                <w:rFonts w:ascii="Garamond" w:hAnsi="Garamond" w:cs="Calibri"/>
              </w:rPr>
            </w:pPr>
            <w:r w:rsidRPr="00564BD1">
              <w:rPr>
                <w:rFonts w:ascii="Garamond" w:hAnsi="Garamond" w:cs="Calibri"/>
              </w:rPr>
              <w:t>Staf i trajnuar</w:t>
            </w:r>
          </w:p>
        </w:tc>
        <w:tc>
          <w:tcPr>
            <w:tcW w:w="449" w:type="pct"/>
            <w:shd w:val="clear" w:color="000000" w:fill="FFFFFF"/>
            <w:vAlign w:val="center"/>
            <w:hideMark/>
          </w:tcPr>
          <w:p w14:paraId="11B0DE84"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49551F08"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61944EC5"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p w14:paraId="119EC5B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në vazhdim</w:t>
            </w:r>
          </w:p>
        </w:tc>
        <w:tc>
          <w:tcPr>
            <w:tcW w:w="602" w:type="pct"/>
            <w:gridSpan w:val="2"/>
            <w:shd w:val="clear" w:color="auto" w:fill="FFFFFF" w:themeFill="background1"/>
            <w:noWrap/>
            <w:vAlign w:val="center"/>
            <w:hideMark/>
          </w:tcPr>
          <w:p w14:paraId="1314CC43"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178,500.0 </w:t>
            </w:r>
          </w:p>
        </w:tc>
        <w:tc>
          <w:tcPr>
            <w:tcW w:w="522" w:type="pct"/>
            <w:shd w:val="clear" w:color="auto" w:fill="FFFFFF" w:themeFill="background1"/>
            <w:vAlign w:val="center"/>
          </w:tcPr>
          <w:p w14:paraId="1FECEFB2"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094F8234" w14:textId="77777777" w:rsidTr="00564BD1">
        <w:trPr>
          <w:trHeight w:val="1042"/>
        </w:trPr>
        <w:tc>
          <w:tcPr>
            <w:tcW w:w="380" w:type="pct"/>
            <w:vMerge w:val="restart"/>
            <w:shd w:val="clear" w:color="auto" w:fill="auto"/>
            <w:vAlign w:val="center"/>
            <w:hideMark/>
          </w:tcPr>
          <w:p w14:paraId="23DAA70C"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w:t>
            </w:r>
          </w:p>
        </w:tc>
        <w:tc>
          <w:tcPr>
            <w:tcW w:w="500" w:type="pct"/>
            <w:gridSpan w:val="2"/>
            <w:vMerge w:val="restart"/>
            <w:shd w:val="clear" w:color="000000" w:fill="FFFFFF"/>
            <w:vAlign w:val="center"/>
            <w:hideMark/>
          </w:tcPr>
          <w:p w14:paraId="16473FE5"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Përgatitja e kuadrit ligjor për zbatimin e programit të daljes nga NE</w:t>
            </w:r>
          </w:p>
        </w:tc>
        <w:tc>
          <w:tcPr>
            <w:tcW w:w="206" w:type="pct"/>
            <w:shd w:val="clear" w:color="auto" w:fill="auto"/>
            <w:vAlign w:val="center"/>
            <w:hideMark/>
          </w:tcPr>
          <w:p w14:paraId="466AE11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2.1</w:t>
            </w:r>
          </w:p>
        </w:tc>
        <w:tc>
          <w:tcPr>
            <w:tcW w:w="964" w:type="pct"/>
            <w:gridSpan w:val="2"/>
            <w:shd w:val="clear" w:color="000000" w:fill="FFFFFF"/>
            <w:vAlign w:val="center"/>
            <w:hideMark/>
          </w:tcPr>
          <w:p w14:paraId="0D49682D"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Miratimi i Programit të Daljes nga NE nga Këshilli i Ministrave dhe publikimi i tij në Fletoren Zyrtare si dhe në faqen zyrtare të Ministrisë së Shëndetësisë dhe Mbrojtjes Sociale</w:t>
            </w:r>
          </w:p>
        </w:tc>
        <w:tc>
          <w:tcPr>
            <w:tcW w:w="829" w:type="pct"/>
            <w:gridSpan w:val="2"/>
            <w:shd w:val="clear" w:color="000000" w:fill="FFFFFF"/>
            <w:vAlign w:val="center"/>
            <w:hideMark/>
          </w:tcPr>
          <w:p w14:paraId="542E4AC2"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Programi i Daljes nga NE i miratuar</w:t>
            </w:r>
          </w:p>
        </w:tc>
        <w:tc>
          <w:tcPr>
            <w:tcW w:w="449" w:type="pct"/>
            <w:shd w:val="clear" w:color="000000" w:fill="FFFFFF"/>
            <w:vAlign w:val="center"/>
            <w:hideMark/>
          </w:tcPr>
          <w:p w14:paraId="0EF6C81A"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tc>
        <w:tc>
          <w:tcPr>
            <w:tcW w:w="548" w:type="pct"/>
            <w:gridSpan w:val="2"/>
            <w:shd w:val="clear" w:color="000000" w:fill="FFFFFF"/>
            <w:vAlign w:val="center"/>
            <w:hideMark/>
          </w:tcPr>
          <w:p w14:paraId="2C6735D5"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TM4 2019</w:t>
            </w:r>
          </w:p>
        </w:tc>
        <w:tc>
          <w:tcPr>
            <w:tcW w:w="602" w:type="pct"/>
            <w:gridSpan w:val="2"/>
            <w:shd w:val="clear" w:color="auto" w:fill="FFFFFF" w:themeFill="background1"/>
            <w:noWrap/>
            <w:vAlign w:val="center"/>
            <w:hideMark/>
          </w:tcPr>
          <w:p w14:paraId="0E89028D"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286,363.6 </w:t>
            </w:r>
          </w:p>
        </w:tc>
        <w:tc>
          <w:tcPr>
            <w:tcW w:w="522" w:type="pct"/>
            <w:shd w:val="clear" w:color="auto" w:fill="FFFFFF" w:themeFill="background1"/>
            <w:vAlign w:val="center"/>
          </w:tcPr>
          <w:p w14:paraId="39338A5A"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59F25FF9" w14:textId="77777777" w:rsidTr="00564BD1">
        <w:trPr>
          <w:trHeight w:val="1069"/>
        </w:trPr>
        <w:tc>
          <w:tcPr>
            <w:tcW w:w="380" w:type="pct"/>
            <w:vMerge/>
            <w:vAlign w:val="center"/>
            <w:hideMark/>
          </w:tcPr>
          <w:p w14:paraId="4A42C0C2"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7DE9B155" w14:textId="77777777" w:rsidR="00564BD1" w:rsidRPr="00564BD1" w:rsidRDefault="00564BD1" w:rsidP="00564BD1">
            <w:pPr>
              <w:spacing w:after="0" w:line="240" w:lineRule="auto"/>
              <w:rPr>
                <w:rFonts w:ascii="Garamond" w:hAnsi="Garamond" w:cs="Calibri"/>
              </w:rPr>
            </w:pPr>
          </w:p>
        </w:tc>
        <w:tc>
          <w:tcPr>
            <w:tcW w:w="206" w:type="pct"/>
            <w:shd w:val="clear" w:color="000000" w:fill="FFFFFF"/>
            <w:vAlign w:val="center"/>
            <w:hideMark/>
          </w:tcPr>
          <w:p w14:paraId="09450870"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2.2</w:t>
            </w:r>
          </w:p>
        </w:tc>
        <w:tc>
          <w:tcPr>
            <w:tcW w:w="964" w:type="pct"/>
            <w:gridSpan w:val="2"/>
            <w:shd w:val="clear" w:color="000000" w:fill="FFFFFF"/>
            <w:vAlign w:val="center"/>
            <w:hideMark/>
          </w:tcPr>
          <w:p w14:paraId="38615C39"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Përgatitja dhe ndryshimi i Vendimit të Këshillit të Ministrave “Për Mekanizmat e Bashkëpunimit Ndërinstitucional për rastet e punësimit të individëve të punësueshëm dhe antarëve të familjes që janë përfitues nga NE”</w:t>
            </w:r>
          </w:p>
        </w:tc>
        <w:tc>
          <w:tcPr>
            <w:tcW w:w="829" w:type="pct"/>
            <w:gridSpan w:val="2"/>
            <w:shd w:val="clear" w:color="000000" w:fill="FFFFFF"/>
            <w:vAlign w:val="center"/>
            <w:hideMark/>
          </w:tcPr>
          <w:p w14:paraId="0A1BBEA4" w14:textId="77777777" w:rsidR="00564BD1" w:rsidRPr="00564BD1" w:rsidRDefault="00564BD1" w:rsidP="00564BD1">
            <w:pPr>
              <w:spacing w:after="0" w:line="240" w:lineRule="auto"/>
              <w:rPr>
                <w:rFonts w:ascii="Garamond" w:hAnsi="Garamond" w:cs="Calibri"/>
              </w:rPr>
            </w:pPr>
            <w:proofErr w:type="spellStart"/>
            <w:r w:rsidRPr="00564BD1">
              <w:rPr>
                <w:rFonts w:ascii="Garamond" w:hAnsi="Garamond" w:cs="Calibri"/>
              </w:rPr>
              <w:t>VKM</w:t>
            </w:r>
            <w:proofErr w:type="spellEnd"/>
            <w:r w:rsidRPr="00564BD1">
              <w:rPr>
                <w:rFonts w:ascii="Garamond" w:hAnsi="Garamond" w:cs="Calibri"/>
              </w:rPr>
              <w:t xml:space="preserve"> e ndryshuar </w:t>
            </w:r>
          </w:p>
        </w:tc>
        <w:tc>
          <w:tcPr>
            <w:tcW w:w="449" w:type="pct"/>
            <w:shd w:val="clear" w:color="000000" w:fill="FFFFFF"/>
            <w:vAlign w:val="center"/>
            <w:hideMark/>
          </w:tcPr>
          <w:p w14:paraId="656D5B70"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tc>
        <w:tc>
          <w:tcPr>
            <w:tcW w:w="548" w:type="pct"/>
            <w:gridSpan w:val="2"/>
            <w:shd w:val="clear" w:color="000000" w:fill="FFFFFF"/>
            <w:vAlign w:val="center"/>
            <w:hideMark/>
          </w:tcPr>
          <w:p w14:paraId="2F59CAE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2020</w:t>
            </w:r>
          </w:p>
        </w:tc>
        <w:tc>
          <w:tcPr>
            <w:tcW w:w="602" w:type="pct"/>
            <w:gridSpan w:val="2"/>
            <w:shd w:val="clear" w:color="auto" w:fill="FFFFFF" w:themeFill="background1"/>
            <w:noWrap/>
            <w:vAlign w:val="center"/>
            <w:hideMark/>
          </w:tcPr>
          <w:p w14:paraId="22CACDE0"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817,727.3 </w:t>
            </w:r>
          </w:p>
        </w:tc>
        <w:tc>
          <w:tcPr>
            <w:tcW w:w="522" w:type="pct"/>
            <w:shd w:val="clear" w:color="auto" w:fill="FFFFFF" w:themeFill="background1"/>
            <w:vAlign w:val="center"/>
          </w:tcPr>
          <w:p w14:paraId="5948D3CE"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30C966BA" w14:textId="77777777" w:rsidTr="00564BD1">
        <w:trPr>
          <w:trHeight w:val="1196"/>
        </w:trPr>
        <w:tc>
          <w:tcPr>
            <w:tcW w:w="380" w:type="pct"/>
            <w:vMerge/>
            <w:vAlign w:val="center"/>
            <w:hideMark/>
          </w:tcPr>
          <w:p w14:paraId="4258C101"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61F10C44"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777082C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2.2.1</w:t>
            </w:r>
          </w:p>
        </w:tc>
        <w:tc>
          <w:tcPr>
            <w:tcW w:w="964" w:type="pct"/>
            <w:gridSpan w:val="2"/>
            <w:shd w:val="clear" w:color="000000" w:fill="FFFFFF"/>
            <w:vAlign w:val="center"/>
            <w:hideMark/>
          </w:tcPr>
          <w:p w14:paraId="3256636A"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Trajnimi i stafit të </w:t>
            </w:r>
            <w:proofErr w:type="spellStart"/>
            <w:r w:rsidRPr="00564BD1">
              <w:rPr>
                <w:rFonts w:ascii="Garamond" w:hAnsi="Garamond" w:cs="Calibri"/>
              </w:rPr>
              <w:t>SHSSH</w:t>
            </w:r>
            <w:proofErr w:type="spellEnd"/>
            <w:r w:rsidRPr="00564BD1">
              <w:rPr>
                <w:rFonts w:ascii="Garamond" w:hAnsi="Garamond" w:cs="Calibri"/>
              </w:rPr>
              <w:t xml:space="preserve">, i </w:t>
            </w:r>
            <w:r w:rsidRPr="00564BD1">
              <w:rPr>
                <w:rFonts w:ascii="Garamond" w:hAnsi="Garamond" w:cs="Calibri"/>
                <w:lang w:val="it-IT"/>
              </w:rPr>
              <w:t xml:space="preserve"> Agjencisë </w:t>
            </w:r>
            <w:r w:rsidRPr="00564BD1">
              <w:rPr>
                <w:rFonts w:ascii="Garamond" w:hAnsi="Garamond" w:cs="Calibri"/>
              </w:rPr>
              <w:t>Kombëtare e Punësimit dhe Aftësive</w:t>
            </w:r>
            <w:r w:rsidRPr="00564BD1">
              <w:rPr>
                <w:rFonts w:ascii="Garamond" w:hAnsi="Garamond" w:cs="Calibri"/>
                <w:lang w:val="it-IT"/>
              </w:rPr>
              <w:t xml:space="preserve">, </w:t>
            </w:r>
            <w:r w:rsidRPr="00564BD1">
              <w:rPr>
                <w:rFonts w:ascii="Garamond" w:hAnsi="Garamond" w:cs="Calibri"/>
              </w:rPr>
              <w:t xml:space="preserve"> strukturave të shërbimeve sociale dhe zyrave të </w:t>
            </w:r>
            <w:proofErr w:type="spellStart"/>
            <w:r w:rsidRPr="00564BD1">
              <w:rPr>
                <w:rFonts w:ascii="Garamond" w:hAnsi="Garamond" w:cs="Calibri"/>
              </w:rPr>
              <w:t>punesimit</w:t>
            </w:r>
            <w:proofErr w:type="spellEnd"/>
            <w:r w:rsidRPr="00564BD1">
              <w:rPr>
                <w:rFonts w:ascii="Garamond" w:hAnsi="Garamond" w:cs="Calibri"/>
              </w:rPr>
              <w:t xml:space="preserve"> në nivel lokal në lidhje me Mekanizmin e Bashkëpunimit Ndërinstitucional për rastet e punësimit të individëve të </w:t>
            </w:r>
            <w:proofErr w:type="spellStart"/>
            <w:r w:rsidRPr="00564BD1">
              <w:rPr>
                <w:rFonts w:ascii="Garamond" w:hAnsi="Garamond" w:cs="Calibri"/>
              </w:rPr>
              <w:t>punësueshëm</w:t>
            </w:r>
            <w:proofErr w:type="spellEnd"/>
            <w:r w:rsidRPr="00564BD1">
              <w:rPr>
                <w:rFonts w:ascii="Garamond" w:hAnsi="Garamond" w:cs="Calibri"/>
              </w:rPr>
              <w:t xml:space="preserve"> dhe </w:t>
            </w:r>
            <w:proofErr w:type="spellStart"/>
            <w:r w:rsidRPr="00564BD1">
              <w:rPr>
                <w:rFonts w:ascii="Garamond" w:hAnsi="Garamond" w:cs="Calibri"/>
              </w:rPr>
              <w:t>antarëve</w:t>
            </w:r>
            <w:proofErr w:type="spellEnd"/>
            <w:r w:rsidRPr="00564BD1">
              <w:rPr>
                <w:rFonts w:ascii="Garamond" w:hAnsi="Garamond" w:cs="Calibri"/>
              </w:rPr>
              <w:t xml:space="preserve"> të familjes që janë përfitues nga NE”</w:t>
            </w:r>
          </w:p>
        </w:tc>
        <w:tc>
          <w:tcPr>
            <w:tcW w:w="829" w:type="pct"/>
            <w:gridSpan w:val="2"/>
            <w:shd w:val="clear" w:color="000000" w:fill="FFFFFF"/>
            <w:vAlign w:val="center"/>
            <w:hideMark/>
          </w:tcPr>
          <w:p w14:paraId="37309FDE" w14:textId="77777777" w:rsidR="00564BD1" w:rsidRPr="00564BD1" w:rsidRDefault="00564BD1" w:rsidP="00564BD1">
            <w:pPr>
              <w:spacing w:after="0" w:line="240" w:lineRule="auto"/>
              <w:rPr>
                <w:rFonts w:ascii="Garamond" w:hAnsi="Garamond" w:cs="Calibri"/>
              </w:rPr>
            </w:pPr>
            <w:r w:rsidRPr="00564BD1">
              <w:rPr>
                <w:rFonts w:ascii="Garamond" w:hAnsi="Garamond" w:cs="Calibri"/>
              </w:rPr>
              <w:t>Stafi trajnuar</w:t>
            </w:r>
          </w:p>
        </w:tc>
        <w:tc>
          <w:tcPr>
            <w:tcW w:w="449" w:type="pct"/>
            <w:shd w:val="clear" w:color="000000" w:fill="FFFFFF"/>
            <w:vAlign w:val="center"/>
            <w:hideMark/>
          </w:tcPr>
          <w:p w14:paraId="5F71D0A1"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tc>
        <w:tc>
          <w:tcPr>
            <w:tcW w:w="548" w:type="pct"/>
            <w:gridSpan w:val="2"/>
            <w:shd w:val="clear" w:color="000000" w:fill="FFFFFF"/>
            <w:vAlign w:val="center"/>
            <w:hideMark/>
          </w:tcPr>
          <w:p w14:paraId="2C5D872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2020</w:t>
            </w:r>
          </w:p>
        </w:tc>
        <w:tc>
          <w:tcPr>
            <w:tcW w:w="602" w:type="pct"/>
            <w:gridSpan w:val="2"/>
            <w:shd w:val="clear" w:color="auto" w:fill="FFFFFF" w:themeFill="background1"/>
            <w:noWrap/>
            <w:vAlign w:val="center"/>
            <w:hideMark/>
          </w:tcPr>
          <w:p w14:paraId="1B17CF9F"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2,574,090.9 </w:t>
            </w:r>
          </w:p>
        </w:tc>
        <w:tc>
          <w:tcPr>
            <w:tcW w:w="522" w:type="pct"/>
            <w:shd w:val="clear" w:color="auto" w:fill="FFFFFF" w:themeFill="background1"/>
            <w:vAlign w:val="center"/>
          </w:tcPr>
          <w:p w14:paraId="7B84CD6A"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47D1C93B" w14:textId="77777777" w:rsidTr="00564BD1">
        <w:trPr>
          <w:trHeight w:val="881"/>
        </w:trPr>
        <w:tc>
          <w:tcPr>
            <w:tcW w:w="380" w:type="pct"/>
            <w:vMerge/>
            <w:vAlign w:val="center"/>
            <w:hideMark/>
          </w:tcPr>
          <w:p w14:paraId="3976B3EE"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19E17A72"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7A2317BD"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2.3</w:t>
            </w:r>
          </w:p>
        </w:tc>
        <w:tc>
          <w:tcPr>
            <w:tcW w:w="964" w:type="pct"/>
            <w:gridSpan w:val="2"/>
            <w:shd w:val="clear" w:color="000000" w:fill="FFFFFF"/>
            <w:vAlign w:val="center"/>
            <w:hideMark/>
          </w:tcPr>
          <w:p w14:paraId="2F52B3EF"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Përgatitja e Dokumentit Indikativ Vjetor për integrimin e Përfituesve të NE në tregun e punës</w:t>
            </w:r>
          </w:p>
        </w:tc>
        <w:tc>
          <w:tcPr>
            <w:tcW w:w="829" w:type="pct"/>
            <w:gridSpan w:val="2"/>
            <w:shd w:val="clear" w:color="000000" w:fill="FFFFFF"/>
            <w:vAlign w:val="center"/>
            <w:hideMark/>
          </w:tcPr>
          <w:p w14:paraId="12CD9E7C"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Dokumentit Indikativ Vjetor  </w:t>
            </w:r>
          </w:p>
        </w:tc>
        <w:tc>
          <w:tcPr>
            <w:tcW w:w="449" w:type="pct"/>
            <w:shd w:val="clear" w:color="000000" w:fill="FFFFFF"/>
            <w:vAlign w:val="center"/>
            <w:hideMark/>
          </w:tcPr>
          <w:p w14:paraId="7545B989"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tc>
        <w:tc>
          <w:tcPr>
            <w:tcW w:w="548" w:type="pct"/>
            <w:gridSpan w:val="2"/>
            <w:shd w:val="clear" w:color="000000" w:fill="FFFFFF"/>
            <w:vAlign w:val="center"/>
            <w:hideMark/>
          </w:tcPr>
          <w:p w14:paraId="0EEBA958"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çdo vit</w:t>
            </w:r>
          </w:p>
        </w:tc>
        <w:tc>
          <w:tcPr>
            <w:tcW w:w="602" w:type="pct"/>
            <w:gridSpan w:val="2"/>
            <w:shd w:val="clear" w:color="auto" w:fill="FFFFFF" w:themeFill="background1"/>
            <w:noWrap/>
            <w:vAlign w:val="center"/>
            <w:hideMark/>
          </w:tcPr>
          <w:p w14:paraId="01CC5017"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1,880,454.5 </w:t>
            </w:r>
          </w:p>
        </w:tc>
        <w:tc>
          <w:tcPr>
            <w:tcW w:w="522" w:type="pct"/>
            <w:shd w:val="clear" w:color="auto" w:fill="FFFFFF" w:themeFill="background1"/>
            <w:vAlign w:val="center"/>
          </w:tcPr>
          <w:p w14:paraId="162941E6"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51601E0F" w14:textId="77777777" w:rsidTr="00564BD1">
        <w:trPr>
          <w:trHeight w:val="610"/>
        </w:trPr>
        <w:tc>
          <w:tcPr>
            <w:tcW w:w="380" w:type="pct"/>
            <w:vMerge/>
            <w:vAlign w:val="center"/>
            <w:hideMark/>
          </w:tcPr>
          <w:p w14:paraId="5621C183"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680999B3"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535A636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2.4</w:t>
            </w:r>
          </w:p>
        </w:tc>
        <w:tc>
          <w:tcPr>
            <w:tcW w:w="964" w:type="pct"/>
            <w:gridSpan w:val="2"/>
            <w:shd w:val="clear" w:color="000000" w:fill="FFFFFF"/>
            <w:vAlign w:val="center"/>
            <w:hideMark/>
          </w:tcPr>
          <w:p w14:paraId="4DA57962"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Rishikimi i Nenit 19, pikat 2 dhe 3 të Ligjit 15/2019 “Për nxitjen e punësimit” për përfshirjen e përfituesve të NE të regjistruar si punëkërkues të papunë.</w:t>
            </w:r>
          </w:p>
        </w:tc>
        <w:tc>
          <w:tcPr>
            <w:tcW w:w="829" w:type="pct"/>
            <w:gridSpan w:val="2"/>
            <w:shd w:val="clear" w:color="000000" w:fill="FFFFFF"/>
            <w:vAlign w:val="center"/>
            <w:hideMark/>
          </w:tcPr>
          <w:p w14:paraId="602E7932" w14:textId="77777777" w:rsidR="00564BD1" w:rsidRPr="00564BD1" w:rsidRDefault="00564BD1" w:rsidP="00564BD1">
            <w:pPr>
              <w:spacing w:after="0" w:line="240" w:lineRule="auto"/>
              <w:rPr>
                <w:rFonts w:ascii="Garamond" w:hAnsi="Garamond" w:cs="Calibri"/>
              </w:rPr>
            </w:pPr>
            <w:proofErr w:type="spellStart"/>
            <w:r w:rsidRPr="00564BD1">
              <w:rPr>
                <w:rFonts w:ascii="Garamond" w:hAnsi="Garamond" w:cs="Calibri"/>
              </w:rPr>
              <w:t>VKM</w:t>
            </w:r>
            <w:proofErr w:type="spellEnd"/>
            <w:r w:rsidRPr="00564BD1">
              <w:rPr>
                <w:rFonts w:ascii="Garamond" w:hAnsi="Garamond" w:cs="Calibri"/>
              </w:rPr>
              <w:t xml:space="preserve"> e ndryshuar </w:t>
            </w:r>
          </w:p>
        </w:tc>
        <w:tc>
          <w:tcPr>
            <w:tcW w:w="449" w:type="pct"/>
            <w:shd w:val="clear" w:color="000000" w:fill="FFFFFF"/>
            <w:vAlign w:val="center"/>
            <w:hideMark/>
          </w:tcPr>
          <w:p w14:paraId="71EC4FC6"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11BD4C41"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2020</w:t>
            </w:r>
          </w:p>
        </w:tc>
        <w:tc>
          <w:tcPr>
            <w:tcW w:w="602" w:type="pct"/>
            <w:gridSpan w:val="2"/>
            <w:shd w:val="clear" w:color="auto" w:fill="FFFFFF" w:themeFill="background1"/>
            <w:noWrap/>
            <w:vAlign w:val="center"/>
            <w:hideMark/>
          </w:tcPr>
          <w:p w14:paraId="26230DB1"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1,921,818.2 </w:t>
            </w:r>
          </w:p>
        </w:tc>
        <w:tc>
          <w:tcPr>
            <w:tcW w:w="522" w:type="pct"/>
            <w:shd w:val="clear" w:color="auto" w:fill="FFFFFF" w:themeFill="background1"/>
            <w:vAlign w:val="center"/>
          </w:tcPr>
          <w:p w14:paraId="29D0FBFF"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70530826" w14:textId="77777777" w:rsidTr="00564BD1">
        <w:trPr>
          <w:trHeight w:val="1123"/>
        </w:trPr>
        <w:tc>
          <w:tcPr>
            <w:tcW w:w="380" w:type="pct"/>
            <w:vMerge/>
            <w:vAlign w:val="center"/>
            <w:hideMark/>
          </w:tcPr>
          <w:p w14:paraId="6F6DF6AB"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689CFA6D"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69400E9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2.5</w:t>
            </w:r>
          </w:p>
        </w:tc>
        <w:tc>
          <w:tcPr>
            <w:tcW w:w="964" w:type="pct"/>
            <w:gridSpan w:val="2"/>
            <w:shd w:val="clear" w:color="000000" w:fill="FFFFFF"/>
            <w:vAlign w:val="center"/>
            <w:hideMark/>
          </w:tcPr>
          <w:p w14:paraId="597DE099"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Propozimi i ndryshimit të Vendimit të Këshillit të Ministrave (VKM), për të amenduar VKM Nr. 914, date</w:t>
            </w:r>
            <w:r w:rsidRPr="00564BD1">
              <w:rPr>
                <w:rFonts w:ascii="Times New Roman" w:hAnsi="Times New Roman"/>
                <w:lang w:val="it-IT"/>
              </w:rPr>
              <w:t>̈</w:t>
            </w:r>
            <w:r w:rsidRPr="00564BD1">
              <w:rPr>
                <w:rFonts w:ascii="Garamond" w:hAnsi="Garamond" w:cs="Calibri"/>
                <w:lang w:val="it-IT"/>
              </w:rPr>
              <w:t xml:space="preserve"> 29.12.2014 </w:t>
            </w:r>
            <w:r w:rsidRPr="00564BD1">
              <w:rPr>
                <w:rFonts w:ascii="Garamond" w:hAnsi="Garamond" w:cs="Garamond"/>
                <w:lang w:val="it-IT"/>
              </w:rPr>
              <w:t>“</w:t>
            </w:r>
            <w:r w:rsidRPr="00564BD1">
              <w:rPr>
                <w:rFonts w:ascii="Garamond" w:hAnsi="Garamond" w:cs="Calibri"/>
                <w:lang w:val="it-IT"/>
              </w:rPr>
              <w:t>P</w:t>
            </w:r>
            <w:r w:rsidRPr="00564BD1">
              <w:rPr>
                <w:rFonts w:ascii="Garamond" w:hAnsi="Garamond" w:cs="Garamond"/>
                <w:lang w:val="it-IT"/>
              </w:rPr>
              <w:t>ë</w:t>
            </w:r>
            <w:r w:rsidRPr="00564BD1">
              <w:rPr>
                <w:rFonts w:ascii="Garamond" w:hAnsi="Garamond" w:cs="Calibri"/>
                <w:lang w:val="it-IT"/>
              </w:rPr>
              <w:t>r aprovimin e rregullave p</w:t>
            </w:r>
            <w:r w:rsidRPr="00564BD1">
              <w:rPr>
                <w:rFonts w:ascii="Garamond" w:hAnsi="Garamond" w:cs="Garamond"/>
                <w:lang w:val="it-IT"/>
              </w:rPr>
              <w:t>ë</w:t>
            </w:r>
            <w:r w:rsidRPr="00564BD1">
              <w:rPr>
                <w:rFonts w:ascii="Garamond" w:hAnsi="Garamond" w:cs="Calibri"/>
                <w:lang w:val="it-IT"/>
              </w:rPr>
              <w:t>r Prokurimin Publik</w:t>
            </w:r>
            <w:r w:rsidRPr="00564BD1">
              <w:rPr>
                <w:rFonts w:ascii="Garamond" w:hAnsi="Garamond" w:cs="Garamond"/>
                <w:lang w:val="it-IT"/>
              </w:rPr>
              <w:t>”</w:t>
            </w:r>
            <w:r w:rsidRPr="00564BD1">
              <w:rPr>
                <w:rFonts w:ascii="Garamond" w:hAnsi="Garamond" w:cs="Calibri"/>
                <w:lang w:val="it-IT"/>
              </w:rPr>
              <w:br/>
              <w:t xml:space="preserve">Nenet 26 </w:t>
            </w:r>
            <w:r w:rsidRPr="00564BD1">
              <w:rPr>
                <w:rFonts w:ascii="Garamond" w:hAnsi="Garamond" w:cs="Garamond"/>
                <w:lang w:val="it-IT"/>
              </w:rPr>
              <w:t>“</w:t>
            </w:r>
            <w:r w:rsidRPr="00564BD1">
              <w:rPr>
                <w:rFonts w:ascii="Garamond" w:hAnsi="Garamond" w:cs="Calibri"/>
                <w:lang w:val="it-IT"/>
              </w:rPr>
              <w:t>Kontratat p</w:t>
            </w:r>
            <w:r w:rsidRPr="00564BD1">
              <w:rPr>
                <w:rFonts w:ascii="Garamond" w:hAnsi="Garamond" w:cs="Garamond"/>
                <w:lang w:val="it-IT"/>
              </w:rPr>
              <w:t>ë</w:t>
            </w:r>
            <w:r w:rsidRPr="00564BD1">
              <w:rPr>
                <w:rFonts w:ascii="Garamond" w:hAnsi="Garamond" w:cs="Calibri"/>
                <w:lang w:val="it-IT"/>
              </w:rPr>
              <w:t>r Pun</w:t>
            </w:r>
            <w:r w:rsidRPr="00564BD1">
              <w:rPr>
                <w:rFonts w:ascii="Garamond" w:hAnsi="Garamond" w:cs="Garamond"/>
                <w:lang w:val="it-IT"/>
              </w:rPr>
              <w:t>ë</w:t>
            </w:r>
            <w:r w:rsidRPr="00564BD1">
              <w:rPr>
                <w:rFonts w:ascii="Garamond" w:hAnsi="Garamond" w:cs="Calibri"/>
                <w:lang w:val="it-IT"/>
              </w:rPr>
              <w:t>t Publike</w:t>
            </w:r>
            <w:r w:rsidRPr="00564BD1">
              <w:rPr>
                <w:rFonts w:ascii="Garamond" w:hAnsi="Garamond" w:cs="Garamond"/>
                <w:lang w:val="it-IT"/>
              </w:rPr>
              <w:t>’</w:t>
            </w:r>
            <w:r w:rsidRPr="00564BD1">
              <w:rPr>
                <w:rFonts w:ascii="Garamond" w:hAnsi="Garamond" w:cs="Calibri"/>
                <w:lang w:val="it-IT"/>
              </w:rPr>
              <w:t xml:space="preserve"> dhe 28 </w:t>
            </w:r>
            <w:r w:rsidRPr="00564BD1">
              <w:rPr>
                <w:rFonts w:ascii="Garamond" w:hAnsi="Garamond" w:cs="Garamond"/>
                <w:lang w:val="it-IT"/>
              </w:rPr>
              <w:t>“</w:t>
            </w:r>
            <w:r w:rsidRPr="00564BD1">
              <w:rPr>
                <w:rFonts w:ascii="Garamond" w:hAnsi="Garamond" w:cs="Calibri"/>
                <w:lang w:val="it-IT"/>
              </w:rPr>
              <w:t>Kontratat p</w:t>
            </w:r>
            <w:r w:rsidRPr="00564BD1">
              <w:rPr>
                <w:rFonts w:ascii="Garamond" w:hAnsi="Garamond" w:cs="Garamond"/>
                <w:lang w:val="it-IT"/>
              </w:rPr>
              <w:t>ë</w:t>
            </w:r>
            <w:r w:rsidRPr="00564BD1">
              <w:rPr>
                <w:rFonts w:ascii="Garamond" w:hAnsi="Garamond" w:cs="Calibri"/>
                <w:lang w:val="it-IT"/>
              </w:rPr>
              <w:t xml:space="preserve">r </w:t>
            </w:r>
            <w:r w:rsidRPr="00564BD1">
              <w:rPr>
                <w:rFonts w:ascii="Garamond" w:hAnsi="Garamond" w:cs="Calibri"/>
                <w:lang w:val="it-IT"/>
              </w:rPr>
              <w:lastRenderedPageBreak/>
              <w:t>Sh</w:t>
            </w:r>
            <w:r w:rsidRPr="00564BD1">
              <w:rPr>
                <w:rFonts w:ascii="Garamond" w:hAnsi="Garamond" w:cs="Garamond"/>
                <w:lang w:val="it-IT"/>
              </w:rPr>
              <w:t>ë</w:t>
            </w:r>
            <w:r w:rsidRPr="00564BD1">
              <w:rPr>
                <w:rFonts w:ascii="Garamond" w:hAnsi="Garamond" w:cs="Calibri"/>
                <w:lang w:val="it-IT"/>
              </w:rPr>
              <w:t>rbimet</w:t>
            </w:r>
            <w:r w:rsidRPr="00564BD1">
              <w:rPr>
                <w:rFonts w:ascii="Garamond" w:hAnsi="Garamond" w:cs="Garamond"/>
                <w:lang w:val="it-IT"/>
              </w:rPr>
              <w:t>”</w:t>
            </w:r>
            <w:r w:rsidRPr="00564BD1">
              <w:rPr>
                <w:rFonts w:ascii="Garamond" w:hAnsi="Garamond" w:cs="Calibri"/>
                <w:lang w:val="it-IT"/>
              </w:rPr>
              <w:t xml:space="preserve"> </w:t>
            </w:r>
          </w:p>
        </w:tc>
        <w:tc>
          <w:tcPr>
            <w:tcW w:w="829" w:type="pct"/>
            <w:gridSpan w:val="2"/>
            <w:shd w:val="clear" w:color="000000" w:fill="FFFFFF"/>
            <w:vAlign w:val="center"/>
            <w:hideMark/>
          </w:tcPr>
          <w:p w14:paraId="4D1E2A91" w14:textId="77777777" w:rsidR="00564BD1" w:rsidRPr="00564BD1" w:rsidRDefault="00564BD1" w:rsidP="00564BD1">
            <w:pPr>
              <w:spacing w:after="0" w:line="240" w:lineRule="auto"/>
              <w:rPr>
                <w:rFonts w:ascii="Garamond" w:hAnsi="Garamond" w:cs="Calibri"/>
              </w:rPr>
            </w:pPr>
            <w:r w:rsidRPr="00564BD1">
              <w:rPr>
                <w:rFonts w:ascii="Garamond" w:hAnsi="Garamond" w:cs="Calibri"/>
              </w:rPr>
              <w:lastRenderedPageBreak/>
              <w:t xml:space="preserve">Propozimi i dërguar pranë Agjencisë së Prokurimit Publik </w:t>
            </w:r>
          </w:p>
        </w:tc>
        <w:tc>
          <w:tcPr>
            <w:tcW w:w="449" w:type="pct"/>
            <w:shd w:val="clear" w:color="000000" w:fill="FFFFFF"/>
            <w:vAlign w:val="center"/>
            <w:hideMark/>
          </w:tcPr>
          <w:p w14:paraId="1953E67A"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42BD9C14"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7F19893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2020</w:t>
            </w:r>
          </w:p>
        </w:tc>
        <w:tc>
          <w:tcPr>
            <w:tcW w:w="602" w:type="pct"/>
            <w:gridSpan w:val="2"/>
            <w:shd w:val="clear" w:color="auto" w:fill="FFFFFF" w:themeFill="background1"/>
            <w:noWrap/>
            <w:vAlign w:val="center"/>
            <w:hideMark/>
          </w:tcPr>
          <w:p w14:paraId="11B2475F"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2,208,181.8 </w:t>
            </w:r>
          </w:p>
        </w:tc>
        <w:tc>
          <w:tcPr>
            <w:tcW w:w="522" w:type="pct"/>
            <w:shd w:val="clear" w:color="auto" w:fill="FFFFFF" w:themeFill="background1"/>
            <w:vAlign w:val="center"/>
          </w:tcPr>
          <w:p w14:paraId="7F68BE22"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011C3AD7" w14:textId="77777777" w:rsidTr="00564BD1">
        <w:trPr>
          <w:trHeight w:val="871"/>
        </w:trPr>
        <w:tc>
          <w:tcPr>
            <w:tcW w:w="380" w:type="pct"/>
            <w:vMerge/>
            <w:vAlign w:val="center"/>
            <w:hideMark/>
          </w:tcPr>
          <w:p w14:paraId="3C6C85ED"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2A5AB322"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7496F79D"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2.6</w:t>
            </w:r>
          </w:p>
        </w:tc>
        <w:tc>
          <w:tcPr>
            <w:tcW w:w="964" w:type="pct"/>
            <w:gridSpan w:val="2"/>
            <w:shd w:val="clear" w:color="000000" w:fill="FFFFFF"/>
            <w:vAlign w:val="center"/>
            <w:hideMark/>
          </w:tcPr>
          <w:p w14:paraId="5EA64130" w14:textId="77777777" w:rsidR="00564BD1" w:rsidRPr="00564BD1" w:rsidRDefault="00564BD1" w:rsidP="00564BD1">
            <w:pPr>
              <w:spacing w:after="0" w:line="240" w:lineRule="auto"/>
              <w:rPr>
                <w:rFonts w:ascii="Garamond" w:hAnsi="Garamond" w:cs="Calibri"/>
              </w:rPr>
            </w:pPr>
            <w:r w:rsidRPr="00564BD1">
              <w:rPr>
                <w:rFonts w:ascii="Garamond" w:hAnsi="Garamond" w:cs="Calibri"/>
                <w:lang w:val="it-IT"/>
              </w:rPr>
              <w:t xml:space="preserve">Përgatitja e kuadrit nënligjor në zbatim të ligjit nr. 15/2019 “Për nxitjen e punësimit” </w:t>
            </w:r>
          </w:p>
        </w:tc>
        <w:tc>
          <w:tcPr>
            <w:tcW w:w="829" w:type="pct"/>
            <w:gridSpan w:val="2"/>
            <w:shd w:val="clear" w:color="000000" w:fill="FFFFFF"/>
            <w:vAlign w:val="center"/>
            <w:hideMark/>
          </w:tcPr>
          <w:p w14:paraId="2B1FB1B8" w14:textId="77777777" w:rsidR="00564BD1" w:rsidRPr="00564BD1" w:rsidRDefault="00564BD1" w:rsidP="00564BD1">
            <w:pPr>
              <w:spacing w:after="0" w:line="240" w:lineRule="auto"/>
              <w:rPr>
                <w:rFonts w:ascii="Garamond" w:hAnsi="Garamond" w:cs="Calibri"/>
              </w:rPr>
            </w:pPr>
            <w:proofErr w:type="spellStart"/>
            <w:r w:rsidRPr="00564BD1">
              <w:rPr>
                <w:rFonts w:ascii="Garamond" w:hAnsi="Garamond" w:cs="Calibri"/>
              </w:rPr>
              <w:t>xxx</w:t>
            </w:r>
            <w:proofErr w:type="spellEnd"/>
            <w:r w:rsidRPr="00564BD1">
              <w:rPr>
                <w:rFonts w:ascii="Garamond" w:hAnsi="Garamond" w:cs="Calibri"/>
              </w:rPr>
              <w:t xml:space="preserve"> </w:t>
            </w:r>
            <w:proofErr w:type="spellStart"/>
            <w:r w:rsidRPr="00564BD1">
              <w:rPr>
                <w:rFonts w:ascii="Garamond" w:hAnsi="Garamond" w:cs="Calibri"/>
              </w:rPr>
              <w:t>VKM</w:t>
            </w:r>
            <w:proofErr w:type="spellEnd"/>
            <w:r w:rsidRPr="00564BD1">
              <w:rPr>
                <w:rFonts w:ascii="Garamond" w:hAnsi="Garamond" w:cs="Calibri"/>
              </w:rPr>
              <w:t xml:space="preserve"> të miratuara </w:t>
            </w:r>
          </w:p>
        </w:tc>
        <w:tc>
          <w:tcPr>
            <w:tcW w:w="449" w:type="pct"/>
            <w:shd w:val="clear" w:color="000000" w:fill="FFFFFF"/>
            <w:vAlign w:val="center"/>
            <w:hideMark/>
          </w:tcPr>
          <w:p w14:paraId="79F1AD2B"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478D35D8"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TM3 2020</w:t>
            </w:r>
          </w:p>
        </w:tc>
        <w:tc>
          <w:tcPr>
            <w:tcW w:w="602" w:type="pct"/>
            <w:gridSpan w:val="2"/>
            <w:shd w:val="clear" w:color="auto" w:fill="FFFFFF" w:themeFill="background1"/>
            <w:noWrap/>
            <w:vAlign w:val="center"/>
            <w:hideMark/>
          </w:tcPr>
          <w:p w14:paraId="0F57769D"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30,265,454.50</w:t>
            </w:r>
          </w:p>
        </w:tc>
        <w:tc>
          <w:tcPr>
            <w:tcW w:w="522" w:type="pct"/>
            <w:shd w:val="clear" w:color="auto" w:fill="FFFFFF" w:themeFill="background1"/>
            <w:vAlign w:val="center"/>
          </w:tcPr>
          <w:p w14:paraId="296E2207"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2F90273E" w14:textId="77777777" w:rsidTr="00564BD1">
        <w:trPr>
          <w:trHeight w:val="853"/>
        </w:trPr>
        <w:tc>
          <w:tcPr>
            <w:tcW w:w="380" w:type="pct"/>
            <w:vMerge/>
            <w:vAlign w:val="center"/>
            <w:hideMark/>
          </w:tcPr>
          <w:p w14:paraId="330A0AD8"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234ED7EA"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22BDEA0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2.8</w:t>
            </w:r>
          </w:p>
        </w:tc>
        <w:tc>
          <w:tcPr>
            <w:tcW w:w="964" w:type="pct"/>
            <w:gridSpan w:val="2"/>
            <w:shd w:val="clear" w:color="000000" w:fill="FFFFFF"/>
            <w:vAlign w:val="center"/>
            <w:hideMark/>
          </w:tcPr>
          <w:p w14:paraId="6AC7478C" w14:textId="77777777" w:rsidR="00564BD1" w:rsidRPr="00564BD1" w:rsidRDefault="00564BD1" w:rsidP="00564BD1">
            <w:pPr>
              <w:spacing w:after="0" w:line="240" w:lineRule="auto"/>
              <w:rPr>
                <w:rFonts w:ascii="Garamond" w:hAnsi="Garamond" w:cs="Calibri"/>
              </w:rPr>
            </w:pPr>
            <w:proofErr w:type="spellStart"/>
            <w:r w:rsidRPr="00564BD1">
              <w:rPr>
                <w:rFonts w:ascii="Garamond" w:hAnsi="Garamond" w:cs="Calibri"/>
              </w:rPr>
              <w:t>Draftimi</w:t>
            </w:r>
            <w:proofErr w:type="spellEnd"/>
            <w:r w:rsidRPr="00564BD1">
              <w:rPr>
                <w:rFonts w:ascii="Garamond" w:hAnsi="Garamond" w:cs="Calibri"/>
              </w:rPr>
              <w:t xml:space="preserve"> dhe miratimi i një udhëzuesi (protokoll pune) për të përcaktuar rolin dhe përgjegjësitë e aktorëve të përfshirë, koordinimin dhe bashkëpunimin si dhe shkëmbimin e të dhënave për përgatitjen e Planeve Individuale nga institucionet respektive përgjegjëse</w:t>
            </w:r>
          </w:p>
        </w:tc>
        <w:tc>
          <w:tcPr>
            <w:tcW w:w="829" w:type="pct"/>
            <w:gridSpan w:val="2"/>
            <w:shd w:val="clear" w:color="000000" w:fill="FFFFFF"/>
            <w:vAlign w:val="center"/>
            <w:hideMark/>
          </w:tcPr>
          <w:p w14:paraId="7A10AEDE" w14:textId="77777777" w:rsidR="00564BD1" w:rsidRPr="00564BD1" w:rsidRDefault="00564BD1" w:rsidP="00564BD1">
            <w:pPr>
              <w:spacing w:after="0" w:line="240" w:lineRule="auto"/>
              <w:rPr>
                <w:rFonts w:ascii="Garamond" w:hAnsi="Garamond" w:cs="Calibri"/>
                <w:lang w:val="de-DE"/>
              </w:rPr>
            </w:pPr>
            <w:r w:rsidRPr="00564BD1">
              <w:rPr>
                <w:rFonts w:ascii="Garamond" w:hAnsi="Garamond" w:cs="Calibri"/>
                <w:lang w:val="de-DE"/>
              </w:rPr>
              <w:t>Udhëzuesi i  hartuar dhe miratuar</w:t>
            </w:r>
          </w:p>
        </w:tc>
        <w:tc>
          <w:tcPr>
            <w:tcW w:w="449" w:type="pct"/>
            <w:shd w:val="clear" w:color="000000" w:fill="FFFFFF"/>
            <w:vAlign w:val="center"/>
            <w:hideMark/>
          </w:tcPr>
          <w:p w14:paraId="6D117D8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530A4A4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4CD0B80C"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TM3 2020</w:t>
            </w:r>
          </w:p>
        </w:tc>
        <w:tc>
          <w:tcPr>
            <w:tcW w:w="602" w:type="pct"/>
            <w:gridSpan w:val="2"/>
            <w:vMerge w:val="restart"/>
            <w:shd w:val="clear" w:color="auto" w:fill="FFFFFF" w:themeFill="background1"/>
            <w:noWrap/>
            <w:vAlign w:val="center"/>
            <w:hideMark/>
          </w:tcPr>
          <w:p w14:paraId="7E3182EA"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16,579,931.8 </w:t>
            </w:r>
          </w:p>
        </w:tc>
        <w:tc>
          <w:tcPr>
            <w:tcW w:w="522" w:type="pct"/>
            <w:vMerge w:val="restart"/>
            <w:shd w:val="clear" w:color="auto" w:fill="FFFFFF" w:themeFill="background1"/>
            <w:vAlign w:val="center"/>
          </w:tcPr>
          <w:p w14:paraId="4C78540D"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3F3D591B"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4FAB7D14" w14:textId="77777777" w:rsidTr="00564BD1">
        <w:trPr>
          <w:trHeight w:val="691"/>
        </w:trPr>
        <w:tc>
          <w:tcPr>
            <w:tcW w:w="380" w:type="pct"/>
            <w:vMerge/>
            <w:vAlign w:val="center"/>
            <w:hideMark/>
          </w:tcPr>
          <w:p w14:paraId="483E4579"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17FC0588"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3A6CEC54"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2.8.1</w:t>
            </w:r>
          </w:p>
        </w:tc>
        <w:tc>
          <w:tcPr>
            <w:tcW w:w="964" w:type="pct"/>
            <w:gridSpan w:val="2"/>
            <w:shd w:val="clear" w:color="000000" w:fill="FFFFFF"/>
            <w:vAlign w:val="center"/>
            <w:hideMark/>
          </w:tcPr>
          <w:p w14:paraId="7FB315A6"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Informimi dhe ngritja e kapaciteteve të  stafit të  SHSSH dhe stafit të Bashkive për përgatitjen e Planit Individual Social për përfituesit e NE të cilët do të dalin nga skema e NE rreth koordinimit me </w:t>
            </w:r>
            <w:r w:rsidRPr="00564BD1">
              <w:rPr>
                <w:rFonts w:ascii="Garamond" w:hAnsi="Garamond"/>
              </w:rPr>
              <w:t xml:space="preserve"> </w:t>
            </w:r>
            <w:r w:rsidRPr="00564BD1">
              <w:rPr>
                <w:rFonts w:ascii="Garamond" w:hAnsi="Garamond" w:cs="Calibri"/>
                <w:lang w:val="it-IT"/>
              </w:rPr>
              <w:t>Agjencisë Kombëtare të Punësimit dhe Aftësive</w:t>
            </w:r>
          </w:p>
        </w:tc>
        <w:tc>
          <w:tcPr>
            <w:tcW w:w="829" w:type="pct"/>
            <w:gridSpan w:val="2"/>
            <w:shd w:val="clear" w:color="000000" w:fill="FFFFFF"/>
            <w:vAlign w:val="center"/>
            <w:hideMark/>
          </w:tcPr>
          <w:p w14:paraId="145277EB"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w:t>
            </w:r>
          </w:p>
        </w:tc>
        <w:tc>
          <w:tcPr>
            <w:tcW w:w="449" w:type="pct"/>
            <w:shd w:val="clear" w:color="000000" w:fill="FFFFFF"/>
            <w:vAlign w:val="center"/>
            <w:hideMark/>
          </w:tcPr>
          <w:p w14:paraId="3ACF3A87"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3B0523D0"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SHSSH</w:t>
            </w:r>
            <w:proofErr w:type="spellEnd"/>
          </w:p>
        </w:tc>
        <w:tc>
          <w:tcPr>
            <w:tcW w:w="548" w:type="pct"/>
            <w:gridSpan w:val="2"/>
            <w:shd w:val="clear" w:color="000000" w:fill="FFFFFF"/>
            <w:vAlign w:val="center"/>
            <w:hideMark/>
          </w:tcPr>
          <w:p w14:paraId="4F3BA31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2021</w:t>
            </w:r>
          </w:p>
        </w:tc>
        <w:tc>
          <w:tcPr>
            <w:tcW w:w="602" w:type="pct"/>
            <w:gridSpan w:val="2"/>
            <w:vMerge/>
            <w:shd w:val="clear" w:color="auto" w:fill="FFFFFF" w:themeFill="background1"/>
            <w:vAlign w:val="center"/>
            <w:hideMark/>
          </w:tcPr>
          <w:p w14:paraId="3DEBF8CD" w14:textId="77777777" w:rsidR="00564BD1" w:rsidRPr="00564BD1" w:rsidRDefault="00564BD1" w:rsidP="00564BD1">
            <w:pPr>
              <w:spacing w:after="0" w:line="240" w:lineRule="auto"/>
              <w:jc w:val="right"/>
              <w:rPr>
                <w:rFonts w:ascii="Garamond" w:hAnsi="Garamond" w:cs="Calibri"/>
                <w:b/>
                <w:bCs/>
              </w:rPr>
            </w:pPr>
          </w:p>
        </w:tc>
        <w:tc>
          <w:tcPr>
            <w:tcW w:w="522" w:type="pct"/>
            <w:vMerge/>
            <w:shd w:val="clear" w:color="auto" w:fill="FFFFFF" w:themeFill="background1"/>
            <w:vAlign w:val="center"/>
          </w:tcPr>
          <w:p w14:paraId="20B4B5B4" w14:textId="77777777" w:rsidR="00564BD1" w:rsidRPr="00564BD1" w:rsidRDefault="00564BD1" w:rsidP="00564BD1">
            <w:pPr>
              <w:spacing w:after="0" w:line="240" w:lineRule="auto"/>
              <w:jc w:val="center"/>
              <w:rPr>
                <w:rFonts w:ascii="Garamond" w:hAnsi="Garamond" w:cs="Calibri"/>
                <w:b/>
                <w:bCs/>
              </w:rPr>
            </w:pPr>
          </w:p>
        </w:tc>
      </w:tr>
      <w:tr w:rsidR="00564BD1" w:rsidRPr="00564BD1" w14:paraId="7F7CFAD3" w14:textId="77777777" w:rsidTr="00564BD1">
        <w:trPr>
          <w:trHeight w:val="997"/>
        </w:trPr>
        <w:tc>
          <w:tcPr>
            <w:tcW w:w="380" w:type="pct"/>
            <w:vMerge/>
            <w:vAlign w:val="center"/>
            <w:hideMark/>
          </w:tcPr>
          <w:p w14:paraId="00EA3512"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3402ADFC"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65D96A1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2.8.2</w:t>
            </w:r>
          </w:p>
        </w:tc>
        <w:tc>
          <w:tcPr>
            <w:tcW w:w="964" w:type="pct"/>
            <w:gridSpan w:val="2"/>
            <w:shd w:val="clear" w:color="000000" w:fill="FFFFFF"/>
            <w:vAlign w:val="center"/>
            <w:hideMark/>
          </w:tcPr>
          <w:p w14:paraId="60C82659"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Informimi dhe ngritja e kapaciteteve të  stafit të </w:t>
            </w:r>
            <w:r w:rsidRPr="00564BD1">
              <w:rPr>
                <w:rFonts w:ascii="Garamond" w:hAnsi="Garamond"/>
              </w:rPr>
              <w:t xml:space="preserve"> </w:t>
            </w:r>
            <w:r w:rsidRPr="00564BD1">
              <w:rPr>
                <w:rFonts w:ascii="Garamond" w:hAnsi="Garamond" w:cs="Calibri"/>
                <w:lang w:val="it-IT"/>
              </w:rPr>
              <w:t>Agjencisë Kombëtare e Punësimit dhe Aftësive për përgatitjen e Planit Individual të Punësimit për përfituesit e NE të cilët do të dalin nga skema e NE rreth koordinimit me Shërbimin Social Shtetëror dhe bashkitë</w:t>
            </w:r>
          </w:p>
        </w:tc>
        <w:tc>
          <w:tcPr>
            <w:tcW w:w="829" w:type="pct"/>
            <w:gridSpan w:val="2"/>
            <w:shd w:val="clear" w:color="000000" w:fill="FFFFFF"/>
            <w:vAlign w:val="center"/>
            <w:hideMark/>
          </w:tcPr>
          <w:p w14:paraId="7973FDA5"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w:t>
            </w:r>
          </w:p>
        </w:tc>
        <w:tc>
          <w:tcPr>
            <w:tcW w:w="449" w:type="pct"/>
            <w:shd w:val="clear" w:color="000000" w:fill="FFFFFF"/>
            <w:vAlign w:val="center"/>
            <w:hideMark/>
          </w:tcPr>
          <w:p w14:paraId="71D6908F"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4F74B44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p w14:paraId="4B3440F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AKPA</w:t>
            </w:r>
            <w:proofErr w:type="spellEnd"/>
          </w:p>
        </w:tc>
        <w:tc>
          <w:tcPr>
            <w:tcW w:w="548" w:type="pct"/>
            <w:gridSpan w:val="2"/>
            <w:shd w:val="clear" w:color="000000" w:fill="FFFFFF"/>
            <w:vAlign w:val="center"/>
            <w:hideMark/>
          </w:tcPr>
          <w:p w14:paraId="2EADEACD"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TM1-2 2021</w:t>
            </w:r>
          </w:p>
        </w:tc>
        <w:tc>
          <w:tcPr>
            <w:tcW w:w="602" w:type="pct"/>
            <w:gridSpan w:val="2"/>
            <w:vMerge/>
            <w:shd w:val="clear" w:color="auto" w:fill="FFFFFF" w:themeFill="background1"/>
            <w:vAlign w:val="center"/>
            <w:hideMark/>
          </w:tcPr>
          <w:p w14:paraId="6115797C" w14:textId="77777777" w:rsidR="00564BD1" w:rsidRPr="00564BD1" w:rsidRDefault="00564BD1" w:rsidP="00564BD1">
            <w:pPr>
              <w:spacing w:after="0" w:line="240" w:lineRule="auto"/>
              <w:jc w:val="right"/>
              <w:rPr>
                <w:rFonts w:ascii="Garamond" w:hAnsi="Garamond" w:cs="Calibri"/>
                <w:b/>
                <w:bCs/>
              </w:rPr>
            </w:pPr>
          </w:p>
        </w:tc>
        <w:tc>
          <w:tcPr>
            <w:tcW w:w="522" w:type="pct"/>
            <w:vMerge/>
            <w:shd w:val="clear" w:color="auto" w:fill="FFFFFF" w:themeFill="background1"/>
            <w:vAlign w:val="center"/>
          </w:tcPr>
          <w:p w14:paraId="0FE28109" w14:textId="77777777" w:rsidR="00564BD1" w:rsidRPr="00564BD1" w:rsidRDefault="00564BD1" w:rsidP="00564BD1">
            <w:pPr>
              <w:spacing w:after="0" w:line="240" w:lineRule="auto"/>
              <w:jc w:val="center"/>
              <w:rPr>
                <w:rFonts w:ascii="Garamond" w:hAnsi="Garamond" w:cs="Calibri"/>
                <w:b/>
                <w:bCs/>
              </w:rPr>
            </w:pPr>
          </w:p>
        </w:tc>
      </w:tr>
      <w:tr w:rsidR="00564BD1" w:rsidRPr="00564BD1" w14:paraId="6CE3DFDB" w14:textId="77777777" w:rsidTr="00564BD1">
        <w:trPr>
          <w:trHeight w:val="574"/>
        </w:trPr>
        <w:tc>
          <w:tcPr>
            <w:tcW w:w="380" w:type="pct"/>
            <w:vMerge/>
            <w:vAlign w:val="center"/>
            <w:hideMark/>
          </w:tcPr>
          <w:p w14:paraId="78AF7892"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7EB1660E"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76A53260"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2.9</w:t>
            </w:r>
          </w:p>
        </w:tc>
        <w:tc>
          <w:tcPr>
            <w:tcW w:w="964" w:type="pct"/>
            <w:gridSpan w:val="2"/>
            <w:shd w:val="clear" w:color="000000" w:fill="FFFFFF"/>
            <w:vAlign w:val="center"/>
            <w:hideMark/>
          </w:tcPr>
          <w:p w14:paraId="3A8A807D"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Tryeza të rrumbullakta në nivel kombëtar dhe lokal për të prezantuar ndryshimet legjislative dhe programin e  daljes nga skema e NE</w:t>
            </w:r>
          </w:p>
        </w:tc>
        <w:tc>
          <w:tcPr>
            <w:tcW w:w="829" w:type="pct"/>
            <w:gridSpan w:val="2"/>
            <w:shd w:val="clear" w:color="000000" w:fill="FFFFFF"/>
            <w:vAlign w:val="center"/>
            <w:hideMark/>
          </w:tcPr>
          <w:p w14:paraId="6E701FBD"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w:t>
            </w:r>
          </w:p>
        </w:tc>
        <w:tc>
          <w:tcPr>
            <w:tcW w:w="449" w:type="pct"/>
            <w:shd w:val="clear" w:color="000000" w:fill="FFFFFF"/>
            <w:vAlign w:val="center"/>
            <w:hideMark/>
          </w:tcPr>
          <w:p w14:paraId="5E7E77D1"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34C764F8"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607941F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TM2 2021</w:t>
            </w:r>
          </w:p>
        </w:tc>
        <w:tc>
          <w:tcPr>
            <w:tcW w:w="602" w:type="pct"/>
            <w:gridSpan w:val="2"/>
            <w:shd w:val="clear" w:color="auto" w:fill="FFFFFF" w:themeFill="background1"/>
            <w:noWrap/>
            <w:vAlign w:val="center"/>
            <w:hideMark/>
          </w:tcPr>
          <w:p w14:paraId="26E50364"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571,750.0 </w:t>
            </w:r>
          </w:p>
        </w:tc>
        <w:tc>
          <w:tcPr>
            <w:tcW w:w="522" w:type="pct"/>
            <w:shd w:val="clear" w:color="auto" w:fill="FFFFFF" w:themeFill="background1"/>
            <w:vAlign w:val="center"/>
          </w:tcPr>
          <w:p w14:paraId="3ABFD890"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56C5DC65" w14:textId="77777777" w:rsidTr="00564BD1">
        <w:trPr>
          <w:trHeight w:val="691"/>
        </w:trPr>
        <w:tc>
          <w:tcPr>
            <w:tcW w:w="380" w:type="pct"/>
            <w:vMerge/>
            <w:vAlign w:val="center"/>
            <w:hideMark/>
          </w:tcPr>
          <w:p w14:paraId="7D0FC2B3"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60AD4DD4"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738FA125"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2.10</w:t>
            </w:r>
          </w:p>
        </w:tc>
        <w:tc>
          <w:tcPr>
            <w:tcW w:w="964" w:type="pct"/>
            <w:gridSpan w:val="2"/>
            <w:shd w:val="clear" w:color="000000" w:fill="FFFFFF"/>
            <w:vAlign w:val="center"/>
            <w:hideMark/>
          </w:tcPr>
          <w:p w14:paraId="6825EE31"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Tryezë e rrumbullakët me Dhomat e Tregtisë dhe Shoqatat e Biznesit  për të prezantuar programin e  daljes nga skema e NE dhe ndryshimet legjislative </w:t>
            </w:r>
          </w:p>
        </w:tc>
        <w:tc>
          <w:tcPr>
            <w:tcW w:w="829" w:type="pct"/>
            <w:gridSpan w:val="2"/>
            <w:shd w:val="clear" w:color="000000" w:fill="FFFFFF"/>
            <w:vAlign w:val="center"/>
            <w:hideMark/>
          </w:tcPr>
          <w:p w14:paraId="122FC16B"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w:t>
            </w:r>
          </w:p>
        </w:tc>
        <w:tc>
          <w:tcPr>
            <w:tcW w:w="449" w:type="pct"/>
            <w:shd w:val="clear" w:color="000000" w:fill="FFFFFF"/>
            <w:vAlign w:val="center"/>
            <w:hideMark/>
          </w:tcPr>
          <w:p w14:paraId="4D1BE3C3"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41FD8B07"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36CB678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2021</w:t>
            </w:r>
          </w:p>
        </w:tc>
        <w:tc>
          <w:tcPr>
            <w:tcW w:w="602" w:type="pct"/>
            <w:gridSpan w:val="2"/>
            <w:shd w:val="clear" w:color="auto" w:fill="FFFFFF" w:themeFill="background1"/>
            <w:noWrap/>
            <w:vAlign w:val="center"/>
            <w:hideMark/>
          </w:tcPr>
          <w:p w14:paraId="34508E86"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386,750.0 </w:t>
            </w:r>
          </w:p>
        </w:tc>
        <w:tc>
          <w:tcPr>
            <w:tcW w:w="522" w:type="pct"/>
            <w:shd w:val="clear" w:color="auto" w:fill="FFFFFF" w:themeFill="background1"/>
            <w:vAlign w:val="center"/>
          </w:tcPr>
          <w:p w14:paraId="11787FA7"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17F83657" w14:textId="77777777" w:rsidTr="00564BD1">
        <w:trPr>
          <w:trHeight w:val="1560"/>
        </w:trPr>
        <w:tc>
          <w:tcPr>
            <w:tcW w:w="380" w:type="pct"/>
            <w:vMerge w:val="restart"/>
            <w:shd w:val="clear" w:color="auto" w:fill="auto"/>
            <w:vAlign w:val="center"/>
            <w:hideMark/>
          </w:tcPr>
          <w:p w14:paraId="7FA4E767"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3</w:t>
            </w:r>
          </w:p>
        </w:tc>
        <w:tc>
          <w:tcPr>
            <w:tcW w:w="500" w:type="pct"/>
            <w:gridSpan w:val="2"/>
            <w:vMerge w:val="restart"/>
            <w:shd w:val="clear" w:color="auto" w:fill="auto"/>
            <w:vAlign w:val="center"/>
            <w:hideMark/>
          </w:tcPr>
          <w:p w14:paraId="744E5D04"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Monitorimi dhe implementimi i programit të daljes nga skema NE</w:t>
            </w:r>
          </w:p>
        </w:tc>
        <w:tc>
          <w:tcPr>
            <w:tcW w:w="206" w:type="pct"/>
            <w:shd w:val="clear" w:color="auto" w:fill="auto"/>
            <w:vAlign w:val="center"/>
            <w:hideMark/>
          </w:tcPr>
          <w:p w14:paraId="7D53535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3.1</w:t>
            </w:r>
          </w:p>
        </w:tc>
        <w:tc>
          <w:tcPr>
            <w:tcW w:w="964" w:type="pct"/>
            <w:gridSpan w:val="2"/>
            <w:shd w:val="clear" w:color="000000" w:fill="FFFFFF"/>
            <w:vAlign w:val="center"/>
            <w:hideMark/>
          </w:tcPr>
          <w:p w14:paraId="00B2332A"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Grumbullimi i të dhënave lidhur me implementimin dhe dinamikat e Programit të Daljes nga skema NE në lidhje me rastet, trajnimet dhe punësimin e individëve në dalje nga skema e NE </w:t>
            </w:r>
          </w:p>
        </w:tc>
        <w:tc>
          <w:tcPr>
            <w:tcW w:w="829" w:type="pct"/>
            <w:gridSpan w:val="2"/>
            <w:shd w:val="clear" w:color="000000" w:fill="FFFFFF"/>
            <w:vAlign w:val="center"/>
            <w:hideMark/>
          </w:tcPr>
          <w:p w14:paraId="4F618908"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Informacioni i organizuar statistikor, i përdorur në formulimet e politikave</w:t>
            </w:r>
          </w:p>
        </w:tc>
        <w:tc>
          <w:tcPr>
            <w:tcW w:w="449" w:type="pct"/>
            <w:shd w:val="clear" w:color="000000" w:fill="FFFFFF"/>
            <w:vAlign w:val="center"/>
            <w:hideMark/>
          </w:tcPr>
          <w:p w14:paraId="6BD2C947"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10809824"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30594D8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TM1 2021</w:t>
            </w:r>
          </w:p>
        </w:tc>
        <w:tc>
          <w:tcPr>
            <w:tcW w:w="602" w:type="pct"/>
            <w:gridSpan w:val="2"/>
            <w:shd w:val="clear" w:color="auto" w:fill="FFFFFF" w:themeFill="background1"/>
            <w:noWrap/>
            <w:vAlign w:val="center"/>
            <w:hideMark/>
          </w:tcPr>
          <w:p w14:paraId="6D012E6E"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3,927,000.0 </w:t>
            </w:r>
          </w:p>
        </w:tc>
        <w:tc>
          <w:tcPr>
            <w:tcW w:w="522" w:type="pct"/>
            <w:shd w:val="clear" w:color="auto" w:fill="FFFFFF" w:themeFill="background1"/>
            <w:vAlign w:val="center"/>
          </w:tcPr>
          <w:p w14:paraId="615F16BD"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378EE497" w14:textId="77777777" w:rsidTr="00564BD1">
        <w:trPr>
          <w:trHeight w:val="1560"/>
        </w:trPr>
        <w:tc>
          <w:tcPr>
            <w:tcW w:w="380" w:type="pct"/>
            <w:vMerge/>
            <w:shd w:val="clear" w:color="auto" w:fill="auto"/>
            <w:vAlign w:val="center"/>
          </w:tcPr>
          <w:p w14:paraId="28496DBD" w14:textId="77777777" w:rsidR="00564BD1" w:rsidRPr="00564BD1" w:rsidRDefault="00564BD1" w:rsidP="00564BD1">
            <w:pPr>
              <w:spacing w:after="0" w:line="240" w:lineRule="auto"/>
              <w:jc w:val="center"/>
              <w:rPr>
                <w:rFonts w:ascii="Garamond" w:hAnsi="Garamond" w:cs="Calibri"/>
              </w:rPr>
            </w:pPr>
          </w:p>
        </w:tc>
        <w:tc>
          <w:tcPr>
            <w:tcW w:w="500" w:type="pct"/>
            <w:gridSpan w:val="2"/>
            <w:vMerge/>
            <w:shd w:val="clear" w:color="auto" w:fill="auto"/>
            <w:vAlign w:val="center"/>
          </w:tcPr>
          <w:p w14:paraId="2403C61A" w14:textId="77777777" w:rsidR="00564BD1" w:rsidRPr="00564BD1" w:rsidRDefault="00564BD1" w:rsidP="00564BD1">
            <w:pPr>
              <w:spacing w:after="0" w:line="240" w:lineRule="auto"/>
              <w:jc w:val="center"/>
              <w:rPr>
                <w:rFonts w:ascii="Garamond" w:hAnsi="Garamond" w:cs="Calibri"/>
                <w:lang w:val="it-IT"/>
              </w:rPr>
            </w:pPr>
          </w:p>
        </w:tc>
        <w:tc>
          <w:tcPr>
            <w:tcW w:w="206" w:type="pct"/>
            <w:shd w:val="clear" w:color="auto" w:fill="auto"/>
            <w:vAlign w:val="center"/>
          </w:tcPr>
          <w:p w14:paraId="3FD3902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3.2</w:t>
            </w:r>
          </w:p>
        </w:tc>
        <w:tc>
          <w:tcPr>
            <w:tcW w:w="964" w:type="pct"/>
            <w:gridSpan w:val="2"/>
            <w:shd w:val="clear" w:color="000000" w:fill="FFFFFF"/>
            <w:vAlign w:val="center"/>
          </w:tcPr>
          <w:p w14:paraId="324D6D80"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Analiza e të dhënave të përfituesve të NE-së që janë në moshë aktive bazuar në profilin e tyre social dhe nevojat sociale. </w:t>
            </w:r>
          </w:p>
        </w:tc>
        <w:tc>
          <w:tcPr>
            <w:tcW w:w="829" w:type="pct"/>
            <w:gridSpan w:val="2"/>
            <w:shd w:val="clear" w:color="000000" w:fill="FFFFFF"/>
            <w:vAlign w:val="center"/>
          </w:tcPr>
          <w:p w14:paraId="5F6E98B8"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Raporte periodike</w:t>
            </w:r>
          </w:p>
        </w:tc>
        <w:tc>
          <w:tcPr>
            <w:tcW w:w="449" w:type="pct"/>
            <w:shd w:val="clear" w:color="000000" w:fill="FFFFFF"/>
            <w:vAlign w:val="center"/>
          </w:tcPr>
          <w:p w14:paraId="30E5C727"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SHSSH</w:t>
            </w:r>
            <w:proofErr w:type="spellEnd"/>
          </w:p>
        </w:tc>
        <w:tc>
          <w:tcPr>
            <w:tcW w:w="548" w:type="pct"/>
            <w:gridSpan w:val="2"/>
            <w:shd w:val="clear" w:color="000000" w:fill="FFFFFF"/>
            <w:vAlign w:val="center"/>
          </w:tcPr>
          <w:p w14:paraId="7A15E3C1"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TM</w:t>
            </w:r>
            <w:proofErr w:type="spellEnd"/>
            <w:r w:rsidRPr="00564BD1">
              <w:rPr>
                <w:rFonts w:ascii="Garamond" w:hAnsi="Garamond" w:cs="Calibri"/>
              </w:rPr>
              <w:t xml:space="preserve"> 4 2020-2022</w:t>
            </w:r>
          </w:p>
        </w:tc>
        <w:tc>
          <w:tcPr>
            <w:tcW w:w="602" w:type="pct"/>
            <w:gridSpan w:val="2"/>
            <w:shd w:val="clear" w:color="auto" w:fill="FFFFFF" w:themeFill="background1"/>
            <w:noWrap/>
            <w:vAlign w:val="center"/>
          </w:tcPr>
          <w:p w14:paraId="34CF52FB"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6,480,000.0</w:t>
            </w:r>
          </w:p>
        </w:tc>
        <w:tc>
          <w:tcPr>
            <w:tcW w:w="522" w:type="pct"/>
            <w:shd w:val="clear" w:color="auto" w:fill="FFFFFF" w:themeFill="background1"/>
            <w:vAlign w:val="center"/>
          </w:tcPr>
          <w:p w14:paraId="10AF485E" w14:textId="77777777" w:rsidR="00564BD1" w:rsidRPr="00564BD1" w:rsidRDefault="00564BD1" w:rsidP="00564BD1">
            <w:pPr>
              <w:spacing w:after="0" w:line="240" w:lineRule="auto"/>
              <w:jc w:val="center"/>
              <w:rPr>
                <w:rFonts w:ascii="Garamond" w:hAnsi="Garamond" w:cs="Calibri"/>
                <w:b/>
                <w:bCs/>
                <w:highlight w:val="yellow"/>
              </w:rPr>
            </w:pPr>
          </w:p>
          <w:p w14:paraId="2F78082E"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i Shtetit</w:t>
            </w:r>
          </w:p>
          <w:p w14:paraId="2ADE91DF" w14:textId="77777777" w:rsidR="00564BD1" w:rsidRPr="00564BD1" w:rsidRDefault="00564BD1" w:rsidP="00564BD1">
            <w:pPr>
              <w:spacing w:after="0" w:line="240" w:lineRule="auto"/>
              <w:jc w:val="center"/>
              <w:rPr>
                <w:rFonts w:ascii="Garamond" w:hAnsi="Garamond" w:cs="Calibri"/>
                <w:b/>
                <w:bCs/>
              </w:rPr>
            </w:pPr>
          </w:p>
        </w:tc>
      </w:tr>
      <w:tr w:rsidR="00564BD1" w:rsidRPr="00564BD1" w14:paraId="4E84158B" w14:textId="77777777" w:rsidTr="00564BD1">
        <w:trPr>
          <w:trHeight w:val="790"/>
        </w:trPr>
        <w:tc>
          <w:tcPr>
            <w:tcW w:w="380" w:type="pct"/>
            <w:vMerge/>
            <w:vAlign w:val="center"/>
            <w:hideMark/>
          </w:tcPr>
          <w:p w14:paraId="7FE440C1"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72952C63"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5FD4D0F7"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3.3</w:t>
            </w:r>
          </w:p>
        </w:tc>
        <w:tc>
          <w:tcPr>
            <w:tcW w:w="964" w:type="pct"/>
            <w:gridSpan w:val="2"/>
            <w:shd w:val="clear" w:color="000000" w:fill="FFFFFF"/>
            <w:vAlign w:val="center"/>
            <w:hideMark/>
          </w:tcPr>
          <w:p w14:paraId="02618F71"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Përgatitja e raporteve me bazë tre-mujore për të treguar progresin dhe çështjet e hasura gjatë implementimit dhe dinamikat e Programit të Daljes nga skema NE në lidhje me rastet, trajnimet dhe punësimin e individeve në dalje nga skema e NE. </w:t>
            </w:r>
          </w:p>
        </w:tc>
        <w:tc>
          <w:tcPr>
            <w:tcW w:w="829" w:type="pct"/>
            <w:gridSpan w:val="2"/>
            <w:shd w:val="clear" w:color="000000" w:fill="FFFFFF"/>
            <w:vAlign w:val="center"/>
            <w:hideMark/>
          </w:tcPr>
          <w:p w14:paraId="73C89141"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Raportet tre-mujore të dorëzuara tek Ministri përgjegjës për çështjet sociale dhe Ministri përgjegjës për punësimin</w:t>
            </w:r>
          </w:p>
        </w:tc>
        <w:tc>
          <w:tcPr>
            <w:tcW w:w="449" w:type="pct"/>
            <w:shd w:val="clear" w:color="000000" w:fill="FFFFFF"/>
            <w:vAlign w:val="center"/>
            <w:hideMark/>
          </w:tcPr>
          <w:p w14:paraId="70795516"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 xml:space="preserve">Ekipet e punës të ngritura në nivel rajonal e vendor si pjesë e mekanizmit bashkërendues </w:t>
            </w:r>
          </w:p>
          <w:p w14:paraId="79C2221A" w14:textId="77777777" w:rsidR="00564BD1" w:rsidRPr="00564BD1" w:rsidRDefault="00564BD1" w:rsidP="00564BD1">
            <w:pPr>
              <w:spacing w:after="0" w:line="240" w:lineRule="auto"/>
              <w:jc w:val="center"/>
              <w:rPr>
                <w:rFonts w:ascii="Garamond" w:hAnsi="Garamond" w:cs="Calibri"/>
                <w:lang w:val="it-IT"/>
              </w:rPr>
            </w:pPr>
          </w:p>
          <w:p w14:paraId="27A33C0E"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Grupi Teknik Ndërministror GTN</w:t>
            </w:r>
          </w:p>
        </w:tc>
        <w:tc>
          <w:tcPr>
            <w:tcW w:w="548" w:type="pct"/>
            <w:gridSpan w:val="2"/>
            <w:shd w:val="clear" w:color="000000" w:fill="FFFFFF"/>
            <w:vAlign w:val="center"/>
            <w:hideMark/>
          </w:tcPr>
          <w:p w14:paraId="3C439B42"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në vazhdim</w:t>
            </w:r>
          </w:p>
          <w:p w14:paraId="08A81955"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(çdo tre muaj)</w:t>
            </w:r>
          </w:p>
        </w:tc>
        <w:tc>
          <w:tcPr>
            <w:tcW w:w="602" w:type="pct"/>
            <w:gridSpan w:val="2"/>
            <w:shd w:val="clear" w:color="auto" w:fill="FFFFFF" w:themeFill="background1"/>
            <w:noWrap/>
            <w:vAlign w:val="center"/>
            <w:hideMark/>
          </w:tcPr>
          <w:p w14:paraId="33E08A00"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3,108,000.0 </w:t>
            </w:r>
          </w:p>
        </w:tc>
        <w:tc>
          <w:tcPr>
            <w:tcW w:w="522" w:type="pct"/>
            <w:shd w:val="clear" w:color="auto" w:fill="FFFFFF" w:themeFill="background1"/>
            <w:vAlign w:val="center"/>
          </w:tcPr>
          <w:p w14:paraId="481AFDB6"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13760670" w14:textId="77777777" w:rsidTr="00564BD1">
        <w:trPr>
          <w:trHeight w:val="799"/>
        </w:trPr>
        <w:tc>
          <w:tcPr>
            <w:tcW w:w="380" w:type="pct"/>
            <w:vMerge/>
            <w:vAlign w:val="center"/>
            <w:hideMark/>
          </w:tcPr>
          <w:p w14:paraId="3C3B5AF3"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4C1CF3DE"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0DC47274"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3.4</w:t>
            </w:r>
          </w:p>
        </w:tc>
        <w:tc>
          <w:tcPr>
            <w:tcW w:w="964" w:type="pct"/>
            <w:gridSpan w:val="2"/>
            <w:shd w:val="clear" w:color="000000" w:fill="FFFFFF"/>
            <w:vAlign w:val="center"/>
            <w:hideMark/>
          </w:tcPr>
          <w:p w14:paraId="446787B5"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Përcaktimi i strukturave të monitorimit, vlerësimit dhe raportimit në lidhje me implementimin e programit të daljes nga skema NE; punësim i stafit nëse është e nevojshme</w:t>
            </w:r>
          </w:p>
        </w:tc>
        <w:tc>
          <w:tcPr>
            <w:tcW w:w="829" w:type="pct"/>
            <w:gridSpan w:val="2"/>
            <w:shd w:val="clear" w:color="000000" w:fill="FFFFFF"/>
            <w:vAlign w:val="center"/>
            <w:hideMark/>
          </w:tcPr>
          <w:p w14:paraId="52CE141A"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Strukturat e monitorimit të krijuara</w:t>
            </w:r>
          </w:p>
        </w:tc>
        <w:tc>
          <w:tcPr>
            <w:tcW w:w="449" w:type="pct"/>
            <w:shd w:val="clear" w:color="000000" w:fill="FFFFFF"/>
            <w:vAlign w:val="center"/>
            <w:hideMark/>
          </w:tcPr>
          <w:p w14:paraId="46E6121F"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tc>
        <w:tc>
          <w:tcPr>
            <w:tcW w:w="548" w:type="pct"/>
            <w:gridSpan w:val="2"/>
            <w:shd w:val="clear" w:color="000000" w:fill="FFFFFF"/>
            <w:vAlign w:val="center"/>
            <w:hideMark/>
          </w:tcPr>
          <w:p w14:paraId="0351FF97"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TM</w:t>
            </w:r>
            <w:proofErr w:type="spellEnd"/>
            <w:r w:rsidRPr="00564BD1">
              <w:rPr>
                <w:rFonts w:ascii="Garamond" w:hAnsi="Garamond" w:cs="Calibri"/>
              </w:rPr>
              <w:t xml:space="preserve"> 4 2021</w:t>
            </w:r>
          </w:p>
        </w:tc>
        <w:tc>
          <w:tcPr>
            <w:tcW w:w="602" w:type="pct"/>
            <w:gridSpan w:val="2"/>
            <w:shd w:val="clear" w:color="auto" w:fill="FFFFFF" w:themeFill="background1"/>
            <w:noWrap/>
            <w:vAlign w:val="center"/>
            <w:hideMark/>
          </w:tcPr>
          <w:p w14:paraId="7BC6EC8A"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3,960,000.0 </w:t>
            </w:r>
          </w:p>
        </w:tc>
        <w:tc>
          <w:tcPr>
            <w:tcW w:w="522" w:type="pct"/>
            <w:shd w:val="clear" w:color="auto" w:fill="FFFFFF" w:themeFill="background1"/>
            <w:vAlign w:val="center"/>
          </w:tcPr>
          <w:p w14:paraId="196D5C2E"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2D940527" w14:textId="77777777" w:rsidTr="00564BD1">
        <w:trPr>
          <w:trHeight w:val="907"/>
        </w:trPr>
        <w:tc>
          <w:tcPr>
            <w:tcW w:w="380" w:type="pct"/>
            <w:vMerge/>
            <w:vAlign w:val="center"/>
            <w:hideMark/>
          </w:tcPr>
          <w:p w14:paraId="31E1B33B"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3AA5AF48"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014236A0"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3.5</w:t>
            </w:r>
          </w:p>
        </w:tc>
        <w:tc>
          <w:tcPr>
            <w:tcW w:w="964" w:type="pct"/>
            <w:gridSpan w:val="2"/>
            <w:shd w:val="clear" w:color="000000" w:fill="FFFFFF"/>
            <w:vAlign w:val="center"/>
            <w:hideMark/>
          </w:tcPr>
          <w:p w14:paraId="643646F4"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Trajnimi i vazhdueshëm i ekspertëve të strukturave të Monitorimit dhe Vlerësimit në lidhje me implementimin e Programit të Daljes nga skema e NE</w:t>
            </w:r>
          </w:p>
        </w:tc>
        <w:tc>
          <w:tcPr>
            <w:tcW w:w="829" w:type="pct"/>
            <w:gridSpan w:val="2"/>
            <w:shd w:val="clear" w:color="000000" w:fill="FFFFFF"/>
            <w:vAlign w:val="center"/>
            <w:hideMark/>
          </w:tcPr>
          <w:p w14:paraId="114CECA4"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Trajnimi I strukturave i realizuar</w:t>
            </w:r>
          </w:p>
        </w:tc>
        <w:tc>
          <w:tcPr>
            <w:tcW w:w="449" w:type="pct"/>
            <w:shd w:val="clear" w:color="000000" w:fill="FFFFFF"/>
            <w:vAlign w:val="center"/>
            <w:hideMark/>
          </w:tcPr>
          <w:p w14:paraId="4F1F0108"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7377653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p w14:paraId="46741DD1"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SHSSH</w:t>
            </w:r>
            <w:proofErr w:type="spellEnd"/>
          </w:p>
          <w:p w14:paraId="6FA8C58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AKPA</w:t>
            </w:r>
            <w:proofErr w:type="spellEnd"/>
          </w:p>
        </w:tc>
        <w:tc>
          <w:tcPr>
            <w:tcW w:w="548" w:type="pct"/>
            <w:gridSpan w:val="2"/>
            <w:shd w:val="clear" w:color="000000" w:fill="FFFFFF"/>
            <w:vAlign w:val="center"/>
            <w:hideMark/>
          </w:tcPr>
          <w:p w14:paraId="38AF77E8"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në vazhdim</w:t>
            </w:r>
          </w:p>
        </w:tc>
        <w:tc>
          <w:tcPr>
            <w:tcW w:w="602" w:type="pct"/>
            <w:gridSpan w:val="2"/>
            <w:shd w:val="clear" w:color="auto" w:fill="FFFFFF" w:themeFill="background1"/>
            <w:noWrap/>
            <w:vAlign w:val="center"/>
            <w:hideMark/>
          </w:tcPr>
          <w:p w14:paraId="3E97D66C"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118,125.0 </w:t>
            </w:r>
          </w:p>
        </w:tc>
        <w:tc>
          <w:tcPr>
            <w:tcW w:w="522" w:type="pct"/>
            <w:shd w:val="clear" w:color="auto" w:fill="FFFFFF" w:themeFill="background1"/>
            <w:vAlign w:val="center"/>
          </w:tcPr>
          <w:p w14:paraId="6209D096"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543DBB27" w14:textId="77777777" w:rsidTr="00564BD1">
        <w:trPr>
          <w:trHeight w:val="799"/>
        </w:trPr>
        <w:tc>
          <w:tcPr>
            <w:tcW w:w="380" w:type="pct"/>
            <w:vMerge/>
            <w:vAlign w:val="center"/>
            <w:hideMark/>
          </w:tcPr>
          <w:p w14:paraId="229669E8"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7F69C0B8" w14:textId="77777777" w:rsidR="00564BD1" w:rsidRPr="00564BD1" w:rsidRDefault="00564BD1" w:rsidP="00564BD1">
            <w:pPr>
              <w:spacing w:after="0" w:line="240" w:lineRule="auto"/>
              <w:rPr>
                <w:rFonts w:ascii="Garamond" w:hAnsi="Garamond" w:cs="Calibri"/>
              </w:rPr>
            </w:pPr>
          </w:p>
        </w:tc>
        <w:tc>
          <w:tcPr>
            <w:tcW w:w="206" w:type="pct"/>
            <w:vMerge w:val="restart"/>
            <w:shd w:val="clear" w:color="auto" w:fill="auto"/>
            <w:vAlign w:val="center"/>
            <w:hideMark/>
          </w:tcPr>
          <w:p w14:paraId="1713521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3.6</w:t>
            </w:r>
          </w:p>
        </w:tc>
        <w:tc>
          <w:tcPr>
            <w:tcW w:w="964" w:type="pct"/>
            <w:gridSpan w:val="2"/>
            <w:vMerge w:val="restart"/>
            <w:shd w:val="clear" w:color="000000" w:fill="FFFFFF"/>
            <w:vAlign w:val="center"/>
            <w:hideMark/>
          </w:tcPr>
          <w:p w14:paraId="5B4066DC" w14:textId="77777777" w:rsidR="00564BD1" w:rsidRPr="00564BD1" w:rsidRDefault="00564BD1" w:rsidP="00564BD1">
            <w:pPr>
              <w:spacing w:after="0" w:line="240" w:lineRule="auto"/>
              <w:rPr>
                <w:rFonts w:ascii="Garamond" w:hAnsi="Garamond" w:cs="Calibri"/>
              </w:rPr>
            </w:pPr>
            <w:proofErr w:type="spellStart"/>
            <w:r w:rsidRPr="00564BD1">
              <w:rPr>
                <w:rFonts w:ascii="Garamond" w:hAnsi="Garamond" w:cs="Calibri"/>
              </w:rPr>
              <w:t>Draftimi</w:t>
            </w:r>
            <w:proofErr w:type="spellEnd"/>
            <w:r w:rsidRPr="00564BD1">
              <w:rPr>
                <w:rFonts w:ascii="Garamond" w:hAnsi="Garamond" w:cs="Calibri"/>
              </w:rPr>
              <w:t xml:space="preserve"> i mekanizmit të </w:t>
            </w:r>
            <w:proofErr w:type="spellStart"/>
            <w:r w:rsidRPr="00564BD1">
              <w:rPr>
                <w:rFonts w:ascii="Garamond" w:hAnsi="Garamond" w:cs="Calibri"/>
              </w:rPr>
              <w:t>ankimimit</w:t>
            </w:r>
            <w:proofErr w:type="spellEnd"/>
            <w:r w:rsidRPr="00564BD1">
              <w:rPr>
                <w:rFonts w:ascii="Garamond" w:hAnsi="Garamond" w:cs="Calibri"/>
              </w:rPr>
              <w:t xml:space="preserve"> të përfituesve të cilët dalin nga skema e NE dhe rishikimi i kritereve </w:t>
            </w:r>
            <w:proofErr w:type="spellStart"/>
            <w:r w:rsidRPr="00564BD1">
              <w:rPr>
                <w:rFonts w:ascii="Garamond" w:hAnsi="Garamond" w:cs="Calibri"/>
              </w:rPr>
              <w:t>përjashtimore</w:t>
            </w:r>
            <w:proofErr w:type="spellEnd"/>
            <w:r w:rsidRPr="00564BD1">
              <w:rPr>
                <w:rFonts w:ascii="Garamond" w:hAnsi="Garamond" w:cs="Calibri"/>
              </w:rPr>
              <w:t xml:space="preserve"> nga rregulli i përfundimit të afatit si dhe kushtet dhe kriteret për ri-aplikimin në programin e NE</w:t>
            </w:r>
          </w:p>
        </w:tc>
        <w:tc>
          <w:tcPr>
            <w:tcW w:w="829" w:type="pct"/>
            <w:gridSpan w:val="2"/>
            <w:shd w:val="clear" w:color="000000" w:fill="FFFFFF"/>
            <w:vAlign w:val="center"/>
            <w:hideMark/>
          </w:tcPr>
          <w:p w14:paraId="50B6FC75"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Udhëzimi per Mekanizmin e Apelimit të përfituesve i hartuar</w:t>
            </w:r>
          </w:p>
        </w:tc>
        <w:tc>
          <w:tcPr>
            <w:tcW w:w="449" w:type="pct"/>
            <w:vMerge w:val="restart"/>
            <w:shd w:val="clear" w:color="000000" w:fill="FFFFFF"/>
            <w:vAlign w:val="center"/>
            <w:hideMark/>
          </w:tcPr>
          <w:p w14:paraId="16FFFBF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7572A01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tc>
        <w:tc>
          <w:tcPr>
            <w:tcW w:w="548" w:type="pct"/>
            <w:gridSpan w:val="2"/>
            <w:vMerge w:val="restart"/>
            <w:shd w:val="clear" w:color="000000" w:fill="FFFFFF"/>
            <w:vAlign w:val="center"/>
            <w:hideMark/>
          </w:tcPr>
          <w:p w14:paraId="4974F011" w14:textId="77777777" w:rsidR="00564BD1" w:rsidRPr="00564BD1" w:rsidRDefault="00564BD1" w:rsidP="00564BD1">
            <w:pPr>
              <w:spacing w:after="0" w:line="240" w:lineRule="auto"/>
              <w:rPr>
                <w:rFonts w:ascii="Garamond" w:hAnsi="Garamond" w:cs="Calibri"/>
              </w:rPr>
            </w:pPr>
            <w:r w:rsidRPr="00564BD1">
              <w:rPr>
                <w:rFonts w:ascii="Garamond" w:hAnsi="Garamond" w:cs="Calibri"/>
              </w:rPr>
              <w:t> </w:t>
            </w:r>
          </w:p>
          <w:p w14:paraId="262AA84D" w14:textId="77777777" w:rsidR="00564BD1" w:rsidRPr="00564BD1" w:rsidRDefault="00564BD1" w:rsidP="00564BD1">
            <w:pPr>
              <w:spacing w:after="0" w:line="240" w:lineRule="auto"/>
              <w:rPr>
                <w:rFonts w:ascii="Garamond" w:hAnsi="Garamond" w:cs="Calibri"/>
              </w:rPr>
            </w:pPr>
            <w:r w:rsidRPr="00564BD1">
              <w:rPr>
                <w:rFonts w:ascii="Garamond" w:hAnsi="Garamond" w:cs="Calibri"/>
              </w:rPr>
              <w:t> </w:t>
            </w:r>
          </w:p>
        </w:tc>
        <w:tc>
          <w:tcPr>
            <w:tcW w:w="602" w:type="pct"/>
            <w:gridSpan w:val="2"/>
            <w:vMerge w:val="restart"/>
            <w:shd w:val="clear" w:color="auto" w:fill="FFFFFF" w:themeFill="background1"/>
            <w:noWrap/>
            <w:vAlign w:val="center"/>
            <w:hideMark/>
          </w:tcPr>
          <w:p w14:paraId="4D874992"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13,860,000.0 </w:t>
            </w:r>
          </w:p>
        </w:tc>
        <w:tc>
          <w:tcPr>
            <w:tcW w:w="522" w:type="pct"/>
            <w:vMerge w:val="restart"/>
            <w:shd w:val="clear" w:color="auto" w:fill="FFFFFF" w:themeFill="background1"/>
            <w:vAlign w:val="center"/>
          </w:tcPr>
          <w:p w14:paraId="5A1E3756"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59DBFED6" w14:textId="77777777" w:rsidTr="00564BD1">
        <w:trPr>
          <w:trHeight w:val="312"/>
        </w:trPr>
        <w:tc>
          <w:tcPr>
            <w:tcW w:w="380" w:type="pct"/>
            <w:vMerge/>
            <w:vAlign w:val="center"/>
            <w:hideMark/>
          </w:tcPr>
          <w:p w14:paraId="5F41A9FF"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75238BE0" w14:textId="77777777" w:rsidR="00564BD1" w:rsidRPr="00564BD1" w:rsidRDefault="00564BD1" w:rsidP="00564BD1">
            <w:pPr>
              <w:spacing w:after="0" w:line="240" w:lineRule="auto"/>
              <w:rPr>
                <w:rFonts w:ascii="Garamond" w:hAnsi="Garamond" w:cs="Calibri"/>
              </w:rPr>
            </w:pPr>
          </w:p>
        </w:tc>
        <w:tc>
          <w:tcPr>
            <w:tcW w:w="206" w:type="pct"/>
            <w:vMerge/>
            <w:vAlign w:val="center"/>
            <w:hideMark/>
          </w:tcPr>
          <w:p w14:paraId="6FBA1452" w14:textId="77777777" w:rsidR="00564BD1" w:rsidRPr="00564BD1" w:rsidRDefault="00564BD1" w:rsidP="00564BD1">
            <w:pPr>
              <w:spacing w:after="0" w:line="240" w:lineRule="auto"/>
              <w:rPr>
                <w:rFonts w:ascii="Garamond" w:hAnsi="Garamond" w:cs="Calibri"/>
              </w:rPr>
            </w:pPr>
          </w:p>
        </w:tc>
        <w:tc>
          <w:tcPr>
            <w:tcW w:w="964" w:type="pct"/>
            <w:gridSpan w:val="2"/>
            <w:vMerge/>
            <w:vAlign w:val="center"/>
            <w:hideMark/>
          </w:tcPr>
          <w:p w14:paraId="50AA890C" w14:textId="77777777" w:rsidR="00564BD1" w:rsidRPr="00564BD1" w:rsidRDefault="00564BD1" w:rsidP="00564BD1">
            <w:pPr>
              <w:spacing w:after="0" w:line="240" w:lineRule="auto"/>
              <w:rPr>
                <w:rFonts w:ascii="Garamond" w:hAnsi="Garamond" w:cs="Calibri"/>
              </w:rPr>
            </w:pPr>
          </w:p>
        </w:tc>
        <w:tc>
          <w:tcPr>
            <w:tcW w:w="829" w:type="pct"/>
            <w:gridSpan w:val="2"/>
            <w:shd w:val="clear" w:color="000000" w:fill="FFFFFF"/>
            <w:vAlign w:val="center"/>
            <w:hideMark/>
          </w:tcPr>
          <w:p w14:paraId="3958638E"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Përcaktimi i kritereve të reja përjashtimore nga rregulli i përfundimit të afatit si dhe kushtet dhe kriteret për ri-aplikimin në programin e NE</w:t>
            </w:r>
          </w:p>
        </w:tc>
        <w:tc>
          <w:tcPr>
            <w:tcW w:w="449" w:type="pct"/>
            <w:vMerge/>
            <w:shd w:val="clear" w:color="000000" w:fill="FFFFFF"/>
            <w:vAlign w:val="center"/>
            <w:hideMark/>
          </w:tcPr>
          <w:p w14:paraId="0EF02265" w14:textId="77777777" w:rsidR="00564BD1" w:rsidRPr="00564BD1" w:rsidRDefault="00564BD1" w:rsidP="00564BD1">
            <w:pPr>
              <w:spacing w:after="0" w:line="240" w:lineRule="auto"/>
              <w:jc w:val="center"/>
              <w:rPr>
                <w:rFonts w:ascii="Garamond" w:hAnsi="Garamond" w:cs="Calibri"/>
                <w:lang w:val="it-IT"/>
              </w:rPr>
            </w:pPr>
          </w:p>
        </w:tc>
        <w:tc>
          <w:tcPr>
            <w:tcW w:w="548" w:type="pct"/>
            <w:gridSpan w:val="2"/>
            <w:vMerge/>
            <w:shd w:val="clear" w:color="000000" w:fill="FFFFFF"/>
            <w:vAlign w:val="center"/>
            <w:hideMark/>
          </w:tcPr>
          <w:p w14:paraId="2D642E12" w14:textId="77777777" w:rsidR="00564BD1" w:rsidRPr="00564BD1" w:rsidRDefault="00564BD1" w:rsidP="00564BD1">
            <w:pPr>
              <w:spacing w:after="0" w:line="240" w:lineRule="auto"/>
              <w:rPr>
                <w:rFonts w:ascii="Garamond" w:hAnsi="Garamond" w:cs="Calibri"/>
                <w:lang w:val="it-IT"/>
              </w:rPr>
            </w:pPr>
          </w:p>
        </w:tc>
        <w:tc>
          <w:tcPr>
            <w:tcW w:w="602" w:type="pct"/>
            <w:gridSpan w:val="2"/>
            <w:vMerge/>
            <w:shd w:val="clear" w:color="auto" w:fill="FFFFFF" w:themeFill="background1"/>
            <w:vAlign w:val="center"/>
            <w:hideMark/>
          </w:tcPr>
          <w:p w14:paraId="774836E9" w14:textId="77777777" w:rsidR="00564BD1" w:rsidRPr="00564BD1" w:rsidRDefault="00564BD1" w:rsidP="00564BD1">
            <w:pPr>
              <w:spacing w:after="0" w:line="240" w:lineRule="auto"/>
              <w:jc w:val="right"/>
              <w:rPr>
                <w:rFonts w:ascii="Garamond" w:hAnsi="Garamond" w:cs="Calibri"/>
                <w:b/>
                <w:bCs/>
                <w:lang w:val="it-IT"/>
              </w:rPr>
            </w:pPr>
          </w:p>
        </w:tc>
        <w:tc>
          <w:tcPr>
            <w:tcW w:w="522" w:type="pct"/>
            <w:vMerge/>
            <w:shd w:val="clear" w:color="auto" w:fill="FFFFFF" w:themeFill="background1"/>
            <w:vAlign w:val="center"/>
          </w:tcPr>
          <w:p w14:paraId="286F88B3" w14:textId="77777777" w:rsidR="00564BD1" w:rsidRPr="00564BD1" w:rsidRDefault="00564BD1" w:rsidP="00564BD1">
            <w:pPr>
              <w:spacing w:after="0" w:line="240" w:lineRule="auto"/>
              <w:jc w:val="center"/>
              <w:rPr>
                <w:rFonts w:ascii="Garamond" w:hAnsi="Garamond" w:cs="Calibri"/>
                <w:b/>
                <w:bCs/>
                <w:lang w:val="it-IT"/>
              </w:rPr>
            </w:pPr>
          </w:p>
        </w:tc>
      </w:tr>
      <w:tr w:rsidR="00564BD1" w:rsidRPr="00564BD1" w14:paraId="4E29E0D7" w14:textId="77777777" w:rsidTr="00564BD1">
        <w:trPr>
          <w:trHeight w:val="2526"/>
        </w:trPr>
        <w:tc>
          <w:tcPr>
            <w:tcW w:w="380" w:type="pct"/>
            <w:shd w:val="clear" w:color="auto" w:fill="auto"/>
            <w:vAlign w:val="center"/>
            <w:hideMark/>
          </w:tcPr>
          <w:p w14:paraId="67CC4057"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4</w:t>
            </w:r>
          </w:p>
        </w:tc>
        <w:tc>
          <w:tcPr>
            <w:tcW w:w="500" w:type="pct"/>
            <w:gridSpan w:val="2"/>
            <w:shd w:val="clear" w:color="auto" w:fill="auto"/>
            <w:vAlign w:val="center"/>
            <w:hideMark/>
          </w:tcPr>
          <w:p w14:paraId="21CD3953"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Vlerësimi i impaktit të masave në daljen nga skema e NE dhe punësimin e qëndrueshëm të përfituesve të mëparshem të NE.</w:t>
            </w:r>
          </w:p>
        </w:tc>
        <w:tc>
          <w:tcPr>
            <w:tcW w:w="206" w:type="pct"/>
            <w:shd w:val="clear" w:color="auto" w:fill="auto"/>
            <w:vAlign w:val="center"/>
            <w:hideMark/>
          </w:tcPr>
          <w:p w14:paraId="591CF852"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4.1</w:t>
            </w:r>
          </w:p>
        </w:tc>
        <w:tc>
          <w:tcPr>
            <w:tcW w:w="964" w:type="pct"/>
            <w:gridSpan w:val="2"/>
            <w:shd w:val="clear" w:color="000000" w:fill="FFFFFF"/>
            <w:vAlign w:val="center"/>
            <w:hideMark/>
          </w:tcPr>
          <w:p w14:paraId="476F5375"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Hartimi i Raportit për Vleresimin Sasior dhe Cilësor të zbatimit dhe efektivitetit të masave të PATP-ve në integrimin dhe ri-integrimin e suksesshëm të përfituesve të NE në tregun e punës</w:t>
            </w:r>
          </w:p>
        </w:tc>
        <w:tc>
          <w:tcPr>
            <w:tcW w:w="829" w:type="pct"/>
            <w:gridSpan w:val="2"/>
            <w:shd w:val="clear" w:color="000000" w:fill="FFFFFF"/>
            <w:vAlign w:val="center"/>
            <w:hideMark/>
          </w:tcPr>
          <w:p w14:paraId="14E1780A"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Raport vleresimi i ndikimit te zbatimit të masave të PATP-ve I hartuar dhe diskutuar</w:t>
            </w:r>
          </w:p>
        </w:tc>
        <w:tc>
          <w:tcPr>
            <w:tcW w:w="449" w:type="pct"/>
            <w:shd w:val="clear" w:color="000000" w:fill="FFFFFF"/>
            <w:vAlign w:val="center"/>
            <w:hideMark/>
          </w:tcPr>
          <w:p w14:paraId="28C6C484" w14:textId="77777777" w:rsidR="00564BD1" w:rsidRPr="00564BD1" w:rsidRDefault="00564BD1" w:rsidP="00564BD1">
            <w:pPr>
              <w:spacing w:after="0" w:line="240" w:lineRule="auto"/>
              <w:jc w:val="center"/>
              <w:rPr>
                <w:rFonts w:ascii="Garamond" w:hAnsi="Garamond" w:cs="Calibri"/>
                <w:lang w:val="it-IT"/>
              </w:rPr>
            </w:pPr>
            <w:r w:rsidRPr="00564BD1">
              <w:rPr>
                <w:rFonts w:ascii="Garamond" w:hAnsi="Garamond" w:cs="Calibri"/>
                <w:lang w:val="it-IT"/>
              </w:rPr>
              <w:t xml:space="preserve"> </w:t>
            </w:r>
          </w:p>
          <w:p w14:paraId="6C6DCE3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4B8D4B7B" w14:textId="77777777" w:rsidR="00564BD1" w:rsidRPr="00564BD1" w:rsidRDefault="00564BD1" w:rsidP="00564BD1">
            <w:pPr>
              <w:spacing w:after="0" w:line="240" w:lineRule="auto"/>
              <w:jc w:val="center"/>
              <w:rPr>
                <w:rFonts w:ascii="Garamond" w:hAnsi="Garamond" w:cs="Calibri"/>
              </w:rPr>
            </w:pPr>
          </w:p>
          <w:p w14:paraId="06958162"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TM4 2021-2022</w:t>
            </w:r>
          </w:p>
        </w:tc>
        <w:tc>
          <w:tcPr>
            <w:tcW w:w="602" w:type="pct"/>
            <w:gridSpan w:val="2"/>
            <w:shd w:val="clear" w:color="auto" w:fill="FFFFFF" w:themeFill="background1"/>
            <w:noWrap/>
            <w:vAlign w:val="center"/>
            <w:hideMark/>
          </w:tcPr>
          <w:p w14:paraId="30913BF5"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3,167,500.0 </w:t>
            </w:r>
          </w:p>
        </w:tc>
        <w:tc>
          <w:tcPr>
            <w:tcW w:w="522" w:type="pct"/>
            <w:shd w:val="clear" w:color="auto" w:fill="FFFFFF" w:themeFill="background1"/>
            <w:vAlign w:val="center"/>
          </w:tcPr>
          <w:p w14:paraId="4EB5F80D"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35F9E097"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4206DD85" w14:textId="77777777" w:rsidTr="00564BD1">
        <w:trPr>
          <w:trHeight w:val="1510"/>
        </w:trPr>
        <w:tc>
          <w:tcPr>
            <w:tcW w:w="380" w:type="pct"/>
            <w:vMerge w:val="restart"/>
            <w:shd w:val="clear" w:color="auto" w:fill="auto"/>
            <w:vAlign w:val="center"/>
            <w:hideMark/>
          </w:tcPr>
          <w:p w14:paraId="37A365BB"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lastRenderedPageBreak/>
              <w:t>5</w:t>
            </w:r>
          </w:p>
        </w:tc>
        <w:tc>
          <w:tcPr>
            <w:tcW w:w="500" w:type="pct"/>
            <w:gridSpan w:val="2"/>
            <w:vMerge w:val="restart"/>
            <w:shd w:val="clear" w:color="auto" w:fill="auto"/>
            <w:vAlign w:val="center"/>
            <w:hideMark/>
          </w:tcPr>
          <w:p w14:paraId="128297AB"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  Konsultimi dhe Ndërgjegjësimi i publikut lidhur me Programin e Daljes nga skema e NE nëpërmjet fushatave të ndërgjegjësimit dhe informimit të vazhdueshëm të publikut mbi zbatimin e tij</w:t>
            </w:r>
          </w:p>
        </w:tc>
        <w:tc>
          <w:tcPr>
            <w:tcW w:w="206" w:type="pct"/>
            <w:shd w:val="clear" w:color="auto" w:fill="auto"/>
            <w:vAlign w:val="center"/>
            <w:hideMark/>
          </w:tcPr>
          <w:p w14:paraId="370141B4"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5.1</w:t>
            </w:r>
          </w:p>
        </w:tc>
        <w:tc>
          <w:tcPr>
            <w:tcW w:w="964" w:type="pct"/>
            <w:gridSpan w:val="2"/>
            <w:shd w:val="clear" w:color="000000" w:fill="FFFFFF"/>
            <w:vAlign w:val="center"/>
            <w:hideMark/>
          </w:tcPr>
          <w:p w14:paraId="46427447"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Përgatitja e artikujve me destinacion portalet/gazetat të cilat të shpjegojnë Programin e Daljes, masat që ajo përfshin për një </w:t>
            </w:r>
            <w:proofErr w:type="spellStart"/>
            <w:r w:rsidRPr="00564BD1">
              <w:rPr>
                <w:rFonts w:ascii="Garamond" w:hAnsi="Garamond" w:cs="Calibri"/>
              </w:rPr>
              <w:t>tranzicion</w:t>
            </w:r>
            <w:proofErr w:type="spellEnd"/>
            <w:r w:rsidRPr="00564BD1">
              <w:rPr>
                <w:rFonts w:ascii="Garamond" w:hAnsi="Garamond" w:cs="Calibri"/>
              </w:rPr>
              <w:t xml:space="preserve"> të butë nga NE, tek trajnimet dhe punësimi i përfituesve të NE dhe familjeve të tyre, që të shpjegojnë gjithashtu avantazhet e </w:t>
            </w:r>
            <w:proofErr w:type="spellStart"/>
            <w:r w:rsidRPr="00564BD1">
              <w:rPr>
                <w:rFonts w:ascii="Garamond" w:hAnsi="Garamond" w:cs="Calibri"/>
              </w:rPr>
              <w:t>nje</w:t>
            </w:r>
            <w:proofErr w:type="spellEnd"/>
            <w:r w:rsidRPr="00564BD1">
              <w:rPr>
                <w:rFonts w:ascii="Garamond" w:hAnsi="Garamond" w:cs="Calibri"/>
              </w:rPr>
              <w:t xml:space="preserve"> aksioni të tillë, të ilustruara me histori suksesi – duke pasqyruar histori të përfituesve të ngjashëm nga i </w:t>
            </w:r>
            <w:proofErr w:type="spellStart"/>
            <w:r w:rsidRPr="00564BD1">
              <w:rPr>
                <w:rFonts w:ascii="Garamond" w:hAnsi="Garamond" w:cs="Calibri"/>
              </w:rPr>
              <w:t>njejti</w:t>
            </w:r>
            <w:proofErr w:type="spellEnd"/>
            <w:r w:rsidRPr="00564BD1">
              <w:rPr>
                <w:rFonts w:ascii="Garamond" w:hAnsi="Garamond" w:cs="Calibri"/>
              </w:rPr>
              <w:t xml:space="preserve"> rajon. </w:t>
            </w:r>
          </w:p>
        </w:tc>
        <w:tc>
          <w:tcPr>
            <w:tcW w:w="829" w:type="pct"/>
            <w:gridSpan w:val="2"/>
            <w:shd w:val="clear" w:color="000000" w:fill="FFFFFF"/>
            <w:vAlign w:val="center"/>
            <w:hideMark/>
          </w:tcPr>
          <w:p w14:paraId="7E73921E"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12 artikuj Viti I</w:t>
            </w:r>
            <w:r w:rsidRPr="00564BD1">
              <w:rPr>
                <w:rFonts w:ascii="Garamond" w:hAnsi="Garamond" w:cs="Calibri"/>
                <w:lang w:val="it-IT"/>
              </w:rPr>
              <w:br/>
              <w:t xml:space="preserve">6 artikuj në vitet në vazhdim </w:t>
            </w:r>
          </w:p>
        </w:tc>
        <w:tc>
          <w:tcPr>
            <w:tcW w:w="449" w:type="pct"/>
            <w:shd w:val="clear" w:color="000000" w:fill="FFFFFF"/>
            <w:vAlign w:val="center"/>
            <w:hideMark/>
          </w:tcPr>
          <w:p w14:paraId="32B9904C"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13E16FC8"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4A89F9A9"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TM</w:t>
            </w:r>
            <w:proofErr w:type="spellEnd"/>
            <w:r w:rsidRPr="00564BD1">
              <w:rPr>
                <w:rFonts w:ascii="Garamond" w:hAnsi="Garamond" w:cs="Calibri"/>
              </w:rPr>
              <w:t xml:space="preserve"> 4 2022</w:t>
            </w:r>
          </w:p>
        </w:tc>
        <w:tc>
          <w:tcPr>
            <w:tcW w:w="602" w:type="pct"/>
            <w:gridSpan w:val="2"/>
            <w:shd w:val="clear" w:color="auto" w:fill="FFFFFF" w:themeFill="background1"/>
            <w:noWrap/>
            <w:vAlign w:val="center"/>
            <w:hideMark/>
          </w:tcPr>
          <w:p w14:paraId="2A3BB677"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2,191,818.2 </w:t>
            </w:r>
          </w:p>
        </w:tc>
        <w:tc>
          <w:tcPr>
            <w:tcW w:w="522" w:type="pct"/>
            <w:shd w:val="clear" w:color="auto" w:fill="FFFFFF" w:themeFill="background1"/>
            <w:vAlign w:val="center"/>
          </w:tcPr>
          <w:p w14:paraId="4FD3C68D"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0A74E877"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62C60DA2" w14:textId="77777777" w:rsidTr="00564BD1">
        <w:trPr>
          <w:trHeight w:val="1879"/>
        </w:trPr>
        <w:tc>
          <w:tcPr>
            <w:tcW w:w="380" w:type="pct"/>
            <w:vMerge/>
            <w:vAlign w:val="center"/>
            <w:hideMark/>
          </w:tcPr>
          <w:p w14:paraId="1C6D0B50"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1E57C74B"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288549C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5.2</w:t>
            </w:r>
          </w:p>
        </w:tc>
        <w:tc>
          <w:tcPr>
            <w:tcW w:w="964" w:type="pct"/>
            <w:gridSpan w:val="2"/>
            <w:shd w:val="clear" w:color="000000" w:fill="FFFFFF"/>
            <w:vAlign w:val="center"/>
            <w:hideMark/>
          </w:tcPr>
          <w:p w14:paraId="1C6D6191" w14:textId="77777777" w:rsidR="00564BD1" w:rsidRPr="00564BD1" w:rsidRDefault="00564BD1" w:rsidP="00564BD1">
            <w:pPr>
              <w:spacing w:after="0" w:line="240" w:lineRule="auto"/>
              <w:rPr>
                <w:rFonts w:ascii="Garamond" w:hAnsi="Garamond" w:cs="Calibri"/>
              </w:rPr>
            </w:pPr>
            <w:r w:rsidRPr="00564BD1">
              <w:rPr>
                <w:rFonts w:ascii="Garamond" w:hAnsi="Garamond" w:cs="Calibri"/>
              </w:rPr>
              <w:t>Takime në bashki me personat e interesuar, familjet e përfituesve të NE, me zyrtarë të shërbimit social shtetëror dhe të agjencive të punësimit, OJQ të cilat zbatojnë projekte me financime të huaja në rajon, pronarë të bizneseve lokale, me diskutime rreth trajnimeve, edukimit dhe mundësive të punësimit në punët publike dhe jo vetëm. Takimet do të kenë edhe prezencën e mediave lokale.</w:t>
            </w:r>
          </w:p>
        </w:tc>
        <w:tc>
          <w:tcPr>
            <w:tcW w:w="829" w:type="pct"/>
            <w:gridSpan w:val="2"/>
            <w:shd w:val="clear" w:color="000000" w:fill="FFFFFF"/>
            <w:vAlign w:val="center"/>
            <w:hideMark/>
          </w:tcPr>
          <w:p w14:paraId="2B44C993"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61 takime </w:t>
            </w:r>
          </w:p>
        </w:tc>
        <w:tc>
          <w:tcPr>
            <w:tcW w:w="449" w:type="pct"/>
            <w:shd w:val="clear" w:color="000000" w:fill="FFFFFF"/>
            <w:vAlign w:val="center"/>
            <w:hideMark/>
          </w:tcPr>
          <w:p w14:paraId="08F5D456"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59DFA91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74673DA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TM4 2020</w:t>
            </w:r>
          </w:p>
        </w:tc>
        <w:tc>
          <w:tcPr>
            <w:tcW w:w="602" w:type="pct"/>
            <w:gridSpan w:val="2"/>
            <w:shd w:val="clear" w:color="auto" w:fill="FFFFFF" w:themeFill="background1"/>
            <w:noWrap/>
            <w:vAlign w:val="center"/>
            <w:hideMark/>
          </w:tcPr>
          <w:p w14:paraId="37B64A5A"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129,818.2 </w:t>
            </w:r>
          </w:p>
        </w:tc>
        <w:tc>
          <w:tcPr>
            <w:tcW w:w="522" w:type="pct"/>
            <w:shd w:val="clear" w:color="auto" w:fill="FFFFFF" w:themeFill="background1"/>
            <w:vAlign w:val="center"/>
          </w:tcPr>
          <w:p w14:paraId="674F2833"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3A23D73E" w14:textId="77777777" w:rsidTr="00564BD1">
        <w:trPr>
          <w:trHeight w:val="1321"/>
        </w:trPr>
        <w:tc>
          <w:tcPr>
            <w:tcW w:w="380" w:type="pct"/>
            <w:vMerge/>
            <w:vAlign w:val="center"/>
            <w:hideMark/>
          </w:tcPr>
          <w:p w14:paraId="6305E946"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74D31212"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60692F1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5.3</w:t>
            </w:r>
          </w:p>
        </w:tc>
        <w:tc>
          <w:tcPr>
            <w:tcW w:w="964" w:type="pct"/>
            <w:gridSpan w:val="2"/>
            <w:shd w:val="clear" w:color="000000" w:fill="FFFFFF"/>
            <w:vAlign w:val="center"/>
            <w:hideMark/>
          </w:tcPr>
          <w:p w14:paraId="3E40EE4F"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Përgatitja e njoftimeve për shtyp, me informacione të detajuara rreth strategjisë, avantazheve që masat e </w:t>
            </w:r>
            <w:proofErr w:type="spellStart"/>
            <w:r w:rsidRPr="00564BD1">
              <w:rPr>
                <w:rFonts w:ascii="Garamond" w:hAnsi="Garamond" w:cs="Calibri"/>
              </w:rPr>
              <w:t>tranzicionit</w:t>
            </w:r>
            <w:proofErr w:type="spellEnd"/>
            <w:r w:rsidRPr="00564BD1">
              <w:rPr>
                <w:rFonts w:ascii="Garamond" w:hAnsi="Garamond" w:cs="Calibri"/>
              </w:rPr>
              <w:t xml:space="preserve"> do t’i sjellin përfituesve të NE pasi të kenë hyrë në tregun e punës, rreth historive të suksesit që ilustrojnë </w:t>
            </w:r>
            <w:proofErr w:type="spellStart"/>
            <w:r w:rsidRPr="00564BD1">
              <w:rPr>
                <w:rFonts w:ascii="Garamond" w:hAnsi="Garamond" w:cs="Calibri"/>
              </w:rPr>
              <w:t>punësueshmërinë</w:t>
            </w:r>
            <w:proofErr w:type="spellEnd"/>
            <w:r w:rsidRPr="00564BD1">
              <w:rPr>
                <w:rFonts w:ascii="Garamond" w:hAnsi="Garamond" w:cs="Calibri"/>
              </w:rPr>
              <w:t xml:space="preserve"> e përfituesve të NE, etj.</w:t>
            </w:r>
          </w:p>
        </w:tc>
        <w:tc>
          <w:tcPr>
            <w:tcW w:w="829" w:type="pct"/>
            <w:gridSpan w:val="2"/>
            <w:shd w:val="clear" w:color="000000" w:fill="FFFFFF"/>
            <w:vAlign w:val="center"/>
            <w:hideMark/>
          </w:tcPr>
          <w:p w14:paraId="5C031BD2" w14:textId="77777777" w:rsidR="00564BD1" w:rsidRPr="00564BD1" w:rsidRDefault="00564BD1" w:rsidP="00564BD1">
            <w:pPr>
              <w:spacing w:after="0" w:line="240" w:lineRule="auto"/>
              <w:rPr>
                <w:rFonts w:ascii="Garamond" w:hAnsi="Garamond" w:cs="Calibri"/>
              </w:rPr>
            </w:pPr>
            <w:r w:rsidRPr="00564BD1">
              <w:rPr>
                <w:rFonts w:ascii="Garamond" w:hAnsi="Garamond" w:cs="Calibri"/>
              </w:rPr>
              <w:t>1 artikull në çdo tre muaj</w:t>
            </w:r>
          </w:p>
        </w:tc>
        <w:tc>
          <w:tcPr>
            <w:tcW w:w="449" w:type="pct"/>
            <w:shd w:val="clear" w:color="000000" w:fill="FFFFFF"/>
            <w:vAlign w:val="center"/>
            <w:hideMark/>
          </w:tcPr>
          <w:p w14:paraId="7E4F404B"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41628ADC"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7C75FF72"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në vazhdim</w:t>
            </w:r>
          </w:p>
        </w:tc>
        <w:tc>
          <w:tcPr>
            <w:tcW w:w="602" w:type="pct"/>
            <w:gridSpan w:val="2"/>
            <w:shd w:val="clear" w:color="auto" w:fill="FFFFFF" w:themeFill="background1"/>
            <w:noWrap/>
            <w:vAlign w:val="center"/>
            <w:hideMark/>
          </w:tcPr>
          <w:p w14:paraId="55D5BD56"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246,330.0 </w:t>
            </w:r>
          </w:p>
        </w:tc>
        <w:tc>
          <w:tcPr>
            <w:tcW w:w="522" w:type="pct"/>
            <w:shd w:val="clear" w:color="auto" w:fill="FFFFFF" w:themeFill="background1"/>
            <w:vAlign w:val="center"/>
          </w:tcPr>
          <w:p w14:paraId="03CD6F14"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7B2AF5C7"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7F0E865C" w14:textId="77777777" w:rsidTr="00564BD1">
        <w:trPr>
          <w:trHeight w:val="3153"/>
        </w:trPr>
        <w:tc>
          <w:tcPr>
            <w:tcW w:w="380" w:type="pct"/>
            <w:vMerge/>
            <w:vAlign w:val="center"/>
            <w:hideMark/>
          </w:tcPr>
          <w:p w14:paraId="0C053A6C"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3F9EECFE"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4EF6A91C"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5.4</w:t>
            </w:r>
          </w:p>
        </w:tc>
        <w:tc>
          <w:tcPr>
            <w:tcW w:w="964" w:type="pct"/>
            <w:gridSpan w:val="2"/>
            <w:shd w:val="clear" w:color="000000" w:fill="FFFFFF"/>
            <w:vAlign w:val="center"/>
            <w:hideMark/>
          </w:tcPr>
          <w:p w14:paraId="67C27308"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Raportime në TV (jo me shumë se 3-4 minuta), me intervista dhe mesazhe kyçe nga personat e interesuar, me persona të cilët janë larguar tashmë nga skema e NE dhe janë punësuar si dhe me zyrtarë lokale. </w:t>
            </w:r>
            <w:r w:rsidRPr="00564BD1">
              <w:rPr>
                <w:rFonts w:ascii="Garamond" w:hAnsi="Garamond" w:cs="Calibri"/>
                <w:lang w:val="it-IT"/>
              </w:rPr>
              <w:br/>
            </w:r>
            <w:r w:rsidRPr="00564BD1">
              <w:rPr>
                <w:rFonts w:ascii="Garamond" w:hAnsi="Garamond" w:cs="Calibri"/>
                <w:lang w:val="it-IT"/>
              </w:rPr>
              <w:br/>
              <w:t>Debate në studio në TV kombëtare dhe lokale në lidhje me rëndësinë e strategjisë së Daljes nga NE</w:t>
            </w:r>
          </w:p>
        </w:tc>
        <w:tc>
          <w:tcPr>
            <w:tcW w:w="829" w:type="pct"/>
            <w:gridSpan w:val="2"/>
            <w:shd w:val="clear" w:color="000000" w:fill="FFFFFF"/>
            <w:vAlign w:val="center"/>
            <w:hideMark/>
          </w:tcPr>
          <w:p w14:paraId="29C3EE46"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6 seri TV do të përgatiten gjatë vitit të parë në TV kombëtare dhe lokale</w:t>
            </w:r>
          </w:p>
          <w:p w14:paraId="5C98AA47" w14:textId="77777777" w:rsidR="00564BD1" w:rsidRPr="00564BD1" w:rsidRDefault="00564BD1" w:rsidP="00564BD1">
            <w:pPr>
              <w:spacing w:after="0" w:line="240" w:lineRule="auto"/>
              <w:rPr>
                <w:rFonts w:ascii="Garamond" w:hAnsi="Garamond" w:cs="Calibri"/>
                <w:lang w:val="it-IT"/>
              </w:rPr>
            </w:pPr>
          </w:p>
          <w:p w14:paraId="67C93E22"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3 programe speciale Në TV për t’u transmetuar në mediat kombëtare </w:t>
            </w:r>
          </w:p>
          <w:p w14:paraId="2E617E1C"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12 debate në studio në TV lokale</w:t>
            </w:r>
          </w:p>
          <w:p w14:paraId="6D2FD741" w14:textId="77777777" w:rsidR="00564BD1" w:rsidRPr="00564BD1" w:rsidRDefault="00564BD1" w:rsidP="00564BD1">
            <w:pPr>
              <w:spacing w:after="0" w:line="240" w:lineRule="auto"/>
              <w:rPr>
                <w:rFonts w:ascii="Garamond" w:hAnsi="Garamond" w:cs="Calibri"/>
                <w:lang w:val="it-IT"/>
              </w:rPr>
            </w:pPr>
          </w:p>
        </w:tc>
        <w:tc>
          <w:tcPr>
            <w:tcW w:w="449" w:type="pct"/>
            <w:shd w:val="clear" w:color="000000" w:fill="FFFFFF"/>
            <w:vAlign w:val="center"/>
          </w:tcPr>
          <w:p w14:paraId="5F61C5B5"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44EA9C93"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77859BD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p w14:paraId="5BB8DBF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TM4 2020</w:t>
            </w:r>
          </w:p>
        </w:tc>
        <w:tc>
          <w:tcPr>
            <w:tcW w:w="602" w:type="pct"/>
            <w:gridSpan w:val="2"/>
            <w:shd w:val="clear" w:color="auto" w:fill="FFFFFF" w:themeFill="background1"/>
            <w:noWrap/>
            <w:vAlign w:val="center"/>
            <w:hideMark/>
          </w:tcPr>
          <w:p w14:paraId="5DDBE14E"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2,598,315.0 </w:t>
            </w:r>
          </w:p>
        </w:tc>
        <w:tc>
          <w:tcPr>
            <w:tcW w:w="522" w:type="pct"/>
            <w:shd w:val="clear" w:color="auto" w:fill="FFFFFF" w:themeFill="background1"/>
            <w:vAlign w:val="center"/>
          </w:tcPr>
          <w:p w14:paraId="575F6538"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01BB072A"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22713C05" w14:textId="77777777" w:rsidTr="00564BD1">
        <w:trPr>
          <w:trHeight w:val="610"/>
        </w:trPr>
        <w:tc>
          <w:tcPr>
            <w:tcW w:w="380" w:type="pct"/>
            <w:vMerge/>
            <w:vAlign w:val="center"/>
            <w:hideMark/>
          </w:tcPr>
          <w:p w14:paraId="6B4568CA"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60D1F768"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720D2B84"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5.5</w:t>
            </w:r>
          </w:p>
        </w:tc>
        <w:tc>
          <w:tcPr>
            <w:tcW w:w="964" w:type="pct"/>
            <w:gridSpan w:val="2"/>
            <w:shd w:val="clear" w:color="000000" w:fill="FFFFFF"/>
            <w:vAlign w:val="center"/>
            <w:hideMark/>
          </w:tcPr>
          <w:p w14:paraId="7E4B65E1"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Broshurë elektronike e cila të shpjegojë në mënyrë të thjeshtëzuar të gjithë konceptin e strategjisë, hapat që duhen ndërmarrë nga përfituesit, avantazhet e realizimit të këtyre hapave drejt një </w:t>
            </w:r>
            <w:proofErr w:type="spellStart"/>
            <w:r w:rsidRPr="00564BD1">
              <w:rPr>
                <w:rFonts w:ascii="Garamond" w:hAnsi="Garamond" w:cs="Calibri"/>
              </w:rPr>
              <w:t>tranzicioni</w:t>
            </w:r>
            <w:proofErr w:type="spellEnd"/>
            <w:r w:rsidRPr="00564BD1">
              <w:rPr>
                <w:rFonts w:ascii="Garamond" w:hAnsi="Garamond" w:cs="Calibri"/>
              </w:rPr>
              <w:t xml:space="preserve"> nga NE, tek punësimi i pjesshëm apo i plotë.</w:t>
            </w:r>
          </w:p>
        </w:tc>
        <w:tc>
          <w:tcPr>
            <w:tcW w:w="829" w:type="pct"/>
            <w:gridSpan w:val="2"/>
            <w:shd w:val="clear" w:color="000000" w:fill="FFFFFF"/>
            <w:vAlign w:val="center"/>
            <w:hideMark/>
          </w:tcPr>
          <w:p w14:paraId="2D905D8E" w14:textId="77777777" w:rsidR="00564BD1" w:rsidRPr="00564BD1" w:rsidRDefault="00564BD1" w:rsidP="00564BD1">
            <w:pPr>
              <w:spacing w:after="0" w:line="240" w:lineRule="auto"/>
              <w:rPr>
                <w:rFonts w:ascii="Garamond" w:hAnsi="Garamond" w:cs="Calibri"/>
                <w:lang w:val="de-DE"/>
              </w:rPr>
            </w:pPr>
            <w:r w:rsidRPr="00564BD1">
              <w:rPr>
                <w:rFonts w:ascii="Garamond" w:hAnsi="Garamond" w:cs="Calibri"/>
                <w:lang w:val="de-DE"/>
              </w:rPr>
              <w:t>1 broshurë elektronike e prodhuar dhe shpërndare</w:t>
            </w:r>
          </w:p>
        </w:tc>
        <w:tc>
          <w:tcPr>
            <w:tcW w:w="449" w:type="pct"/>
            <w:shd w:val="clear" w:color="000000" w:fill="FFFFFF"/>
            <w:vAlign w:val="center"/>
            <w:hideMark/>
          </w:tcPr>
          <w:p w14:paraId="1661CAF5"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40B3DF96"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4F955B60"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TM4 2020</w:t>
            </w:r>
          </w:p>
        </w:tc>
        <w:tc>
          <w:tcPr>
            <w:tcW w:w="602" w:type="pct"/>
            <w:gridSpan w:val="2"/>
            <w:shd w:val="clear" w:color="auto" w:fill="FFFFFF" w:themeFill="background1"/>
            <w:noWrap/>
            <w:vAlign w:val="center"/>
            <w:hideMark/>
          </w:tcPr>
          <w:p w14:paraId="2FDF6292"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752,850.0 </w:t>
            </w:r>
          </w:p>
        </w:tc>
        <w:tc>
          <w:tcPr>
            <w:tcW w:w="522" w:type="pct"/>
            <w:shd w:val="clear" w:color="auto" w:fill="FFFFFF" w:themeFill="background1"/>
            <w:vAlign w:val="center"/>
          </w:tcPr>
          <w:p w14:paraId="27D535B6"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397A4336"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21A03B9B" w14:textId="77777777" w:rsidTr="00564BD1">
        <w:trPr>
          <w:trHeight w:val="1330"/>
        </w:trPr>
        <w:tc>
          <w:tcPr>
            <w:tcW w:w="380" w:type="pct"/>
            <w:vMerge/>
            <w:vAlign w:val="center"/>
            <w:hideMark/>
          </w:tcPr>
          <w:p w14:paraId="6D1857A4"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59E727E3"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13F20C4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5.6</w:t>
            </w:r>
          </w:p>
        </w:tc>
        <w:tc>
          <w:tcPr>
            <w:tcW w:w="964" w:type="pct"/>
            <w:gridSpan w:val="2"/>
            <w:shd w:val="clear" w:color="000000" w:fill="FFFFFF"/>
            <w:vAlign w:val="center"/>
            <w:hideMark/>
          </w:tcPr>
          <w:p w14:paraId="47CEC1D6" w14:textId="77777777" w:rsidR="00564BD1" w:rsidRPr="00564BD1" w:rsidRDefault="00564BD1" w:rsidP="00564BD1">
            <w:pPr>
              <w:spacing w:after="0" w:line="240" w:lineRule="auto"/>
              <w:rPr>
                <w:rFonts w:ascii="Garamond" w:hAnsi="Garamond" w:cs="Calibri"/>
              </w:rPr>
            </w:pPr>
            <w:proofErr w:type="spellStart"/>
            <w:r w:rsidRPr="00564BD1">
              <w:rPr>
                <w:rFonts w:ascii="Garamond" w:hAnsi="Garamond" w:cs="Calibri"/>
              </w:rPr>
              <w:t>Boshura</w:t>
            </w:r>
            <w:proofErr w:type="spellEnd"/>
            <w:r w:rsidRPr="00564BD1">
              <w:rPr>
                <w:rFonts w:ascii="Garamond" w:hAnsi="Garamond" w:cs="Calibri"/>
              </w:rPr>
              <w:t>/</w:t>
            </w:r>
            <w:proofErr w:type="spellStart"/>
            <w:r w:rsidRPr="00564BD1">
              <w:rPr>
                <w:rFonts w:ascii="Garamond" w:hAnsi="Garamond" w:cs="Calibri"/>
              </w:rPr>
              <w:t>fletepalosje</w:t>
            </w:r>
            <w:proofErr w:type="spellEnd"/>
            <w:r w:rsidRPr="00564BD1">
              <w:rPr>
                <w:rFonts w:ascii="Garamond" w:hAnsi="Garamond" w:cs="Calibri"/>
              </w:rPr>
              <w:t xml:space="preserve"> të printuara të cilat shpjegojnë në mënyrë të thjeshtëzuar të gjithë konceptin e strategjisë, hapat që duhen ndërmarrë nga përfituesit, avantazhet e realizimit të këtyre hapave drejt një </w:t>
            </w:r>
            <w:proofErr w:type="spellStart"/>
            <w:r w:rsidRPr="00564BD1">
              <w:rPr>
                <w:rFonts w:ascii="Garamond" w:hAnsi="Garamond" w:cs="Calibri"/>
              </w:rPr>
              <w:t>tranzicioni</w:t>
            </w:r>
            <w:proofErr w:type="spellEnd"/>
            <w:r w:rsidRPr="00564BD1">
              <w:rPr>
                <w:rFonts w:ascii="Garamond" w:hAnsi="Garamond" w:cs="Calibri"/>
              </w:rPr>
              <w:t xml:space="preserve"> nga NE, tek punësimi i pjesshëm apo i plotë.</w:t>
            </w:r>
          </w:p>
        </w:tc>
        <w:tc>
          <w:tcPr>
            <w:tcW w:w="829" w:type="pct"/>
            <w:gridSpan w:val="2"/>
            <w:shd w:val="clear" w:color="000000" w:fill="FFFFFF"/>
            <w:vAlign w:val="center"/>
            <w:hideMark/>
          </w:tcPr>
          <w:p w14:paraId="61EEFCBE"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2000 kopje broshurash  </w:t>
            </w:r>
          </w:p>
          <w:p w14:paraId="2862E23C" w14:textId="77777777" w:rsidR="00564BD1" w:rsidRPr="00564BD1" w:rsidRDefault="00564BD1" w:rsidP="00564BD1">
            <w:pPr>
              <w:spacing w:after="0" w:line="240" w:lineRule="auto"/>
              <w:rPr>
                <w:rFonts w:ascii="Garamond" w:hAnsi="Garamond" w:cs="Calibri"/>
              </w:rPr>
            </w:pPr>
          </w:p>
          <w:p w14:paraId="748DF022"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 30,000 fletëpalosje </w:t>
            </w:r>
          </w:p>
        </w:tc>
        <w:tc>
          <w:tcPr>
            <w:tcW w:w="449" w:type="pct"/>
            <w:shd w:val="clear" w:color="000000" w:fill="FFFFFF"/>
            <w:vAlign w:val="center"/>
            <w:hideMark/>
          </w:tcPr>
          <w:p w14:paraId="04424E7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p w14:paraId="7EC95730"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0D22C779"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0A4B2A54"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 </w:t>
            </w:r>
          </w:p>
          <w:p w14:paraId="00A382E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TM4 2020</w:t>
            </w:r>
          </w:p>
        </w:tc>
        <w:tc>
          <w:tcPr>
            <w:tcW w:w="602" w:type="pct"/>
            <w:gridSpan w:val="2"/>
            <w:shd w:val="clear" w:color="auto" w:fill="FFFFFF" w:themeFill="background1"/>
            <w:noWrap/>
            <w:vAlign w:val="center"/>
            <w:hideMark/>
          </w:tcPr>
          <w:p w14:paraId="1BE29099"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4,378,501.9 </w:t>
            </w:r>
          </w:p>
        </w:tc>
        <w:tc>
          <w:tcPr>
            <w:tcW w:w="522" w:type="pct"/>
            <w:shd w:val="clear" w:color="auto" w:fill="FFFFFF" w:themeFill="background1"/>
            <w:vAlign w:val="center"/>
          </w:tcPr>
          <w:p w14:paraId="5DD1F088"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5A058A87"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Donator</w:t>
            </w:r>
            <w:r w:rsidRPr="00564BD1">
              <w:rPr>
                <w:rFonts w:ascii="Garamond" w:hAnsi="Garamond" w:cs="Calibri"/>
                <w:b/>
                <w:bCs/>
                <w:lang w:eastAsia="ja-JP"/>
              </w:rPr>
              <w:t>ët</w:t>
            </w:r>
          </w:p>
        </w:tc>
      </w:tr>
      <w:tr w:rsidR="00564BD1" w:rsidRPr="00564BD1" w14:paraId="4BF22B01" w14:textId="77777777" w:rsidTr="00564BD1">
        <w:trPr>
          <w:trHeight w:val="980"/>
        </w:trPr>
        <w:tc>
          <w:tcPr>
            <w:tcW w:w="380" w:type="pct"/>
            <w:vMerge/>
            <w:vAlign w:val="center"/>
            <w:hideMark/>
          </w:tcPr>
          <w:p w14:paraId="1B1B65A1"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05168D6F"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4D3C9AC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5.7</w:t>
            </w:r>
          </w:p>
        </w:tc>
        <w:tc>
          <w:tcPr>
            <w:tcW w:w="964" w:type="pct"/>
            <w:gridSpan w:val="2"/>
            <w:shd w:val="clear" w:color="000000" w:fill="FFFFFF"/>
            <w:vAlign w:val="center"/>
            <w:hideMark/>
          </w:tcPr>
          <w:p w14:paraId="290B0B74"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Seksioni i dedikuar në faqen zyrtare të Ministrisë, Shërbimit Social Shtetëror, me informacione të detajuara në lidhje me strategjinë, mënyrën se si do të implementohet ajo, aktivitetet që do të organizohen </w:t>
            </w:r>
            <w:r w:rsidRPr="00564BD1">
              <w:rPr>
                <w:rFonts w:ascii="Garamond" w:hAnsi="Garamond" w:cs="Calibri"/>
                <w:lang w:val="it-IT"/>
              </w:rPr>
              <w:lastRenderedPageBreak/>
              <w:t xml:space="preserve">në çdo rajon për të informuar personat e interesuar, formatet elektronike të broshurave dhe fletëpalosjeve informuese, ashtu si edhe video me përmbajtje shpjeguese.  </w:t>
            </w:r>
          </w:p>
        </w:tc>
        <w:tc>
          <w:tcPr>
            <w:tcW w:w="829" w:type="pct"/>
            <w:gridSpan w:val="2"/>
            <w:shd w:val="clear" w:color="000000" w:fill="FFFFFF"/>
            <w:vAlign w:val="center"/>
            <w:hideMark/>
          </w:tcPr>
          <w:p w14:paraId="27C33357" w14:textId="77777777" w:rsidR="00564BD1" w:rsidRPr="00564BD1" w:rsidRDefault="00564BD1" w:rsidP="00564BD1">
            <w:pPr>
              <w:spacing w:after="0" w:line="240" w:lineRule="auto"/>
              <w:rPr>
                <w:rFonts w:ascii="Garamond" w:hAnsi="Garamond" w:cs="Calibri"/>
              </w:rPr>
            </w:pPr>
            <w:r w:rsidRPr="00564BD1">
              <w:rPr>
                <w:rFonts w:ascii="Garamond" w:hAnsi="Garamond" w:cs="Calibri"/>
              </w:rPr>
              <w:lastRenderedPageBreak/>
              <w:t>seksion në faqen zyrtare</w:t>
            </w:r>
          </w:p>
        </w:tc>
        <w:tc>
          <w:tcPr>
            <w:tcW w:w="449" w:type="pct"/>
            <w:shd w:val="clear" w:color="000000" w:fill="FFFFFF"/>
            <w:vAlign w:val="center"/>
            <w:hideMark/>
          </w:tcPr>
          <w:p w14:paraId="06954E0D"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28DFFA1A"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338A85D2"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TM2 2020</w:t>
            </w:r>
          </w:p>
        </w:tc>
        <w:tc>
          <w:tcPr>
            <w:tcW w:w="602" w:type="pct"/>
            <w:gridSpan w:val="2"/>
            <w:shd w:val="clear" w:color="auto" w:fill="FFFFFF" w:themeFill="background1"/>
            <w:noWrap/>
            <w:vAlign w:val="center"/>
            <w:hideMark/>
          </w:tcPr>
          <w:p w14:paraId="643CA2FA"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214,200.0 </w:t>
            </w:r>
          </w:p>
        </w:tc>
        <w:tc>
          <w:tcPr>
            <w:tcW w:w="522" w:type="pct"/>
            <w:shd w:val="clear" w:color="auto" w:fill="FFFFFF" w:themeFill="background1"/>
            <w:vAlign w:val="center"/>
          </w:tcPr>
          <w:p w14:paraId="05453AEC"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09729528" w14:textId="77777777" w:rsidTr="00564BD1">
        <w:trPr>
          <w:trHeight w:val="1096"/>
        </w:trPr>
        <w:tc>
          <w:tcPr>
            <w:tcW w:w="380" w:type="pct"/>
            <w:vMerge/>
            <w:vAlign w:val="center"/>
            <w:hideMark/>
          </w:tcPr>
          <w:p w14:paraId="246892D7"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5AD614E6"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61ECB0BE"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5.8</w:t>
            </w:r>
          </w:p>
        </w:tc>
        <w:tc>
          <w:tcPr>
            <w:tcW w:w="964" w:type="pct"/>
            <w:gridSpan w:val="2"/>
            <w:shd w:val="clear" w:color="000000" w:fill="FFFFFF"/>
            <w:vAlign w:val="center"/>
            <w:hideMark/>
          </w:tcPr>
          <w:p w14:paraId="50454629" w14:textId="77777777" w:rsidR="00564BD1" w:rsidRPr="00564BD1" w:rsidRDefault="00564BD1" w:rsidP="00564BD1">
            <w:pPr>
              <w:spacing w:after="0" w:line="240" w:lineRule="auto"/>
              <w:rPr>
                <w:rFonts w:ascii="Garamond" w:hAnsi="Garamond" w:cs="Calibri"/>
                <w:lang w:val="it-IT"/>
              </w:rPr>
            </w:pPr>
            <w:r w:rsidRPr="00564BD1">
              <w:rPr>
                <w:rFonts w:ascii="Garamond" w:hAnsi="Garamond" w:cs="Calibri"/>
                <w:lang w:val="it-IT"/>
              </w:rPr>
              <w:t xml:space="preserve">Postime periodike në rrjetet dhe mediat sociale të Ministrisë dhe Shërbimeve Sociale Shtetërore në lidhje me të gjitha aktivitetet e sipër-përmendura, si edhe rrethe përmbajtjes që do të përgatitet gjate implementimit të tyre. </w:t>
            </w:r>
          </w:p>
        </w:tc>
        <w:tc>
          <w:tcPr>
            <w:tcW w:w="829" w:type="pct"/>
            <w:gridSpan w:val="2"/>
            <w:shd w:val="clear" w:color="000000" w:fill="FFFFFF"/>
            <w:vAlign w:val="center"/>
            <w:hideMark/>
          </w:tcPr>
          <w:p w14:paraId="0CA16445" w14:textId="77777777" w:rsidR="00564BD1" w:rsidRPr="00564BD1" w:rsidRDefault="00564BD1" w:rsidP="00564BD1">
            <w:pPr>
              <w:spacing w:after="0" w:line="240" w:lineRule="auto"/>
              <w:rPr>
                <w:rFonts w:ascii="Garamond" w:hAnsi="Garamond" w:cs="Calibri"/>
              </w:rPr>
            </w:pPr>
            <w:r w:rsidRPr="00564BD1">
              <w:rPr>
                <w:rFonts w:ascii="Garamond" w:hAnsi="Garamond" w:cs="Calibri"/>
              </w:rPr>
              <w:t xml:space="preserve">4 </w:t>
            </w:r>
            <w:proofErr w:type="spellStart"/>
            <w:r w:rsidRPr="00564BD1">
              <w:rPr>
                <w:rFonts w:ascii="Garamond" w:hAnsi="Garamond" w:cs="Calibri"/>
              </w:rPr>
              <w:t>postime</w:t>
            </w:r>
            <w:proofErr w:type="spellEnd"/>
            <w:r w:rsidRPr="00564BD1">
              <w:rPr>
                <w:rFonts w:ascii="Garamond" w:hAnsi="Garamond" w:cs="Calibri"/>
              </w:rPr>
              <w:t xml:space="preserve"> në muaj</w:t>
            </w:r>
          </w:p>
        </w:tc>
        <w:tc>
          <w:tcPr>
            <w:tcW w:w="449" w:type="pct"/>
            <w:shd w:val="clear" w:color="000000" w:fill="FFFFFF"/>
            <w:vAlign w:val="center"/>
            <w:hideMark/>
          </w:tcPr>
          <w:p w14:paraId="26906896"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0D08FAD7"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2C8BD45C"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në </w:t>
            </w:r>
            <w:proofErr w:type="spellStart"/>
            <w:r w:rsidRPr="00564BD1">
              <w:rPr>
                <w:rFonts w:ascii="Garamond" w:hAnsi="Garamond" w:cs="Calibri"/>
              </w:rPr>
              <w:t>vazdhim</w:t>
            </w:r>
            <w:proofErr w:type="spellEnd"/>
          </w:p>
        </w:tc>
        <w:tc>
          <w:tcPr>
            <w:tcW w:w="602" w:type="pct"/>
            <w:gridSpan w:val="2"/>
            <w:shd w:val="clear" w:color="auto" w:fill="FFFFFF" w:themeFill="background1"/>
            <w:noWrap/>
            <w:vAlign w:val="center"/>
            <w:hideMark/>
          </w:tcPr>
          <w:p w14:paraId="0B5EA77D"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584,181.8 </w:t>
            </w:r>
          </w:p>
        </w:tc>
        <w:tc>
          <w:tcPr>
            <w:tcW w:w="522" w:type="pct"/>
            <w:shd w:val="clear" w:color="auto" w:fill="FFFFFF" w:themeFill="background1"/>
            <w:vAlign w:val="center"/>
          </w:tcPr>
          <w:p w14:paraId="494C26A0"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tc>
      </w:tr>
      <w:tr w:rsidR="00564BD1" w:rsidRPr="00564BD1" w14:paraId="58D352A2" w14:textId="77777777" w:rsidTr="00564BD1">
        <w:trPr>
          <w:trHeight w:val="862"/>
        </w:trPr>
        <w:tc>
          <w:tcPr>
            <w:tcW w:w="380" w:type="pct"/>
            <w:vMerge/>
            <w:vAlign w:val="center"/>
            <w:hideMark/>
          </w:tcPr>
          <w:p w14:paraId="0BD0C885" w14:textId="77777777" w:rsidR="00564BD1" w:rsidRPr="00564BD1" w:rsidRDefault="00564BD1" w:rsidP="00564BD1">
            <w:pPr>
              <w:spacing w:after="0" w:line="240" w:lineRule="auto"/>
              <w:rPr>
                <w:rFonts w:ascii="Garamond" w:hAnsi="Garamond" w:cs="Calibri"/>
              </w:rPr>
            </w:pPr>
          </w:p>
        </w:tc>
        <w:tc>
          <w:tcPr>
            <w:tcW w:w="500" w:type="pct"/>
            <w:gridSpan w:val="2"/>
            <w:vMerge/>
            <w:vAlign w:val="center"/>
            <w:hideMark/>
          </w:tcPr>
          <w:p w14:paraId="63A95781" w14:textId="77777777" w:rsidR="00564BD1" w:rsidRPr="00564BD1" w:rsidRDefault="00564BD1" w:rsidP="00564BD1">
            <w:pPr>
              <w:spacing w:after="0" w:line="240" w:lineRule="auto"/>
              <w:rPr>
                <w:rFonts w:ascii="Garamond" w:hAnsi="Garamond" w:cs="Calibri"/>
              </w:rPr>
            </w:pPr>
          </w:p>
        </w:tc>
        <w:tc>
          <w:tcPr>
            <w:tcW w:w="206" w:type="pct"/>
            <w:shd w:val="clear" w:color="auto" w:fill="auto"/>
            <w:vAlign w:val="center"/>
            <w:hideMark/>
          </w:tcPr>
          <w:p w14:paraId="728ECAC0"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5.9</w:t>
            </w:r>
          </w:p>
        </w:tc>
        <w:tc>
          <w:tcPr>
            <w:tcW w:w="964" w:type="pct"/>
            <w:gridSpan w:val="2"/>
            <w:shd w:val="clear" w:color="000000" w:fill="FFFFFF"/>
            <w:vAlign w:val="center"/>
            <w:hideMark/>
          </w:tcPr>
          <w:p w14:paraId="6B050E40" w14:textId="77777777" w:rsidR="00564BD1" w:rsidRPr="00564BD1" w:rsidRDefault="00564BD1" w:rsidP="00564BD1">
            <w:pPr>
              <w:spacing w:after="0" w:line="240" w:lineRule="auto"/>
              <w:rPr>
                <w:rFonts w:ascii="Garamond" w:hAnsi="Garamond" w:cs="Calibri"/>
              </w:rPr>
            </w:pPr>
            <w:r w:rsidRPr="00564BD1">
              <w:rPr>
                <w:rFonts w:ascii="Garamond" w:hAnsi="Garamond" w:cs="Calibri"/>
              </w:rPr>
              <w:t>Anketime periodike të kryera nga zyrtare të informimit dhe marrëdhënieve me Publikun (PR), me qëllim matjen e nivelit të informimit të përfituesve të NE dhe personave të interesuar.</w:t>
            </w:r>
          </w:p>
        </w:tc>
        <w:tc>
          <w:tcPr>
            <w:tcW w:w="829" w:type="pct"/>
            <w:gridSpan w:val="2"/>
            <w:shd w:val="clear" w:color="000000" w:fill="FFFFFF"/>
            <w:vAlign w:val="center"/>
            <w:hideMark/>
          </w:tcPr>
          <w:p w14:paraId="3C0099AC" w14:textId="77777777" w:rsidR="00564BD1" w:rsidRPr="00564BD1" w:rsidRDefault="00564BD1" w:rsidP="00564BD1">
            <w:pPr>
              <w:spacing w:after="0" w:line="240" w:lineRule="auto"/>
              <w:rPr>
                <w:rFonts w:ascii="Garamond" w:hAnsi="Garamond" w:cs="Calibri"/>
              </w:rPr>
            </w:pPr>
            <w:r w:rsidRPr="00564BD1">
              <w:rPr>
                <w:rFonts w:ascii="Garamond" w:hAnsi="Garamond" w:cs="Calibri"/>
              </w:rPr>
              <w:t>çdo 6 mujor</w:t>
            </w:r>
          </w:p>
        </w:tc>
        <w:tc>
          <w:tcPr>
            <w:tcW w:w="449" w:type="pct"/>
            <w:shd w:val="clear" w:color="000000" w:fill="FFFFFF"/>
            <w:vAlign w:val="center"/>
            <w:hideMark/>
          </w:tcPr>
          <w:p w14:paraId="7E142F07" w14:textId="77777777" w:rsidR="00564BD1" w:rsidRPr="00564BD1" w:rsidRDefault="00564BD1" w:rsidP="00564BD1">
            <w:pPr>
              <w:spacing w:after="0" w:line="240" w:lineRule="auto"/>
              <w:jc w:val="center"/>
              <w:rPr>
                <w:rFonts w:ascii="Garamond" w:hAnsi="Garamond" w:cs="Calibri"/>
              </w:rPr>
            </w:pPr>
            <w:proofErr w:type="spellStart"/>
            <w:r w:rsidRPr="00564BD1">
              <w:rPr>
                <w:rFonts w:ascii="Garamond" w:hAnsi="Garamond" w:cs="Calibri"/>
              </w:rPr>
              <w:t>MSHMS</w:t>
            </w:r>
            <w:proofErr w:type="spellEnd"/>
          </w:p>
          <w:p w14:paraId="675D0DA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MFE</w:t>
            </w:r>
          </w:p>
        </w:tc>
        <w:tc>
          <w:tcPr>
            <w:tcW w:w="548" w:type="pct"/>
            <w:gridSpan w:val="2"/>
            <w:shd w:val="clear" w:color="000000" w:fill="FFFFFF"/>
            <w:vAlign w:val="center"/>
            <w:hideMark/>
          </w:tcPr>
          <w:p w14:paraId="77E2F35F" w14:textId="77777777" w:rsidR="00564BD1" w:rsidRPr="00564BD1" w:rsidRDefault="00564BD1" w:rsidP="00564BD1">
            <w:pPr>
              <w:spacing w:after="0" w:line="240" w:lineRule="auto"/>
              <w:jc w:val="center"/>
              <w:rPr>
                <w:rFonts w:ascii="Garamond" w:hAnsi="Garamond" w:cs="Calibri"/>
              </w:rPr>
            </w:pPr>
            <w:r w:rsidRPr="00564BD1">
              <w:rPr>
                <w:rFonts w:ascii="Garamond" w:hAnsi="Garamond" w:cs="Calibri"/>
              </w:rPr>
              <w:t xml:space="preserve">në </w:t>
            </w:r>
            <w:proofErr w:type="spellStart"/>
            <w:r w:rsidRPr="00564BD1">
              <w:rPr>
                <w:rFonts w:ascii="Garamond" w:hAnsi="Garamond" w:cs="Calibri"/>
              </w:rPr>
              <w:t>vazdhim</w:t>
            </w:r>
            <w:proofErr w:type="spellEnd"/>
          </w:p>
        </w:tc>
        <w:tc>
          <w:tcPr>
            <w:tcW w:w="602" w:type="pct"/>
            <w:gridSpan w:val="2"/>
            <w:shd w:val="clear" w:color="auto" w:fill="FFFFFF" w:themeFill="background1"/>
            <w:noWrap/>
            <w:vAlign w:val="center"/>
            <w:hideMark/>
          </w:tcPr>
          <w:p w14:paraId="589F8CEE" w14:textId="77777777" w:rsidR="00564BD1" w:rsidRPr="00564BD1" w:rsidRDefault="00564BD1" w:rsidP="00564BD1">
            <w:pPr>
              <w:spacing w:after="0" w:line="240" w:lineRule="auto"/>
              <w:jc w:val="right"/>
              <w:rPr>
                <w:rFonts w:ascii="Garamond" w:hAnsi="Garamond" w:cs="Calibri"/>
                <w:b/>
                <w:bCs/>
              </w:rPr>
            </w:pPr>
            <w:r w:rsidRPr="00564BD1">
              <w:rPr>
                <w:rFonts w:ascii="Garamond" w:hAnsi="Garamond" w:cs="Calibri"/>
                <w:b/>
                <w:bCs/>
              </w:rPr>
              <w:t xml:space="preserve">                                1,285,200.0 </w:t>
            </w:r>
          </w:p>
        </w:tc>
        <w:tc>
          <w:tcPr>
            <w:tcW w:w="522" w:type="pct"/>
            <w:shd w:val="clear" w:color="auto" w:fill="FFFFFF" w:themeFill="background1"/>
            <w:vAlign w:val="center"/>
          </w:tcPr>
          <w:p w14:paraId="7BEE6564" w14:textId="77777777" w:rsidR="00564BD1" w:rsidRPr="00564BD1" w:rsidRDefault="00564BD1" w:rsidP="00564BD1">
            <w:pPr>
              <w:spacing w:after="0" w:line="240" w:lineRule="auto"/>
              <w:jc w:val="center"/>
              <w:rPr>
                <w:rFonts w:ascii="Garamond" w:hAnsi="Garamond" w:cs="Calibri"/>
                <w:b/>
                <w:bCs/>
              </w:rPr>
            </w:pPr>
            <w:r w:rsidRPr="00564BD1">
              <w:rPr>
                <w:rFonts w:ascii="Garamond" w:hAnsi="Garamond" w:cs="Calibri"/>
                <w:b/>
                <w:bCs/>
              </w:rPr>
              <w:t>Buxheti Shtetit</w:t>
            </w:r>
          </w:p>
          <w:p w14:paraId="03B4B2DB" w14:textId="77777777" w:rsidR="00564BD1" w:rsidRPr="00564BD1" w:rsidRDefault="00564BD1" w:rsidP="00564BD1">
            <w:pPr>
              <w:spacing w:after="0" w:line="240" w:lineRule="auto"/>
              <w:jc w:val="center"/>
              <w:rPr>
                <w:rFonts w:ascii="Garamond" w:hAnsi="Garamond" w:cs="Calibri"/>
                <w:b/>
                <w:bCs/>
              </w:rPr>
            </w:pPr>
          </w:p>
          <w:p w14:paraId="463E230C" w14:textId="77777777" w:rsidR="00564BD1" w:rsidRPr="00564BD1" w:rsidRDefault="00564BD1" w:rsidP="00564BD1">
            <w:pPr>
              <w:spacing w:after="0" w:line="240" w:lineRule="auto"/>
              <w:jc w:val="center"/>
              <w:rPr>
                <w:rFonts w:ascii="Garamond" w:hAnsi="Garamond" w:cs="Calibri"/>
                <w:b/>
                <w:bCs/>
              </w:rPr>
            </w:pPr>
          </w:p>
        </w:tc>
      </w:tr>
      <w:tr w:rsidR="00564BD1" w:rsidRPr="00564BD1" w14:paraId="5770C273" w14:textId="77777777" w:rsidTr="00564BD1">
        <w:tblPrEx>
          <w:tblLook w:val="0000" w:firstRow="0" w:lastRow="0" w:firstColumn="0" w:lastColumn="0" w:noHBand="0" w:noVBand="0"/>
        </w:tblPrEx>
        <w:trPr>
          <w:trHeight w:val="390"/>
        </w:trPr>
        <w:tc>
          <w:tcPr>
            <w:tcW w:w="380" w:type="pct"/>
          </w:tcPr>
          <w:p w14:paraId="3E15F16F" w14:textId="77777777" w:rsidR="00564BD1" w:rsidRPr="00564BD1" w:rsidRDefault="00564BD1" w:rsidP="00564BD1">
            <w:pPr>
              <w:spacing w:after="0" w:line="240" w:lineRule="auto"/>
              <w:rPr>
                <w:rFonts w:ascii="Garamond" w:eastAsia="MS Mincho" w:hAnsi="Garamond"/>
              </w:rPr>
            </w:pPr>
          </w:p>
        </w:tc>
        <w:tc>
          <w:tcPr>
            <w:tcW w:w="493" w:type="pct"/>
          </w:tcPr>
          <w:p w14:paraId="6ADC0E55" w14:textId="77777777" w:rsidR="00564BD1" w:rsidRPr="00564BD1" w:rsidRDefault="00564BD1" w:rsidP="00564BD1">
            <w:pPr>
              <w:spacing w:after="0" w:line="240" w:lineRule="auto"/>
              <w:rPr>
                <w:rFonts w:ascii="Garamond" w:eastAsia="MS Mincho" w:hAnsi="Garamond"/>
                <w:b/>
              </w:rPr>
            </w:pPr>
            <w:r w:rsidRPr="00564BD1">
              <w:rPr>
                <w:rFonts w:ascii="Garamond" w:eastAsia="MS Mincho" w:hAnsi="Garamond"/>
                <w:b/>
              </w:rPr>
              <w:t xml:space="preserve">TOTALI </w:t>
            </w:r>
          </w:p>
        </w:tc>
        <w:tc>
          <w:tcPr>
            <w:tcW w:w="1174" w:type="pct"/>
            <w:gridSpan w:val="3"/>
          </w:tcPr>
          <w:p w14:paraId="171EB902" w14:textId="77777777" w:rsidR="00564BD1" w:rsidRPr="00564BD1" w:rsidRDefault="00564BD1" w:rsidP="00564BD1">
            <w:pPr>
              <w:spacing w:after="0" w:line="240" w:lineRule="auto"/>
              <w:rPr>
                <w:rFonts w:ascii="Garamond" w:eastAsia="MS Mincho" w:hAnsi="Garamond"/>
              </w:rPr>
            </w:pPr>
          </w:p>
        </w:tc>
        <w:tc>
          <w:tcPr>
            <w:tcW w:w="494" w:type="pct"/>
            <w:gridSpan w:val="2"/>
          </w:tcPr>
          <w:p w14:paraId="10AC4B62" w14:textId="77777777" w:rsidR="00564BD1" w:rsidRPr="00564BD1" w:rsidRDefault="00564BD1" w:rsidP="00564BD1">
            <w:pPr>
              <w:spacing w:after="0" w:line="240" w:lineRule="auto"/>
              <w:rPr>
                <w:rFonts w:ascii="Garamond" w:eastAsia="MS Mincho" w:hAnsi="Garamond"/>
              </w:rPr>
            </w:pPr>
          </w:p>
        </w:tc>
        <w:tc>
          <w:tcPr>
            <w:tcW w:w="787" w:type="pct"/>
            <w:gridSpan w:val="2"/>
          </w:tcPr>
          <w:p w14:paraId="3CD4B748" w14:textId="77777777" w:rsidR="00564BD1" w:rsidRPr="00564BD1" w:rsidRDefault="00564BD1" w:rsidP="00564BD1">
            <w:pPr>
              <w:spacing w:after="0" w:line="240" w:lineRule="auto"/>
              <w:rPr>
                <w:rFonts w:ascii="Garamond" w:eastAsia="MS Mincho" w:hAnsi="Garamond"/>
              </w:rPr>
            </w:pPr>
          </w:p>
        </w:tc>
        <w:tc>
          <w:tcPr>
            <w:tcW w:w="125" w:type="pct"/>
          </w:tcPr>
          <w:p w14:paraId="47882657" w14:textId="77777777" w:rsidR="00564BD1" w:rsidRPr="00564BD1" w:rsidRDefault="00564BD1" w:rsidP="00564BD1">
            <w:pPr>
              <w:spacing w:after="0" w:line="240" w:lineRule="auto"/>
              <w:rPr>
                <w:rFonts w:ascii="Garamond" w:eastAsia="MS Mincho" w:hAnsi="Garamond"/>
              </w:rPr>
            </w:pPr>
          </w:p>
        </w:tc>
        <w:tc>
          <w:tcPr>
            <w:tcW w:w="1019" w:type="pct"/>
            <w:gridSpan w:val="2"/>
          </w:tcPr>
          <w:p w14:paraId="4D33A1A2" w14:textId="77777777" w:rsidR="00564BD1" w:rsidRPr="00564BD1" w:rsidRDefault="00564BD1" w:rsidP="00564BD1">
            <w:pPr>
              <w:spacing w:after="0" w:line="240" w:lineRule="auto"/>
              <w:rPr>
                <w:rFonts w:ascii="Garamond" w:eastAsia="MS Mincho" w:hAnsi="Garamond"/>
                <w:b/>
              </w:rPr>
            </w:pPr>
            <w:r w:rsidRPr="00564BD1">
              <w:rPr>
                <w:rFonts w:ascii="Garamond" w:eastAsia="MS Mincho" w:hAnsi="Garamond"/>
                <w:b/>
              </w:rPr>
              <w:t>169,726,773.70</w:t>
            </w:r>
          </w:p>
        </w:tc>
        <w:tc>
          <w:tcPr>
            <w:tcW w:w="528" w:type="pct"/>
            <w:gridSpan w:val="2"/>
          </w:tcPr>
          <w:p w14:paraId="50CCAF5F" w14:textId="77777777" w:rsidR="00564BD1" w:rsidRPr="00564BD1" w:rsidRDefault="00564BD1" w:rsidP="00564BD1">
            <w:pPr>
              <w:spacing w:after="0" w:line="240" w:lineRule="auto"/>
              <w:rPr>
                <w:rFonts w:ascii="Garamond" w:eastAsia="MS Mincho" w:hAnsi="Garamond"/>
              </w:rPr>
            </w:pPr>
          </w:p>
        </w:tc>
      </w:tr>
    </w:tbl>
    <w:p w14:paraId="683DA743" w14:textId="1B1A37DB" w:rsidR="00E673DF" w:rsidRDefault="00E673DF" w:rsidP="001548F1">
      <w:pPr>
        <w:spacing w:after="0" w:line="240" w:lineRule="auto"/>
        <w:ind w:firstLine="284"/>
        <w:rPr>
          <w:rFonts w:ascii="Garamond" w:hAnsi="Garamond"/>
          <w:sz w:val="24"/>
          <w:szCs w:val="24"/>
        </w:rPr>
      </w:pPr>
    </w:p>
    <w:p w14:paraId="0AA50D81" w14:textId="77777777" w:rsidR="001548F1" w:rsidRPr="001548F1" w:rsidRDefault="001548F1" w:rsidP="001548F1">
      <w:pPr>
        <w:spacing w:after="0" w:line="240" w:lineRule="auto"/>
        <w:ind w:firstLine="284"/>
        <w:rPr>
          <w:rFonts w:ascii="Garamond" w:hAnsi="Garamond"/>
          <w:sz w:val="24"/>
          <w:szCs w:val="24"/>
        </w:rPr>
      </w:pPr>
    </w:p>
    <w:sectPr w:rsidR="001548F1" w:rsidRPr="001548F1" w:rsidSect="00BD4A3F">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1446F8" w14:textId="77777777" w:rsidR="00BE3969" w:rsidRDefault="00BE3969" w:rsidP="00130CFE">
      <w:pPr>
        <w:spacing w:after="0" w:line="240" w:lineRule="auto"/>
      </w:pPr>
      <w:r>
        <w:separator/>
      </w:r>
    </w:p>
  </w:endnote>
  <w:endnote w:type="continuationSeparator" w:id="0">
    <w:p w14:paraId="66E47BD7" w14:textId="77777777" w:rsidR="00BE3969" w:rsidRDefault="00BE3969" w:rsidP="00130CFE">
      <w:pPr>
        <w:spacing w:after="0" w:line="240" w:lineRule="auto"/>
      </w:pPr>
      <w:r>
        <w:continuationSeparator/>
      </w:r>
    </w:p>
  </w:endnote>
  <w:endnote w:type="continuationNotice" w:id="1">
    <w:p w14:paraId="6971E843" w14:textId="77777777" w:rsidR="00BE3969" w:rsidRDefault="00BE39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DA748" w14:textId="77777777" w:rsidR="00BE3969" w:rsidRDefault="00BE3969">
    <w:pPr>
      <w:pStyle w:val="Footer"/>
      <w:jc w:val="center"/>
    </w:pPr>
  </w:p>
  <w:p w14:paraId="683DA749" w14:textId="77777777" w:rsidR="00BE3969" w:rsidRDefault="00BE39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6A3B0A" w14:textId="77777777" w:rsidR="00BE3969" w:rsidRDefault="00BE3969" w:rsidP="00130CFE">
      <w:pPr>
        <w:spacing w:after="0" w:line="240" w:lineRule="auto"/>
      </w:pPr>
      <w:r>
        <w:separator/>
      </w:r>
    </w:p>
  </w:footnote>
  <w:footnote w:type="continuationSeparator" w:id="0">
    <w:p w14:paraId="01C48D26" w14:textId="77777777" w:rsidR="00BE3969" w:rsidRDefault="00BE3969" w:rsidP="00130CFE">
      <w:pPr>
        <w:spacing w:after="0" w:line="240" w:lineRule="auto"/>
      </w:pPr>
      <w:r>
        <w:continuationSeparator/>
      </w:r>
    </w:p>
  </w:footnote>
  <w:footnote w:type="continuationNotice" w:id="1">
    <w:p w14:paraId="5DF0C4AD" w14:textId="77777777" w:rsidR="00BE3969" w:rsidRDefault="00BE396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2F10"/>
    <w:multiLevelType w:val="hybridMultilevel"/>
    <w:tmpl w:val="3CA60B68"/>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nsid w:val="0C666267"/>
    <w:multiLevelType w:val="hybridMultilevel"/>
    <w:tmpl w:val="3DEA9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1D03AB"/>
    <w:multiLevelType w:val="hybridMultilevel"/>
    <w:tmpl w:val="F29497C0"/>
    <w:lvl w:ilvl="0" w:tplc="0D04CD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1377358"/>
    <w:multiLevelType w:val="hybridMultilevel"/>
    <w:tmpl w:val="7472C51A"/>
    <w:lvl w:ilvl="0" w:tplc="976C804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E54596"/>
    <w:multiLevelType w:val="hybridMultilevel"/>
    <w:tmpl w:val="8D16F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FF3BE5"/>
    <w:multiLevelType w:val="hybridMultilevel"/>
    <w:tmpl w:val="C79E8E56"/>
    <w:lvl w:ilvl="0" w:tplc="B26AF82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2E971B35"/>
    <w:multiLevelType w:val="multilevel"/>
    <w:tmpl w:val="B49AE9F6"/>
    <w:lvl w:ilvl="0">
      <w:start w:val="1"/>
      <w:numFmt w:val="decimal"/>
      <w:lvlText w:val="%1."/>
      <w:lvlJc w:val="left"/>
      <w:pPr>
        <w:ind w:left="720" w:hanging="360"/>
      </w:pPr>
      <w:rPr>
        <w:rFonts w:hint="default"/>
      </w:rPr>
    </w:lvl>
    <w:lvl w:ilvl="1">
      <w:start w:val="1"/>
      <w:numFmt w:val="decimal"/>
      <w:isLgl/>
      <w:lvlText w:val="%1.%2"/>
      <w:lvlJc w:val="left"/>
      <w:pPr>
        <w:ind w:left="898" w:hanging="538"/>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540220D"/>
    <w:multiLevelType w:val="hybridMultilevel"/>
    <w:tmpl w:val="BAA61618"/>
    <w:lvl w:ilvl="0" w:tplc="7842E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7322A66"/>
    <w:multiLevelType w:val="hybridMultilevel"/>
    <w:tmpl w:val="B06469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46B963E2"/>
    <w:multiLevelType w:val="hybridMultilevel"/>
    <w:tmpl w:val="2B548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6F86808"/>
    <w:multiLevelType w:val="hybridMultilevel"/>
    <w:tmpl w:val="89B8F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75D02B8"/>
    <w:multiLevelType w:val="hybridMultilevel"/>
    <w:tmpl w:val="2A649F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B775EEA"/>
    <w:multiLevelType w:val="hybridMultilevel"/>
    <w:tmpl w:val="06309CD4"/>
    <w:lvl w:ilvl="0" w:tplc="F97C9B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F4B2B2F"/>
    <w:multiLevelType w:val="hybridMultilevel"/>
    <w:tmpl w:val="BF80264E"/>
    <w:lvl w:ilvl="0" w:tplc="7B9806B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2D208A0"/>
    <w:multiLevelType w:val="hybridMultilevel"/>
    <w:tmpl w:val="1552727C"/>
    <w:lvl w:ilvl="0" w:tplc="759C3E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23D1891"/>
    <w:multiLevelType w:val="hybridMultilevel"/>
    <w:tmpl w:val="5AE2E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147367"/>
    <w:multiLevelType w:val="hybridMultilevel"/>
    <w:tmpl w:val="B78621BE"/>
    <w:lvl w:ilvl="0" w:tplc="55A638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93F55F5"/>
    <w:multiLevelType w:val="hybridMultilevel"/>
    <w:tmpl w:val="F4E216CE"/>
    <w:lvl w:ilvl="0" w:tplc="855EE3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2266F8C"/>
    <w:multiLevelType w:val="hybridMultilevel"/>
    <w:tmpl w:val="37701B9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nsid w:val="79255BBB"/>
    <w:multiLevelType w:val="hybridMultilevel"/>
    <w:tmpl w:val="CD723226"/>
    <w:lvl w:ilvl="0" w:tplc="FE6C10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D050435"/>
    <w:multiLevelType w:val="hybridMultilevel"/>
    <w:tmpl w:val="409281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5"/>
  </w:num>
  <w:num w:numId="4">
    <w:abstractNumId w:val="15"/>
  </w:num>
  <w:num w:numId="5">
    <w:abstractNumId w:val="6"/>
  </w:num>
  <w:num w:numId="6">
    <w:abstractNumId w:val="3"/>
  </w:num>
  <w:num w:numId="7">
    <w:abstractNumId w:val="8"/>
  </w:num>
  <w:num w:numId="8">
    <w:abstractNumId w:val="20"/>
  </w:num>
  <w:num w:numId="9">
    <w:abstractNumId w:val="0"/>
  </w:num>
  <w:num w:numId="10">
    <w:abstractNumId w:val="18"/>
  </w:num>
  <w:num w:numId="11">
    <w:abstractNumId w:val="13"/>
  </w:num>
  <w:num w:numId="12">
    <w:abstractNumId w:val="9"/>
  </w:num>
  <w:num w:numId="13">
    <w:abstractNumId w:val="4"/>
  </w:num>
  <w:num w:numId="14">
    <w:abstractNumId w:val="14"/>
  </w:num>
  <w:num w:numId="15">
    <w:abstractNumId w:val="16"/>
  </w:num>
  <w:num w:numId="16">
    <w:abstractNumId w:val="12"/>
  </w:num>
  <w:num w:numId="17">
    <w:abstractNumId w:val="7"/>
  </w:num>
  <w:num w:numId="18">
    <w:abstractNumId w:val="11"/>
  </w:num>
  <w:num w:numId="19">
    <w:abstractNumId w:val="2"/>
  </w:num>
  <w:num w:numId="20">
    <w:abstractNumId w:val="1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7D"/>
    <w:rsid w:val="00027024"/>
    <w:rsid w:val="00034D5E"/>
    <w:rsid w:val="0004332C"/>
    <w:rsid w:val="00044CC5"/>
    <w:rsid w:val="00054C9E"/>
    <w:rsid w:val="00054F56"/>
    <w:rsid w:val="00055D4F"/>
    <w:rsid w:val="0006447E"/>
    <w:rsid w:val="000651A3"/>
    <w:rsid w:val="0006783F"/>
    <w:rsid w:val="0008446E"/>
    <w:rsid w:val="000A21C4"/>
    <w:rsid w:val="000B45A6"/>
    <w:rsid w:val="000D0E1A"/>
    <w:rsid w:val="000D22E3"/>
    <w:rsid w:val="000F22F8"/>
    <w:rsid w:val="000F32C7"/>
    <w:rsid w:val="000F3AE9"/>
    <w:rsid w:val="001036B3"/>
    <w:rsid w:val="00105F60"/>
    <w:rsid w:val="00106C4E"/>
    <w:rsid w:val="0011211A"/>
    <w:rsid w:val="00113F2C"/>
    <w:rsid w:val="00117193"/>
    <w:rsid w:val="00130CFE"/>
    <w:rsid w:val="001366AF"/>
    <w:rsid w:val="001406BB"/>
    <w:rsid w:val="00142B2A"/>
    <w:rsid w:val="00145D47"/>
    <w:rsid w:val="001548F1"/>
    <w:rsid w:val="00160E06"/>
    <w:rsid w:val="00197899"/>
    <w:rsid w:val="001A2FB7"/>
    <w:rsid w:val="001D6641"/>
    <w:rsid w:val="001E1532"/>
    <w:rsid w:val="001E1A74"/>
    <w:rsid w:val="001E6D13"/>
    <w:rsid w:val="001F172A"/>
    <w:rsid w:val="001F2ED8"/>
    <w:rsid w:val="001F3EFD"/>
    <w:rsid w:val="00203A81"/>
    <w:rsid w:val="002146A9"/>
    <w:rsid w:val="00230907"/>
    <w:rsid w:val="00231F60"/>
    <w:rsid w:val="002435AF"/>
    <w:rsid w:val="0025496A"/>
    <w:rsid w:val="00254DC5"/>
    <w:rsid w:val="00261370"/>
    <w:rsid w:val="00261552"/>
    <w:rsid w:val="00276F8D"/>
    <w:rsid w:val="00280045"/>
    <w:rsid w:val="0028504F"/>
    <w:rsid w:val="0029430B"/>
    <w:rsid w:val="00296147"/>
    <w:rsid w:val="00296CD2"/>
    <w:rsid w:val="002A441C"/>
    <w:rsid w:val="002B2FC7"/>
    <w:rsid w:val="002C0E2B"/>
    <w:rsid w:val="002C35AD"/>
    <w:rsid w:val="002E08B5"/>
    <w:rsid w:val="002F4675"/>
    <w:rsid w:val="003035BB"/>
    <w:rsid w:val="003052D8"/>
    <w:rsid w:val="003126D5"/>
    <w:rsid w:val="003129BE"/>
    <w:rsid w:val="0031392D"/>
    <w:rsid w:val="00315C23"/>
    <w:rsid w:val="003247C1"/>
    <w:rsid w:val="00330483"/>
    <w:rsid w:val="00331D91"/>
    <w:rsid w:val="00334CF1"/>
    <w:rsid w:val="0034029A"/>
    <w:rsid w:val="00363EAD"/>
    <w:rsid w:val="003A0FC6"/>
    <w:rsid w:val="003A217A"/>
    <w:rsid w:val="003A2749"/>
    <w:rsid w:val="003A5A99"/>
    <w:rsid w:val="003B4164"/>
    <w:rsid w:val="003B474B"/>
    <w:rsid w:val="003B6A3D"/>
    <w:rsid w:val="003C7987"/>
    <w:rsid w:val="003F41D0"/>
    <w:rsid w:val="003F45C6"/>
    <w:rsid w:val="0040594A"/>
    <w:rsid w:val="004222A0"/>
    <w:rsid w:val="004673FD"/>
    <w:rsid w:val="00473D34"/>
    <w:rsid w:val="004916A8"/>
    <w:rsid w:val="00492883"/>
    <w:rsid w:val="004B0597"/>
    <w:rsid w:val="004C6257"/>
    <w:rsid w:val="005057D0"/>
    <w:rsid w:val="0050638D"/>
    <w:rsid w:val="00510E70"/>
    <w:rsid w:val="00517697"/>
    <w:rsid w:val="00524704"/>
    <w:rsid w:val="005325F4"/>
    <w:rsid w:val="00533E71"/>
    <w:rsid w:val="005364A3"/>
    <w:rsid w:val="00564BD1"/>
    <w:rsid w:val="0058147C"/>
    <w:rsid w:val="005853F1"/>
    <w:rsid w:val="00591477"/>
    <w:rsid w:val="00597D42"/>
    <w:rsid w:val="005B7243"/>
    <w:rsid w:val="005C006D"/>
    <w:rsid w:val="005C6AA9"/>
    <w:rsid w:val="005C711B"/>
    <w:rsid w:val="005D5E8B"/>
    <w:rsid w:val="005E032B"/>
    <w:rsid w:val="005E34D0"/>
    <w:rsid w:val="005E7E9F"/>
    <w:rsid w:val="005F25B2"/>
    <w:rsid w:val="005F3013"/>
    <w:rsid w:val="005F6970"/>
    <w:rsid w:val="00601A4E"/>
    <w:rsid w:val="006033D1"/>
    <w:rsid w:val="006050E7"/>
    <w:rsid w:val="006125F2"/>
    <w:rsid w:val="00635984"/>
    <w:rsid w:val="00640E2A"/>
    <w:rsid w:val="006532D2"/>
    <w:rsid w:val="00671919"/>
    <w:rsid w:val="00675915"/>
    <w:rsid w:val="006761B1"/>
    <w:rsid w:val="0068317B"/>
    <w:rsid w:val="0068395B"/>
    <w:rsid w:val="006B737A"/>
    <w:rsid w:val="006D6EC4"/>
    <w:rsid w:val="006F58A3"/>
    <w:rsid w:val="006F718B"/>
    <w:rsid w:val="007047DA"/>
    <w:rsid w:val="00722C50"/>
    <w:rsid w:val="00750D4C"/>
    <w:rsid w:val="0076670E"/>
    <w:rsid w:val="00774902"/>
    <w:rsid w:val="0077703F"/>
    <w:rsid w:val="007B594B"/>
    <w:rsid w:val="007B71FB"/>
    <w:rsid w:val="007B7CD2"/>
    <w:rsid w:val="007C11BB"/>
    <w:rsid w:val="007F573C"/>
    <w:rsid w:val="008274F1"/>
    <w:rsid w:val="008335F7"/>
    <w:rsid w:val="00842F25"/>
    <w:rsid w:val="00844E29"/>
    <w:rsid w:val="008459A6"/>
    <w:rsid w:val="00850F4A"/>
    <w:rsid w:val="00854038"/>
    <w:rsid w:val="00871989"/>
    <w:rsid w:val="00880C9C"/>
    <w:rsid w:val="00893B89"/>
    <w:rsid w:val="008B6462"/>
    <w:rsid w:val="008B7297"/>
    <w:rsid w:val="008C1619"/>
    <w:rsid w:val="009022F6"/>
    <w:rsid w:val="00920306"/>
    <w:rsid w:val="00927EB8"/>
    <w:rsid w:val="00931580"/>
    <w:rsid w:val="009347F7"/>
    <w:rsid w:val="00937C72"/>
    <w:rsid w:val="00973F0F"/>
    <w:rsid w:val="00983B23"/>
    <w:rsid w:val="009A2E00"/>
    <w:rsid w:val="009A69D3"/>
    <w:rsid w:val="009A7F25"/>
    <w:rsid w:val="009B4818"/>
    <w:rsid w:val="009B737E"/>
    <w:rsid w:val="009C2641"/>
    <w:rsid w:val="009D55CD"/>
    <w:rsid w:val="009E4DC0"/>
    <w:rsid w:val="009E6885"/>
    <w:rsid w:val="009E6A41"/>
    <w:rsid w:val="00A03893"/>
    <w:rsid w:val="00A14CCD"/>
    <w:rsid w:val="00A45582"/>
    <w:rsid w:val="00A54563"/>
    <w:rsid w:val="00A54637"/>
    <w:rsid w:val="00A63487"/>
    <w:rsid w:val="00A73F0E"/>
    <w:rsid w:val="00A7424F"/>
    <w:rsid w:val="00A8768F"/>
    <w:rsid w:val="00A9619C"/>
    <w:rsid w:val="00AA0396"/>
    <w:rsid w:val="00AA29B4"/>
    <w:rsid w:val="00AC6C63"/>
    <w:rsid w:val="00AD0735"/>
    <w:rsid w:val="00AF5192"/>
    <w:rsid w:val="00B04162"/>
    <w:rsid w:val="00B217F2"/>
    <w:rsid w:val="00B2557D"/>
    <w:rsid w:val="00B330E5"/>
    <w:rsid w:val="00B707AD"/>
    <w:rsid w:val="00B728B6"/>
    <w:rsid w:val="00B75913"/>
    <w:rsid w:val="00B80E1E"/>
    <w:rsid w:val="00BA0DC0"/>
    <w:rsid w:val="00BA1540"/>
    <w:rsid w:val="00BB4262"/>
    <w:rsid w:val="00BD4A3F"/>
    <w:rsid w:val="00BE3969"/>
    <w:rsid w:val="00BF3351"/>
    <w:rsid w:val="00C15F3F"/>
    <w:rsid w:val="00C2765F"/>
    <w:rsid w:val="00C42DD4"/>
    <w:rsid w:val="00C54D2B"/>
    <w:rsid w:val="00C7438B"/>
    <w:rsid w:val="00C81A9E"/>
    <w:rsid w:val="00C83DCB"/>
    <w:rsid w:val="00C9260B"/>
    <w:rsid w:val="00C93C90"/>
    <w:rsid w:val="00CB4F6A"/>
    <w:rsid w:val="00D068F3"/>
    <w:rsid w:val="00D24D6C"/>
    <w:rsid w:val="00D42947"/>
    <w:rsid w:val="00D457ED"/>
    <w:rsid w:val="00D53511"/>
    <w:rsid w:val="00D81433"/>
    <w:rsid w:val="00D849F5"/>
    <w:rsid w:val="00D86002"/>
    <w:rsid w:val="00DA413D"/>
    <w:rsid w:val="00DA41FE"/>
    <w:rsid w:val="00DD44BB"/>
    <w:rsid w:val="00DE2967"/>
    <w:rsid w:val="00DF7625"/>
    <w:rsid w:val="00E009D6"/>
    <w:rsid w:val="00E00D05"/>
    <w:rsid w:val="00E12059"/>
    <w:rsid w:val="00E122E2"/>
    <w:rsid w:val="00E22A89"/>
    <w:rsid w:val="00E30CB0"/>
    <w:rsid w:val="00E62802"/>
    <w:rsid w:val="00E634FA"/>
    <w:rsid w:val="00E673DF"/>
    <w:rsid w:val="00E75842"/>
    <w:rsid w:val="00E8277D"/>
    <w:rsid w:val="00EC009E"/>
    <w:rsid w:val="00ED1C57"/>
    <w:rsid w:val="00EE3378"/>
    <w:rsid w:val="00F102D5"/>
    <w:rsid w:val="00F16F0F"/>
    <w:rsid w:val="00F25766"/>
    <w:rsid w:val="00F44511"/>
    <w:rsid w:val="00F55085"/>
    <w:rsid w:val="00F61CED"/>
    <w:rsid w:val="00F657A9"/>
    <w:rsid w:val="00F817FF"/>
    <w:rsid w:val="00F92D5C"/>
    <w:rsid w:val="00F93CE3"/>
    <w:rsid w:val="00FA0142"/>
    <w:rsid w:val="00FB28D7"/>
    <w:rsid w:val="00FC1E85"/>
    <w:rsid w:val="00FD3494"/>
    <w:rsid w:val="00FD435A"/>
    <w:rsid w:val="00FD6776"/>
    <w:rsid w:val="00FE5E2F"/>
    <w:rsid w:val="00FF2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57D"/>
    <w:pPr>
      <w:jc w:val="both"/>
    </w:pPr>
    <w:rPr>
      <w:rFonts w:ascii="Calibri" w:eastAsia="Times New Roman" w:hAnsi="Calibri" w:cs="Times New Roman"/>
      <w:sz w:val="20"/>
      <w:szCs w:val="20"/>
      <w:lang w:val="sq-AL" w:bidi="en-US"/>
    </w:rPr>
  </w:style>
  <w:style w:type="paragraph" w:styleId="Heading1">
    <w:name w:val="heading 1"/>
    <w:basedOn w:val="Normal"/>
    <w:next w:val="Normal"/>
    <w:link w:val="Heading1Char"/>
    <w:uiPriority w:val="9"/>
    <w:qFormat/>
    <w:rsid w:val="00564BD1"/>
    <w:pPr>
      <w:keepNext/>
      <w:keepLines/>
      <w:spacing w:before="240" w:after="0" w:line="259" w:lineRule="auto"/>
      <w:jc w:val="left"/>
      <w:outlineLvl w:val="0"/>
    </w:pPr>
    <w:rPr>
      <w:rFonts w:asciiTheme="majorHAnsi" w:eastAsiaTheme="majorEastAsia" w:hAnsiTheme="majorHAnsi" w:cstheme="majorBidi"/>
      <w:color w:val="365F91" w:themeColor="accent1" w:themeShade="BF"/>
      <w:sz w:val="32"/>
      <w:szCs w:val="32"/>
      <w:lang w:val="en-US" w:bidi="ar-SA"/>
    </w:rPr>
  </w:style>
  <w:style w:type="paragraph" w:styleId="Heading2">
    <w:name w:val="heading 2"/>
    <w:basedOn w:val="Normal"/>
    <w:next w:val="Normal"/>
    <w:link w:val="Heading2Char"/>
    <w:uiPriority w:val="9"/>
    <w:unhideWhenUsed/>
    <w:qFormat/>
    <w:rsid w:val="00564BD1"/>
    <w:pPr>
      <w:keepNext/>
      <w:keepLines/>
      <w:spacing w:before="40" w:after="0" w:line="259" w:lineRule="auto"/>
      <w:jc w:val="left"/>
      <w:outlineLvl w:val="1"/>
    </w:pPr>
    <w:rPr>
      <w:rFonts w:asciiTheme="majorHAnsi" w:eastAsiaTheme="majorEastAsia" w:hAnsiTheme="majorHAnsi" w:cstheme="majorBidi"/>
      <w:color w:val="365F91" w:themeColor="accent1" w:themeShade="BF"/>
      <w:sz w:val="26"/>
      <w:szCs w:val="26"/>
      <w:lang w:val="en-US" w:bidi="ar-SA"/>
    </w:rPr>
  </w:style>
  <w:style w:type="paragraph" w:styleId="Heading3">
    <w:name w:val="heading 3"/>
    <w:basedOn w:val="Normal"/>
    <w:next w:val="Normal"/>
    <w:link w:val="Heading3Char"/>
    <w:uiPriority w:val="9"/>
    <w:semiHidden/>
    <w:unhideWhenUsed/>
    <w:qFormat/>
    <w:rsid w:val="00564BD1"/>
    <w:pPr>
      <w:keepNext/>
      <w:keepLines/>
      <w:spacing w:before="40" w:after="0" w:line="240" w:lineRule="auto"/>
      <w:jc w:val="left"/>
      <w:outlineLvl w:val="2"/>
    </w:pPr>
    <w:rPr>
      <w:rFonts w:asciiTheme="majorHAnsi" w:eastAsiaTheme="majorEastAsia" w:hAnsiTheme="majorHAnsi" w:cstheme="majorBidi"/>
      <w:color w:val="243F60" w:themeColor="accent1" w:themeShade="7F"/>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qFormat/>
    <w:rsid w:val="00B2557D"/>
    <w:pPr>
      <w:spacing w:after="0" w:line="240" w:lineRule="auto"/>
    </w:pPr>
  </w:style>
  <w:style w:type="character" w:customStyle="1" w:styleId="NoSpacingChar">
    <w:name w:val="No Spacing Char"/>
    <w:link w:val="NoSpacing"/>
    <w:rsid w:val="00B2557D"/>
    <w:rPr>
      <w:rFonts w:ascii="Calibri" w:eastAsia="Times New Roman" w:hAnsi="Calibri" w:cs="Times New Roman"/>
      <w:sz w:val="20"/>
      <w:szCs w:val="20"/>
      <w:lang w:val="sq-AL" w:bidi="en-US"/>
    </w:rPr>
  </w:style>
  <w:style w:type="paragraph" w:styleId="ListParagraph">
    <w:name w:val="List Paragraph"/>
    <w:basedOn w:val="Normal"/>
    <w:uiPriority w:val="34"/>
    <w:qFormat/>
    <w:rsid w:val="00B2557D"/>
    <w:pPr>
      <w:ind w:left="720"/>
      <w:contextualSpacing/>
      <w:jc w:val="left"/>
    </w:pPr>
    <w:rPr>
      <w:sz w:val="22"/>
      <w:szCs w:val="22"/>
      <w:lang w:val="en-US"/>
    </w:rPr>
  </w:style>
  <w:style w:type="paragraph" w:styleId="Header">
    <w:name w:val="header"/>
    <w:basedOn w:val="Normal"/>
    <w:link w:val="HeaderChar"/>
    <w:uiPriority w:val="99"/>
    <w:unhideWhenUsed/>
    <w:rsid w:val="00130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CFE"/>
    <w:rPr>
      <w:rFonts w:ascii="Calibri" w:eastAsia="Times New Roman" w:hAnsi="Calibri" w:cs="Times New Roman"/>
      <w:sz w:val="20"/>
      <w:szCs w:val="20"/>
      <w:lang w:val="sq-AL" w:bidi="en-US"/>
    </w:rPr>
  </w:style>
  <w:style w:type="paragraph" w:styleId="Footer">
    <w:name w:val="footer"/>
    <w:basedOn w:val="Normal"/>
    <w:link w:val="FooterChar"/>
    <w:uiPriority w:val="99"/>
    <w:unhideWhenUsed/>
    <w:rsid w:val="00130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CFE"/>
    <w:rPr>
      <w:rFonts w:ascii="Calibri" w:eastAsia="Times New Roman" w:hAnsi="Calibri" w:cs="Times New Roman"/>
      <w:sz w:val="20"/>
      <w:szCs w:val="20"/>
      <w:lang w:val="sq-AL" w:bidi="en-US"/>
    </w:rPr>
  </w:style>
  <w:style w:type="character" w:styleId="CommentReference">
    <w:name w:val="annotation reference"/>
    <w:basedOn w:val="DefaultParagraphFont"/>
    <w:uiPriority w:val="99"/>
    <w:semiHidden/>
    <w:unhideWhenUsed/>
    <w:rsid w:val="001E1532"/>
    <w:rPr>
      <w:sz w:val="16"/>
      <w:szCs w:val="16"/>
    </w:rPr>
  </w:style>
  <w:style w:type="paragraph" w:styleId="CommentText">
    <w:name w:val="annotation text"/>
    <w:basedOn w:val="Normal"/>
    <w:link w:val="CommentTextChar"/>
    <w:uiPriority w:val="99"/>
    <w:unhideWhenUsed/>
    <w:rsid w:val="001E1532"/>
    <w:pPr>
      <w:spacing w:line="240" w:lineRule="auto"/>
    </w:pPr>
  </w:style>
  <w:style w:type="character" w:customStyle="1" w:styleId="CommentTextChar">
    <w:name w:val="Comment Text Char"/>
    <w:basedOn w:val="DefaultParagraphFont"/>
    <w:link w:val="CommentText"/>
    <w:uiPriority w:val="99"/>
    <w:rsid w:val="001E1532"/>
    <w:rPr>
      <w:rFonts w:ascii="Calibri" w:eastAsia="Times New Roman" w:hAnsi="Calibri" w:cs="Times New Roman"/>
      <w:sz w:val="20"/>
      <w:szCs w:val="20"/>
      <w:lang w:val="sq-AL" w:bidi="en-US"/>
    </w:rPr>
  </w:style>
  <w:style w:type="paragraph" w:styleId="CommentSubject">
    <w:name w:val="annotation subject"/>
    <w:basedOn w:val="CommentText"/>
    <w:next w:val="CommentText"/>
    <w:link w:val="CommentSubjectChar"/>
    <w:uiPriority w:val="99"/>
    <w:semiHidden/>
    <w:unhideWhenUsed/>
    <w:rsid w:val="001E1532"/>
    <w:rPr>
      <w:b/>
      <w:bCs/>
    </w:rPr>
  </w:style>
  <w:style w:type="character" w:customStyle="1" w:styleId="CommentSubjectChar">
    <w:name w:val="Comment Subject Char"/>
    <w:basedOn w:val="CommentTextChar"/>
    <w:link w:val="CommentSubject"/>
    <w:uiPriority w:val="99"/>
    <w:semiHidden/>
    <w:rsid w:val="001E1532"/>
    <w:rPr>
      <w:rFonts w:ascii="Calibri" w:eastAsia="Times New Roman" w:hAnsi="Calibri" w:cs="Times New Roman"/>
      <w:b/>
      <w:bCs/>
      <w:sz w:val="20"/>
      <w:szCs w:val="20"/>
      <w:lang w:val="sq-AL" w:bidi="en-US"/>
    </w:rPr>
  </w:style>
  <w:style w:type="paragraph" w:styleId="BalloonText">
    <w:name w:val="Balloon Text"/>
    <w:basedOn w:val="Normal"/>
    <w:link w:val="BalloonTextChar"/>
    <w:uiPriority w:val="99"/>
    <w:semiHidden/>
    <w:unhideWhenUsed/>
    <w:rsid w:val="001E1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532"/>
    <w:rPr>
      <w:rFonts w:ascii="Tahoma" w:eastAsia="Times New Roman" w:hAnsi="Tahoma" w:cs="Tahoma"/>
      <w:sz w:val="16"/>
      <w:szCs w:val="16"/>
      <w:lang w:val="sq-AL" w:bidi="en-US"/>
    </w:rPr>
  </w:style>
  <w:style w:type="character" w:customStyle="1" w:styleId="Heading1Char">
    <w:name w:val="Heading 1 Char"/>
    <w:basedOn w:val="DefaultParagraphFont"/>
    <w:link w:val="Heading1"/>
    <w:uiPriority w:val="9"/>
    <w:rsid w:val="00564BD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4BD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64BD1"/>
    <w:rPr>
      <w:rFonts w:asciiTheme="majorHAnsi" w:eastAsiaTheme="majorEastAsia" w:hAnsiTheme="majorHAnsi" w:cstheme="majorBidi"/>
      <w:color w:val="243F60" w:themeColor="accent1" w:themeShade="7F"/>
      <w:sz w:val="24"/>
      <w:szCs w:val="24"/>
    </w:rPr>
  </w:style>
  <w:style w:type="paragraph" w:customStyle="1" w:styleId="Normal1">
    <w:name w:val="Normal1"/>
    <w:basedOn w:val="Normal"/>
    <w:rsid w:val="00564BD1"/>
    <w:pPr>
      <w:spacing w:before="100" w:beforeAutospacing="1" w:after="100" w:afterAutospacing="1" w:line="240" w:lineRule="auto"/>
      <w:jc w:val="left"/>
    </w:pPr>
    <w:rPr>
      <w:rFonts w:ascii="Times New Roman" w:hAnsi="Times New Roman"/>
      <w:sz w:val="24"/>
      <w:szCs w:val="24"/>
      <w:lang w:val="en-GB" w:bidi="ar-SA"/>
    </w:rPr>
  </w:style>
  <w:style w:type="paragraph" w:customStyle="1" w:styleId="Standard6">
    <w:name w:val="Standard+6"/>
    <w:basedOn w:val="Normal"/>
    <w:link w:val="Standard6Zchn"/>
    <w:qFormat/>
    <w:rsid w:val="00564BD1"/>
    <w:pPr>
      <w:overflowPunct w:val="0"/>
      <w:autoSpaceDE w:val="0"/>
      <w:autoSpaceDN w:val="0"/>
      <w:adjustRightInd w:val="0"/>
      <w:spacing w:after="120" w:line="240" w:lineRule="auto"/>
      <w:textAlignment w:val="baseline"/>
    </w:pPr>
    <w:rPr>
      <w:rFonts w:ascii="Arial" w:hAnsi="Arial"/>
      <w:lang w:val="en-GB" w:eastAsia="x-none" w:bidi="ar-SA"/>
    </w:rPr>
  </w:style>
  <w:style w:type="character" w:customStyle="1" w:styleId="Standard6Zchn">
    <w:name w:val="Standard+6 Zchn"/>
    <w:link w:val="Standard6"/>
    <w:rsid w:val="00564BD1"/>
    <w:rPr>
      <w:rFonts w:ascii="Arial" w:eastAsia="Times New Roman" w:hAnsi="Arial" w:cs="Times New Roman"/>
      <w:sz w:val="20"/>
      <w:szCs w:val="20"/>
      <w:lang w:val="en-GB" w:eastAsia="x-none"/>
    </w:rPr>
  </w:style>
  <w:style w:type="table" w:styleId="TableGrid">
    <w:name w:val="Table Grid"/>
    <w:basedOn w:val="TableNormal"/>
    <w:uiPriority w:val="39"/>
    <w:rsid w:val="00564BD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ingle space,footnote text,FOOTNOTES,fn,Footnote Text Char1 Char,Footnote Text Char2 Char Char,Footnote Text Char Char2 Char Char,Footnote Text Char1 Char Char Char,Footnote Text Char Char Char Char Char"/>
    <w:basedOn w:val="Normal"/>
    <w:link w:val="FootnoteTextChar"/>
    <w:uiPriority w:val="99"/>
    <w:unhideWhenUsed/>
    <w:rsid w:val="00564BD1"/>
    <w:pPr>
      <w:spacing w:after="0" w:line="240" w:lineRule="auto"/>
      <w:jc w:val="left"/>
    </w:pPr>
    <w:rPr>
      <w:rFonts w:ascii="Times New Roman" w:hAnsi="Times New Roman"/>
      <w:lang w:val="en-US" w:bidi="ar-SA"/>
    </w:rPr>
  </w:style>
  <w:style w:type="character" w:customStyle="1" w:styleId="FootnoteTextChar">
    <w:name w:val="Footnote Text Char"/>
    <w:aliases w:val="single space Char,footnote text Char,FOOTNOTES Char,fn Char,Footnote Text Char1 Char Char,Footnote Text Char2 Char Char Char,Footnote Text Char Char2 Char Char Char,Footnote Text Char1 Char Char Char Char"/>
    <w:basedOn w:val="DefaultParagraphFont"/>
    <w:link w:val="FootnoteText"/>
    <w:uiPriority w:val="99"/>
    <w:rsid w:val="00564BD1"/>
    <w:rPr>
      <w:rFonts w:ascii="Times New Roman" w:eastAsia="Times New Roman" w:hAnsi="Times New Roman" w:cs="Times New Roman"/>
      <w:sz w:val="20"/>
      <w:szCs w:val="20"/>
    </w:rPr>
  </w:style>
  <w:style w:type="character" w:styleId="FootnoteReference">
    <w:name w:val="footnote reference"/>
    <w:aliases w:val="ftref"/>
    <w:basedOn w:val="DefaultParagraphFont"/>
    <w:uiPriority w:val="99"/>
    <w:unhideWhenUsed/>
    <w:rsid w:val="00564BD1"/>
    <w:rPr>
      <w:vertAlign w:val="superscript"/>
    </w:rPr>
  </w:style>
  <w:style w:type="paragraph" w:styleId="NormalWeb">
    <w:name w:val="Normal (Web)"/>
    <w:basedOn w:val="Normal"/>
    <w:uiPriority w:val="99"/>
    <w:unhideWhenUsed/>
    <w:rsid w:val="00564BD1"/>
    <w:pPr>
      <w:spacing w:before="100" w:beforeAutospacing="1" w:after="100" w:afterAutospacing="1" w:line="240" w:lineRule="auto"/>
      <w:jc w:val="left"/>
    </w:pPr>
    <w:rPr>
      <w:rFonts w:ascii="Times New Roman" w:hAnsi="Times New Roman"/>
      <w:sz w:val="24"/>
      <w:szCs w:val="24"/>
      <w:lang w:val="en-US" w:eastAsia="en-GB" w:bidi="ar-SA"/>
    </w:rPr>
  </w:style>
  <w:style w:type="paragraph" w:styleId="TOCHeading">
    <w:name w:val="TOC Heading"/>
    <w:basedOn w:val="Heading1"/>
    <w:next w:val="Normal"/>
    <w:uiPriority w:val="39"/>
    <w:unhideWhenUsed/>
    <w:qFormat/>
    <w:rsid w:val="00564BD1"/>
    <w:pPr>
      <w:spacing w:before="480" w:line="276" w:lineRule="auto"/>
      <w:outlineLvl w:val="9"/>
    </w:pPr>
    <w:rPr>
      <w:b/>
      <w:bCs/>
      <w:sz w:val="28"/>
      <w:szCs w:val="28"/>
    </w:rPr>
  </w:style>
  <w:style w:type="paragraph" w:styleId="TOC1">
    <w:name w:val="toc 1"/>
    <w:basedOn w:val="Normal"/>
    <w:next w:val="Normal"/>
    <w:autoRedefine/>
    <w:uiPriority w:val="39"/>
    <w:unhideWhenUsed/>
    <w:rsid w:val="00564BD1"/>
    <w:pPr>
      <w:spacing w:before="120" w:after="0" w:line="240" w:lineRule="auto"/>
      <w:jc w:val="left"/>
    </w:pPr>
    <w:rPr>
      <w:rFonts w:asciiTheme="minorHAnsi" w:eastAsiaTheme="minorHAnsi" w:hAnsiTheme="minorHAnsi" w:cstheme="minorHAnsi"/>
      <w:b/>
      <w:bCs/>
      <w:i/>
      <w:iCs/>
      <w:sz w:val="24"/>
      <w:szCs w:val="24"/>
      <w:lang w:val="en-US" w:bidi="ar-SA"/>
    </w:rPr>
  </w:style>
  <w:style w:type="paragraph" w:styleId="TOC2">
    <w:name w:val="toc 2"/>
    <w:basedOn w:val="Normal"/>
    <w:next w:val="Normal"/>
    <w:autoRedefine/>
    <w:uiPriority w:val="39"/>
    <w:unhideWhenUsed/>
    <w:rsid w:val="00564BD1"/>
    <w:pPr>
      <w:spacing w:before="120" w:after="0" w:line="240" w:lineRule="auto"/>
      <w:ind w:left="240"/>
      <w:jc w:val="left"/>
    </w:pPr>
    <w:rPr>
      <w:rFonts w:asciiTheme="minorHAnsi" w:eastAsiaTheme="minorHAnsi" w:hAnsiTheme="minorHAnsi" w:cstheme="minorHAnsi"/>
      <w:b/>
      <w:bCs/>
      <w:sz w:val="22"/>
      <w:szCs w:val="22"/>
      <w:lang w:val="en-US" w:bidi="ar-SA"/>
    </w:rPr>
  </w:style>
  <w:style w:type="character" w:styleId="Hyperlink">
    <w:name w:val="Hyperlink"/>
    <w:basedOn w:val="DefaultParagraphFont"/>
    <w:uiPriority w:val="99"/>
    <w:unhideWhenUsed/>
    <w:rsid w:val="00564BD1"/>
    <w:rPr>
      <w:color w:val="0000FF" w:themeColor="hyperlink"/>
      <w:u w:val="single"/>
    </w:rPr>
  </w:style>
  <w:style w:type="paragraph" w:styleId="TOC3">
    <w:name w:val="toc 3"/>
    <w:basedOn w:val="Normal"/>
    <w:next w:val="Normal"/>
    <w:autoRedefine/>
    <w:uiPriority w:val="39"/>
    <w:unhideWhenUsed/>
    <w:rsid w:val="00564BD1"/>
    <w:pPr>
      <w:spacing w:after="0" w:line="240" w:lineRule="auto"/>
      <w:ind w:left="480"/>
      <w:jc w:val="left"/>
    </w:pPr>
    <w:rPr>
      <w:rFonts w:asciiTheme="minorHAnsi" w:eastAsiaTheme="minorHAnsi" w:hAnsiTheme="minorHAnsi" w:cstheme="minorHAnsi"/>
      <w:lang w:val="en-US" w:bidi="ar-SA"/>
    </w:rPr>
  </w:style>
  <w:style w:type="paragraph" w:styleId="TOC4">
    <w:name w:val="toc 4"/>
    <w:basedOn w:val="Normal"/>
    <w:next w:val="Normal"/>
    <w:autoRedefine/>
    <w:uiPriority w:val="39"/>
    <w:semiHidden/>
    <w:unhideWhenUsed/>
    <w:rsid w:val="00564BD1"/>
    <w:pPr>
      <w:spacing w:after="0" w:line="240" w:lineRule="auto"/>
      <w:ind w:left="720"/>
      <w:jc w:val="left"/>
    </w:pPr>
    <w:rPr>
      <w:rFonts w:asciiTheme="minorHAnsi" w:eastAsiaTheme="minorHAnsi" w:hAnsiTheme="minorHAnsi" w:cstheme="minorHAnsi"/>
      <w:lang w:val="en-US" w:bidi="ar-SA"/>
    </w:rPr>
  </w:style>
  <w:style w:type="paragraph" w:styleId="TOC5">
    <w:name w:val="toc 5"/>
    <w:basedOn w:val="Normal"/>
    <w:next w:val="Normal"/>
    <w:autoRedefine/>
    <w:uiPriority w:val="39"/>
    <w:semiHidden/>
    <w:unhideWhenUsed/>
    <w:rsid w:val="00564BD1"/>
    <w:pPr>
      <w:spacing w:after="0" w:line="240" w:lineRule="auto"/>
      <w:ind w:left="960"/>
      <w:jc w:val="left"/>
    </w:pPr>
    <w:rPr>
      <w:rFonts w:asciiTheme="minorHAnsi" w:eastAsiaTheme="minorHAnsi" w:hAnsiTheme="minorHAnsi" w:cstheme="minorHAnsi"/>
      <w:lang w:val="en-US" w:bidi="ar-SA"/>
    </w:rPr>
  </w:style>
  <w:style w:type="paragraph" w:styleId="TOC6">
    <w:name w:val="toc 6"/>
    <w:basedOn w:val="Normal"/>
    <w:next w:val="Normal"/>
    <w:autoRedefine/>
    <w:uiPriority w:val="39"/>
    <w:semiHidden/>
    <w:unhideWhenUsed/>
    <w:rsid w:val="00564BD1"/>
    <w:pPr>
      <w:spacing w:after="0" w:line="240" w:lineRule="auto"/>
      <w:ind w:left="1200"/>
      <w:jc w:val="left"/>
    </w:pPr>
    <w:rPr>
      <w:rFonts w:asciiTheme="minorHAnsi" w:eastAsiaTheme="minorHAnsi" w:hAnsiTheme="minorHAnsi" w:cstheme="minorHAnsi"/>
      <w:lang w:val="en-US" w:bidi="ar-SA"/>
    </w:rPr>
  </w:style>
  <w:style w:type="paragraph" w:styleId="TOC7">
    <w:name w:val="toc 7"/>
    <w:basedOn w:val="Normal"/>
    <w:next w:val="Normal"/>
    <w:autoRedefine/>
    <w:uiPriority w:val="39"/>
    <w:semiHidden/>
    <w:unhideWhenUsed/>
    <w:rsid w:val="00564BD1"/>
    <w:pPr>
      <w:spacing w:after="0" w:line="240" w:lineRule="auto"/>
      <w:ind w:left="1440"/>
      <w:jc w:val="left"/>
    </w:pPr>
    <w:rPr>
      <w:rFonts w:asciiTheme="minorHAnsi" w:eastAsiaTheme="minorHAnsi" w:hAnsiTheme="minorHAnsi" w:cstheme="minorHAnsi"/>
      <w:lang w:val="en-US" w:bidi="ar-SA"/>
    </w:rPr>
  </w:style>
  <w:style w:type="paragraph" w:styleId="TOC8">
    <w:name w:val="toc 8"/>
    <w:basedOn w:val="Normal"/>
    <w:next w:val="Normal"/>
    <w:autoRedefine/>
    <w:uiPriority w:val="39"/>
    <w:semiHidden/>
    <w:unhideWhenUsed/>
    <w:rsid w:val="00564BD1"/>
    <w:pPr>
      <w:spacing w:after="0" w:line="240" w:lineRule="auto"/>
      <w:ind w:left="1680"/>
      <w:jc w:val="left"/>
    </w:pPr>
    <w:rPr>
      <w:rFonts w:asciiTheme="minorHAnsi" w:eastAsiaTheme="minorHAnsi" w:hAnsiTheme="minorHAnsi" w:cstheme="minorHAnsi"/>
      <w:lang w:val="en-US" w:bidi="ar-SA"/>
    </w:rPr>
  </w:style>
  <w:style w:type="paragraph" w:styleId="TOC9">
    <w:name w:val="toc 9"/>
    <w:basedOn w:val="Normal"/>
    <w:next w:val="Normal"/>
    <w:autoRedefine/>
    <w:uiPriority w:val="39"/>
    <w:semiHidden/>
    <w:unhideWhenUsed/>
    <w:rsid w:val="00564BD1"/>
    <w:pPr>
      <w:spacing w:after="0" w:line="240" w:lineRule="auto"/>
      <w:ind w:left="1920"/>
      <w:jc w:val="left"/>
    </w:pPr>
    <w:rPr>
      <w:rFonts w:asciiTheme="minorHAnsi" w:eastAsiaTheme="minorHAnsi" w:hAnsiTheme="minorHAnsi" w:cstheme="minorHAnsi"/>
      <w:lang w:val="en-US" w:bidi="ar-SA"/>
    </w:rPr>
  </w:style>
  <w:style w:type="character" w:customStyle="1" w:styleId="tlid-translation">
    <w:name w:val="tlid-translation"/>
    <w:basedOn w:val="DefaultParagraphFont"/>
    <w:rsid w:val="00564BD1"/>
  </w:style>
  <w:style w:type="paragraph" w:customStyle="1" w:styleId="Text2">
    <w:name w:val="Text 2"/>
    <w:basedOn w:val="Normal"/>
    <w:link w:val="Text2Char"/>
    <w:rsid w:val="00564BD1"/>
    <w:pPr>
      <w:tabs>
        <w:tab w:val="left" w:pos="2161"/>
      </w:tabs>
      <w:spacing w:after="0" w:line="240" w:lineRule="auto"/>
      <w:ind w:left="1202"/>
      <w:jc w:val="left"/>
    </w:pPr>
    <w:rPr>
      <w:rFonts w:ascii="Times New Roman" w:hAnsi="Times New Roman"/>
      <w:sz w:val="24"/>
      <w:lang w:val="en-US" w:bidi="ar-SA"/>
    </w:rPr>
  </w:style>
  <w:style w:type="character" w:customStyle="1" w:styleId="Text2Char">
    <w:name w:val="Text 2 Char"/>
    <w:link w:val="Text2"/>
    <w:locked/>
    <w:rsid w:val="00564BD1"/>
    <w:rPr>
      <w:rFonts w:ascii="Times New Roman" w:eastAsia="Times New Roman" w:hAnsi="Times New Roman" w:cs="Times New Roman"/>
      <w:sz w:val="24"/>
      <w:szCs w:val="20"/>
    </w:rPr>
  </w:style>
  <w:style w:type="table" w:customStyle="1" w:styleId="GridTable1Light-Accent11">
    <w:name w:val="Grid Table 1 Light - Accent 11"/>
    <w:basedOn w:val="TableNormal"/>
    <w:uiPriority w:val="46"/>
    <w:rsid w:val="00564BD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57D"/>
    <w:pPr>
      <w:jc w:val="both"/>
    </w:pPr>
    <w:rPr>
      <w:rFonts w:ascii="Calibri" w:eastAsia="Times New Roman" w:hAnsi="Calibri" w:cs="Times New Roman"/>
      <w:sz w:val="20"/>
      <w:szCs w:val="20"/>
      <w:lang w:val="sq-AL" w:bidi="en-US"/>
    </w:rPr>
  </w:style>
  <w:style w:type="paragraph" w:styleId="Heading1">
    <w:name w:val="heading 1"/>
    <w:basedOn w:val="Normal"/>
    <w:next w:val="Normal"/>
    <w:link w:val="Heading1Char"/>
    <w:uiPriority w:val="9"/>
    <w:qFormat/>
    <w:rsid w:val="00564BD1"/>
    <w:pPr>
      <w:keepNext/>
      <w:keepLines/>
      <w:spacing w:before="240" w:after="0" w:line="259" w:lineRule="auto"/>
      <w:jc w:val="left"/>
      <w:outlineLvl w:val="0"/>
    </w:pPr>
    <w:rPr>
      <w:rFonts w:asciiTheme="majorHAnsi" w:eastAsiaTheme="majorEastAsia" w:hAnsiTheme="majorHAnsi" w:cstheme="majorBidi"/>
      <w:color w:val="365F91" w:themeColor="accent1" w:themeShade="BF"/>
      <w:sz w:val="32"/>
      <w:szCs w:val="32"/>
      <w:lang w:val="en-US" w:bidi="ar-SA"/>
    </w:rPr>
  </w:style>
  <w:style w:type="paragraph" w:styleId="Heading2">
    <w:name w:val="heading 2"/>
    <w:basedOn w:val="Normal"/>
    <w:next w:val="Normal"/>
    <w:link w:val="Heading2Char"/>
    <w:uiPriority w:val="9"/>
    <w:unhideWhenUsed/>
    <w:qFormat/>
    <w:rsid w:val="00564BD1"/>
    <w:pPr>
      <w:keepNext/>
      <w:keepLines/>
      <w:spacing w:before="40" w:after="0" w:line="259" w:lineRule="auto"/>
      <w:jc w:val="left"/>
      <w:outlineLvl w:val="1"/>
    </w:pPr>
    <w:rPr>
      <w:rFonts w:asciiTheme="majorHAnsi" w:eastAsiaTheme="majorEastAsia" w:hAnsiTheme="majorHAnsi" w:cstheme="majorBidi"/>
      <w:color w:val="365F91" w:themeColor="accent1" w:themeShade="BF"/>
      <w:sz w:val="26"/>
      <w:szCs w:val="26"/>
      <w:lang w:val="en-US" w:bidi="ar-SA"/>
    </w:rPr>
  </w:style>
  <w:style w:type="paragraph" w:styleId="Heading3">
    <w:name w:val="heading 3"/>
    <w:basedOn w:val="Normal"/>
    <w:next w:val="Normal"/>
    <w:link w:val="Heading3Char"/>
    <w:uiPriority w:val="9"/>
    <w:semiHidden/>
    <w:unhideWhenUsed/>
    <w:qFormat/>
    <w:rsid w:val="00564BD1"/>
    <w:pPr>
      <w:keepNext/>
      <w:keepLines/>
      <w:spacing w:before="40" w:after="0" w:line="240" w:lineRule="auto"/>
      <w:jc w:val="left"/>
      <w:outlineLvl w:val="2"/>
    </w:pPr>
    <w:rPr>
      <w:rFonts w:asciiTheme="majorHAnsi" w:eastAsiaTheme="majorEastAsia" w:hAnsiTheme="majorHAnsi" w:cstheme="majorBidi"/>
      <w:color w:val="243F60" w:themeColor="accent1" w:themeShade="7F"/>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qFormat/>
    <w:rsid w:val="00B2557D"/>
    <w:pPr>
      <w:spacing w:after="0" w:line="240" w:lineRule="auto"/>
    </w:pPr>
  </w:style>
  <w:style w:type="character" w:customStyle="1" w:styleId="NoSpacingChar">
    <w:name w:val="No Spacing Char"/>
    <w:link w:val="NoSpacing"/>
    <w:rsid w:val="00B2557D"/>
    <w:rPr>
      <w:rFonts w:ascii="Calibri" w:eastAsia="Times New Roman" w:hAnsi="Calibri" w:cs="Times New Roman"/>
      <w:sz w:val="20"/>
      <w:szCs w:val="20"/>
      <w:lang w:val="sq-AL" w:bidi="en-US"/>
    </w:rPr>
  </w:style>
  <w:style w:type="paragraph" w:styleId="ListParagraph">
    <w:name w:val="List Paragraph"/>
    <w:basedOn w:val="Normal"/>
    <w:uiPriority w:val="34"/>
    <w:qFormat/>
    <w:rsid w:val="00B2557D"/>
    <w:pPr>
      <w:ind w:left="720"/>
      <w:contextualSpacing/>
      <w:jc w:val="left"/>
    </w:pPr>
    <w:rPr>
      <w:sz w:val="22"/>
      <w:szCs w:val="22"/>
      <w:lang w:val="en-US"/>
    </w:rPr>
  </w:style>
  <w:style w:type="paragraph" w:styleId="Header">
    <w:name w:val="header"/>
    <w:basedOn w:val="Normal"/>
    <w:link w:val="HeaderChar"/>
    <w:uiPriority w:val="99"/>
    <w:unhideWhenUsed/>
    <w:rsid w:val="00130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CFE"/>
    <w:rPr>
      <w:rFonts w:ascii="Calibri" w:eastAsia="Times New Roman" w:hAnsi="Calibri" w:cs="Times New Roman"/>
      <w:sz w:val="20"/>
      <w:szCs w:val="20"/>
      <w:lang w:val="sq-AL" w:bidi="en-US"/>
    </w:rPr>
  </w:style>
  <w:style w:type="paragraph" w:styleId="Footer">
    <w:name w:val="footer"/>
    <w:basedOn w:val="Normal"/>
    <w:link w:val="FooterChar"/>
    <w:uiPriority w:val="99"/>
    <w:unhideWhenUsed/>
    <w:rsid w:val="00130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CFE"/>
    <w:rPr>
      <w:rFonts w:ascii="Calibri" w:eastAsia="Times New Roman" w:hAnsi="Calibri" w:cs="Times New Roman"/>
      <w:sz w:val="20"/>
      <w:szCs w:val="20"/>
      <w:lang w:val="sq-AL" w:bidi="en-US"/>
    </w:rPr>
  </w:style>
  <w:style w:type="character" w:styleId="CommentReference">
    <w:name w:val="annotation reference"/>
    <w:basedOn w:val="DefaultParagraphFont"/>
    <w:uiPriority w:val="99"/>
    <w:semiHidden/>
    <w:unhideWhenUsed/>
    <w:rsid w:val="001E1532"/>
    <w:rPr>
      <w:sz w:val="16"/>
      <w:szCs w:val="16"/>
    </w:rPr>
  </w:style>
  <w:style w:type="paragraph" w:styleId="CommentText">
    <w:name w:val="annotation text"/>
    <w:basedOn w:val="Normal"/>
    <w:link w:val="CommentTextChar"/>
    <w:uiPriority w:val="99"/>
    <w:unhideWhenUsed/>
    <w:rsid w:val="001E1532"/>
    <w:pPr>
      <w:spacing w:line="240" w:lineRule="auto"/>
    </w:pPr>
  </w:style>
  <w:style w:type="character" w:customStyle="1" w:styleId="CommentTextChar">
    <w:name w:val="Comment Text Char"/>
    <w:basedOn w:val="DefaultParagraphFont"/>
    <w:link w:val="CommentText"/>
    <w:uiPriority w:val="99"/>
    <w:rsid w:val="001E1532"/>
    <w:rPr>
      <w:rFonts w:ascii="Calibri" w:eastAsia="Times New Roman" w:hAnsi="Calibri" w:cs="Times New Roman"/>
      <w:sz w:val="20"/>
      <w:szCs w:val="20"/>
      <w:lang w:val="sq-AL" w:bidi="en-US"/>
    </w:rPr>
  </w:style>
  <w:style w:type="paragraph" w:styleId="CommentSubject">
    <w:name w:val="annotation subject"/>
    <w:basedOn w:val="CommentText"/>
    <w:next w:val="CommentText"/>
    <w:link w:val="CommentSubjectChar"/>
    <w:uiPriority w:val="99"/>
    <w:semiHidden/>
    <w:unhideWhenUsed/>
    <w:rsid w:val="001E1532"/>
    <w:rPr>
      <w:b/>
      <w:bCs/>
    </w:rPr>
  </w:style>
  <w:style w:type="character" w:customStyle="1" w:styleId="CommentSubjectChar">
    <w:name w:val="Comment Subject Char"/>
    <w:basedOn w:val="CommentTextChar"/>
    <w:link w:val="CommentSubject"/>
    <w:uiPriority w:val="99"/>
    <w:semiHidden/>
    <w:rsid w:val="001E1532"/>
    <w:rPr>
      <w:rFonts w:ascii="Calibri" w:eastAsia="Times New Roman" w:hAnsi="Calibri" w:cs="Times New Roman"/>
      <w:b/>
      <w:bCs/>
      <w:sz w:val="20"/>
      <w:szCs w:val="20"/>
      <w:lang w:val="sq-AL" w:bidi="en-US"/>
    </w:rPr>
  </w:style>
  <w:style w:type="paragraph" w:styleId="BalloonText">
    <w:name w:val="Balloon Text"/>
    <w:basedOn w:val="Normal"/>
    <w:link w:val="BalloonTextChar"/>
    <w:uiPriority w:val="99"/>
    <w:semiHidden/>
    <w:unhideWhenUsed/>
    <w:rsid w:val="001E1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532"/>
    <w:rPr>
      <w:rFonts w:ascii="Tahoma" w:eastAsia="Times New Roman" w:hAnsi="Tahoma" w:cs="Tahoma"/>
      <w:sz w:val="16"/>
      <w:szCs w:val="16"/>
      <w:lang w:val="sq-AL" w:bidi="en-US"/>
    </w:rPr>
  </w:style>
  <w:style w:type="character" w:customStyle="1" w:styleId="Heading1Char">
    <w:name w:val="Heading 1 Char"/>
    <w:basedOn w:val="DefaultParagraphFont"/>
    <w:link w:val="Heading1"/>
    <w:uiPriority w:val="9"/>
    <w:rsid w:val="00564BD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4BD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64BD1"/>
    <w:rPr>
      <w:rFonts w:asciiTheme="majorHAnsi" w:eastAsiaTheme="majorEastAsia" w:hAnsiTheme="majorHAnsi" w:cstheme="majorBidi"/>
      <w:color w:val="243F60" w:themeColor="accent1" w:themeShade="7F"/>
      <w:sz w:val="24"/>
      <w:szCs w:val="24"/>
    </w:rPr>
  </w:style>
  <w:style w:type="paragraph" w:customStyle="1" w:styleId="Normal1">
    <w:name w:val="Normal1"/>
    <w:basedOn w:val="Normal"/>
    <w:rsid w:val="00564BD1"/>
    <w:pPr>
      <w:spacing w:before="100" w:beforeAutospacing="1" w:after="100" w:afterAutospacing="1" w:line="240" w:lineRule="auto"/>
      <w:jc w:val="left"/>
    </w:pPr>
    <w:rPr>
      <w:rFonts w:ascii="Times New Roman" w:hAnsi="Times New Roman"/>
      <w:sz w:val="24"/>
      <w:szCs w:val="24"/>
      <w:lang w:val="en-GB" w:bidi="ar-SA"/>
    </w:rPr>
  </w:style>
  <w:style w:type="paragraph" w:customStyle="1" w:styleId="Standard6">
    <w:name w:val="Standard+6"/>
    <w:basedOn w:val="Normal"/>
    <w:link w:val="Standard6Zchn"/>
    <w:qFormat/>
    <w:rsid w:val="00564BD1"/>
    <w:pPr>
      <w:overflowPunct w:val="0"/>
      <w:autoSpaceDE w:val="0"/>
      <w:autoSpaceDN w:val="0"/>
      <w:adjustRightInd w:val="0"/>
      <w:spacing w:after="120" w:line="240" w:lineRule="auto"/>
      <w:textAlignment w:val="baseline"/>
    </w:pPr>
    <w:rPr>
      <w:rFonts w:ascii="Arial" w:hAnsi="Arial"/>
      <w:lang w:val="en-GB" w:eastAsia="x-none" w:bidi="ar-SA"/>
    </w:rPr>
  </w:style>
  <w:style w:type="character" w:customStyle="1" w:styleId="Standard6Zchn">
    <w:name w:val="Standard+6 Zchn"/>
    <w:link w:val="Standard6"/>
    <w:rsid w:val="00564BD1"/>
    <w:rPr>
      <w:rFonts w:ascii="Arial" w:eastAsia="Times New Roman" w:hAnsi="Arial" w:cs="Times New Roman"/>
      <w:sz w:val="20"/>
      <w:szCs w:val="20"/>
      <w:lang w:val="en-GB" w:eastAsia="x-none"/>
    </w:rPr>
  </w:style>
  <w:style w:type="table" w:styleId="TableGrid">
    <w:name w:val="Table Grid"/>
    <w:basedOn w:val="TableNormal"/>
    <w:uiPriority w:val="39"/>
    <w:rsid w:val="00564BD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ingle space,footnote text,FOOTNOTES,fn,Footnote Text Char1 Char,Footnote Text Char2 Char Char,Footnote Text Char Char2 Char Char,Footnote Text Char1 Char Char Char,Footnote Text Char Char Char Char Char"/>
    <w:basedOn w:val="Normal"/>
    <w:link w:val="FootnoteTextChar"/>
    <w:uiPriority w:val="99"/>
    <w:unhideWhenUsed/>
    <w:rsid w:val="00564BD1"/>
    <w:pPr>
      <w:spacing w:after="0" w:line="240" w:lineRule="auto"/>
      <w:jc w:val="left"/>
    </w:pPr>
    <w:rPr>
      <w:rFonts w:ascii="Times New Roman" w:hAnsi="Times New Roman"/>
      <w:lang w:val="en-US" w:bidi="ar-SA"/>
    </w:rPr>
  </w:style>
  <w:style w:type="character" w:customStyle="1" w:styleId="FootnoteTextChar">
    <w:name w:val="Footnote Text Char"/>
    <w:aliases w:val="single space Char,footnote text Char,FOOTNOTES Char,fn Char,Footnote Text Char1 Char Char,Footnote Text Char2 Char Char Char,Footnote Text Char Char2 Char Char Char,Footnote Text Char1 Char Char Char Char"/>
    <w:basedOn w:val="DefaultParagraphFont"/>
    <w:link w:val="FootnoteText"/>
    <w:uiPriority w:val="99"/>
    <w:rsid w:val="00564BD1"/>
    <w:rPr>
      <w:rFonts w:ascii="Times New Roman" w:eastAsia="Times New Roman" w:hAnsi="Times New Roman" w:cs="Times New Roman"/>
      <w:sz w:val="20"/>
      <w:szCs w:val="20"/>
    </w:rPr>
  </w:style>
  <w:style w:type="character" w:styleId="FootnoteReference">
    <w:name w:val="footnote reference"/>
    <w:aliases w:val="ftref"/>
    <w:basedOn w:val="DefaultParagraphFont"/>
    <w:uiPriority w:val="99"/>
    <w:unhideWhenUsed/>
    <w:rsid w:val="00564BD1"/>
    <w:rPr>
      <w:vertAlign w:val="superscript"/>
    </w:rPr>
  </w:style>
  <w:style w:type="paragraph" w:styleId="NormalWeb">
    <w:name w:val="Normal (Web)"/>
    <w:basedOn w:val="Normal"/>
    <w:uiPriority w:val="99"/>
    <w:unhideWhenUsed/>
    <w:rsid w:val="00564BD1"/>
    <w:pPr>
      <w:spacing w:before="100" w:beforeAutospacing="1" w:after="100" w:afterAutospacing="1" w:line="240" w:lineRule="auto"/>
      <w:jc w:val="left"/>
    </w:pPr>
    <w:rPr>
      <w:rFonts w:ascii="Times New Roman" w:hAnsi="Times New Roman"/>
      <w:sz w:val="24"/>
      <w:szCs w:val="24"/>
      <w:lang w:val="en-US" w:eastAsia="en-GB" w:bidi="ar-SA"/>
    </w:rPr>
  </w:style>
  <w:style w:type="paragraph" w:styleId="TOCHeading">
    <w:name w:val="TOC Heading"/>
    <w:basedOn w:val="Heading1"/>
    <w:next w:val="Normal"/>
    <w:uiPriority w:val="39"/>
    <w:unhideWhenUsed/>
    <w:qFormat/>
    <w:rsid w:val="00564BD1"/>
    <w:pPr>
      <w:spacing w:before="480" w:line="276" w:lineRule="auto"/>
      <w:outlineLvl w:val="9"/>
    </w:pPr>
    <w:rPr>
      <w:b/>
      <w:bCs/>
      <w:sz w:val="28"/>
      <w:szCs w:val="28"/>
    </w:rPr>
  </w:style>
  <w:style w:type="paragraph" w:styleId="TOC1">
    <w:name w:val="toc 1"/>
    <w:basedOn w:val="Normal"/>
    <w:next w:val="Normal"/>
    <w:autoRedefine/>
    <w:uiPriority w:val="39"/>
    <w:unhideWhenUsed/>
    <w:rsid w:val="00564BD1"/>
    <w:pPr>
      <w:spacing w:before="120" w:after="0" w:line="240" w:lineRule="auto"/>
      <w:jc w:val="left"/>
    </w:pPr>
    <w:rPr>
      <w:rFonts w:asciiTheme="minorHAnsi" w:eastAsiaTheme="minorHAnsi" w:hAnsiTheme="minorHAnsi" w:cstheme="minorHAnsi"/>
      <w:b/>
      <w:bCs/>
      <w:i/>
      <w:iCs/>
      <w:sz w:val="24"/>
      <w:szCs w:val="24"/>
      <w:lang w:val="en-US" w:bidi="ar-SA"/>
    </w:rPr>
  </w:style>
  <w:style w:type="paragraph" w:styleId="TOC2">
    <w:name w:val="toc 2"/>
    <w:basedOn w:val="Normal"/>
    <w:next w:val="Normal"/>
    <w:autoRedefine/>
    <w:uiPriority w:val="39"/>
    <w:unhideWhenUsed/>
    <w:rsid w:val="00564BD1"/>
    <w:pPr>
      <w:spacing w:before="120" w:after="0" w:line="240" w:lineRule="auto"/>
      <w:ind w:left="240"/>
      <w:jc w:val="left"/>
    </w:pPr>
    <w:rPr>
      <w:rFonts w:asciiTheme="minorHAnsi" w:eastAsiaTheme="minorHAnsi" w:hAnsiTheme="minorHAnsi" w:cstheme="minorHAnsi"/>
      <w:b/>
      <w:bCs/>
      <w:sz w:val="22"/>
      <w:szCs w:val="22"/>
      <w:lang w:val="en-US" w:bidi="ar-SA"/>
    </w:rPr>
  </w:style>
  <w:style w:type="character" w:styleId="Hyperlink">
    <w:name w:val="Hyperlink"/>
    <w:basedOn w:val="DefaultParagraphFont"/>
    <w:uiPriority w:val="99"/>
    <w:unhideWhenUsed/>
    <w:rsid w:val="00564BD1"/>
    <w:rPr>
      <w:color w:val="0000FF" w:themeColor="hyperlink"/>
      <w:u w:val="single"/>
    </w:rPr>
  </w:style>
  <w:style w:type="paragraph" w:styleId="TOC3">
    <w:name w:val="toc 3"/>
    <w:basedOn w:val="Normal"/>
    <w:next w:val="Normal"/>
    <w:autoRedefine/>
    <w:uiPriority w:val="39"/>
    <w:unhideWhenUsed/>
    <w:rsid w:val="00564BD1"/>
    <w:pPr>
      <w:spacing w:after="0" w:line="240" w:lineRule="auto"/>
      <w:ind w:left="480"/>
      <w:jc w:val="left"/>
    </w:pPr>
    <w:rPr>
      <w:rFonts w:asciiTheme="minorHAnsi" w:eastAsiaTheme="minorHAnsi" w:hAnsiTheme="minorHAnsi" w:cstheme="minorHAnsi"/>
      <w:lang w:val="en-US" w:bidi="ar-SA"/>
    </w:rPr>
  </w:style>
  <w:style w:type="paragraph" w:styleId="TOC4">
    <w:name w:val="toc 4"/>
    <w:basedOn w:val="Normal"/>
    <w:next w:val="Normal"/>
    <w:autoRedefine/>
    <w:uiPriority w:val="39"/>
    <w:semiHidden/>
    <w:unhideWhenUsed/>
    <w:rsid w:val="00564BD1"/>
    <w:pPr>
      <w:spacing w:after="0" w:line="240" w:lineRule="auto"/>
      <w:ind w:left="720"/>
      <w:jc w:val="left"/>
    </w:pPr>
    <w:rPr>
      <w:rFonts w:asciiTheme="minorHAnsi" w:eastAsiaTheme="minorHAnsi" w:hAnsiTheme="minorHAnsi" w:cstheme="minorHAnsi"/>
      <w:lang w:val="en-US" w:bidi="ar-SA"/>
    </w:rPr>
  </w:style>
  <w:style w:type="paragraph" w:styleId="TOC5">
    <w:name w:val="toc 5"/>
    <w:basedOn w:val="Normal"/>
    <w:next w:val="Normal"/>
    <w:autoRedefine/>
    <w:uiPriority w:val="39"/>
    <w:semiHidden/>
    <w:unhideWhenUsed/>
    <w:rsid w:val="00564BD1"/>
    <w:pPr>
      <w:spacing w:after="0" w:line="240" w:lineRule="auto"/>
      <w:ind w:left="960"/>
      <w:jc w:val="left"/>
    </w:pPr>
    <w:rPr>
      <w:rFonts w:asciiTheme="minorHAnsi" w:eastAsiaTheme="minorHAnsi" w:hAnsiTheme="minorHAnsi" w:cstheme="minorHAnsi"/>
      <w:lang w:val="en-US" w:bidi="ar-SA"/>
    </w:rPr>
  </w:style>
  <w:style w:type="paragraph" w:styleId="TOC6">
    <w:name w:val="toc 6"/>
    <w:basedOn w:val="Normal"/>
    <w:next w:val="Normal"/>
    <w:autoRedefine/>
    <w:uiPriority w:val="39"/>
    <w:semiHidden/>
    <w:unhideWhenUsed/>
    <w:rsid w:val="00564BD1"/>
    <w:pPr>
      <w:spacing w:after="0" w:line="240" w:lineRule="auto"/>
      <w:ind w:left="1200"/>
      <w:jc w:val="left"/>
    </w:pPr>
    <w:rPr>
      <w:rFonts w:asciiTheme="minorHAnsi" w:eastAsiaTheme="minorHAnsi" w:hAnsiTheme="minorHAnsi" w:cstheme="minorHAnsi"/>
      <w:lang w:val="en-US" w:bidi="ar-SA"/>
    </w:rPr>
  </w:style>
  <w:style w:type="paragraph" w:styleId="TOC7">
    <w:name w:val="toc 7"/>
    <w:basedOn w:val="Normal"/>
    <w:next w:val="Normal"/>
    <w:autoRedefine/>
    <w:uiPriority w:val="39"/>
    <w:semiHidden/>
    <w:unhideWhenUsed/>
    <w:rsid w:val="00564BD1"/>
    <w:pPr>
      <w:spacing w:after="0" w:line="240" w:lineRule="auto"/>
      <w:ind w:left="1440"/>
      <w:jc w:val="left"/>
    </w:pPr>
    <w:rPr>
      <w:rFonts w:asciiTheme="minorHAnsi" w:eastAsiaTheme="minorHAnsi" w:hAnsiTheme="minorHAnsi" w:cstheme="minorHAnsi"/>
      <w:lang w:val="en-US" w:bidi="ar-SA"/>
    </w:rPr>
  </w:style>
  <w:style w:type="paragraph" w:styleId="TOC8">
    <w:name w:val="toc 8"/>
    <w:basedOn w:val="Normal"/>
    <w:next w:val="Normal"/>
    <w:autoRedefine/>
    <w:uiPriority w:val="39"/>
    <w:semiHidden/>
    <w:unhideWhenUsed/>
    <w:rsid w:val="00564BD1"/>
    <w:pPr>
      <w:spacing w:after="0" w:line="240" w:lineRule="auto"/>
      <w:ind w:left="1680"/>
      <w:jc w:val="left"/>
    </w:pPr>
    <w:rPr>
      <w:rFonts w:asciiTheme="minorHAnsi" w:eastAsiaTheme="minorHAnsi" w:hAnsiTheme="minorHAnsi" w:cstheme="minorHAnsi"/>
      <w:lang w:val="en-US" w:bidi="ar-SA"/>
    </w:rPr>
  </w:style>
  <w:style w:type="paragraph" w:styleId="TOC9">
    <w:name w:val="toc 9"/>
    <w:basedOn w:val="Normal"/>
    <w:next w:val="Normal"/>
    <w:autoRedefine/>
    <w:uiPriority w:val="39"/>
    <w:semiHidden/>
    <w:unhideWhenUsed/>
    <w:rsid w:val="00564BD1"/>
    <w:pPr>
      <w:spacing w:after="0" w:line="240" w:lineRule="auto"/>
      <w:ind w:left="1920"/>
      <w:jc w:val="left"/>
    </w:pPr>
    <w:rPr>
      <w:rFonts w:asciiTheme="minorHAnsi" w:eastAsiaTheme="minorHAnsi" w:hAnsiTheme="minorHAnsi" w:cstheme="minorHAnsi"/>
      <w:lang w:val="en-US" w:bidi="ar-SA"/>
    </w:rPr>
  </w:style>
  <w:style w:type="character" w:customStyle="1" w:styleId="tlid-translation">
    <w:name w:val="tlid-translation"/>
    <w:basedOn w:val="DefaultParagraphFont"/>
    <w:rsid w:val="00564BD1"/>
  </w:style>
  <w:style w:type="paragraph" w:customStyle="1" w:styleId="Text2">
    <w:name w:val="Text 2"/>
    <w:basedOn w:val="Normal"/>
    <w:link w:val="Text2Char"/>
    <w:rsid w:val="00564BD1"/>
    <w:pPr>
      <w:tabs>
        <w:tab w:val="left" w:pos="2161"/>
      </w:tabs>
      <w:spacing w:after="0" w:line="240" w:lineRule="auto"/>
      <w:ind w:left="1202"/>
      <w:jc w:val="left"/>
    </w:pPr>
    <w:rPr>
      <w:rFonts w:ascii="Times New Roman" w:hAnsi="Times New Roman"/>
      <w:sz w:val="24"/>
      <w:lang w:val="en-US" w:bidi="ar-SA"/>
    </w:rPr>
  </w:style>
  <w:style w:type="character" w:customStyle="1" w:styleId="Text2Char">
    <w:name w:val="Text 2 Char"/>
    <w:link w:val="Text2"/>
    <w:locked/>
    <w:rsid w:val="00564BD1"/>
    <w:rPr>
      <w:rFonts w:ascii="Times New Roman" w:eastAsia="Times New Roman" w:hAnsi="Times New Roman" w:cs="Times New Roman"/>
      <w:sz w:val="24"/>
      <w:szCs w:val="20"/>
    </w:rPr>
  </w:style>
  <w:style w:type="table" w:customStyle="1" w:styleId="GridTable1Light-Accent11">
    <w:name w:val="Grid Table 1 Light - Accent 11"/>
    <w:basedOn w:val="TableNormal"/>
    <w:uiPriority w:val="46"/>
    <w:rsid w:val="00564BD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09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C71DA00E34C49518562EE251604E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808</Nr_x002e__x0020_akti>
    <Data_x0020_e_x0020_Krijimit xmlns="0e656187-b300-4fb0-8bf4-3a50f872073c">2020-01-27T11:44:57Z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2020-01-26T23:00:00Z</Date_x0020_protokolli>
    <Titulli xmlns="0e656187-b300-4fb0-8bf4-3a50f872073c">Për miratimin e planit të masave, në zbatim të programit të daljes nga skema e ndihmës ekonomike</Titulli>
    <Modifikuesi xmlns="0e656187-b300-4fb0-8bf4-3a50f872073c">vjollca.pacrami</Modifikuesi>
    <Nr_x002e__x0020_prot_x0020_QBZ xmlns="0e656187-b300-4fb0-8bf4-3a50f872073c">136/1</Nr_x002e__x0020_prot_x0020_QBZ>
    <Data_x0020_e_x0020_Modifikimit xmlns="0e656187-b300-4fb0-8bf4-3a50f872073c">2020-01-27T11:57:08Z</Data_x0020_e_x0020_Modifikimit>
    <Dekretuar xmlns="0e656187-b300-4fb0-8bf4-3a50f872073c">false</Dekretuar>
    <Data xmlns="0e656187-b300-4fb0-8bf4-3a50f872073c">2019-12-30T23:00:00Z</Data>
    <Nr_x002e__x0020_protokolli_x0020_i_x0020_aktit xmlns="0e656187-b300-4fb0-8bf4-3a50f872073c">6031/2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C71DA00E34C49518562EE251604E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9B584-E522-4D13-8DD1-78CAC16990DC}">
  <ds:schemaRefs>
    <ds:schemaRef ds:uri="http://schemas.microsoft.com/sharepoint/v3/contenttype/forms"/>
  </ds:schemaRefs>
</ds:datastoreItem>
</file>

<file path=customXml/itemProps2.xml><?xml version="1.0" encoding="utf-8"?>
<ds:datastoreItem xmlns:ds="http://schemas.openxmlformats.org/officeDocument/2006/customXml" ds:itemID="{ED3FD21D-03DA-4831-8102-CD1AE08D5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0F02325-FD79-41DB-AE08-DD41F77595E0}">
  <ds:schemaRefs>
    <ds:schemaRef ds:uri="http://purl.org/dc/dcmitype/"/>
    <ds:schemaRef ds:uri="http://schemas.openxmlformats.org/package/2006/metadata/core-properties"/>
    <ds:schemaRef ds:uri="http://schemas.microsoft.com/office/2006/documentManagement/types"/>
    <ds:schemaRef ds:uri="http://purl.org/dc/terms/"/>
    <ds:schemaRef ds:uri="http://schemas.microsoft.com/office/2006/metadata/properties"/>
    <ds:schemaRef ds:uri="0e656187-b300-4fb0-8bf4-3a50f872073c"/>
    <ds:schemaRef ds:uri="http://www.w3.org/XML/1998/namespace"/>
    <ds:schemaRef ds:uri="http://purl.org/dc/elements/1.1/"/>
  </ds:schemaRefs>
</ds:datastoreItem>
</file>

<file path=customXml/itemProps4.xml><?xml version="1.0" encoding="utf-8"?>
<ds:datastoreItem xmlns:ds="http://schemas.openxmlformats.org/officeDocument/2006/customXml" ds:itemID="{32D64F0D-CBC7-4C57-A112-F4C4A18627BB}">
  <ds:schemaRefs>
    <ds:schemaRef ds:uri="http://schemas.microsoft.com/sharepoint/v3/contenttype/forms"/>
  </ds:schemaRefs>
</ds:datastoreItem>
</file>

<file path=customXml/itemProps5.xml><?xml version="1.0" encoding="utf-8"?>
<ds:datastoreItem xmlns:ds="http://schemas.openxmlformats.org/officeDocument/2006/customXml" ds:itemID="{B88C4095-C1D8-47AD-9652-B1CBE4F18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8D7F236-AA6D-4C92-B50A-94741B8CE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Për miratimin e planit të masave, në zbatim të programit të daljes nga skema e ndihmës ekonomike</vt:lpstr>
    </vt:vector>
  </TitlesOfParts>
  <Company/>
  <LinksUpToDate>false</LinksUpToDate>
  <CharactersWithSpaces>14659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masave, në zbatim të programit të daljes nga skema e ndihmës ekonomike</dc:title>
  <dc:creator>Enkeledi Hajro</dc:creator>
  <cp:lastModifiedBy>Jorina Kryeziu</cp:lastModifiedBy>
  <cp:revision>9</cp:revision>
  <cp:lastPrinted>2020-01-14T14:38:00Z</cp:lastPrinted>
  <dcterms:created xsi:type="dcterms:W3CDTF">2020-01-27T11:42:00Z</dcterms:created>
  <dcterms:modified xsi:type="dcterms:W3CDTF">2020-01-27T12:29:00Z</dcterms:modified>
</cp:coreProperties>
</file>