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096A9" w14:textId="77777777" w:rsidR="00CE5306" w:rsidRPr="00AA3B31" w:rsidRDefault="00CE5306" w:rsidP="00282A9A">
      <w:pPr>
        <w:jc w:val="center"/>
        <w:rPr>
          <w:rFonts w:ascii="Garamond" w:hAnsi="Garamond"/>
          <w:b/>
        </w:rPr>
      </w:pPr>
      <w:r w:rsidRPr="00AA3B31">
        <w:rPr>
          <w:rFonts w:ascii="Garamond" w:hAnsi="Garamond"/>
          <w:b/>
        </w:rPr>
        <w:t>URDHËR</w:t>
      </w:r>
    </w:p>
    <w:p w14:paraId="2A5A89F2" w14:textId="5EE4BE48" w:rsidR="00CE5306" w:rsidRPr="00AA3B31" w:rsidRDefault="00CE5306" w:rsidP="00282A9A">
      <w:pPr>
        <w:jc w:val="center"/>
        <w:rPr>
          <w:rFonts w:ascii="Garamond" w:hAnsi="Garamond"/>
          <w:b/>
        </w:rPr>
      </w:pPr>
      <w:r w:rsidRPr="00AA3B31">
        <w:rPr>
          <w:rFonts w:ascii="Garamond" w:hAnsi="Garamond"/>
          <w:b/>
        </w:rPr>
        <w:t>Nr. 101, datë 21.2.2020</w:t>
      </w:r>
    </w:p>
    <w:p w14:paraId="6E6AC53B" w14:textId="77777777" w:rsidR="00CE5306" w:rsidRPr="00AA3B31" w:rsidRDefault="00CE5306" w:rsidP="00CE5306">
      <w:pPr>
        <w:jc w:val="center"/>
        <w:rPr>
          <w:rFonts w:ascii="Garamond" w:hAnsi="Garamond"/>
          <w:b/>
        </w:rPr>
      </w:pPr>
    </w:p>
    <w:p w14:paraId="2BC91A7D" w14:textId="64CADA2B" w:rsidR="00CE5306" w:rsidRPr="00AA3B31" w:rsidRDefault="00CE5306" w:rsidP="00CE5306">
      <w:pPr>
        <w:jc w:val="center"/>
        <w:rPr>
          <w:rFonts w:ascii="Garamond" w:hAnsi="Garamond"/>
          <w:b/>
        </w:rPr>
      </w:pPr>
      <w:r w:rsidRPr="00AA3B31">
        <w:rPr>
          <w:rFonts w:ascii="Garamond" w:hAnsi="Garamond"/>
          <w:b/>
        </w:rPr>
        <w:t xml:space="preserve">PËR MIRATIMIN E PROCEDURAVE STANDARDE TË VEPRIMIT (PSV) PËR TRAJTIMIN E RASTEVE TË DHUNËS NË FAMILJE DHE </w:t>
      </w:r>
      <w:r w:rsidR="00794A93" w:rsidRPr="00AA3B31">
        <w:rPr>
          <w:rFonts w:ascii="Garamond" w:hAnsi="Garamond"/>
          <w:b/>
        </w:rPr>
        <w:t xml:space="preserve">TË </w:t>
      </w:r>
      <w:r w:rsidRPr="00AA3B31">
        <w:rPr>
          <w:rFonts w:ascii="Garamond" w:hAnsi="Garamond"/>
          <w:b/>
        </w:rPr>
        <w:t>DHUNËS ME BAZË GJINORE NGA PUNONJËSET/PUNONJËSIT E SHËRBIMEVE SHËNDETËSORE,</w:t>
      </w:r>
      <w:r w:rsidR="00A54D92" w:rsidRPr="00AA3B31">
        <w:rPr>
          <w:rFonts w:ascii="Garamond" w:hAnsi="Garamond"/>
          <w:b/>
        </w:rPr>
        <w:t xml:space="preserve"> </w:t>
      </w:r>
      <w:r w:rsidRPr="00AA3B31">
        <w:rPr>
          <w:rFonts w:ascii="Garamond" w:hAnsi="Garamond"/>
          <w:b/>
        </w:rPr>
        <w:t>NË KUADËR TË BASHKËPUNIMIT SI ANËTARË TË MEKANIZMIT TË KOORDINUAR TË REFERIMIT (MKR)</w:t>
      </w:r>
    </w:p>
    <w:p w14:paraId="5D0A017A" w14:textId="77777777" w:rsidR="00CE5306" w:rsidRPr="00AA3B31" w:rsidRDefault="00CE5306" w:rsidP="00CE5306">
      <w:pPr>
        <w:ind w:firstLine="284"/>
        <w:jc w:val="both"/>
        <w:rPr>
          <w:rFonts w:ascii="Garamond" w:hAnsi="Garamond"/>
        </w:rPr>
      </w:pPr>
    </w:p>
    <w:p w14:paraId="63E79DE1" w14:textId="12877DF1" w:rsidR="00CE5306" w:rsidRPr="00AA3B31" w:rsidRDefault="00CE5306" w:rsidP="00CE5306">
      <w:pPr>
        <w:ind w:firstLine="284"/>
        <w:jc w:val="both"/>
        <w:rPr>
          <w:rFonts w:ascii="Garamond" w:hAnsi="Garamond"/>
        </w:rPr>
      </w:pPr>
      <w:r w:rsidRPr="00AA3B31">
        <w:rPr>
          <w:rFonts w:ascii="Garamond" w:hAnsi="Garamond"/>
        </w:rPr>
        <w:t>Në mbështetje të nenit 102, pika 4 të Kushtetutës së Republikës së Shqipërisë</w:t>
      </w:r>
      <w:r w:rsidR="00794A93" w:rsidRPr="00AA3B31">
        <w:rPr>
          <w:rFonts w:ascii="Garamond" w:hAnsi="Garamond"/>
        </w:rPr>
        <w:t>;</w:t>
      </w:r>
      <w:r w:rsidRPr="00AA3B31">
        <w:rPr>
          <w:rFonts w:ascii="Garamond" w:hAnsi="Garamond"/>
        </w:rPr>
        <w:t xml:space="preserve"> </w:t>
      </w:r>
      <w:r w:rsidR="00794A93" w:rsidRPr="00AA3B31">
        <w:rPr>
          <w:rFonts w:ascii="Garamond" w:hAnsi="Garamond"/>
        </w:rPr>
        <w:t xml:space="preserve">të </w:t>
      </w:r>
      <w:r w:rsidR="00A54D92" w:rsidRPr="00AA3B31">
        <w:rPr>
          <w:rFonts w:ascii="Garamond" w:hAnsi="Garamond"/>
        </w:rPr>
        <w:t xml:space="preserve">ligjit nr. </w:t>
      </w:r>
      <w:r w:rsidR="007310E0">
        <w:rPr>
          <w:rFonts w:ascii="Garamond" w:hAnsi="Garamond"/>
        </w:rPr>
        <w:t xml:space="preserve">104, datë </w:t>
      </w:r>
      <w:r w:rsidRPr="00AA3B31">
        <w:rPr>
          <w:rFonts w:ascii="Garamond" w:hAnsi="Garamond"/>
        </w:rPr>
        <w:t>8.11.2012</w:t>
      </w:r>
      <w:r w:rsidR="00A54D92" w:rsidRPr="00AA3B31">
        <w:rPr>
          <w:rFonts w:ascii="Garamond" w:hAnsi="Garamond"/>
        </w:rPr>
        <w:t>,</w:t>
      </w:r>
      <w:r w:rsidRPr="00AA3B31">
        <w:rPr>
          <w:rFonts w:ascii="Garamond" w:hAnsi="Garamond"/>
        </w:rPr>
        <w:t xml:space="preserve"> </w:t>
      </w:r>
      <w:r w:rsidR="00A40F7E" w:rsidRPr="00AA3B31">
        <w:rPr>
          <w:rFonts w:ascii="Garamond" w:hAnsi="Garamond"/>
        </w:rPr>
        <w:t>“</w:t>
      </w:r>
      <w:r w:rsidRPr="00AA3B31">
        <w:rPr>
          <w:rFonts w:ascii="Garamond" w:hAnsi="Garamond"/>
        </w:rPr>
        <w:t>Për parandalimin dhe luftën kundër dhunës ndaj grave dhe dhunës në familje</w:t>
      </w:r>
      <w:r w:rsidR="00A40F7E" w:rsidRPr="00AA3B31">
        <w:rPr>
          <w:rFonts w:ascii="Garamond" w:hAnsi="Garamond"/>
        </w:rPr>
        <w:t>”</w:t>
      </w:r>
      <w:r w:rsidR="00794A93" w:rsidRPr="00AA3B31">
        <w:rPr>
          <w:rFonts w:ascii="Garamond" w:hAnsi="Garamond"/>
        </w:rPr>
        <w:t>;</w:t>
      </w:r>
      <w:r w:rsidRPr="00AA3B31">
        <w:rPr>
          <w:rFonts w:ascii="Garamond" w:hAnsi="Garamond"/>
        </w:rPr>
        <w:t xml:space="preserve"> </w:t>
      </w:r>
      <w:r w:rsidR="00794A93" w:rsidRPr="00AA3B31">
        <w:rPr>
          <w:rFonts w:ascii="Garamond" w:hAnsi="Garamond"/>
        </w:rPr>
        <w:t xml:space="preserve">të </w:t>
      </w:r>
      <w:r w:rsidR="00A54D92" w:rsidRPr="00AA3B31">
        <w:rPr>
          <w:rFonts w:ascii="Garamond" w:hAnsi="Garamond"/>
        </w:rPr>
        <w:t xml:space="preserve">nenit </w:t>
      </w:r>
      <w:r w:rsidRPr="00AA3B31">
        <w:rPr>
          <w:rFonts w:ascii="Garamond" w:hAnsi="Garamond"/>
        </w:rPr>
        <w:t xml:space="preserve">28, </w:t>
      </w:r>
      <w:r w:rsidR="00A54D92" w:rsidRPr="00AA3B31">
        <w:rPr>
          <w:rFonts w:ascii="Garamond" w:hAnsi="Garamond"/>
        </w:rPr>
        <w:t>germa</w:t>
      </w:r>
      <w:r w:rsidRPr="00AA3B31">
        <w:rPr>
          <w:rFonts w:ascii="Garamond" w:hAnsi="Garamond"/>
        </w:rPr>
        <w:t xml:space="preserve"> </w:t>
      </w:r>
      <w:r w:rsidR="00A40F7E" w:rsidRPr="00AA3B31">
        <w:rPr>
          <w:rFonts w:ascii="Garamond" w:hAnsi="Garamond"/>
        </w:rPr>
        <w:t>“</w:t>
      </w:r>
      <w:r w:rsidRPr="00AA3B31">
        <w:rPr>
          <w:rFonts w:ascii="Garamond" w:hAnsi="Garamond"/>
        </w:rPr>
        <w:t>d</w:t>
      </w:r>
      <w:r w:rsidR="00A40F7E" w:rsidRPr="00AA3B31">
        <w:rPr>
          <w:rFonts w:ascii="Garamond" w:hAnsi="Garamond"/>
        </w:rPr>
        <w:t>”</w:t>
      </w:r>
      <w:r w:rsidR="00A54D92" w:rsidRPr="00AA3B31">
        <w:rPr>
          <w:rFonts w:ascii="Garamond" w:hAnsi="Garamond"/>
        </w:rPr>
        <w:t>,</w:t>
      </w:r>
      <w:r w:rsidRPr="00AA3B31">
        <w:rPr>
          <w:rFonts w:ascii="Garamond" w:hAnsi="Garamond"/>
        </w:rPr>
        <w:t xml:space="preserve"> të </w:t>
      </w:r>
      <w:r w:rsidR="00A54D92" w:rsidRPr="00AA3B31">
        <w:rPr>
          <w:rFonts w:ascii="Garamond" w:hAnsi="Garamond"/>
        </w:rPr>
        <w:t>ligjit nr. 9000, datë 30.</w:t>
      </w:r>
      <w:r w:rsidRPr="00AA3B31">
        <w:rPr>
          <w:rFonts w:ascii="Garamond" w:hAnsi="Garamond"/>
        </w:rPr>
        <w:t>1.2003</w:t>
      </w:r>
      <w:r w:rsidR="00A54D92" w:rsidRPr="00AA3B31">
        <w:rPr>
          <w:rFonts w:ascii="Garamond" w:hAnsi="Garamond"/>
        </w:rPr>
        <w:t>,</w:t>
      </w:r>
      <w:r w:rsidRPr="00AA3B31">
        <w:rPr>
          <w:rFonts w:ascii="Garamond" w:hAnsi="Garamond"/>
        </w:rPr>
        <w:t xml:space="preserve"> </w:t>
      </w:r>
      <w:r w:rsidR="00A40F7E" w:rsidRPr="00AA3B31">
        <w:rPr>
          <w:rFonts w:ascii="Garamond" w:hAnsi="Garamond"/>
        </w:rPr>
        <w:t>“</w:t>
      </w:r>
      <w:r w:rsidRPr="00AA3B31">
        <w:rPr>
          <w:rFonts w:ascii="Garamond" w:hAnsi="Garamond"/>
        </w:rPr>
        <w:t>Për organizimin dhe funksionimin e Këshillit të Ministrave</w:t>
      </w:r>
      <w:r w:rsidR="00A40F7E" w:rsidRPr="00AA3B31">
        <w:rPr>
          <w:rFonts w:ascii="Garamond" w:hAnsi="Garamond"/>
        </w:rPr>
        <w:t>”</w:t>
      </w:r>
      <w:r w:rsidRPr="00AA3B31">
        <w:rPr>
          <w:rFonts w:ascii="Garamond" w:hAnsi="Garamond"/>
        </w:rPr>
        <w:t xml:space="preserve"> dhe </w:t>
      </w:r>
      <w:r w:rsidR="00794A93" w:rsidRPr="00AA3B31">
        <w:rPr>
          <w:rFonts w:ascii="Garamond" w:hAnsi="Garamond"/>
        </w:rPr>
        <w:t xml:space="preserve">të </w:t>
      </w:r>
      <w:r w:rsidR="00A54D92" w:rsidRPr="00AA3B31">
        <w:rPr>
          <w:rFonts w:ascii="Garamond" w:hAnsi="Garamond"/>
        </w:rPr>
        <w:t>vendimi</w:t>
      </w:r>
      <w:r w:rsidR="00794A93" w:rsidRPr="00AA3B31">
        <w:rPr>
          <w:rFonts w:ascii="Garamond" w:hAnsi="Garamond"/>
        </w:rPr>
        <w:t>t</w:t>
      </w:r>
      <w:r w:rsidR="00A54D92" w:rsidRPr="00AA3B31">
        <w:rPr>
          <w:rFonts w:ascii="Garamond" w:hAnsi="Garamond"/>
        </w:rPr>
        <w:t xml:space="preserve"> </w:t>
      </w:r>
      <w:r w:rsidR="00794A93" w:rsidRPr="00AA3B31">
        <w:rPr>
          <w:rFonts w:ascii="Garamond" w:hAnsi="Garamond"/>
        </w:rPr>
        <w:t>të</w:t>
      </w:r>
      <w:r w:rsidR="00A54D92" w:rsidRPr="00AA3B31">
        <w:rPr>
          <w:rFonts w:ascii="Garamond" w:hAnsi="Garamond"/>
        </w:rPr>
        <w:t xml:space="preserve"> Këshillit të Ministrave nr. 508, </w:t>
      </w:r>
      <w:r w:rsidR="007310E0">
        <w:rPr>
          <w:rFonts w:ascii="Garamond" w:hAnsi="Garamond"/>
        </w:rPr>
        <w:t xml:space="preserve">datë </w:t>
      </w:r>
      <w:r w:rsidR="00A54D92" w:rsidRPr="00AA3B31">
        <w:rPr>
          <w:rFonts w:ascii="Garamond" w:hAnsi="Garamond"/>
        </w:rPr>
        <w:t>13.</w:t>
      </w:r>
      <w:r w:rsidRPr="00AA3B31">
        <w:rPr>
          <w:rFonts w:ascii="Garamond" w:hAnsi="Garamond"/>
        </w:rPr>
        <w:t>9.2017</w:t>
      </w:r>
      <w:r w:rsidR="00A54D92" w:rsidRPr="00AA3B31">
        <w:rPr>
          <w:rFonts w:ascii="Garamond" w:hAnsi="Garamond"/>
        </w:rPr>
        <w:t>,</w:t>
      </w:r>
      <w:r w:rsidRPr="00AA3B31">
        <w:rPr>
          <w:rFonts w:ascii="Garamond" w:hAnsi="Garamond"/>
        </w:rPr>
        <w:t xml:space="preserve"> </w:t>
      </w:r>
      <w:r w:rsidR="00A40F7E" w:rsidRPr="00AA3B31">
        <w:rPr>
          <w:rFonts w:ascii="Garamond" w:hAnsi="Garamond"/>
        </w:rPr>
        <w:t>“</w:t>
      </w:r>
      <w:r w:rsidRPr="00AA3B31">
        <w:rPr>
          <w:rFonts w:ascii="Garamond" w:hAnsi="Garamond"/>
        </w:rPr>
        <w:t>Për përcaktimin e fushës së përgjegjësisë shtetërore të Ministrisë së Shëndetësisë dhe Mbrojtjes Sociale</w:t>
      </w:r>
      <w:r w:rsidR="00A40F7E" w:rsidRPr="00AA3B31">
        <w:rPr>
          <w:rFonts w:ascii="Garamond" w:hAnsi="Garamond"/>
        </w:rPr>
        <w:t>”</w:t>
      </w:r>
      <w:r w:rsidRPr="00AA3B31">
        <w:rPr>
          <w:rFonts w:ascii="Garamond" w:hAnsi="Garamond"/>
        </w:rPr>
        <w:t>,</w:t>
      </w:r>
    </w:p>
    <w:p w14:paraId="47A0A48B" w14:textId="77777777" w:rsidR="00CE5306" w:rsidRPr="00AA3B31" w:rsidRDefault="00CE5306" w:rsidP="00CE5306">
      <w:pPr>
        <w:ind w:firstLine="284"/>
        <w:jc w:val="both"/>
        <w:rPr>
          <w:rFonts w:ascii="Garamond" w:hAnsi="Garamond"/>
        </w:rPr>
      </w:pPr>
    </w:p>
    <w:p w14:paraId="78D5403C" w14:textId="77777777" w:rsidR="00CE5306" w:rsidRPr="00AA3B31" w:rsidRDefault="00CE5306" w:rsidP="00CE5306">
      <w:pPr>
        <w:jc w:val="center"/>
        <w:rPr>
          <w:rFonts w:ascii="Garamond" w:hAnsi="Garamond"/>
        </w:rPr>
      </w:pPr>
      <w:r w:rsidRPr="00AA3B31">
        <w:rPr>
          <w:rFonts w:ascii="Garamond" w:hAnsi="Garamond"/>
        </w:rPr>
        <w:t>URDHËROJ:</w:t>
      </w:r>
    </w:p>
    <w:p w14:paraId="280E3289" w14:textId="77777777" w:rsidR="00CE5306" w:rsidRPr="00AA3B31" w:rsidRDefault="00CE5306" w:rsidP="00CE5306">
      <w:pPr>
        <w:ind w:firstLine="284"/>
        <w:jc w:val="both"/>
        <w:rPr>
          <w:rFonts w:ascii="Garamond" w:hAnsi="Garamond"/>
        </w:rPr>
      </w:pPr>
    </w:p>
    <w:p w14:paraId="43B58B9C" w14:textId="00CE9B5A" w:rsidR="00CE5306" w:rsidRPr="00AA3B31" w:rsidRDefault="000229CC" w:rsidP="00CE5306">
      <w:pPr>
        <w:ind w:firstLine="284"/>
        <w:jc w:val="both"/>
        <w:rPr>
          <w:rFonts w:ascii="Garamond" w:hAnsi="Garamond"/>
        </w:rPr>
      </w:pPr>
      <w:r w:rsidRPr="00AA3B31">
        <w:rPr>
          <w:rFonts w:ascii="Garamond" w:hAnsi="Garamond"/>
        </w:rPr>
        <w:t xml:space="preserve">1. </w:t>
      </w:r>
      <w:r w:rsidR="00CE5306" w:rsidRPr="00AA3B31">
        <w:rPr>
          <w:rFonts w:ascii="Garamond" w:hAnsi="Garamond"/>
        </w:rPr>
        <w:t xml:space="preserve">Miratimin e Procedurave Standarde të Veprimit (PSV) për punonjëset dhe punonjësit e shërbimeve shëndetësore të cilat/cilët trajtojnë rastet e dhunës në familje dhe </w:t>
      </w:r>
      <w:r w:rsidR="00794A93" w:rsidRPr="00AA3B31">
        <w:rPr>
          <w:rFonts w:ascii="Garamond" w:hAnsi="Garamond"/>
        </w:rPr>
        <w:t xml:space="preserve">të </w:t>
      </w:r>
      <w:r w:rsidR="00CE5306" w:rsidRPr="00AA3B31">
        <w:rPr>
          <w:rFonts w:ascii="Garamond" w:hAnsi="Garamond"/>
        </w:rPr>
        <w:t>dhunës me bazë gjinore</w:t>
      </w:r>
      <w:r w:rsidR="00794A93" w:rsidRPr="00AA3B31">
        <w:rPr>
          <w:rFonts w:ascii="Garamond" w:hAnsi="Garamond"/>
        </w:rPr>
        <w:t>,</w:t>
      </w:r>
      <w:r w:rsidR="00CE5306" w:rsidRPr="00AA3B31">
        <w:rPr>
          <w:rFonts w:ascii="Garamond" w:hAnsi="Garamond"/>
        </w:rPr>
        <w:t xml:space="preserve"> në kuadër të bashkëpunimit si anëtarë të Mekanizmave të Koordinuar të Referimit (MKR), sipas tekstit bashkëlidhur këtij </w:t>
      </w:r>
      <w:r w:rsidR="00794A93" w:rsidRPr="00AA3B31">
        <w:rPr>
          <w:rFonts w:ascii="Garamond" w:hAnsi="Garamond"/>
        </w:rPr>
        <w:t>urdhri</w:t>
      </w:r>
      <w:r w:rsidR="00CE5306" w:rsidRPr="00AA3B31">
        <w:rPr>
          <w:rFonts w:ascii="Garamond" w:hAnsi="Garamond"/>
        </w:rPr>
        <w:t>.</w:t>
      </w:r>
    </w:p>
    <w:p w14:paraId="3CD5565C" w14:textId="01243FAF" w:rsidR="00CE5306" w:rsidRPr="00AA3B31" w:rsidRDefault="000229CC" w:rsidP="00CE5306">
      <w:pPr>
        <w:ind w:firstLine="284"/>
        <w:jc w:val="both"/>
        <w:rPr>
          <w:rFonts w:ascii="Garamond" w:hAnsi="Garamond"/>
        </w:rPr>
      </w:pPr>
      <w:r w:rsidRPr="00AA3B31">
        <w:rPr>
          <w:rFonts w:ascii="Garamond" w:hAnsi="Garamond"/>
        </w:rPr>
        <w:t xml:space="preserve">2. </w:t>
      </w:r>
      <w:r w:rsidR="00CE5306" w:rsidRPr="00AA3B31">
        <w:rPr>
          <w:rFonts w:ascii="Garamond" w:hAnsi="Garamond"/>
        </w:rPr>
        <w:t>Ngarkohen Drejtoria e Përgjithshme e Politikave dhe</w:t>
      </w:r>
      <w:r w:rsidR="00A54D92" w:rsidRPr="00AA3B31">
        <w:rPr>
          <w:rFonts w:ascii="Garamond" w:hAnsi="Garamond"/>
        </w:rPr>
        <w:t xml:space="preserve"> </w:t>
      </w:r>
      <w:r w:rsidR="00CE5306" w:rsidRPr="00AA3B31">
        <w:rPr>
          <w:rFonts w:ascii="Garamond" w:hAnsi="Garamond"/>
        </w:rPr>
        <w:t>Zhvillimit të</w:t>
      </w:r>
      <w:r w:rsidR="00A54D92" w:rsidRPr="00AA3B31">
        <w:rPr>
          <w:rFonts w:ascii="Garamond" w:hAnsi="Garamond"/>
        </w:rPr>
        <w:t xml:space="preserve"> </w:t>
      </w:r>
      <w:r w:rsidR="00CE5306" w:rsidRPr="00AA3B31">
        <w:rPr>
          <w:rFonts w:ascii="Garamond" w:hAnsi="Garamond"/>
        </w:rPr>
        <w:t xml:space="preserve">Shëndetësisë dhe Mbrojtjes Sociale në Ministrinë e Shëndetësisë dhe Mbrojtjes Sociale, Operatori i Shërbimeve të Kujdesit Shëndetësor, </w:t>
      </w:r>
      <w:r w:rsidR="00794A93" w:rsidRPr="00AA3B31">
        <w:rPr>
          <w:rFonts w:ascii="Garamond" w:hAnsi="Garamond"/>
        </w:rPr>
        <w:t>drejtoritë rajon</w:t>
      </w:r>
      <w:r w:rsidR="00CE5306" w:rsidRPr="00AA3B31">
        <w:rPr>
          <w:rFonts w:ascii="Garamond" w:hAnsi="Garamond"/>
        </w:rPr>
        <w:t xml:space="preserve">ale të Operatorit të Shërbimeve të Kujdesit Shëndetësor, </w:t>
      </w:r>
      <w:r w:rsidR="00794A93" w:rsidRPr="00AA3B31">
        <w:rPr>
          <w:rFonts w:ascii="Garamond" w:hAnsi="Garamond"/>
        </w:rPr>
        <w:t>njësitë vendore të kujdesit shëndetësor</w:t>
      </w:r>
      <w:r w:rsidR="00CE5306" w:rsidRPr="00AA3B31">
        <w:rPr>
          <w:rFonts w:ascii="Garamond" w:hAnsi="Garamond"/>
        </w:rPr>
        <w:t xml:space="preserve">, Shërbimi Social Shtetëror, </w:t>
      </w:r>
      <w:r w:rsidR="00794A93" w:rsidRPr="00AA3B31">
        <w:rPr>
          <w:rFonts w:ascii="Garamond" w:hAnsi="Garamond"/>
        </w:rPr>
        <w:t>drejtoritë rajonale</w:t>
      </w:r>
      <w:r w:rsidR="00CE5306" w:rsidRPr="00AA3B31">
        <w:rPr>
          <w:rFonts w:ascii="Garamond" w:hAnsi="Garamond"/>
        </w:rPr>
        <w:t xml:space="preserve"> të Shërbimit Social Shtetëror, si dhe drejtuesit e shërbimeve shëndetësore e të mbrojtjes sociale për zbatimit e këtij </w:t>
      </w:r>
      <w:r w:rsidR="00794A93" w:rsidRPr="00AA3B31">
        <w:rPr>
          <w:rFonts w:ascii="Garamond" w:hAnsi="Garamond"/>
        </w:rPr>
        <w:t>urdhri</w:t>
      </w:r>
      <w:r w:rsidR="00CE5306" w:rsidRPr="00AA3B31">
        <w:rPr>
          <w:rFonts w:ascii="Garamond" w:hAnsi="Garamond"/>
        </w:rPr>
        <w:t>.</w:t>
      </w:r>
    </w:p>
    <w:p w14:paraId="54370D0E" w14:textId="77777777" w:rsidR="00CE5306" w:rsidRPr="00AA3B31" w:rsidRDefault="00CE5306" w:rsidP="00CE5306">
      <w:pPr>
        <w:ind w:firstLine="284"/>
        <w:jc w:val="both"/>
        <w:rPr>
          <w:rFonts w:ascii="Garamond" w:hAnsi="Garamond"/>
        </w:rPr>
      </w:pPr>
      <w:r w:rsidRPr="00AA3B31">
        <w:rPr>
          <w:rFonts w:ascii="Garamond" w:hAnsi="Garamond"/>
        </w:rPr>
        <w:t>Ky urdhër hyn në fuqi menjëherë.</w:t>
      </w:r>
    </w:p>
    <w:p w14:paraId="52103B58" w14:textId="77777777" w:rsidR="000229CC" w:rsidRPr="00AA3B31" w:rsidRDefault="000229CC" w:rsidP="000D6159">
      <w:pPr>
        <w:ind w:firstLine="284"/>
        <w:jc w:val="both"/>
        <w:rPr>
          <w:rFonts w:ascii="Garamond" w:hAnsi="Garamond"/>
        </w:rPr>
      </w:pPr>
    </w:p>
    <w:p w14:paraId="326EBC37" w14:textId="77777777" w:rsidR="000229CC" w:rsidRPr="00AA3B31" w:rsidRDefault="000229CC" w:rsidP="000D6159">
      <w:pPr>
        <w:ind w:firstLine="284"/>
        <w:jc w:val="right"/>
        <w:rPr>
          <w:rFonts w:ascii="Garamond" w:hAnsi="Garamond"/>
        </w:rPr>
      </w:pPr>
    </w:p>
    <w:p w14:paraId="0D101C5A" w14:textId="6F6E43D9" w:rsidR="000D6159" w:rsidRPr="00AA3B31" w:rsidRDefault="00794A93" w:rsidP="000D6159">
      <w:pPr>
        <w:ind w:firstLine="284"/>
        <w:jc w:val="right"/>
        <w:rPr>
          <w:rFonts w:ascii="Garamond" w:hAnsi="Garamond"/>
        </w:rPr>
      </w:pPr>
      <w:r w:rsidRPr="00AA3B31">
        <w:rPr>
          <w:rFonts w:ascii="Garamond" w:hAnsi="Garamond"/>
        </w:rPr>
        <w:t xml:space="preserve">MINISTËR </w:t>
      </w:r>
      <w:r w:rsidR="000D6159" w:rsidRPr="00AA3B31">
        <w:rPr>
          <w:rFonts w:ascii="Garamond" w:hAnsi="Garamond"/>
        </w:rPr>
        <w:t xml:space="preserve">I SHËNDETËSISË </w:t>
      </w:r>
    </w:p>
    <w:p w14:paraId="47B18EB7" w14:textId="3E1C604B" w:rsidR="003960AF" w:rsidRPr="00AA3B31" w:rsidRDefault="000D6159" w:rsidP="000D6159">
      <w:pPr>
        <w:ind w:firstLine="284"/>
        <w:jc w:val="right"/>
        <w:rPr>
          <w:rFonts w:ascii="Garamond" w:hAnsi="Garamond"/>
        </w:rPr>
      </w:pPr>
      <w:r w:rsidRPr="00AA3B31">
        <w:rPr>
          <w:rFonts w:ascii="Garamond" w:hAnsi="Garamond"/>
        </w:rPr>
        <w:t>DHE MBROJTJES SOCIALE</w:t>
      </w:r>
    </w:p>
    <w:p w14:paraId="47B18EBA" w14:textId="77777777" w:rsidR="003960AF" w:rsidRPr="00AA3B31" w:rsidRDefault="003960AF" w:rsidP="000D6159">
      <w:pPr>
        <w:ind w:firstLine="284"/>
        <w:jc w:val="right"/>
        <w:rPr>
          <w:rFonts w:ascii="Garamond" w:hAnsi="Garamond"/>
          <w:b/>
        </w:rPr>
      </w:pPr>
      <w:proofErr w:type="spellStart"/>
      <w:r w:rsidRPr="00AA3B31">
        <w:rPr>
          <w:rFonts w:ascii="Garamond" w:hAnsi="Garamond"/>
          <w:b/>
        </w:rPr>
        <w:t>Ogerta</w:t>
      </w:r>
      <w:proofErr w:type="spellEnd"/>
      <w:r w:rsidRPr="00AA3B31">
        <w:rPr>
          <w:rFonts w:ascii="Garamond" w:hAnsi="Garamond"/>
          <w:b/>
        </w:rPr>
        <w:t xml:space="preserve"> </w:t>
      </w:r>
      <w:proofErr w:type="spellStart"/>
      <w:r w:rsidRPr="00AA3B31">
        <w:rPr>
          <w:rFonts w:ascii="Garamond" w:hAnsi="Garamond"/>
          <w:b/>
        </w:rPr>
        <w:t>Manastirliu</w:t>
      </w:r>
      <w:proofErr w:type="spellEnd"/>
    </w:p>
    <w:p w14:paraId="47B18EBB" w14:textId="77777777" w:rsidR="003960AF" w:rsidRPr="00AA3B31" w:rsidRDefault="003960AF" w:rsidP="000D6159">
      <w:pPr>
        <w:ind w:firstLine="284"/>
        <w:jc w:val="both"/>
        <w:rPr>
          <w:rFonts w:ascii="Garamond" w:hAnsi="Garamond"/>
        </w:rPr>
      </w:pPr>
    </w:p>
    <w:p w14:paraId="742DD643" w14:textId="77777777" w:rsidR="00794A93" w:rsidRPr="00AA3B31" w:rsidRDefault="00B13A37" w:rsidP="00B13A37">
      <w:pPr>
        <w:jc w:val="center"/>
        <w:rPr>
          <w:rFonts w:ascii="Garamond" w:eastAsia="Calibri" w:hAnsi="Garamond"/>
          <w:b/>
        </w:rPr>
      </w:pPr>
      <w:r w:rsidRPr="00AA3B31">
        <w:rPr>
          <w:rFonts w:ascii="Garamond" w:eastAsia="Calibri" w:hAnsi="Garamond"/>
          <w:b/>
        </w:rPr>
        <w:t xml:space="preserve">PROCEDURAT STANDARDE </w:t>
      </w:r>
    </w:p>
    <w:p w14:paraId="31D5C90E" w14:textId="28F2C148" w:rsidR="00B13A37" w:rsidRPr="00AA3B31" w:rsidRDefault="00B13A37" w:rsidP="00B13A37">
      <w:pPr>
        <w:jc w:val="center"/>
        <w:rPr>
          <w:rFonts w:ascii="Garamond" w:eastAsia="Calibri" w:hAnsi="Garamond"/>
        </w:rPr>
      </w:pPr>
      <w:r w:rsidRPr="00AA3B31">
        <w:rPr>
          <w:rFonts w:ascii="Garamond" w:eastAsia="Calibri" w:hAnsi="Garamond"/>
        </w:rPr>
        <w:t>TË VEPRIMIT</w:t>
      </w:r>
      <w:r w:rsidR="00794A93" w:rsidRPr="00AA3B31">
        <w:rPr>
          <w:rFonts w:ascii="Garamond" w:eastAsia="Calibri" w:hAnsi="Garamond"/>
        </w:rPr>
        <w:t xml:space="preserve"> </w:t>
      </w:r>
      <w:r w:rsidRPr="00AA3B31">
        <w:rPr>
          <w:rFonts w:ascii="Garamond" w:eastAsia="Calibri" w:hAnsi="Garamond"/>
        </w:rPr>
        <w:t>PËR TRAJTIMIN E RASTEVE TË DHUNËS NË FAMILJE</w:t>
      </w:r>
      <w:r w:rsidR="00794A93" w:rsidRPr="00AA3B31">
        <w:rPr>
          <w:rFonts w:ascii="Garamond" w:eastAsia="Calibri" w:hAnsi="Garamond"/>
        </w:rPr>
        <w:t xml:space="preserve"> </w:t>
      </w:r>
      <w:r w:rsidRPr="00AA3B31">
        <w:rPr>
          <w:rFonts w:ascii="Garamond" w:eastAsia="Calibri" w:hAnsi="Garamond"/>
        </w:rPr>
        <w:t>DHE DHUNËS ME BAZË GJINORE</w:t>
      </w:r>
      <w:r w:rsidR="00794A93" w:rsidRPr="00AA3B31">
        <w:rPr>
          <w:rFonts w:ascii="Garamond" w:eastAsia="Calibri" w:hAnsi="Garamond"/>
        </w:rPr>
        <w:t xml:space="preserve"> </w:t>
      </w:r>
      <w:r w:rsidRPr="00AA3B31">
        <w:rPr>
          <w:rFonts w:ascii="Garamond" w:eastAsia="Calibri" w:hAnsi="Garamond"/>
        </w:rPr>
        <w:t>NGA PUNONJËSET DHE PUNONJËSIT</w:t>
      </w:r>
    </w:p>
    <w:p w14:paraId="2A496328" w14:textId="6C7A0315" w:rsidR="00B13A37" w:rsidRPr="00AA3B31" w:rsidRDefault="00B13A37" w:rsidP="00B13A37">
      <w:pPr>
        <w:jc w:val="center"/>
        <w:rPr>
          <w:rFonts w:ascii="Garamond" w:eastAsia="Calibri" w:hAnsi="Garamond"/>
        </w:rPr>
      </w:pPr>
      <w:r w:rsidRPr="00AA3B31">
        <w:rPr>
          <w:rFonts w:ascii="Garamond" w:eastAsia="Calibri" w:hAnsi="Garamond"/>
        </w:rPr>
        <w:t>E SHËRBIMEVE SHËNDETËSORE</w:t>
      </w:r>
      <w:r w:rsidR="0033209C" w:rsidRPr="00AA3B31">
        <w:rPr>
          <w:rFonts w:ascii="Garamond" w:eastAsia="Calibri" w:hAnsi="Garamond"/>
        </w:rPr>
        <w:t xml:space="preserve">, </w:t>
      </w:r>
      <w:r w:rsidRPr="00AA3B31">
        <w:rPr>
          <w:rFonts w:ascii="Garamond" w:eastAsia="Calibri" w:hAnsi="Garamond"/>
        </w:rPr>
        <w:t>NË KUADËR TË BASHKËPUNIMIT SI ANËTARË</w:t>
      </w:r>
    </w:p>
    <w:p w14:paraId="5C6DC062" w14:textId="77777777" w:rsidR="00B13A37" w:rsidRPr="00AA3B31" w:rsidRDefault="00B13A37" w:rsidP="00B13A37">
      <w:pPr>
        <w:jc w:val="center"/>
        <w:rPr>
          <w:rFonts w:ascii="Garamond" w:eastAsia="Calibri" w:hAnsi="Garamond"/>
        </w:rPr>
      </w:pPr>
      <w:r w:rsidRPr="00AA3B31">
        <w:rPr>
          <w:rFonts w:ascii="Garamond" w:eastAsia="Calibri" w:hAnsi="Garamond"/>
        </w:rPr>
        <w:t>TË MEKANIZMIT TË KOORDINUAR TË REFERIMIT</w:t>
      </w:r>
    </w:p>
    <w:p w14:paraId="6603C754" w14:textId="77777777" w:rsidR="00B13A37" w:rsidRPr="00AA3B31" w:rsidRDefault="00B13A37" w:rsidP="00B13A37">
      <w:pPr>
        <w:jc w:val="center"/>
        <w:rPr>
          <w:rFonts w:ascii="Garamond" w:eastAsia="Calibri" w:hAnsi="Garamond"/>
        </w:rPr>
      </w:pPr>
      <w:r w:rsidRPr="00AA3B31">
        <w:rPr>
          <w:rFonts w:ascii="Garamond" w:eastAsia="Calibri" w:hAnsi="Garamond"/>
        </w:rPr>
        <w:t>Shkurt, 2020</w:t>
      </w:r>
    </w:p>
    <w:p w14:paraId="28100A9D" w14:textId="77777777" w:rsidR="000B73D6" w:rsidRPr="00AA3B31" w:rsidRDefault="000B73D6" w:rsidP="00B13A37">
      <w:pPr>
        <w:ind w:firstLine="284"/>
        <w:jc w:val="both"/>
        <w:rPr>
          <w:rFonts w:ascii="Garamond" w:eastAsia="Calibri" w:hAnsi="Garamond"/>
          <w:b/>
        </w:rPr>
      </w:pPr>
      <w:bookmarkStart w:id="0" w:name="_Toc532814462"/>
      <w:bookmarkStart w:id="1" w:name="_Toc32309796"/>
    </w:p>
    <w:p w14:paraId="1A247255" w14:textId="77777777" w:rsidR="00B13A37" w:rsidRPr="00AA3B31" w:rsidRDefault="00B13A37" w:rsidP="00B13A37">
      <w:pPr>
        <w:ind w:firstLine="284"/>
        <w:jc w:val="both"/>
        <w:rPr>
          <w:rFonts w:ascii="Garamond" w:eastAsia="Calibri" w:hAnsi="Garamond"/>
          <w:b/>
        </w:rPr>
      </w:pPr>
      <w:r w:rsidRPr="00AA3B31">
        <w:rPr>
          <w:rFonts w:ascii="Garamond" w:eastAsia="Calibri" w:hAnsi="Garamond"/>
          <w:b/>
        </w:rPr>
        <w:t>HYRJE</w:t>
      </w:r>
      <w:bookmarkEnd w:id="0"/>
      <w:bookmarkEnd w:id="1"/>
    </w:p>
    <w:p w14:paraId="0342D88F" w14:textId="5FD75491" w:rsidR="00B13A37" w:rsidRPr="00AA3B31" w:rsidRDefault="00B13A37" w:rsidP="00B13A37">
      <w:pPr>
        <w:ind w:firstLine="284"/>
        <w:jc w:val="both"/>
        <w:rPr>
          <w:rFonts w:ascii="Garamond" w:eastAsia="Calibri" w:hAnsi="Garamond"/>
        </w:rPr>
      </w:pPr>
      <w:r w:rsidRPr="00AA3B31">
        <w:rPr>
          <w:rFonts w:ascii="Garamond" w:eastAsia="Calibri" w:hAnsi="Garamond"/>
        </w:rPr>
        <w:t>Procedurat Standarde të Veprimit (PSV) për punonjëset dhe punonjësit e shërbimeve shëndetësore të cilat/cilët trajtojnë rastet e dhunës në familje dhe dhunës me bazë gjinore</w:t>
      </w:r>
      <w:r w:rsidR="0033209C" w:rsidRPr="00AA3B31">
        <w:rPr>
          <w:rFonts w:ascii="Garamond" w:eastAsia="Calibri" w:hAnsi="Garamond"/>
        </w:rPr>
        <w:t>,</w:t>
      </w:r>
      <w:r w:rsidRPr="00AA3B31">
        <w:rPr>
          <w:rFonts w:ascii="Garamond" w:eastAsia="Calibri" w:hAnsi="Garamond"/>
        </w:rPr>
        <w:t xml:space="preserve"> në kuadër të bashkëpunimit si anëtarë të Mekanizmave të Koordinuar të Referimit (MKR), u përgatitën nën kujdesin e Ministrisë së Shëndetësisë dhe Mbrojtjes Sociale (MSHMS), me mbështetjen e Zyrës së UNFPA-së</w:t>
      </w:r>
      <w:r w:rsidR="0033209C" w:rsidRPr="00AA3B31">
        <w:rPr>
          <w:rFonts w:ascii="Garamond" w:eastAsia="Calibri" w:hAnsi="Garamond"/>
        </w:rPr>
        <w:t>,</w:t>
      </w:r>
      <w:r w:rsidRPr="00AA3B31">
        <w:rPr>
          <w:rFonts w:ascii="Garamond" w:eastAsia="Calibri" w:hAnsi="Garamond"/>
        </w:rPr>
        <w:t xml:space="preserve"> Shqipëri</w:t>
      </w:r>
      <w:r w:rsidR="0033209C" w:rsidRPr="00AA3B31">
        <w:rPr>
          <w:rFonts w:ascii="Garamond" w:eastAsia="Calibri" w:hAnsi="Garamond"/>
        </w:rPr>
        <w:t>,</w:t>
      </w:r>
      <w:r w:rsidRPr="00AA3B31">
        <w:rPr>
          <w:rFonts w:ascii="Garamond" w:eastAsia="Calibri" w:hAnsi="Garamond"/>
        </w:rPr>
        <w:t xml:space="preserve"> përmes organizatës së saj partnere në zbatim</w:t>
      </w:r>
      <w:r w:rsidR="004E58E4" w:rsidRPr="00AA3B31">
        <w:rPr>
          <w:rFonts w:ascii="Garamond" w:eastAsia="Calibri" w:hAnsi="Garamond"/>
        </w:rPr>
        <w:t>,</w:t>
      </w:r>
      <w:r w:rsidRPr="00AA3B31">
        <w:rPr>
          <w:rFonts w:ascii="Garamond" w:eastAsia="Calibri" w:hAnsi="Garamond"/>
        </w:rPr>
        <w:t xml:space="preserve"> Qendra Shqiptar</w:t>
      </w:r>
      <w:r w:rsidR="004E58E4" w:rsidRPr="00AA3B31">
        <w:rPr>
          <w:rFonts w:ascii="Garamond" w:eastAsia="Calibri" w:hAnsi="Garamond"/>
        </w:rPr>
        <w:t>e për Popullsinë dhe Zhvillimin</w:t>
      </w:r>
      <w:r w:rsidRPr="00AA3B31">
        <w:rPr>
          <w:rFonts w:ascii="Garamond" w:eastAsia="Calibri" w:hAnsi="Garamond"/>
        </w:rPr>
        <w:t xml:space="preserve">. </w:t>
      </w:r>
    </w:p>
    <w:p w14:paraId="367AA9D6" w14:textId="63F75447" w:rsidR="00B13A37" w:rsidRPr="00AA3B31" w:rsidRDefault="00B13A37" w:rsidP="00B13A37">
      <w:pPr>
        <w:ind w:firstLine="284"/>
        <w:jc w:val="both"/>
        <w:rPr>
          <w:rFonts w:ascii="Garamond" w:eastAsia="Calibri" w:hAnsi="Garamond"/>
        </w:rPr>
      </w:pPr>
      <w:r w:rsidRPr="00AA3B31">
        <w:rPr>
          <w:rFonts w:ascii="Garamond" w:eastAsia="Calibri" w:hAnsi="Garamond"/>
        </w:rPr>
        <w:lastRenderedPageBreak/>
        <w:t>PSV</w:t>
      </w:r>
      <w:r w:rsidR="00B45C98" w:rsidRPr="00AA3B31">
        <w:rPr>
          <w:rFonts w:ascii="Garamond" w:eastAsia="Calibri" w:hAnsi="Garamond"/>
        </w:rPr>
        <w:t>-të</w:t>
      </w:r>
      <w:r w:rsidRPr="00AA3B31">
        <w:rPr>
          <w:rFonts w:ascii="Garamond" w:eastAsia="Calibri" w:hAnsi="Garamond"/>
        </w:rPr>
        <w:t xml:space="preserve"> adresojnë çështjet që duhet të njohin dhe hapat që duhet të ndjekin punonjëset dhe punonjësit e shërbimeve të kujdesit shëndetësor, pavarësisht nëse janë shërbime parësore, dytësore apo të nivelit të tretë (edhe pse këto të fundit ndeshen apo përfshihen më rrallë me trajtimin e këtyre rasteve). Shërbimet e kujdesit shëndetësor</w:t>
      </w:r>
      <w:r w:rsidR="00B45C98" w:rsidRPr="00AA3B31">
        <w:rPr>
          <w:rFonts w:ascii="Garamond" w:eastAsia="Calibri" w:hAnsi="Garamond"/>
        </w:rPr>
        <w:t>,</w:t>
      </w:r>
      <w:r w:rsidRPr="00AA3B31">
        <w:rPr>
          <w:rFonts w:ascii="Garamond" w:eastAsia="Calibri" w:hAnsi="Garamond"/>
        </w:rPr>
        <w:t xml:space="preserve"> në këtë rast</w:t>
      </w:r>
      <w:r w:rsidR="00B45C98" w:rsidRPr="00AA3B31">
        <w:rPr>
          <w:rFonts w:ascii="Garamond" w:eastAsia="Calibri" w:hAnsi="Garamond"/>
        </w:rPr>
        <w:t>,</w:t>
      </w:r>
      <w:r w:rsidRPr="00AA3B31">
        <w:rPr>
          <w:rFonts w:ascii="Garamond" w:eastAsia="Calibri" w:hAnsi="Garamond"/>
        </w:rPr>
        <w:t xml:space="preserve"> janë parë si anëtarë të Mekanizmave të Koordinuar të Referimit (MKR) të rasteve të dhunës në familje në nivel vendor. Përgatitja e PSV</w:t>
      </w:r>
      <w:r w:rsidR="00B45C98" w:rsidRPr="00AA3B31">
        <w:rPr>
          <w:rFonts w:ascii="Garamond" w:eastAsia="Calibri" w:hAnsi="Garamond"/>
        </w:rPr>
        <w:t>-ve</w:t>
      </w:r>
      <w:r w:rsidRPr="00AA3B31">
        <w:rPr>
          <w:rFonts w:ascii="Garamond" w:eastAsia="Calibri" w:hAnsi="Garamond"/>
        </w:rPr>
        <w:t xml:space="preserve"> për punonjëset dhe punonjësit e shërbimeve të kujdesit shëndetësor dhe trajtimin e rasteve në mënyrë </w:t>
      </w:r>
      <w:proofErr w:type="spellStart"/>
      <w:r w:rsidRPr="00AA3B31">
        <w:rPr>
          <w:rFonts w:ascii="Garamond" w:eastAsia="Calibri" w:hAnsi="Garamond"/>
        </w:rPr>
        <w:t>shumësektoriale</w:t>
      </w:r>
      <w:proofErr w:type="spellEnd"/>
      <w:r w:rsidRPr="00AA3B31">
        <w:rPr>
          <w:rFonts w:ascii="Garamond" w:eastAsia="Calibri" w:hAnsi="Garamond"/>
        </w:rPr>
        <w:t xml:space="preserve"> të koordinuar shërben, ndër të tjera, edhe si mjet për fuqizimin dhe rritjen e efektivitetit të MKR-ve në vend.</w:t>
      </w:r>
    </w:p>
    <w:p w14:paraId="1AD23FF4" w14:textId="28A333D1" w:rsidR="00B13A37" w:rsidRPr="00AA3B31" w:rsidRDefault="00B13A37" w:rsidP="00B13A37">
      <w:pPr>
        <w:ind w:firstLine="284"/>
        <w:jc w:val="both"/>
        <w:rPr>
          <w:rFonts w:ascii="Garamond" w:eastAsia="Calibri" w:hAnsi="Garamond"/>
        </w:rPr>
      </w:pPr>
      <w:r w:rsidRPr="00AA3B31">
        <w:rPr>
          <w:rFonts w:ascii="Garamond" w:eastAsia="Calibri" w:hAnsi="Garamond"/>
        </w:rPr>
        <w:t>PSV</w:t>
      </w:r>
      <w:r w:rsidR="00B45C98" w:rsidRPr="00AA3B31">
        <w:rPr>
          <w:rFonts w:ascii="Garamond" w:eastAsia="Calibri" w:hAnsi="Garamond"/>
        </w:rPr>
        <w:t>-të</w:t>
      </w:r>
      <w:r w:rsidRPr="00AA3B31">
        <w:rPr>
          <w:rFonts w:ascii="Garamond" w:eastAsia="Calibri" w:hAnsi="Garamond"/>
        </w:rPr>
        <w:t xml:space="preserve"> u përgatitën përmes një procesi të gjatë e gjithëpërfshirës konsultimi të udhëhequr nga Drejtoria e Përgjithshme e Politikave dhe Zhvillimit të Shëndetësisë dhe Mbrojtjes Sociale, ku u angazhuan specialiste dhe specialistë të Sektorit të Shëndetësisë</w:t>
      </w:r>
      <w:r w:rsidR="00B45C98" w:rsidRPr="00AA3B31">
        <w:rPr>
          <w:rFonts w:ascii="Garamond" w:eastAsia="Calibri" w:hAnsi="Garamond"/>
        </w:rPr>
        <w:t>,</w:t>
      </w:r>
      <w:r w:rsidRPr="00AA3B31">
        <w:rPr>
          <w:rFonts w:ascii="Garamond" w:eastAsia="Calibri" w:hAnsi="Garamond"/>
        </w:rPr>
        <w:t xml:space="preserve"> si dhe specialist</w:t>
      </w:r>
      <w:r w:rsidR="00B45C98" w:rsidRPr="00AA3B31">
        <w:rPr>
          <w:rFonts w:ascii="Garamond" w:eastAsia="Calibri" w:hAnsi="Garamond"/>
        </w:rPr>
        <w:t>ë</w:t>
      </w:r>
      <w:r w:rsidRPr="00AA3B31">
        <w:rPr>
          <w:rFonts w:ascii="Garamond" w:eastAsia="Calibri" w:hAnsi="Garamond"/>
        </w:rPr>
        <w:t>t e Sektorit të Politikave dhe Strategjive të Përfshirjes Sociale dhe Barazisë Gjinore, në Ministrinë e Shëndetësisë dhe Mbrojtjes Sociale; eksperte dhe ekspertë të fushës</w:t>
      </w:r>
      <w:r w:rsidRPr="00AA3B31">
        <w:rPr>
          <w:rFonts w:ascii="Garamond" w:eastAsia="Calibri" w:hAnsi="Garamond"/>
          <w:vertAlign w:val="superscript"/>
        </w:rPr>
        <w:footnoteReference w:id="2"/>
      </w:r>
      <w:r w:rsidR="00B418AF" w:rsidRPr="00AA3B31">
        <w:rPr>
          <w:rFonts w:ascii="Garamond" w:eastAsia="Calibri" w:hAnsi="Garamond"/>
        </w:rPr>
        <w:t>,</w:t>
      </w:r>
      <w:r w:rsidRPr="00AA3B31">
        <w:rPr>
          <w:rFonts w:ascii="Garamond" w:eastAsia="Calibri" w:hAnsi="Garamond"/>
        </w:rPr>
        <w:t xml:space="preserve"> si dhe anëtarë të Mekanizmave të Koordinuar të Referimit të rasteve t</w:t>
      </w:r>
      <w:r w:rsidR="00B418AF" w:rsidRPr="00AA3B31">
        <w:rPr>
          <w:rFonts w:ascii="Garamond" w:eastAsia="Calibri" w:hAnsi="Garamond"/>
        </w:rPr>
        <w:t>ë dhunës në familje, të ngritur</w:t>
      </w:r>
      <w:r w:rsidRPr="00AA3B31">
        <w:rPr>
          <w:rFonts w:ascii="Garamond" w:eastAsia="Calibri" w:hAnsi="Garamond"/>
        </w:rPr>
        <w:t xml:space="preserve"> në nivel të vetëqeverisjes vendore. Të bazuara në praktikën më të mirë ndërkombëtare</w:t>
      </w:r>
      <w:r w:rsidRPr="00AA3B31">
        <w:rPr>
          <w:rFonts w:ascii="Garamond" w:eastAsia="Calibri" w:hAnsi="Garamond"/>
          <w:vertAlign w:val="superscript"/>
        </w:rPr>
        <w:footnoteReference w:id="3"/>
      </w:r>
      <w:r w:rsidRPr="00AA3B31">
        <w:rPr>
          <w:rFonts w:ascii="Garamond" w:eastAsia="Calibri" w:hAnsi="Garamond"/>
        </w:rPr>
        <w:t xml:space="preserve">, këto PSV u përshtatën, </w:t>
      </w:r>
      <w:r w:rsidR="00B829A5" w:rsidRPr="00AA3B31">
        <w:rPr>
          <w:rFonts w:ascii="Garamond" w:eastAsia="Calibri" w:hAnsi="Garamond"/>
        </w:rPr>
        <w:t xml:space="preserve">u </w:t>
      </w:r>
      <w:r w:rsidRPr="00AA3B31">
        <w:rPr>
          <w:rFonts w:ascii="Garamond" w:eastAsia="Calibri" w:hAnsi="Garamond"/>
        </w:rPr>
        <w:t xml:space="preserve">diskutuan dhe </w:t>
      </w:r>
      <w:r w:rsidR="00B829A5" w:rsidRPr="00AA3B31">
        <w:rPr>
          <w:rFonts w:ascii="Garamond" w:eastAsia="Calibri" w:hAnsi="Garamond"/>
        </w:rPr>
        <w:t xml:space="preserve">u </w:t>
      </w:r>
      <w:r w:rsidRPr="00AA3B31">
        <w:rPr>
          <w:rFonts w:ascii="Garamond" w:eastAsia="Calibri" w:hAnsi="Garamond"/>
        </w:rPr>
        <w:t xml:space="preserve">përditësuan për të qenë lehtësisht të zbatueshme edhe në Shqipëri. </w:t>
      </w:r>
    </w:p>
    <w:p w14:paraId="0EEC2984" w14:textId="7624009D" w:rsidR="00B13A37" w:rsidRPr="00AA3B31" w:rsidRDefault="00B418AF" w:rsidP="00B13A37">
      <w:pPr>
        <w:ind w:firstLine="284"/>
        <w:jc w:val="both"/>
        <w:rPr>
          <w:rFonts w:ascii="Garamond" w:eastAsia="Calibri" w:hAnsi="Garamond"/>
        </w:rPr>
      </w:pPr>
      <w:r w:rsidRPr="00AA3B31">
        <w:rPr>
          <w:rFonts w:ascii="Garamond" w:eastAsia="Calibri" w:hAnsi="Garamond"/>
        </w:rPr>
        <w:t>Siç</w:t>
      </w:r>
      <w:r w:rsidR="00B13A37" w:rsidRPr="00AA3B31">
        <w:rPr>
          <w:rFonts w:ascii="Garamond" w:eastAsia="Calibri" w:hAnsi="Garamond"/>
        </w:rPr>
        <w:t xml:space="preserve"> parashikohet edhe në kuadrin ligjor, institucional dhe të politikave në Shqipëri, koordinimi dhe bashkërendimi i veprimeve e burimeve është domosdoshmëri për të përparuar në drejtim të përmbushjes së objektivave</w:t>
      </w:r>
      <w:r w:rsidR="00B829A5" w:rsidRPr="00AA3B31">
        <w:rPr>
          <w:rFonts w:ascii="Garamond" w:eastAsia="Calibri" w:hAnsi="Garamond"/>
        </w:rPr>
        <w:t>,</w:t>
      </w:r>
      <w:r w:rsidR="00B13A37" w:rsidRPr="00AA3B31">
        <w:rPr>
          <w:rFonts w:ascii="Garamond" w:eastAsia="Calibri" w:hAnsi="Garamond"/>
        </w:rPr>
        <w:t xml:space="preserve"> lidhur me parandalimin dhe luftën kundër dhunës në familje e dhunës me bazë gjinore. Në nivel qendror, këtë rol parësor e luan autoriteti shtetëror përgjegjës për barazinë gjinore dhe luftën kundër dhunës në familje, pra aktualisht Ministria e Shëndetësisë dhe Mbrojtjes Sociale. Në nivel të vetëqeverisjes vendore, trajtimi i rasteve të dhunës në familje, por edhe të dhunës me bazë gjinore, kryhet përmes qasjes </w:t>
      </w:r>
      <w:proofErr w:type="spellStart"/>
      <w:r w:rsidR="00B829A5" w:rsidRPr="00AA3B31">
        <w:rPr>
          <w:rFonts w:ascii="Garamond" w:eastAsia="Calibri" w:hAnsi="Garamond"/>
        </w:rPr>
        <w:t>shumësektoriale</w:t>
      </w:r>
      <w:proofErr w:type="spellEnd"/>
      <w:r w:rsidR="00B13A37" w:rsidRPr="00AA3B31">
        <w:rPr>
          <w:rFonts w:ascii="Garamond" w:eastAsia="Calibri" w:hAnsi="Garamond"/>
        </w:rPr>
        <w:t xml:space="preserve"> të koordinuar që merr jetë përmes ngritjes dhe funksionimit me efektivitet të Mekanizmave të Koordinuar të Referimit të rasteve të dhunës në familje, pranë çdo bashkie në vend. </w:t>
      </w:r>
    </w:p>
    <w:p w14:paraId="1501776F" w14:textId="4DB5ED1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Shërbimet e kujdesit shëndetësor, në të gjitha nivelet e tyre, konsiderohen anëtarë shumë të rëndësishëm të MKR-ve dhe madje janë të përfshirë edhe në atë pjesë të Ekipit Teknik </w:t>
      </w:r>
      <w:proofErr w:type="spellStart"/>
      <w:r w:rsidRPr="00AA3B31">
        <w:rPr>
          <w:rFonts w:ascii="Garamond" w:eastAsia="Calibri" w:hAnsi="Garamond"/>
        </w:rPr>
        <w:t>Ndërdisiplinar</w:t>
      </w:r>
      <w:proofErr w:type="spellEnd"/>
      <w:r w:rsidRPr="00AA3B31">
        <w:rPr>
          <w:rFonts w:ascii="Garamond" w:eastAsia="Calibri" w:hAnsi="Garamond"/>
        </w:rPr>
        <w:t xml:space="preserve"> që aktivizohet menjëherë për çdo rast të paraqitur (i quajtur ndryshe edhe </w:t>
      </w:r>
      <w:r w:rsidR="00A40F7E" w:rsidRPr="00AA3B31">
        <w:rPr>
          <w:rFonts w:ascii="Garamond" w:eastAsia="Calibri" w:hAnsi="Garamond"/>
        </w:rPr>
        <w:t>“</w:t>
      </w:r>
      <w:r w:rsidRPr="00AA3B31">
        <w:rPr>
          <w:rFonts w:ascii="Garamond" w:eastAsia="Calibri" w:hAnsi="Garamond"/>
        </w:rPr>
        <w:t>Ekipi bërthamë</w:t>
      </w:r>
      <w:r w:rsidR="00A40F7E" w:rsidRPr="00AA3B31">
        <w:rPr>
          <w:rFonts w:ascii="Garamond" w:eastAsia="Calibri" w:hAnsi="Garamond"/>
        </w:rPr>
        <w:t>”</w:t>
      </w:r>
      <w:r w:rsidRPr="00AA3B31">
        <w:rPr>
          <w:rFonts w:ascii="Garamond" w:eastAsia="Calibri" w:hAnsi="Garamond"/>
        </w:rPr>
        <w:t>). Ky rol u bashkëlidhet pikërisht</w:t>
      </w:r>
      <w:r w:rsidR="004571B3" w:rsidRPr="00AA3B31">
        <w:rPr>
          <w:rFonts w:ascii="Garamond" w:eastAsia="Calibri" w:hAnsi="Garamond"/>
        </w:rPr>
        <w:t>,</w:t>
      </w:r>
      <w:r w:rsidRPr="00AA3B31">
        <w:rPr>
          <w:rFonts w:ascii="Garamond" w:eastAsia="Calibri" w:hAnsi="Garamond"/>
        </w:rPr>
        <w:t xml:space="preserve"> për shkak të rëndësisë së ndërhyrjes së tyre për të siguruar vazhdimësinë e jetës, si dhe të jetuarit duke gëzuar shëndet të plotë fizik, mendor, seksual e riprodhues etj.</w:t>
      </w:r>
    </w:p>
    <w:p w14:paraId="744FA5ED" w14:textId="35C66DA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Prandaj edhe zbatimi i këtyre PSV udhëhiqet si nga parimet bazë të shëndetësisë ashtu edhe nga parimet bazë të zbatimit të qasjes </w:t>
      </w:r>
      <w:proofErr w:type="spellStart"/>
      <w:r w:rsidR="00B829A5" w:rsidRPr="00AA3B31">
        <w:rPr>
          <w:rFonts w:ascii="Garamond" w:eastAsia="Calibri" w:hAnsi="Garamond"/>
        </w:rPr>
        <w:t>shumësektoriale</w:t>
      </w:r>
      <w:proofErr w:type="spellEnd"/>
      <w:r w:rsidRPr="00AA3B31">
        <w:rPr>
          <w:rFonts w:ascii="Garamond" w:eastAsia="Calibri" w:hAnsi="Garamond"/>
        </w:rPr>
        <w:t xml:space="preserve"> të koordinuar, të cilat zbërthehen në pjesë të caktuara të dokumentit në vijim.</w:t>
      </w:r>
    </w:p>
    <w:p w14:paraId="2E9D75AD" w14:textId="77777777" w:rsidR="00B13A37" w:rsidRPr="00AA3B31" w:rsidRDefault="00B13A37" w:rsidP="00B13A37">
      <w:pPr>
        <w:ind w:firstLine="284"/>
        <w:jc w:val="both"/>
        <w:rPr>
          <w:rFonts w:ascii="Garamond" w:eastAsia="Calibri" w:hAnsi="Garamond"/>
        </w:rPr>
      </w:pPr>
    </w:p>
    <w:p w14:paraId="0A73F76A" w14:textId="77777777" w:rsidR="000B73D6" w:rsidRDefault="000B73D6" w:rsidP="00B13A37">
      <w:pPr>
        <w:ind w:firstLine="284"/>
        <w:jc w:val="both"/>
        <w:rPr>
          <w:rFonts w:ascii="Garamond" w:eastAsia="Calibri" w:hAnsi="Garamond"/>
        </w:rPr>
      </w:pPr>
    </w:p>
    <w:p w14:paraId="00C00C87" w14:textId="77777777" w:rsidR="00F4081A" w:rsidRDefault="00F4081A" w:rsidP="00B13A37">
      <w:pPr>
        <w:ind w:firstLine="284"/>
        <w:jc w:val="both"/>
        <w:rPr>
          <w:rFonts w:ascii="Garamond" w:eastAsia="Calibri" w:hAnsi="Garamond"/>
        </w:rPr>
      </w:pPr>
    </w:p>
    <w:p w14:paraId="62AD52D5" w14:textId="77777777" w:rsidR="00F4081A" w:rsidRDefault="00F4081A" w:rsidP="00B13A37">
      <w:pPr>
        <w:ind w:firstLine="284"/>
        <w:jc w:val="both"/>
        <w:rPr>
          <w:rFonts w:ascii="Garamond" w:eastAsia="Calibri" w:hAnsi="Garamond"/>
        </w:rPr>
      </w:pPr>
    </w:p>
    <w:p w14:paraId="2E4FB3A3" w14:textId="77777777" w:rsidR="00F4081A" w:rsidRDefault="00F4081A" w:rsidP="00B13A37">
      <w:pPr>
        <w:ind w:firstLine="284"/>
        <w:jc w:val="both"/>
        <w:rPr>
          <w:rFonts w:ascii="Garamond" w:eastAsia="Calibri" w:hAnsi="Garamond"/>
        </w:rPr>
      </w:pPr>
    </w:p>
    <w:p w14:paraId="42AB35A1" w14:textId="77777777" w:rsidR="00F4081A" w:rsidRDefault="00F4081A" w:rsidP="00B13A37">
      <w:pPr>
        <w:ind w:firstLine="284"/>
        <w:jc w:val="both"/>
        <w:rPr>
          <w:rFonts w:ascii="Garamond" w:eastAsia="Calibri" w:hAnsi="Garamond"/>
        </w:rPr>
      </w:pPr>
    </w:p>
    <w:p w14:paraId="3D352AEB" w14:textId="77777777" w:rsidR="00F4081A" w:rsidRDefault="00F4081A" w:rsidP="00B13A37">
      <w:pPr>
        <w:ind w:firstLine="284"/>
        <w:jc w:val="both"/>
        <w:rPr>
          <w:rFonts w:ascii="Garamond" w:eastAsia="Calibri" w:hAnsi="Garamond"/>
        </w:rPr>
      </w:pPr>
    </w:p>
    <w:p w14:paraId="3BBC5383" w14:textId="77777777" w:rsidR="00F4081A" w:rsidRDefault="00F4081A" w:rsidP="00B13A37">
      <w:pPr>
        <w:ind w:firstLine="284"/>
        <w:jc w:val="both"/>
        <w:rPr>
          <w:rFonts w:ascii="Garamond" w:eastAsia="Calibri" w:hAnsi="Garamond"/>
        </w:rPr>
      </w:pPr>
    </w:p>
    <w:p w14:paraId="42DC8FC6" w14:textId="77777777" w:rsidR="00F4081A" w:rsidRPr="00AA3B31" w:rsidRDefault="00F4081A" w:rsidP="00B13A37">
      <w:pPr>
        <w:ind w:firstLine="284"/>
        <w:jc w:val="both"/>
        <w:rPr>
          <w:rFonts w:ascii="Garamond" w:eastAsia="Calibri" w:hAnsi="Garamond"/>
        </w:rPr>
      </w:pPr>
    </w:p>
    <w:p w14:paraId="1DE750D6" w14:textId="77777777" w:rsidR="000B73D6" w:rsidRPr="00AA3B31" w:rsidRDefault="000B73D6" w:rsidP="00B13A37">
      <w:pPr>
        <w:ind w:firstLine="284"/>
        <w:jc w:val="both"/>
        <w:rPr>
          <w:rFonts w:ascii="Garamond" w:eastAsia="Calibri" w:hAnsi="Garamond"/>
        </w:rPr>
      </w:pPr>
    </w:p>
    <w:p w14:paraId="69B83BFF" w14:textId="77777777" w:rsidR="00B13A37" w:rsidRPr="00AA3B31" w:rsidRDefault="00B13A37" w:rsidP="00B13A37">
      <w:pPr>
        <w:ind w:firstLine="284"/>
        <w:jc w:val="both"/>
        <w:rPr>
          <w:rFonts w:ascii="Garamond" w:eastAsia="Calibri" w:hAnsi="Garamond"/>
          <w:b/>
        </w:rPr>
      </w:pPr>
      <w:r w:rsidRPr="00AA3B31">
        <w:rPr>
          <w:rFonts w:ascii="Garamond" w:eastAsia="Calibri" w:hAnsi="Garamond"/>
          <w:b/>
        </w:rPr>
        <w:lastRenderedPageBreak/>
        <w:t>TABELA E PËRMBAJTJES</w:t>
      </w:r>
    </w:p>
    <w:p w14:paraId="5BE290C8" w14:textId="77777777" w:rsidR="00B13A37" w:rsidRPr="00AA3B31" w:rsidRDefault="00B13A37" w:rsidP="00B13A37">
      <w:pPr>
        <w:tabs>
          <w:tab w:val="left" w:pos="284"/>
        </w:tabs>
        <w:ind w:firstLine="284"/>
        <w:jc w:val="both"/>
        <w:rPr>
          <w:rFonts w:ascii="Garamond" w:eastAsia="Calibri" w:hAnsi="Garamond"/>
        </w:rPr>
      </w:pPr>
    </w:p>
    <w:p w14:paraId="1DD93F1F" w14:textId="6BABDB9F" w:rsidR="00B13A37" w:rsidRPr="00AA3B31" w:rsidRDefault="00B13A37" w:rsidP="00B13A37">
      <w:pPr>
        <w:ind w:firstLine="284"/>
        <w:jc w:val="both"/>
        <w:rPr>
          <w:rFonts w:ascii="Garamond" w:eastAsia="Calibri" w:hAnsi="Garamond"/>
        </w:rPr>
      </w:pPr>
      <w:r w:rsidRPr="00AA3B31">
        <w:rPr>
          <w:rFonts w:ascii="Garamond" w:eastAsia="Calibri" w:hAnsi="Garamond"/>
        </w:rPr>
        <w:t>HYRJE</w:t>
      </w:r>
    </w:p>
    <w:p w14:paraId="2FBF73F8" w14:textId="77777777" w:rsidR="00786F2F" w:rsidRPr="00AA3B31" w:rsidRDefault="00B13A37" w:rsidP="00B13A37">
      <w:pPr>
        <w:ind w:firstLine="284"/>
        <w:jc w:val="both"/>
        <w:rPr>
          <w:rFonts w:ascii="Garamond" w:eastAsia="Calibri" w:hAnsi="Garamond"/>
        </w:rPr>
      </w:pPr>
      <w:r w:rsidRPr="00AA3B31">
        <w:rPr>
          <w:rFonts w:ascii="Garamond" w:eastAsia="Calibri" w:hAnsi="Garamond"/>
        </w:rPr>
        <w:t>TABELA E PËRMBAJTJES</w:t>
      </w:r>
    </w:p>
    <w:p w14:paraId="589B67D2" w14:textId="10ABB5AB" w:rsidR="00B13A37" w:rsidRPr="00AA3B31" w:rsidRDefault="00B13A37" w:rsidP="00B13A37">
      <w:pPr>
        <w:ind w:firstLine="284"/>
        <w:jc w:val="both"/>
        <w:rPr>
          <w:rFonts w:ascii="Garamond" w:eastAsia="Calibri" w:hAnsi="Garamond"/>
        </w:rPr>
      </w:pPr>
      <w:r w:rsidRPr="00AA3B31">
        <w:rPr>
          <w:rFonts w:ascii="Garamond" w:eastAsia="Calibri" w:hAnsi="Garamond"/>
        </w:rPr>
        <w:t>SHKURTIME</w:t>
      </w:r>
    </w:p>
    <w:p w14:paraId="5CEACD89" w14:textId="4E917D0D" w:rsidR="00B13A37" w:rsidRPr="00AA3B31" w:rsidRDefault="00B13A37" w:rsidP="00B13A37">
      <w:pPr>
        <w:ind w:firstLine="284"/>
        <w:jc w:val="both"/>
        <w:rPr>
          <w:rFonts w:ascii="Garamond" w:eastAsia="Calibri" w:hAnsi="Garamond"/>
        </w:rPr>
      </w:pPr>
      <w:r w:rsidRPr="00AA3B31">
        <w:rPr>
          <w:rFonts w:ascii="Garamond" w:eastAsia="Calibri" w:hAnsi="Garamond"/>
        </w:rPr>
        <w:t>I. QËLLIMI DHE OBJEKTIVAT</w:t>
      </w:r>
    </w:p>
    <w:p w14:paraId="36DBF057" w14:textId="4C749E9C" w:rsidR="00B13A37" w:rsidRPr="00AA3B31" w:rsidRDefault="00B13A37" w:rsidP="00B13A37">
      <w:pPr>
        <w:ind w:firstLine="284"/>
        <w:jc w:val="both"/>
        <w:rPr>
          <w:rFonts w:ascii="Garamond" w:eastAsia="Calibri" w:hAnsi="Garamond"/>
        </w:rPr>
      </w:pPr>
      <w:r w:rsidRPr="00AA3B31">
        <w:rPr>
          <w:rFonts w:ascii="Garamond" w:eastAsia="Calibri" w:hAnsi="Garamond"/>
        </w:rPr>
        <w:t>II. BAZA LIGJORE</w:t>
      </w:r>
    </w:p>
    <w:p w14:paraId="2683DF29" w14:textId="77777777" w:rsidR="00093B04" w:rsidRPr="00AA3B31" w:rsidRDefault="00B13A37" w:rsidP="00B13A37">
      <w:pPr>
        <w:ind w:firstLine="284"/>
        <w:jc w:val="both"/>
        <w:rPr>
          <w:rFonts w:ascii="Garamond" w:eastAsia="Calibri" w:hAnsi="Garamond"/>
        </w:rPr>
      </w:pPr>
      <w:r w:rsidRPr="00AA3B31">
        <w:rPr>
          <w:rFonts w:ascii="Garamond" w:eastAsia="Calibri" w:hAnsi="Garamond"/>
        </w:rPr>
        <w:t>III. KONCEPTE DHE PËRKUFIZIME</w:t>
      </w:r>
    </w:p>
    <w:p w14:paraId="4B0051A6" w14:textId="75440CEA" w:rsidR="00B13A37" w:rsidRPr="00AA3B31" w:rsidRDefault="00B13A37" w:rsidP="00B13A37">
      <w:pPr>
        <w:ind w:firstLine="284"/>
        <w:jc w:val="both"/>
        <w:rPr>
          <w:rFonts w:ascii="Garamond" w:eastAsia="Calibri" w:hAnsi="Garamond"/>
        </w:rPr>
      </w:pPr>
      <w:r w:rsidRPr="00AA3B31">
        <w:rPr>
          <w:rFonts w:ascii="Garamond" w:eastAsia="Calibri" w:hAnsi="Garamond"/>
        </w:rPr>
        <w:t>IV. ZBATUESHMËRIA</w:t>
      </w:r>
    </w:p>
    <w:p w14:paraId="66493B72" w14:textId="3B6017BB" w:rsidR="00B13A37" w:rsidRPr="00AA3B31" w:rsidRDefault="00B13A37" w:rsidP="00B13A37">
      <w:pPr>
        <w:ind w:firstLine="284"/>
        <w:jc w:val="both"/>
        <w:rPr>
          <w:rFonts w:ascii="Garamond" w:eastAsia="Calibri" w:hAnsi="Garamond"/>
        </w:rPr>
      </w:pPr>
      <w:r w:rsidRPr="00AA3B31">
        <w:rPr>
          <w:rFonts w:ascii="Garamond" w:eastAsia="Calibri" w:hAnsi="Garamond"/>
        </w:rPr>
        <w:t>V. PARIMET DREJTUESE</w:t>
      </w:r>
    </w:p>
    <w:p w14:paraId="227A8511" w14:textId="4372731C" w:rsidR="00B13A37" w:rsidRPr="00AA3B31" w:rsidRDefault="00B13A37" w:rsidP="00B13A37">
      <w:pPr>
        <w:ind w:firstLine="284"/>
        <w:jc w:val="both"/>
        <w:rPr>
          <w:rFonts w:ascii="Garamond" w:eastAsia="Calibri" w:hAnsi="Garamond"/>
        </w:rPr>
      </w:pPr>
      <w:r w:rsidRPr="00AA3B31">
        <w:rPr>
          <w:rFonts w:ascii="Garamond" w:eastAsia="Calibri" w:hAnsi="Garamond"/>
        </w:rPr>
        <w:t>VI. ELEMENT</w:t>
      </w:r>
      <w:r w:rsidR="00A40F7E" w:rsidRPr="00AA3B31">
        <w:rPr>
          <w:rFonts w:ascii="Garamond" w:eastAsia="Calibri" w:hAnsi="Garamond"/>
        </w:rPr>
        <w:t>E</w:t>
      </w:r>
      <w:r w:rsidRPr="00AA3B31">
        <w:rPr>
          <w:rFonts w:ascii="Garamond" w:eastAsia="Calibri" w:hAnsi="Garamond"/>
        </w:rPr>
        <w:t>T THEMELOR</w:t>
      </w:r>
      <w:r w:rsidR="00A40F7E" w:rsidRPr="00AA3B31">
        <w:rPr>
          <w:rFonts w:ascii="Garamond" w:eastAsia="Calibri" w:hAnsi="Garamond"/>
        </w:rPr>
        <w:t>E</w:t>
      </w:r>
    </w:p>
    <w:p w14:paraId="514FB24B" w14:textId="17CDACFF" w:rsidR="00B13A37" w:rsidRPr="00AA3B31" w:rsidRDefault="00B13A37" w:rsidP="00B13A37">
      <w:pPr>
        <w:ind w:firstLine="284"/>
        <w:jc w:val="both"/>
        <w:rPr>
          <w:rFonts w:ascii="Garamond" w:eastAsia="Calibri" w:hAnsi="Garamond"/>
        </w:rPr>
      </w:pPr>
      <w:r w:rsidRPr="00AA3B31">
        <w:rPr>
          <w:rFonts w:ascii="Garamond" w:eastAsia="Calibri" w:hAnsi="Garamond"/>
        </w:rPr>
        <w:t>VII. UDHËZIMET PËR SHËRBIMET THELBËSORE SHËNDETËSORE</w:t>
      </w:r>
    </w:p>
    <w:p w14:paraId="7977CE45" w14:textId="752EE26A" w:rsidR="00B13A37" w:rsidRPr="00AA3B31" w:rsidRDefault="00B13A37" w:rsidP="00B13A37">
      <w:pPr>
        <w:ind w:firstLine="284"/>
        <w:jc w:val="both"/>
        <w:rPr>
          <w:rFonts w:ascii="Garamond" w:eastAsia="Calibri" w:hAnsi="Garamond"/>
        </w:rPr>
      </w:pPr>
      <w:r w:rsidRPr="00AA3B31">
        <w:rPr>
          <w:rFonts w:ascii="Garamond" w:eastAsia="Calibri" w:hAnsi="Garamond"/>
        </w:rPr>
        <w:t>VII. RRETHANAT DHE SJELLJET QË MUND TË TREGOJNË PËR USHTRIMIN E DHF</w:t>
      </w:r>
      <w:r w:rsidR="00AC3262" w:rsidRPr="00AA3B31">
        <w:rPr>
          <w:rFonts w:ascii="Garamond" w:eastAsia="Calibri" w:hAnsi="Garamond"/>
        </w:rPr>
        <w:t>-së</w:t>
      </w:r>
      <w:r w:rsidRPr="00AA3B31">
        <w:rPr>
          <w:rFonts w:ascii="Garamond" w:eastAsia="Calibri" w:hAnsi="Garamond"/>
        </w:rPr>
        <w:t>/DHBGJ</w:t>
      </w:r>
      <w:r w:rsidR="00AC3262" w:rsidRPr="00AA3B31">
        <w:rPr>
          <w:rFonts w:ascii="Garamond" w:eastAsia="Calibri" w:hAnsi="Garamond"/>
        </w:rPr>
        <w:t>-së</w:t>
      </w:r>
    </w:p>
    <w:p w14:paraId="043123E8" w14:textId="48383F52" w:rsidR="00B13A37" w:rsidRPr="00AA3B31" w:rsidRDefault="00B13A37" w:rsidP="00B13A37">
      <w:pPr>
        <w:ind w:firstLine="284"/>
        <w:jc w:val="both"/>
        <w:rPr>
          <w:rFonts w:ascii="Garamond" w:eastAsia="Calibri" w:hAnsi="Garamond"/>
        </w:rPr>
      </w:pPr>
      <w:r w:rsidRPr="00AA3B31">
        <w:rPr>
          <w:rFonts w:ascii="Garamond" w:eastAsia="Calibri" w:hAnsi="Garamond"/>
        </w:rPr>
        <w:t>IX. SI TË BASHKËVEPRONI ME VIKTIMËN E DHF</w:t>
      </w:r>
      <w:r w:rsidR="00AC3262" w:rsidRPr="00AA3B31">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AC3262" w:rsidRPr="00AA3B31">
        <w:rPr>
          <w:rFonts w:ascii="Garamond" w:eastAsia="Calibri" w:hAnsi="Garamond"/>
        </w:rPr>
        <w:t>-së</w:t>
      </w:r>
    </w:p>
    <w:p w14:paraId="6C3B320D" w14:textId="0D4A6968" w:rsidR="00B13A37" w:rsidRPr="00AA3B31" w:rsidRDefault="00B13A37" w:rsidP="00B13A37">
      <w:pPr>
        <w:ind w:firstLine="284"/>
        <w:jc w:val="both"/>
        <w:rPr>
          <w:rFonts w:ascii="Garamond" w:eastAsia="Calibri" w:hAnsi="Garamond"/>
        </w:rPr>
      </w:pPr>
      <w:r w:rsidRPr="00AA3B31">
        <w:rPr>
          <w:rFonts w:ascii="Garamond" w:eastAsia="Calibri" w:hAnsi="Garamond"/>
        </w:rPr>
        <w:t>X. PROCEDURAT</w:t>
      </w:r>
    </w:p>
    <w:p w14:paraId="35FC1476" w14:textId="4DF341AF" w:rsidR="00B13A37" w:rsidRPr="00AA3B31" w:rsidRDefault="00B13A37" w:rsidP="00B13A37">
      <w:pPr>
        <w:ind w:firstLine="284"/>
        <w:jc w:val="both"/>
        <w:rPr>
          <w:rFonts w:ascii="Garamond" w:eastAsia="Calibri" w:hAnsi="Garamond"/>
        </w:rPr>
      </w:pPr>
      <w:r w:rsidRPr="00AA3B31">
        <w:rPr>
          <w:rFonts w:ascii="Garamond" w:eastAsia="Calibri" w:hAnsi="Garamond"/>
        </w:rPr>
        <w:t>Identifikimi</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p>
    <w:p w14:paraId="22A9B089" w14:textId="192F7DA1" w:rsidR="00B13A37" w:rsidRPr="00AA3B31" w:rsidRDefault="00B13A37" w:rsidP="00B13A37">
      <w:pPr>
        <w:ind w:firstLine="284"/>
        <w:jc w:val="both"/>
        <w:rPr>
          <w:rFonts w:ascii="Garamond" w:eastAsia="Calibri" w:hAnsi="Garamond"/>
        </w:rPr>
      </w:pPr>
      <w:r w:rsidRPr="00AA3B31">
        <w:rPr>
          <w:rFonts w:ascii="Garamond" w:eastAsia="Calibri" w:hAnsi="Garamond"/>
        </w:rPr>
        <w:t>Vlerësimi</w:t>
      </w:r>
    </w:p>
    <w:p w14:paraId="35E76119" w14:textId="6F21DDE2" w:rsidR="00B13A37" w:rsidRPr="00AA3B31" w:rsidRDefault="00B13A37" w:rsidP="007310E0">
      <w:pPr>
        <w:ind w:firstLine="284"/>
        <w:jc w:val="both"/>
        <w:rPr>
          <w:rFonts w:ascii="Garamond" w:eastAsia="Calibri" w:hAnsi="Garamond"/>
        </w:rPr>
      </w:pPr>
      <w:r w:rsidRPr="00AA3B31">
        <w:rPr>
          <w:rFonts w:ascii="Garamond" w:eastAsia="Calibri" w:hAnsi="Garamond"/>
        </w:rPr>
        <w:t>Ofrimi i shërbimeve</w:t>
      </w:r>
      <w:r w:rsidR="00093B04" w:rsidRPr="00AA3B31">
        <w:rPr>
          <w:rFonts w:ascii="Garamond" w:eastAsia="Calibri" w:hAnsi="Garamond"/>
        </w:rPr>
        <w:t>/</w:t>
      </w:r>
      <w:r w:rsidRPr="00AA3B31">
        <w:rPr>
          <w:rFonts w:ascii="Garamond" w:eastAsia="Calibri" w:hAnsi="Garamond"/>
        </w:rPr>
        <w:t>ndërhyrja</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p>
    <w:p w14:paraId="0884D6E6" w14:textId="106ED4EC" w:rsidR="00B13A37" w:rsidRPr="00AA3B31" w:rsidRDefault="00B13A37" w:rsidP="00B13A37">
      <w:pPr>
        <w:ind w:firstLine="284"/>
        <w:jc w:val="both"/>
        <w:rPr>
          <w:rFonts w:ascii="Garamond" w:eastAsia="Calibri" w:hAnsi="Garamond"/>
        </w:rPr>
      </w:pPr>
      <w:r w:rsidRPr="00AA3B31">
        <w:rPr>
          <w:rFonts w:ascii="Garamond" w:eastAsia="Calibri" w:hAnsi="Garamond"/>
        </w:rPr>
        <w:t>Vlerësimi dhe menaxhimi i shëndetit mendor/psikologjik</w:t>
      </w:r>
      <w:r w:rsidRPr="00AA3B31">
        <w:rPr>
          <w:rFonts w:ascii="Garamond" w:eastAsia="Calibri" w:hAnsi="Garamond"/>
        </w:rPr>
        <w:tab/>
      </w:r>
      <w:r w:rsidR="000B73D6" w:rsidRPr="00AA3B31">
        <w:rPr>
          <w:rFonts w:ascii="Garamond" w:eastAsia="Calibri" w:hAnsi="Garamond"/>
        </w:rPr>
        <w:tab/>
      </w:r>
      <w:r w:rsidR="000B73D6" w:rsidRPr="00AA3B31">
        <w:rPr>
          <w:rFonts w:ascii="Garamond" w:eastAsia="Calibri" w:hAnsi="Garamond"/>
        </w:rPr>
        <w:tab/>
      </w:r>
      <w:r w:rsidR="000B73D6" w:rsidRPr="00AA3B31">
        <w:rPr>
          <w:rFonts w:ascii="Garamond" w:eastAsia="Calibri" w:hAnsi="Garamond"/>
        </w:rPr>
        <w:tab/>
      </w:r>
      <w:r w:rsidR="000B73D6" w:rsidRPr="00AA3B31">
        <w:rPr>
          <w:rFonts w:ascii="Garamond" w:eastAsia="Calibri" w:hAnsi="Garamond"/>
        </w:rPr>
        <w:tab/>
      </w:r>
    </w:p>
    <w:p w14:paraId="6B34EEB9" w14:textId="06EB2134" w:rsidR="00B13A37" w:rsidRPr="00AA3B31" w:rsidRDefault="00B13A37" w:rsidP="00B13A37">
      <w:pPr>
        <w:ind w:firstLine="284"/>
        <w:jc w:val="both"/>
        <w:rPr>
          <w:rFonts w:ascii="Garamond" w:eastAsia="Calibri" w:hAnsi="Garamond"/>
        </w:rPr>
      </w:pPr>
      <w:r w:rsidRPr="00AA3B31">
        <w:rPr>
          <w:rFonts w:ascii="Garamond" w:eastAsia="Calibri" w:hAnsi="Garamond"/>
        </w:rPr>
        <w:t>Mbledhja e provave</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p>
    <w:p w14:paraId="7E7FF416" w14:textId="77777777" w:rsidR="0079780B" w:rsidRPr="00AA3B31" w:rsidRDefault="00B13A37" w:rsidP="00B13A37">
      <w:pPr>
        <w:ind w:firstLine="284"/>
        <w:jc w:val="both"/>
        <w:rPr>
          <w:rFonts w:ascii="Garamond" w:eastAsia="Calibri" w:hAnsi="Garamond"/>
        </w:rPr>
      </w:pPr>
      <w:r w:rsidRPr="00AA3B31">
        <w:rPr>
          <w:rFonts w:ascii="Garamond" w:eastAsia="Calibri" w:hAnsi="Garamond"/>
        </w:rPr>
        <w:t>Dokumentimi i DHF</w:t>
      </w:r>
      <w:r w:rsidR="00093B04" w:rsidRPr="00AA3B31">
        <w:rPr>
          <w:rFonts w:ascii="Garamond" w:eastAsia="Calibri" w:hAnsi="Garamond"/>
        </w:rPr>
        <w:t>-së/</w:t>
      </w:r>
      <w:r w:rsidRPr="00AA3B31">
        <w:rPr>
          <w:rFonts w:ascii="Garamond" w:eastAsia="Calibri" w:hAnsi="Garamond"/>
        </w:rPr>
        <w:t>DHBGJ</w:t>
      </w:r>
      <w:r w:rsidR="00093B04" w:rsidRPr="00AA3B31">
        <w:rPr>
          <w:rFonts w:ascii="Garamond" w:eastAsia="Calibri" w:hAnsi="Garamond"/>
        </w:rPr>
        <w:t>-së</w:t>
      </w:r>
      <w:r w:rsidRPr="00AA3B31">
        <w:rPr>
          <w:rFonts w:ascii="Garamond" w:eastAsia="Calibri" w:hAnsi="Garamond"/>
        </w:rPr>
        <w:tab/>
      </w:r>
      <w:r w:rsidR="0079780B" w:rsidRPr="00AA3B31">
        <w:rPr>
          <w:rFonts w:ascii="Garamond" w:eastAsia="Calibri" w:hAnsi="Garamond"/>
        </w:rPr>
        <w:tab/>
      </w:r>
      <w:r w:rsidR="0079780B" w:rsidRPr="00AA3B31">
        <w:rPr>
          <w:rFonts w:ascii="Garamond" w:eastAsia="Calibri" w:hAnsi="Garamond"/>
        </w:rPr>
        <w:tab/>
      </w:r>
      <w:r w:rsidR="0079780B" w:rsidRPr="00AA3B31">
        <w:rPr>
          <w:rFonts w:ascii="Garamond" w:eastAsia="Calibri" w:hAnsi="Garamond"/>
        </w:rPr>
        <w:tab/>
      </w:r>
      <w:r w:rsidR="0079780B" w:rsidRPr="00AA3B31">
        <w:rPr>
          <w:rFonts w:ascii="Garamond" w:eastAsia="Calibri" w:hAnsi="Garamond"/>
        </w:rPr>
        <w:tab/>
      </w:r>
      <w:r w:rsidR="0079780B" w:rsidRPr="00AA3B31">
        <w:rPr>
          <w:rFonts w:ascii="Garamond" w:eastAsia="Calibri" w:hAnsi="Garamond"/>
        </w:rPr>
        <w:tab/>
      </w:r>
    </w:p>
    <w:p w14:paraId="5449DBFF" w14:textId="0DC3FBE3" w:rsidR="00B13A37" w:rsidRPr="00AA3B31" w:rsidRDefault="00B13A37" w:rsidP="00B13A37">
      <w:pPr>
        <w:ind w:firstLine="284"/>
        <w:jc w:val="both"/>
        <w:rPr>
          <w:rFonts w:ascii="Garamond" w:eastAsia="Calibri" w:hAnsi="Garamond"/>
        </w:rPr>
      </w:pPr>
      <w:r w:rsidRPr="00AA3B31">
        <w:rPr>
          <w:rFonts w:ascii="Garamond" w:eastAsia="Calibri" w:hAnsi="Garamond"/>
        </w:rPr>
        <w:t>Referimi</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p>
    <w:p w14:paraId="308997E9" w14:textId="348AF619" w:rsidR="00B13A37" w:rsidRPr="00AA3B31" w:rsidRDefault="00B13A37" w:rsidP="00B13A37">
      <w:pPr>
        <w:ind w:firstLine="284"/>
        <w:jc w:val="both"/>
        <w:rPr>
          <w:rFonts w:ascii="Garamond" w:eastAsia="Calibri" w:hAnsi="Garamond"/>
        </w:rPr>
      </w:pPr>
      <w:r w:rsidRPr="00AA3B31">
        <w:rPr>
          <w:rFonts w:ascii="Garamond" w:eastAsia="Calibri" w:hAnsi="Garamond"/>
        </w:rPr>
        <w:t>REFERENCA</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r>
    </w:p>
    <w:p w14:paraId="29958A0E" w14:textId="77777777" w:rsidR="00B13A37" w:rsidRPr="00AA3B31" w:rsidRDefault="00B13A37" w:rsidP="00B13A37">
      <w:pPr>
        <w:ind w:firstLine="284"/>
        <w:jc w:val="both"/>
        <w:rPr>
          <w:rFonts w:ascii="Garamond" w:eastAsia="Calibri" w:hAnsi="Garamond"/>
        </w:rPr>
      </w:pPr>
    </w:p>
    <w:p w14:paraId="68DE0EB4" w14:textId="77777777" w:rsidR="00B13A37" w:rsidRPr="00AA3B31" w:rsidRDefault="00B13A37" w:rsidP="00B13A37">
      <w:pPr>
        <w:ind w:firstLine="284"/>
        <w:jc w:val="both"/>
        <w:rPr>
          <w:rFonts w:ascii="Garamond" w:eastAsia="Calibri" w:hAnsi="Garamond"/>
          <w:b/>
        </w:rPr>
      </w:pPr>
      <w:bookmarkStart w:id="2" w:name="_Toc531213371"/>
      <w:bookmarkStart w:id="3" w:name="_Toc531588435"/>
      <w:bookmarkStart w:id="4" w:name="_Toc532814463"/>
      <w:bookmarkStart w:id="5" w:name="_Toc32309798"/>
      <w:r w:rsidRPr="00AA3B31">
        <w:rPr>
          <w:rFonts w:ascii="Garamond" w:eastAsia="Calibri" w:hAnsi="Garamond"/>
          <w:b/>
        </w:rPr>
        <w:t>SHKURTIME</w:t>
      </w:r>
      <w:bookmarkEnd w:id="2"/>
      <w:bookmarkEnd w:id="3"/>
      <w:bookmarkEnd w:id="4"/>
      <w:bookmarkEnd w:id="5"/>
    </w:p>
    <w:p w14:paraId="1EA49F08" w14:textId="5F8783A5" w:rsidR="00B13A37" w:rsidRPr="00AA3B31" w:rsidRDefault="00B13A37" w:rsidP="00B13A37">
      <w:pPr>
        <w:ind w:firstLine="284"/>
        <w:jc w:val="both"/>
        <w:rPr>
          <w:rFonts w:ascii="Garamond" w:eastAsia="Calibri" w:hAnsi="Garamond"/>
        </w:rPr>
      </w:pPr>
      <w:r w:rsidRPr="00AA3B31">
        <w:rPr>
          <w:rFonts w:ascii="Garamond" w:eastAsia="Calibri" w:hAnsi="Garamond"/>
        </w:rPr>
        <w:t>DHBGJ</w:t>
      </w:r>
      <w:r w:rsidRPr="00AA3B31">
        <w:rPr>
          <w:rFonts w:ascii="Garamond" w:eastAsia="Calibri" w:hAnsi="Garamond"/>
        </w:rPr>
        <w:tab/>
      </w:r>
      <w:r w:rsidRPr="00AA3B31">
        <w:rPr>
          <w:rFonts w:ascii="Garamond" w:eastAsia="Calibri" w:hAnsi="Garamond"/>
        </w:rPr>
        <w:tab/>
        <w:t xml:space="preserve">Dhunë me </w:t>
      </w:r>
      <w:r w:rsidR="00A40F7E" w:rsidRPr="00AA3B31">
        <w:rPr>
          <w:rFonts w:ascii="Garamond" w:eastAsia="Calibri" w:hAnsi="Garamond"/>
        </w:rPr>
        <w:t>bazë gjinore</w:t>
      </w:r>
    </w:p>
    <w:p w14:paraId="2C75CB67" w14:textId="61D64EC7" w:rsidR="00B13A37" w:rsidRPr="00AA3B31" w:rsidRDefault="000B73D6" w:rsidP="00B13A37">
      <w:pPr>
        <w:ind w:firstLine="284"/>
        <w:jc w:val="both"/>
        <w:rPr>
          <w:rFonts w:ascii="Garamond" w:eastAsia="Calibri" w:hAnsi="Garamond"/>
        </w:rPr>
      </w:pPr>
      <w:r w:rsidRPr="00AA3B31">
        <w:rPr>
          <w:rFonts w:ascii="Garamond" w:eastAsia="Calibri" w:hAnsi="Garamond"/>
        </w:rPr>
        <w:t>DHF</w:t>
      </w:r>
      <w:r w:rsidRPr="00AA3B31">
        <w:rPr>
          <w:rFonts w:ascii="Garamond" w:eastAsia="Calibri" w:hAnsi="Garamond"/>
        </w:rPr>
        <w:tab/>
      </w:r>
      <w:r w:rsidRPr="00AA3B31">
        <w:rPr>
          <w:rFonts w:ascii="Garamond" w:eastAsia="Calibri" w:hAnsi="Garamond"/>
        </w:rPr>
        <w:tab/>
      </w:r>
      <w:r w:rsidR="00B13A37" w:rsidRPr="00AA3B31">
        <w:rPr>
          <w:rFonts w:ascii="Garamond" w:eastAsia="Calibri" w:hAnsi="Garamond"/>
        </w:rPr>
        <w:t xml:space="preserve">Dhunë në </w:t>
      </w:r>
      <w:r w:rsidR="00A40F7E" w:rsidRPr="00AA3B31">
        <w:rPr>
          <w:rFonts w:ascii="Garamond" w:eastAsia="Calibri" w:hAnsi="Garamond"/>
        </w:rPr>
        <w:t>familje</w:t>
      </w:r>
    </w:p>
    <w:p w14:paraId="3E08EB8F" w14:textId="14306D1F" w:rsidR="00B13A37" w:rsidRPr="00AA3B31" w:rsidRDefault="00B13A37" w:rsidP="00B13A37">
      <w:pPr>
        <w:ind w:firstLine="284"/>
        <w:jc w:val="both"/>
        <w:rPr>
          <w:rFonts w:ascii="Garamond" w:eastAsia="Calibri" w:hAnsi="Garamond"/>
        </w:rPr>
      </w:pPr>
      <w:proofErr w:type="spellStart"/>
      <w:r w:rsidRPr="00AA3B31">
        <w:rPr>
          <w:rFonts w:ascii="Garamond" w:eastAsia="Calibri" w:hAnsi="Garamond"/>
        </w:rPr>
        <w:t>DHnGV</w:t>
      </w:r>
      <w:proofErr w:type="spellEnd"/>
      <w:r w:rsidRPr="00AA3B31">
        <w:rPr>
          <w:rFonts w:ascii="Garamond" w:eastAsia="Calibri" w:hAnsi="Garamond"/>
        </w:rPr>
        <w:tab/>
      </w:r>
      <w:r w:rsidRPr="00AA3B31">
        <w:rPr>
          <w:rFonts w:ascii="Garamond" w:eastAsia="Calibri" w:hAnsi="Garamond"/>
        </w:rPr>
        <w:tab/>
        <w:t xml:space="preserve">Dhunë ndaj </w:t>
      </w:r>
      <w:r w:rsidR="00A40F7E" w:rsidRPr="00AA3B31">
        <w:rPr>
          <w:rFonts w:ascii="Garamond" w:eastAsia="Calibri" w:hAnsi="Garamond"/>
        </w:rPr>
        <w:t xml:space="preserve">grave dhe vajzave </w:t>
      </w:r>
    </w:p>
    <w:p w14:paraId="7741AF2D" w14:textId="0AF21157" w:rsidR="00B13A37" w:rsidRPr="00AA3B31" w:rsidRDefault="000B73D6" w:rsidP="00B13A37">
      <w:pPr>
        <w:ind w:firstLine="284"/>
        <w:jc w:val="both"/>
        <w:rPr>
          <w:rFonts w:ascii="Garamond" w:eastAsia="Calibri" w:hAnsi="Garamond"/>
        </w:rPr>
      </w:pPr>
      <w:r w:rsidRPr="00AA3B31">
        <w:rPr>
          <w:rFonts w:ascii="Garamond" w:eastAsia="Calibri" w:hAnsi="Garamond"/>
        </w:rPr>
        <w:t>ETN</w:t>
      </w:r>
      <w:r w:rsidRPr="00AA3B31">
        <w:rPr>
          <w:rFonts w:ascii="Garamond" w:eastAsia="Calibri" w:hAnsi="Garamond"/>
        </w:rPr>
        <w:tab/>
      </w:r>
      <w:r w:rsidRPr="00AA3B31">
        <w:rPr>
          <w:rFonts w:ascii="Garamond" w:eastAsia="Calibri" w:hAnsi="Garamond"/>
        </w:rPr>
        <w:tab/>
      </w:r>
      <w:r w:rsidR="00B13A37" w:rsidRPr="00AA3B31">
        <w:rPr>
          <w:rFonts w:ascii="Garamond" w:eastAsia="Calibri" w:hAnsi="Garamond"/>
        </w:rPr>
        <w:t xml:space="preserve">Ekipi </w:t>
      </w:r>
      <w:r w:rsidR="00A40F7E" w:rsidRPr="00AA3B31">
        <w:rPr>
          <w:rFonts w:ascii="Garamond" w:eastAsia="Calibri" w:hAnsi="Garamond"/>
        </w:rPr>
        <w:t xml:space="preserve">Teknik </w:t>
      </w:r>
      <w:proofErr w:type="spellStart"/>
      <w:r w:rsidR="00A40F7E" w:rsidRPr="00AA3B31">
        <w:rPr>
          <w:rFonts w:ascii="Garamond" w:eastAsia="Calibri" w:hAnsi="Garamond"/>
        </w:rPr>
        <w:t>Ndërdisiplinar</w:t>
      </w:r>
      <w:proofErr w:type="spellEnd"/>
    </w:p>
    <w:p w14:paraId="2DEA5692"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KM</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t>Këshilli i Ministrave</w:t>
      </w:r>
    </w:p>
    <w:p w14:paraId="1207F762" w14:textId="2346BD5D" w:rsidR="00B13A37" w:rsidRPr="00AA3B31" w:rsidRDefault="00B13A37" w:rsidP="00B13A37">
      <w:pPr>
        <w:ind w:firstLine="284"/>
        <w:jc w:val="both"/>
        <w:rPr>
          <w:rFonts w:ascii="Garamond" w:eastAsia="Calibri" w:hAnsi="Garamond"/>
        </w:rPr>
      </w:pPr>
      <w:r w:rsidRPr="00AA3B31">
        <w:rPr>
          <w:rFonts w:ascii="Garamond" w:eastAsia="Calibri" w:hAnsi="Garamond"/>
        </w:rPr>
        <w:t>KVDHF</w:t>
      </w:r>
      <w:r w:rsidRPr="00AA3B31">
        <w:rPr>
          <w:rFonts w:ascii="Garamond" w:eastAsia="Calibri" w:hAnsi="Garamond"/>
        </w:rPr>
        <w:tab/>
      </w:r>
      <w:r w:rsidRPr="00AA3B31">
        <w:rPr>
          <w:rFonts w:ascii="Garamond" w:eastAsia="Calibri" w:hAnsi="Garamond"/>
        </w:rPr>
        <w:tab/>
        <w:t xml:space="preserve">Koordinator/e </w:t>
      </w:r>
      <w:r w:rsidR="00A40F7E" w:rsidRPr="00AA3B31">
        <w:rPr>
          <w:rFonts w:ascii="Garamond" w:eastAsia="Calibri" w:hAnsi="Garamond"/>
        </w:rPr>
        <w:t>vendor</w:t>
      </w:r>
      <w:r w:rsidRPr="00AA3B31">
        <w:rPr>
          <w:rFonts w:ascii="Garamond" w:eastAsia="Calibri" w:hAnsi="Garamond"/>
        </w:rPr>
        <w:t xml:space="preserve">/e kundër </w:t>
      </w:r>
      <w:r w:rsidR="00A40F7E" w:rsidRPr="00AA3B31">
        <w:rPr>
          <w:rFonts w:ascii="Garamond" w:eastAsia="Calibri" w:hAnsi="Garamond"/>
        </w:rPr>
        <w:t>dhunës në familje</w:t>
      </w:r>
    </w:p>
    <w:p w14:paraId="56AA23FF" w14:textId="0BFFC882" w:rsidR="00B13A37" w:rsidRPr="00AA3B31" w:rsidRDefault="00B13A37" w:rsidP="00B13A37">
      <w:pPr>
        <w:ind w:firstLine="284"/>
        <w:jc w:val="both"/>
        <w:rPr>
          <w:rFonts w:ascii="Garamond" w:eastAsia="Calibri" w:hAnsi="Garamond"/>
        </w:rPr>
      </w:pPr>
      <w:r w:rsidRPr="00AA3B31">
        <w:rPr>
          <w:rFonts w:ascii="Garamond" w:eastAsia="Calibri" w:hAnsi="Garamond"/>
        </w:rPr>
        <w:t>LGBTI</w:t>
      </w:r>
      <w:r w:rsidRPr="00AA3B31">
        <w:rPr>
          <w:rFonts w:ascii="Garamond" w:eastAsia="Calibri" w:hAnsi="Garamond"/>
        </w:rPr>
        <w:tab/>
      </w:r>
      <w:r w:rsidRPr="00AA3B31">
        <w:rPr>
          <w:rFonts w:ascii="Garamond" w:eastAsia="Calibri" w:hAnsi="Garamond"/>
        </w:rPr>
        <w:tab/>
      </w:r>
      <w:proofErr w:type="spellStart"/>
      <w:r w:rsidR="00A40F7E" w:rsidRPr="00AA3B31">
        <w:rPr>
          <w:rFonts w:ascii="Garamond" w:eastAsia="Calibri" w:hAnsi="Garamond"/>
        </w:rPr>
        <w:t>Lezbike</w:t>
      </w:r>
      <w:proofErr w:type="spellEnd"/>
      <w:r w:rsidR="00A40F7E" w:rsidRPr="00AA3B31">
        <w:rPr>
          <w:rFonts w:ascii="Garamond" w:eastAsia="Calibri" w:hAnsi="Garamond"/>
        </w:rPr>
        <w:t xml:space="preserve">, </w:t>
      </w:r>
      <w:proofErr w:type="spellStart"/>
      <w:r w:rsidR="00E10192" w:rsidRPr="00AA3B31">
        <w:rPr>
          <w:rFonts w:ascii="Garamond" w:eastAsia="Calibri" w:hAnsi="Garamond"/>
        </w:rPr>
        <w:t>gei</w:t>
      </w:r>
      <w:proofErr w:type="spellEnd"/>
      <w:r w:rsidR="00E10192" w:rsidRPr="00AA3B31">
        <w:rPr>
          <w:rFonts w:ascii="Garamond" w:eastAsia="Calibri" w:hAnsi="Garamond"/>
        </w:rPr>
        <w:t xml:space="preserve">, biseksualë, </w:t>
      </w:r>
      <w:proofErr w:type="spellStart"/>
      <w:r w:rsidR="00E10192" w:rsidRPr="00AA3B31">
        <w:rPr>
          <w:rFonts w:ascii="Garamond" w:eastAsia="Calibri" w:hAnsi="Garamond"/>
        </w:rPr>
        <w:t>transseksualë</w:t>
      </w:r>
      <w:proofErr w:type="spellEnd"/>
      <w:r w:rsidR="00E10192" w:rsidRPr="00AA3B31">
        <w:rPr>
          <w:rFonts w:ascii="Garamond" w:eastAsia="Calibri" w:hAnsi="Garamond"/>
        </w:rPr>
        <w:t xml:space="preserve">, </w:t>
      </w:r>
      <w:proofErr w:type="spellStart"/>
      <w:r w:rsidR="00E10192" w:rsidRPr="00AA3B31">
        <w:rPr>
          <w:rFonts w:ascii="Garamond" w:eastAsia="Calibri" w:hAnsi="Garamond"/>
        </w:rPr>
        <w:t>interseksualë</w:t>
      </w:r>
      <w:proofErr w:type="spellEnd"/>
    </w:p>
    <w:p w14:paraId="5833CCB8" w14:textId="043747EA" w:rsidR="00B13A37" w:rsidRPr="00AA3B31" w:rsidRDefault="000B73D6" w:rsidP="00B13A37">
      <w:pPr>
        <w:ind w:firstLine="284"/>
        <w:jc w:val="both"/>
        <w:rPr>
          <w:rFonts w:ascii="Garamond" w:eastAsia="Calibri" w:hAnsi="Garamond"/>
        </w:rPr>
      </w:pPr>
      <w:r w:rsidRPr="00AA3B31">
        <w:rPr>
          <w:rFonts w:ascii="Garamond" w:eastAsia="Calibri" w:hAnsi="Garamond"/>
        </w:rPr>
        <w:t>MKR</w:t>
      </w:r>
      <w:r w:rsidRPr="00AA3B31">
        <w:rPr>
          <w:rFonts w:ascii="Garamond" w:eastAsia="Calibri" w:hAnsi="Garamond"/>
        </w:rPr>
        <w:tab/>
      </w:r>
      <w:r w:rsidRPr="00AA3B31">
        <w:rPr>
          <w:rFonts w:ascii="Garamond" w:eastAsia="Calibri" w:hAnsi="Garamond"/>
        </w:rPr>
        <w:tab/>
      </w:r>
      <w:r w:rsidR="00B13A37" w:rsidRPr="00AA3B31">
        <w:rPr>
          <w:rFonts w:ascii="Garamond" w:eastAsia="Calibri" w:hAnsi="Garamond"/>
        </w:rPr>
        <w:t>Mekanizmi i Koordinuar i Referimit (për rastet e dhunës në familje)</w:t>
      </w:r>
    </w:p>
    <w:p w14:paraId="56419BF0"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MSHMS</w:t>
      </w:r>
      <w:r w:rsidRPr="00AA3B31">
        <w:rPr>
          <w:rFonts w:ascii="Garamond" w:eastAsia="Calibri" w:hAnsi="Garamond"/>
        </w:rPr>
        <w:tab/>
      </w:r>
      <w:r w:rsidRPr="00AA3B31">
        <w:rPr>
          <w:rFonts w:ascii="Garamond" w:eastAsia="Calibri" w:hAnsi="Garamond"/>
        </w:rPr>
        <w:tab/>
        <w:t>Ministria e Shëndetësisë dhe Mbrojtjes Sociale</w:t>
      </w:r>
    </w:p>
    <w:p w14:paraId="2E083203" w14:textId="06D972B0" w:rsidR="00B13A37" w:rsidRPr="00AA3B31" w:rsidRDefault="00B13A37" w:rsidP="00B13A37">
      <w:pPr>
        <w:ind w:firstLine="284"/>
        <w:jc w:val="both"/>
        <w:rPr>
          <w:rFonts w:ascii="Garamond" w:eastAsia="Calibri" w:hAnsi="Garamond"/>
        </w:rPr>
      </w:pPr>
      <w:r w:rsidRPr="00AA3B31">
        <w:rPr>
          <w:rFonts w:ascii="Garamond" w:eastAsia="Calibri" w:hAnsi="Garamond"/>
        </w:rPr>
        <w:t>NJVV</w:t>
      </w:r>
      <w:r w:rsidRPr="00AA3B31">
        <w:rPr>
          <w:rFonts w:ascii="Garamond" w:eastAsia="Calibri" w:hAnsi="Garamond"/>
        </w:rPr>
        <w:tab/>
      </w:r>
      <w:r w:rsidRPr="00AA3B31">
        <w:rPr>
          <w:rFonts w:ascii="Garamond" w:eastAsia="Calibri" w:hAnsi="Garamond"/>
        </w:rPr>
        <w:tab/>
        <w:t xml:space="preserve">Njësi e </w:t>
      </w:r>
      <w:r w:rsidR="00E10192" w:rsidRPr="00AA3B31">
        <w:rPr>
          <w:rFonts w:ascii="Garamond" w:eastAsia="Calibri" w:hAnsi="Garamond"/>
        </w:rPr>
        <w:t>vetëqeverisjes vendore</w:t>
      </w:r>
    </w:p>
    <w:p w14:paraId="0B735F2E"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OBSH</w:t>
      </w:r>
      <w:r w:rsidRPr="00AA3B31">
        <w:rPr>
          <w:rFonts w:ascii="Garamond" w:eastAsia="Calibri" w:hAnsi="Garamond"/>
        </w:rPr>
        <w:tab/>
      </w:r>
      <w:r w:rsidRPr="00AA3B31">
        <w:rPr>
          <w:rFonts w:ascii="Garamond" w:eastAsia="Calibri" w:hAnsi="Garamond"/>
        </w:rPr>
        <w:tab/>
        <w:t>Organizata Botërore e Shëndetësisë</w:t>
      </w:r>
    </w:p>
    <w:p w14:paraId="64172321" w14:textId="597DC597" w:rsidR="00B13A37" w:rsidRPr="00AA3B31" w:rsidRDefault="00B13A37" w:rsidP="00B13A37">
      <w:pPr>
        <w:ind w:firstLine="284"/>
        <w:jc w:val="both"/>
        <w:rPr>
          <w:rFonts w:ascii="Garamond" w:eastAsia="Calibri" w:hAnsi="Garamond"/>
        </w:rPr>
      </w:pPr>
      <w:r w:rsidRPr="00AA3B31">
        <w:rPr>
          <w:rFonts w:ascii="Garamond" w:eastAsia="Calibri" w:hAnsi="Garamond"/>
        </w:rPr>
        <w:t>OJF</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t xml:space="preserve">Organizatë </w:t>
      </w:r>
      <w:r w:rsidR="00A40F7E" w:rsidRPr="00AA3B31">
        <w:rPr>
          <w:rFonts w:ascii="Garamond" w:eastAsia="Calibri" w:hAnsi="Garamond"/>
        </w:rPr>
        <w:t>jo</w:t>
      </w:r>
      <w:r w:rsidRPr="00AA3B31">
        <w:rPr>
          <w:rFonts w:ascii="Garamond" w:eastAsia="Calibri" w:hAnsi="Garamond"/>
        </w:rPr>
        <w:t xml:space="preserve">qeveritare </w:t>
      </w:r>
      <w:r w:rsidR="00A40F7E" w:rsidRPr="00AA3B31">
        <w:rPr>
          <w:rFonts w:ascii="Garamond" w:eastAsia="Calibri" w:hAnsi="Garamond"/>
        </w:rPr>
        <w:t>jo</w:t>
      </w:r>
      <w:r w:rsidRPr="00AA3B31">
        <w:rPr>
          <w:rFonts w:ascii="Garamond" w:eastAsia="Calibri" w:hAnsi="Garamond"/>
        </w:rPr>
        <w:t>fitimprurëse</w:t>
      </w:r>
    </w:p>
    <w:p w14:paraId="66AB8466" w14:textId="491206C0" w:rsidR="00B13A37" w:rsidRPr="00AA3B31" w:rsidRDefault="00B13A37" w:rsidP="00B13A37">
      <w:pPr>
        <w:ind w:firstLine="284"/>
        <w:jc w:val="both"/>
        <w:rPr>
          <w:rFonts w:ascii="Garamond" w:eastAsia="Calibri" w:hAnsi="Garamond"/>
        </w:rPr>
      </w:pPr>
      <w:r w:rsidRPr="00AA3B31">
        <w:rPr>
          <w:rFonts w:ascii="Garamond" w:eastAsia="Calibri" w:hAnsi="Garamond"/>
        </w:rPr>
        <w:t>PTSD</w:t>
      </w:r>
      <w:r w:rsidRPr="00AA3B31">
        <w:rPr>
          <w:rFonts w:ascii="Garamond" w:eastAsia="Calibri" w:hAnsi="Garamond"/>
        </w:rPr>
        <w:tab/>
      </w:r>
      <w:r w:rsidRPr="00AA3B31">
        <w:rPr>
          <w:rFonts w:ascii="Garamond" w:eastAsia="Calibri" w:hAnsi="Garamond"/>
        </w:rPr>
        <w:tab/>
        <w:t xml:space="preserve">Çrregullime të stresit </w:t>
      </w:r>
      <w:proofErr w:type="spellStart"/>
      <w:r w:rsidRPr="00AA3B31">
        <w:rPr>
          <w:rFonts w:ascii="Garamond" w:eastAsia="Calibri" w:hAnsi="Garamond"/>
        </w:rPr>
        <w:t>posttraumatik</w:t>
      </w:r>
      <w:proofErr w:type="spellEnd"/>
    </w:p>
    <w:p w14:paraId="5D032DF8" w14:textId="548CF2AA" w:rsidR="00B13A37" w:rsidRPr="00AA3B31" w:rsidRDefault="00B13A37" w:rsidP="00B13A37">
      <w:pPr>
        <w:ind w:firstLine="284"/>
        <w:jc w:val="both"/>
        <w:rPr>
          <w:rFonts w:ascii="Garamond" w:eastAsia="Calibri" w:hAnsi="Garamond"/>
        </w:rPr>
      </w:pPr>
      <w:r w:rsidRPr="00AA3B31">
        <w:rPr>
          <w:rFonts w:ascii="Garamond" w:eastAsia="Calibri" w:hAnsi="Garamond"/>
        </w:rPr>
        <w:t>PSV</w:t>
      </w:r>
      <w:r w:rsidRPr="00AA3B31">
        <w:rPr>
          <w:rFonts w:ascii="Garamond" w:eastAsia="Calibri" w:hAnsi="Garamond"/>
        </w:rPr>
        <w:tab/>
      </w:r>
      <w:r w:rsidRPr="00AA3B31">
        <w:rPr>
          <w:rFonts w:ascii="Garamond" w:eastAsia="Calibri" w:hAnsi="Garamond"/>
        </w:rPr>
        <w:tab/>
      </w:r>
      <w:r w:rsidRPr="00AA3B31">
        <w:rPr>
          <w:rFonts w:ascii="Garamond" w:eastAsia="Calibri" w:hAnsi="Garamond"/>
        </w:rPr>
        <w:tab/>
        <w:t xml:space="preserve">Procedura </w:t>
      </w:r>
      <w:r w:rsidR="00A40F7E" w:rsidRPr="00AA3B31">
        <w:rPr>
          <w:rFonts w:ascii="Garamond" w:eastAsia="Calibri" w:hAnsi="Garamond"/>
        </w:rPr>
        <w:t>standarde të veprimit</w:t>
      </w:r>
    </w:p>
    <w:p w14:paraId="5E077908" w14:textId="113EDA45" w:rsidR="00B13A37" w:rsidRPr="00AA3B31" w:rsidRDefault="00B13A37" w:rsidP="00B13A37">
      <w:pPr>
        <w:ind w:firstLine="284"/>
        <w:jc w:val="both"/>
        <w:rPr>
          <w:rFonts w:ascii="Garamond" w:eastAsia="Calibri" w:hAnsi="Garamond"/>
        </w:rPr>
      </w:pPr>
      <w:r w:rsidRPr="00AA3B31">
        <w:rPr>
          <w:rFonts w:ascii="Garamond" w:eastAsia="Calibri" w:hAnsi="Garamond"/>
        </w:rPr>
        <w:t>QSHPZH</w:t>
      </w:r>
      <w:r w:rsidRPr="00AA3B31">
        <w:rPr>
          <w:rFonts w:ascii="Garamond" w:eastAsia="Calibri" w:hAnsi="Garamond"/>
        </w:rPr>
        <w:tab/>
      </w:r>
      <w:r w:rsidR="00A40F7E" w:rsidRPr="00AA3B31">
        <w:rPr>
          <w:rFonts w:ascii="Garamond" w:eastAsia="Calibri" w:hAnsi="Garamond"/>
        </w:rPr>
        <w:tab/>
      </w:r>
      <w:r w:rsidRPr="00AA3B31">
        <w:rPr>
          <w:rFonts w:ascii="Garamond" w:eastAsia="Calibri" w:hAnsi="Garamond"/>
        </w:rPr>
        <w:t>Qendra Shqiptare për Popullsinë dhe Zhvillimin</w:t>
      </w:r>
    </w:p>
    <w:p w14:paraId="5FBAFDFF"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UNFPA</w:t>
      </w:r>
      <w:r w:rsidRPr="00AA3B31">
        <w:rPr>
          <w:rFonts w:ascii="Garamond" w:eastAsia="Calibri" w:hAnsi="Garamond"/>
        </w:rPr>
        <w:tab/>
      </w:r>
      <w:r w:rsidRPr="00AA3B31">
        <w:rPr>
          <w:rFonts w:ascii="Garamond" w:eastAsia="Calibri" w:hAnsi="Garamond"/>
        </w:rPr>
        <w:tab/>
        <w:t>Fondi i Kombeve të Bashkuara për Popullsinë</w:t>
      </w:r>
    </w:p>
    <w:p w14:paraId="23AF1487" w14:textId="77777777" w:rsidR="00B13A37" w:rsidRPr="00AA3B31" w:rsidRDefault="00B13A37" w:rsidP="00B13A37">
      <w:pPr>
        <w:ind w:firstLine="284"/>
        <w:jc w:val="both"/>
        <w:rPr>
          <w:rFonts w:ascii="Garamond" w:eastAsia="Calibri" w:hAnsi="Garamond"/>
        </w:rPr>
      </w:pPr>
    </w:p>
    <w:p w14:paraId="0EB3404F" w14:textId="77777777" w:rsidR="00B13A37" w:rsidRPr="00AA3B31" w:rsidRDefault="00B13A37" w:rsidP="00B13A37">
      <w:pPr>
        <w:ind w:firstLine="284"/>
        <w:jc w:val="both"/>
        <w:rPr>
          <w:rFonts w:ascii="Garamond" w:eastAsia="Calibri" w:hAnsi="Garamond"/>
          <w:b/>
        </w:rPr>
      </w:pPr>
      <w:bookmarkStart w:id="6" w:name="_Toc32309799"/>
      <w:r w:rsidRPr="00AA3B31">
        <w:rPr>
          <w:rFonts w:ascii="Garamond" w:eastAsia="Calibri" w:hAnsi="Garamond"/>
          <w:b/>
        </w:rPr>
        <w:t>I. QËLLIMI DHE OBJEKTIVAT</w:t>
      </w:r>
      <w:bookmarkEnd w:id="6"/>
    </w:p>
    <w:p w14:paraId="0DB6D232"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Procedurat Standarde të Veprimit (PSV) për punonjëset dhe punonjësit e shërbimeve shëndetësore për trajtimin e rasteve të dhunës në familje dhe dhunës me bazë gjinore, përshkruajnë tërësinë e veprimeve dhe hapave thelbësorë që duhet të planifikohen, koordinohen, zbatohen, monitorohen dhe vlerësohen rregullisht, për ofrimin e kujdesit dhe ndihmës së duhur </w:t>
      </w:r>
      <w:r w:rsidRPr="00AA3B31">
        <w:rPr>
          <w:rFonts w:ascii="Garamond" w:eastAsia="Calibri" w:hAnsi="Garamond"/>
        </w:rPr>
        <w:lastRenderedPageBreak/>
        <w:t>në situata të dhunës në familje dhe/ose dhunës me bazë gjinore. Me fjalë të tjera, PSV-të janë udhëzime të shkruara mbi atë se çfarë pritet dhe çfarë kërkohet nga punonjëset dhe punonjësit e shërbimeve shëndetësore për kryerjen e punës dhe ofrimin e ndihmës e mbështetjes së tyre, si anëtarë të Mekanizmave të Koordinuar të Referimit të rasteve të dhunës në familje (DHF), si dhe të dhunës me bazë gjinore (DHBGJ).</w:t>
      </w:r>
    </w:p>
    <w:p w14:paraId="39AA842F" w14:textId="13A5E673" w:rsidR="00B13A37" w:rsidRPr="00AA3B31" w:rsidRDefault="00B13A37" w:rsidP="00B13A37">
      <w:pPr>
        <w:ind w:firstLine="284"/>
        <w:jc w:val="both"/>
        <w:rPr>
          <w:rFonts w:ascii="Garamond" w:eastAsia="Calibri" w:hAnsi="Garamond"/>
        </w:rPr>
      </w:pPr>
      <w:r w:rsidRPr="00AA3B31">
        <w:rPr>
          <w:rFonts w:ascii="Garamond" w:eastAsia="Calibri" w:hAnsi="Garamond"/>
        </w:rPr>
        <w:t>Sistemi shëndetësor dhe punonjëset e punonjësit e shërbimeve shëndetësore luajnë një rol të rëndësishëm</w:t>
      </w:r>
      <w:r w:rsidR="00046195" w:rsidRPr="00AA3B31">
        <w:rPr>
          <w:rFonts w:ascii="Garamond" w:eastAsia="Calibri" w:hAnsi="Garamond"/>
        </w:rPr>
        <w:t>,</w:t>
      </w:r>
      <w:r w:rsidRPr="00AA3B31">
        <w:rPr>
          <w:rFonts w:ascii="Garamond" w:eastAsia="Calibri" w:hAnsi="Garamond"/>
        </w:rPr>
        <w:t xml:space="preserve"> për</w:t>
      </w:r>
      <w:r w:rsidR="00472470" w:rsidRPr="00AA3B31">
        <w:rPr>
          <w:rFonts w:ascii="Garamond" w:eastAsia="Calibri" w:hAnsi="Garamond"/>
        </w:rPr>
        <w:t xml:space="preserve"> </w:t>
      </w:r>
      <w:r w:rsidRPr="00AA3B31">
        <w:rPr>
          <w:rFonts w:ascii="Garamond" w:eastAsia="Calibri" w:hAnsi="Garamond"/>
        </w:rPr>
        <w:t>sa i përket identifikimit, vlerësimit, trajtimit, ndërhyrjes në situatë krize, dokumentimit, referimit dhe ndjekjes së rasteve të DHF</w:t>
      </w:r>
      <w:r w:rsidR="00046195" w:rsidRPr="00AA3B31">
        <w:rPr>
          <w:rFonts w:ascii="Garamond" w:eastAsia="Calibri" w:hAnsi="Garamond"/>
        </w:rPr>
        <w:t>-së</w:t>
      </w:r>
      <w:r w:rsidRPr="00AA3B31">
        <w:rPr>
          <w:rFonts w:ascii="Garamond" w:eastAsia="Calibri" w:hAnsi="Garamond"/>
        </w:rPr>
        <w:t>/DHBGJ</w:t>
      </w:r>
      <w:r w:rsidR="00046195" w:rsidRPr="00AA3B31">
        <w:rPr>
          <w:rFonts w:ascii="Garamond" w:eastAsia="Calibri" w:hAnsi="Garamond"/>
        </w:rPr>
        <w:t>-së</w:t>
      </w:r>
      <w:r w:rsidRPr="00AA3B31">
        <w:rPr>
          <w:rFonts w:ascii="Garamond" w:eastAsia="Calibri" w:hAnsi="Garamond"/>
        </w:rPr>
        <w:t xml:space="preserve">. </w:t>
      </w:r>
    </w:p>
    <w:p w14:paraId="5D9DC581" w14:textId="5E869754" w:rsidR="00B13A37" w:rsidRPr="00AA3B31" w:rsidRDefault="00B13A37" w:rsidP="00B13A37">
      <w:pPr>
        <w:ind w:firstLine="284"/>
        <w:jc w:val="both"/>
        <w:rPr>
          <w:rFonts w:ascii="Garamond" w:eastAsia="Calibri" w:hAnsi="Garamond"/>
        </w:rPr>
      </w:pPr>
      <w:r w:rsidRPr="00AA3B31">
        <w:rPr>
          <w:rFonts w:ascii="Garamond" w:eastAsia="Calibri" w:hAnsi="Garamond"/>
        </w:rPr>
        <w:t>Një reagim cilësor i shërbimit shëndetësor kundër dhunës ndaj grave dhe vajzave, si dhe ndaj cilësdo/cilitdo individi në familje është kritik, jo vetëm për t’u siguruar që viktimat e DHF</w:t>
      </w:r>
      <w:r w:rsidR="004C5A06" w:rsidRPr="00AA3B31">
        <w:rPr>
          <w:rFonts w:ascii="Garamond" w:eastAsia="Calibri" w:hAnsi="Garamond"/>
        </w:rPr>
        <w:t>-së</w:t>
      </w:r>
      <w:r w:rsidR="00093B04" w:rsidRPr="00AA3B31">
        <w:rPr>
          <w:rFonts w:ascii="Garamond" w:eastAsia="Calibri" w:hAnsi="Garamond"/>
        </w:rPr>
        <w:t>/</w:t>
      </w:r>
      <w:r w:rsidR="004C5A06" w:rsidRPr="00AA3B31">
        <w:rPr>
          <w:rFonts w:ascii="Garamond" w:eastAsia="Calibri" w:hAnsi="Garamond"/>
        </w:rPr>
        <w:t xml:space="preserve"> </w:t>
      </w:r>
      <w:r w:rsidRPr="00AA3B31">
        <w:rPr>
          <w:rFonts w:ascii="Garamond" w:eastAsia="Calibri" w:hAnsi="Garamond"/>
        </w:rPr>
        <w:t>DHBGJ</w:t>
      </w:r>
      <w:r w:rsidR="004C5A06" w:rsidRPr="00AA3B31">
        <w:rPr>
          <w:rFonts w:ascii="Garamond" w:eastAsia="Calibri" w:hAnsi="Garamond"/>
        </w:rPr>
        <w:t>-së</w:t>
      </w:r>
      <w:r w:rsidRPr="00AA3B31">
        <w:rPr>
          <w:rFonts w:ascii="Garamond" w:eastAsia="Calibri" w:hAnsi="Garamond"/>
        </w:rPr>
        <w:t xml:space="preserve"> kanë </w:t>
      </w:r>
      <w:proofErr w:type="spellStart"/>
      <w:r w:rsidRPr="00AA3B31">
        <w:rPr>
          <w:rFonts w:ascii="Garamond" w:eastAsia="Calibri" w:hAnsi="Garamond"/>
        </w:rPr>
        <w:t>akses</w:t>
      </w:r>
      <w:proofErr w:type="spellEnd"/>
      <w:r w:rsidRPr="00AA3B31">
        <w:rPr>
          <w:rFonts w:ascii="Garamond" w:eastAsia="Calibri" w:hAnsi="Garamond"/>
        </w:rPr>
        <w:t xml:space="preserve"> në marrjen e kujdesit shëndetësor me standardet më të larta të arritshme, por edhe sepse ofruesit e kujdesit shëndetësor (të tillë si</w:t>
      </w:r>
      <w:r w:rsidR="00B27DAA" w:rsidRPr="00AA3B31">
        <w:rPr>
          <w:rFonts w:ascii="Garamond" w:eastAsia="Calibri" w:hAnsi="Garamond"/>
        </w:rPr>
        <w:t>:</w:t>
      </w:r>
      <w:r w:rsidRPr="00AA3B31">
        <w:rPr>
          <w:rFonts w:ascii="Garamond" w:eastAsia="Calibri" w:hAnsi="Garamond"/>
        </w:rPr>
        <w:t xml:space="preserve"> infermieret dhe infermierët, mjeket dhe mjekët, si dhe të tjerë) ka të ngjarë të jenë kontakti i parë profesional për gratë të cilat kanë qenë subjekt i dhunës nga partneri intim ose </w:t>
      </w:r>
      <w:r w:rsidR="00B27DAA" w:rsidRPr="00AA3B31">
        <w:rPr>
          <w:rFonts w:ascii="Garamond" w:eastAsia="Calibri" w:hAnsi="Garamond"/>
        </w:rPr>
        <w:t xml:space="preserve">i </w:t>
      </w:r>
      <w:r w:rsidRPr="00AA3B31">
        <w:rPr>
          <w:rFonts w:ascii="Garamond" w:eastAsia="Calibri" w:hAnsi="Garamond"/>
        </w:rPr>
        <w:t>dhunës seksuale</w:t>
      </w:r>
      <w:r w:rsidRPr="00AA3B31">
        <w:rPr>
          <w:rFonts w:ascii="Garamond" w:eastAsia="Calibri" w:hAnsi="Garamond"/>
          <w:vertAlign w:val="superscript"/>
        </w:rPr>
        <w:footnoteReference w:id="4"/>
      </w:r>
      <w:r w:rsidRPr="00AA3B31">
        <w:rPr>
          <w:rFonts w:ascii="Garamond" w:eastAsia="Calibri" w:hAnsi="Garamond"/>
        </w:rPr>
        <w:t>. Gratë dhe vajzat shpesh kërkojnë shërbime shën</w:t>
      </w:r>
      <w:r w:rsidR="00B27DAA" w:rsidRPr="00AA3B31">
        <w:rPr>
          <w:rFonts w:ascii="Garamond" w:eastAsia="Calibri" w:hAnsi="Garamond"/>
        </w:rPr>
        <w:t>detësore për dëmtimet e tyre</w:t>
      </w:r>
      <w:r w:rsidRPr="00AA3B31">
        <w:rPr>
          <w:rFonts w:ascii="Garamond" w:eastAsia="Calibri" w:hAnsi="Garamond"/>
        </w:rPr>
        <w:t xml:space="preserve"> edhe nëse nuk e tregojnë dhunën apo abuzimin e lidhur me këto dëmtime. Studimet tregojnë se gratë e abuzuara e përdorin më shumë shërbimin shëndetësor</w:t>
      </w:r>
      <w:r w:rsidR="00B27DAA" w:rsidRPr="00AA3B31">
        <w:rPr>
          <w:rFonts w:ascii="Garamond" w:eastAsia="Calibri" w:hAnsi="Garamond"/>
        </w:rPr>
        <w:t>,</w:t>
      </w:r>
      <w:r w:rsidRPr="00AA3B31">
        <w:rPr>
          <w:rFonts w:ascii="Garamond" w:eastAsia="Calibri" w:hAnsi="Garamond"/>
        </w:rPr>
        <w:t xml:space="preserve"> se</w:t>
      </w:r>
      <w:r w:rsidR="00B27DAA" w:rsidRPr="00AA3B31">
        <w:rPr>
          <w:rFonts w:ascii="Garamond" w:eastAsia="Calibri" w:hAnsi="Garamond"/>
        </w:rPr>
        <w:t xml:space="preserve"> </w:t>
      </w:r>
      <w:r w:rsidRPr="00AA3B31">
        <w:rPr>
          <w:rFonts w:ascii="Garamond" w:eastAsia="Calibri" w:hAnsi="Garamond"/>
        </w:rPr>
        <w:t>sa gratë ndaj të cilave nuk është ushtruar dhunë</w:t>
      </w:r>
      <w:r w:rsidRPr="00AA3B31">
        <w:rPr>
          <w:rFonts w:ascii="Garamond" w:eastAsia="Calibri" w:hAnsi="Garamond"/>
          <w:vertAlign w:val="superscript"/>
        </w:rPr>
        <w:footnoteReference w:id="5"/>
      </w:r>
      <w:r w:rsidRPr="00AA3B31">
        <w:rPr>
          <w:rFonts w:ascii="Garamond" w:eastAsia="Calibri" w:hAnsi="Garamond"/>
        </w:rPr>
        <w:t>. Ato</w:t>
      </w:r>
      <w:r w:rsidR="004775C1" w:rsidRPr="00AA3B31">
        <w:rPr>
          <w:rFonts w:ascii="Garamond" w:eastAsia="Calibri" w:hAnsi="Garamond"/>
        </w:rPr>
        <w:t>,</w:t>
      </w:r>
      <w:r w:rsidRPr="00AA3B31">
        <w:rPr>
          <w:rFonts w:ascii="Garamond" w:eastAsia="Calibri" w:hAnsi="Garamond"/>
        </w:rPr>
        <w:t xml:space="preserve"> gjithashtu</w:t>
      </w:r>
      <w:r w:rsidR="004775C1" w:rsidRPr="00AA3B31">
        <w:rPr>
          <w:rFonts w:ascii="Garamond" w:eastAsia="Calibri" w:hAnsi="Garamond"/>
        </w:rPr>
        <w:t>,</w:t>
      </w:r>
      <w:r w:rsidRPr="00AA3B31">
        <w:rPr>
          <w:rFonts w:ascii="Garamond" w:eastAsia="Calibri" w:hAnsi="Garamond"/>
        </w:rPr>
        <w:t xml:space="preserve"> i identifikojnë ofruesit e kujdesit shëndetësor si profesioniste dhe profesionistë, te të cilat/</w:t>
      </w:r>
      <w:r w:rsidR="00ED75B2" w:rsidRPr="00AA3B31">
        <w:rPr>
          <w:rFonts w:ascii="Garamond" w:eastAsia="Calibri" w:hAnsi="Garamond"/>
        </w:rPr>
        <w:t xml:space="preserve">të </w:t>
      </w:r>
      <w:r w:rsidRPr="00AA3B31">
        <w:rPr>
          <w:rFonts w:ascii="Garamond" w:eastAsia="Calibri" w:hAnsi="Garamond"/>
        </w:rPr>
        <w:t xml:space="preserve">cilët do të besonin më së shumti për zbulimin e rasteve të dhunës. </w:t>
      </w:r>
    </w:p>
    <w:p w14:paraId="08AEDC2E" w14:textId="6E48EE17" w:rsidR="00B13A37" w:rsidRPr="00AA3B31" w:rsidRDefault="00B13A37" w:rsidP="00B13A37">
      <w:pPr>
        <w:ind w:firstLine="284"/>
        <w:jc w:val="both"/>
        <w:rPr>
          <w:rFonts w:ascii="Garamond" w:eastAsia="Calibri" w:hAnsi="Garamond"/>
        </w:rPr>
      </w:pPr>
      <w:r w:rsidRPr="00AA3B31">
        <w:rPr>
          <w:rFonts w:ascii="Garamond" w:eastAsia="Calibri" w:hAnsi="Garamond"/>
        </w:rPr>
        <w:t>Konkluzionet e dakorduara të Komisionit të 57-të për Statusin e Grave</w:t>
      </w:r>
      <w:r w:rsidR="00B27DAA" w:rsidRPr="00AA3B31">
        <w:rPr>
          <w:rFonts w:ascii="Garamond" w:eastAsia="Calibri" w:hAnsi="Garamond"/>
        </w:rPr>
        <w:t>,</w:t>
      </w:r>
      <w:r w:rsidRPr="00AA3B31">
        <w:rPr>
          <w:rFonts w:ascii="Garamond" w:eastAsia="Calibri" w:hAnsi="Garamond"/>
        </w:rPr>
        <w:t xml:space="preserve"> mbi eliminimin dhe parandalimin e të gjitha formave të dhunës ndaj grave dhe vajzave</w:t>
      </w:r>
      <w:r w:rsidR="00B27DAA" w:rsidRPr="00AA3B31">
        <w:rPr>
          <w:rFonts w:ascii="Garamond" w:eastAsia="Calibri" w:hAnsi="Garamond"/>
        </w:rPr>
        <w:t>,</w:t>
      </w:r>
      <w:r w:rsidRPr="00AA3B31">
        <w:rPr>
          <w:rFonts w:ascii="Garamond" w:eastAsia="Calibri" w:hAnsi="Garamond"/>
        </w:rPr>
        <w:t xml:space="preserve"> bëjnë thirrje për veprime për: </w:t>
      </w:r>
      <w:r w:rsidR="00A40F7E" w:rsidRPr="00AA3B31">
        <w:rPr>
          <w:rFonts w:ascii="Garamond" w:eastAsia="Calibri" w:hAnsi="Garamond"/>
        </w:rPr>
        <w:t>“</w:t>
      </w:r>
      <w:r w:rsidRPr="00AA3B31">
        <w:rPr>
          <w:rFonts w:ascii="Garamond" w:eastAsia="Calibri" w:hAnsi="Garamond"/>
        </w:rPr>
        <w:t>...</w:t>
      </w:r>
      <w:r w:rsidR="00B27DAA" w:rsidRPr="00AA3B31">
        <w:rPr>
          <w:rFonts w:ascii="Garamond" w:eastAsia="Calibri" w:hAnsi="Garamond"/>
        </w:rPr>
        <w:t xml:space="preserve"> </w:t>
      </w:r>
      <w:r w:rsidRPr="00AA3B31">
        <w:rPr>
          <w:rFonts w:ascii="Garamond" w:eastAsia="Calibri" w:hAnsi="Garamond"/>
        </w:rPr>
        <w:t xml:space="preserve">Adresimin e të gjitha pasojave shëndetësore, përfshirë pasojat shëndetësore fizike, mendore, seksuale dhe të shëndetit riprodhues, të dhunës ndaj grave dhe vajzave, duke ofruar shërbime shëndetësore të </w:t>
      </w:r>
      <w:proofErr w:type="spellStart"/>
      <w:r w:rsidRPr="00AA3B31">
        <w:rPr>
          <w:rFonts w:ascii="Garamond" w:eastAsia="Calibri" w:hAnsi="Garamond"/>
        </w:rPr>
        <w:t>aksesueshme</w:t>
      </w:r>
      <w:proofErr w:type="spellEnd"/>
      <w:r w:rsidRPr="00AA3B31">
        <w:rPr>
          <w:rFonts w:ascii="Garamond" w:eastAsia="Calibri" w:hAnsi="Garamond"/>
        </w:rPr>
        <w:t xml:space="preserve"> në përgjigje ndaj traumave dhe që përfshijnë: ilaçe të përballueshme, të sigurta, efektive dhe me cilësi të mirë, trajtim të plagëve dhe mbështetje për shëndetin </w:t>
      </w:r>
      <w:proofErr w:type="spellStart"/>
      <w:r w:rsidRPr="00AA3B31">
        <w:rPr>
          <w:rFonts w:ascii="Garamond" w:eastAsia="Calibri" w:hAnsi="Garamond"/>
        </w:rPr>
        <w:t>psikosocial</w:t>
      </w:r>
      <w:proofErr w:type="spellEnd"/>
      <w:r w:rsidRPr="00AA3B31">
        <w:rPr>
          <w:rFonts w:ascii="Garamond" w:eastAsia="Calibri" w:hAnsi="Garamond"/>
        </w:rPr>
        <w:t xml:space="preserve"> dhe mendor, kontraceptivin e emergjencës, abortin e sigurt (kur këto shërbime lejohen nga legjislacioni kombëtar), profilaksinë pas ekspozimit për infeksionin HIV, diagnostikimin dhe trajtimin për infeksionet seksualisht të </w:t>
      </w:r>
      <w:proofErr w:type="spellStart"/>
      <w:r w:rsidRPr="00AA3B31">
        <w:rPr>
          <w:rFonts w:ascii="Garamond" w:eastAsia="Calibri" w:hAnsi="Garamond"/>
        </w:rPr>
        <w:t>transmetueshme</w:t>
      </w:r>
      <w:proofErr w:type="spellEnd"/>
      <w:r w:rsidRPr="00AA3B31">
        <w:rPr>
          <w:rFonts w:ascii="Garamond" w:eastAsia="Calibri" w:hAnsi="Garamond"/>
        </w:rPr>
        <w:t>, trajnimin e profesionisteve dhe profesionistëve të shërbimeve shëndetësore për të identifikuar dhe për të trajtuar në mënyrë efektive gratë e dhunuara, si dhe ekzaminimin mjekoligjor nga mjeke dhe mjekë ligjorë të trajnuar siç duhet</w:t>
      </w:r>
      <w:r w:rsidR="00B27DAA" w:rsidRPr="00AA3B31">
        <w:rPr>
          <w:rFonts w:ascii="Garamond" w:eastAsia="Calibri" w:hAnsi="Garamond"/>
        </w:rPr>
        <w:t xml:space="preserve"> </w:t>
      </w:r>
      <w:r w:rsidRPr="00AA3B31">
        <w:rPr>
          <w:rFonts w:ascii="Garamond" w:eastAsia="Calibri" w:hAnsi="Garamond"/>
        </w:rPr>
        <w:t>...</w:t>
      </w:r>
      <w:r w:rsidR="00A40F7E" w:rsidRPr="00AA3B31">
        <w:rPr>
          <w:rFonts w:ascii="Garamond" w:eastAsia="Calibri" w:hAnsi="Garamond"/>
        </w:rPr>
        <w:t>”</w:t>
      </w:r>
      <w:r w:rsidR="00B27DAA" w:rsidRPr="00AA3B31">
        <w:rPr>
          <w:rFonts w:ascii="Garamond" w:eastAsia="Calibri" w:hAnsi="Garamond"/>
        </w:rPr>
        <w:t>.</w:t>
      </w:r>
    </w:p>
    <w:p w14:paraId="37417CEB" w14:textId="04F87C83" w:rsidR="00B13A37" w:rsidRPr="00AA3B31" w:rsidRDefault="00B13A37" w:rsidP="00B13A37">
      <w:pPr>
        <w:ind w:firstLine="284"/>
        <w:jc w:val="both"/>
        <w:rPr>
          <w:rFonts w:ascii="Garamond" w:eastAsia="Calibri" w:hAnsi="Garamond"/>
        </w:rPr>
      </w:pPr>
      <w:r w:rsidRPr="00AA3B31">
        <w:rPr>
          <w:rFonts w:ascii="Garamond" w:eastAsia="Calibri" w:hAnsi="Garamond"/>
        </w:rPr>
        <w:t>PSV</w:t>
      </w:r>
      <w:r w:rsidR="00CF1E12" w:rsidRPr="00AA3B31">
        <w:rPr>
          <w:rFonts w:ascii="Garamond" w:eastAsia="Calibri" w:hAnsi="Garamond"/>
        </w:rPr>
        <w:t>-të</w:t>
      </w:r>
      <w:r w:rsidRPr="00AA3B31">
        <w:rPr>
          <w:rFonts w:ascii="Garamond" w:eastAsia="Calibri" w:hAnsi="Garamond"/>
        </w:rPr>
        <w:t xml:space="preserve"> janë hartuar</w:t>
      </w:r>
      <w:r w:rsidR="00A54D92" w:rsidRPr="00AA3B31">
        <w:rPr>
          <w:rFonts w:ascii="Garamond" w:eastAsia="Calibri" w:hAnsi="Garamond"/>
        </w:rPr>
        <w:t xml:space="preserve"> </w:t>
      </w:r>
      <w:r w:rsidRPr="00AA3B31">
        <w:rPr>
          <w:rFonts w:ascii="Garamond" w:eastAsia="Calibri" w:hAnsi="Garamond"/>
        </w:rPr>
        <w:t>për të dhënë një përshkrim të qartë dhe të detajuar të veprimeve rutinë të punonjëseve dhe punonjësve të shërbimeve shëndetësore</w:t>
      </w:r>
      <w:r w:rsidR="00ED75B2" w:rsidRPr="00AA3B31">
        <w:rPr>
          <w:rFonts w:ascii="Garamond" w:eastAsia="Calibri" w:hAnsi="Garamond"/>
        </w:rPr>
        <w:t>,</w:t>
      </w:r>
      <w:r w:rsidRPr="00AA3B31">
        <w:rPr>
          <w:rFonts w:ascii="Garamond" w:eastAsia="Calibri" w:hAnsi="Garamond"/>
        </w:rPr>
        <w:t xml:space="preserve"> të cilat/</w:t>
      </w:r>
      <w:r w:rsidR="00ED75B2" w:rsidRPr="00AA3B31">
        <w:rPr>
          <w:rFonts w:ascii="Garamond" w:eastAsia="Calibri" w:hAnsi="Garamond"/>
        </w:rPr>
        <w:t xml:space="preserve">të </w:t>
      </w:r>
      <w:r w:rsidRPr="00AA3B31">
        <w:rPr>
          <w:rFonts w:ascii="Garamond" w:eastAsia="Calibri" w:hAnsi="Garamond"/>
        </w:rPr>
        <w:t>cilët mund të ofrojnë ndihmë dhe shërbime për viktimat/të mbijetuarat e DHF</w:t>
      </w:r>
      <w:r w:rsidR="000A2A45" w:rsidRPr="00AA3B31">
        <w:rPr>
          <w:rFonts w:ascii="Garamond" w:eastAsia="Calibri" w:hAnsi="Garamond"/>
        </w:rPr>
        <w:t>-së</w:t>
      </w:r>
      <w:r w:rsidRPr="00AA3B31">
        <w:rPr>
          <w:rFonts w:ascii="Garamond" w:eastAsia="Calibri" w:hAnsi="Garamond"/>
        </w:rPr>
        <w:t>/DHBGJ</w:t>
      </w:r>
      <w:r w:rsidR="000A2A45" w:rsidRPr="00AA3B31">
        <w:rPr>
          <w:rFonts w:ascii="Garamond" w:eastAsia="Calibri" w:hAnsi="Garamond"/>
        </w:rPr>
        <w:t>-së</w:t>
      </w:r>
      <w:r w:rsidRPr="00AA3B31">
        <w:rPr>
          <w:rFonts w:ascii="Garamond" w:eastAsia="Calibri" w:hAnsi="Garamond"/>
        </w:rPr>
        <w:t>.</w:t>
      </w:r>
    </w:p>
    <w:p w14:paraId="666223A7" w14:textId="4D470370" w:rsidR="00B13A37" w:rsidRPr="00AA3B31" w:rsidRDefault="00B13A37" w:rsidP="00B13A37">
      <w:pPr>
        <w:ind w:firstLine="284"/>
        <w:jc w:val="both"/>
        <w:rPr>
          <w:rFonts w:ascii="Garamond" w:eastAsia="Calibri" w:hAnsi="Garamond"/>
        </w:rPr>
      </w:pPr>
      <w:r w:rsidRPr="00AA3B31">
        <w:rPr>
          <w:rFonts w:ascii="Garamond" w:eastAsia="Calibri" w:hAnsi="Garamond"/>
        </w:rPr>
        <w:t>Objektivat e PSV</w:t>
      </w:r>
      <w:r w:rsidR="00DE0405" w:rsidRPr="00AA3B31">
        <w:rPr>
          <w:rFonts w:ascii="Garamond" w:eastAsia="Calibri" w:hAnsi="Garamond"/>
        </w:rPr>
        <w:t>-ve</w:t>
      </w:r>
      <w:r w:rsidRPr="00AA3B31">
        <w:rPr>
          <w:rFonts w:ascii="Garamond" w:eastAsia="Calibri" w:hAnsi="Garamond"/>
        </w:rPr>
        <w:t xml:space="preserve"> për ndërhyrjen e punonjëseve dhe punonjësve të shërbimeve shëndetësore në rastet e DHF</w:t>
      </w:r>
      <w:r w:rsidR="000F712B" w:rsidRPr="00AA3B31">
        <w:rPr>
          <w:rFonts w:ascii="Garamond" w:eastAsia="Calibri" w:hAnsi="Garamond"/>
        </w:rPr>
        <w:t>-së</w:t>
      </w:r>
      <w:r w:rsidRPr="00AA3B31">
        <w:rPr>
          <w:rFonts w:ascii="Garamond" w:eastAsia="Calibri" w:hAnsi="Garamond"/>
        </w:rPr>
        <w:t>/DHBGJ</w:t>
      </w:r>
      <w:r w:rsidR="000F712B" w:rsidRPr="00AA3B31">
        <w:rPr>
          <w:rFonts w:ascii="Garamond" w:eastAsia="Calibri" w:hAnsi="Garamond"/>
        </w:rPr>
        <w:t>-së</w:t>
      </w:r>
      <w:r w:rsidR="00A54D92" w:rsidRPr="00AA3B31">
        <w:rPr>
          <w:rFonts w:ascii="Garamond" w:eastAsia="Calibri" w:hAnsi="Garamond"/>
        </w:rPr>
        <w:t xml:space="preserve"> </w:t>
      </w:r>
      <w:r w:rsidRPr="00AA3B31">
        <w:rPr>
          <w:rFonts w:ascii="Garamond" w:eastAsia="Calibri" w:hAnsi="Garamond"/>
        </w:rPr>
        <w:t>janë si vijo</w:t>
      </w:r>
      <w:r w:rsidR="00F94E00" w:rsidRPr="00AA3B31">
        <w:rPr>
          <w:rFonts w:ascii="Garamond" w:eastAsia="Calibri" w:hAnsi="Garamond"/>
        </w:rPr>
        <w:t>j</w:t>
      </w:r>
      <w:r w:rsidRPr="00AA3B31">
        <w:rPr>
          <w:rFonts w:ascii="Garamond" w:eastAsia="Calibri" w:hAnsi="Garamond"/>
        </w:rPr>
        <w:t>n</w:t>
      </w:r>
      <w:r w:rsidR="00F94E00" w:rsidRPr="00AA3B31">
        <w:rPr>
          <w:rFonts w:ascii="Garamond" w:eastAsia="Calibri" w:hAnsi="Garamond"/>
        </w:rPr>
        <w:t>ë</w:t>
      </w:r>
      <w:r w:rsidRPr="00AA3B31">
        <w:rPr>
          <w:rFonts w:ascii="Garamond" w:eastAsia="Calibri" w:hAnsi="Garamond"/>
        </w:rPr>
        <w:t>:</w:t>
      </w:r>
    </w:p>
    <w:p w14:paraId="5DFEA72A" w14:textId="3BE8BD7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t</w:t>
      </w:r>
      <w:r w:rsidRPr="00AA3B31">
        <w:rPr>
          <w:rFonts w:ascii="Garamond" w:eastAsia="Calibri" w:hAnsi="Garamond"/>
        </w:rPr>
        <w:t>ë identifikojnë me efektivitet viktimat;</w:t>
      </w:r>
    </w:p>
    <w:p w14:paraId="0D5FECDF" w14:textId="20DE0F8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t</w:t>
      </w:r>
      <w:r w:rsidRPr="00AA3B31">
        <w:rPr>
          <w:rFonts w:ascii="Garamond" w:eastAsia="Calibri" w:hAnsi="Garamond"/>
        </w:rPr>
        <w:t>ë garantojnë dhe të rrisin sigurinë e viktimave në të gjitha fazat e ndërhyrjes;</w:t>
      </w:r>
    </w:p>
    <w:p w14:paraId="340EEF18" w14:textId="714FBBF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t</w:t>
      </w:r>
      <w:r w:rsidRPr="00AA3B31">
        <w:rPr>
          <w:rFonts w:ascii="Garamond" w:eastAsia="Calibri" w:hAnsi="Garamond"/>
        </w:rPr>
        <w:t>ë sigurojnë</w:t>
      </w:r>
      <w:r w:rsidR="00A54D92" w:rsidRPr="00AA3B31">
        <w:rPr>
          <w:rFonts w:ascii="Garamond" w:eastAsia="Calibri" w:hAnsi="Garamond"/>
        </w:rPr>
        <w:t xml:space="preserve"> </w:t>
      </w:r>
      <w:r w:rsidRPr="00AA3B31">
        <w:rPr>
          <w:rFonts w:ascii="Garamond" w:eastAsia="Calibri" w:hAnsi="Garamond"/>
        </w:rPr>
        <w:t>cilësinë dhe qëndrueshmërinë e shërbimeve të ofruara, të cilat duhet të jenë të shpejta dhe profesionale;</w:t>
      </w:r>
    </w:p>
    <w:p w14:paraId="3BF73B85" w14:textId="385BBB8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t</w:t>
      </w:r>
      <w:r w:rsidRPr="00AA3B31">
        <w:rPr>
          <w:rFonts w:ascii="Garamond" w:eastAsia="Calibri" w:hAnsi="Garamond"/>
        </w:rPr>
        <w:t>ë lehtësojnë dokumentimin e përmirësuar dhe të koordinuar të mbledhjes së të dhënave mbi rastet e DHF</w:t>
      </w:r>
      <w:r w:rsidR="00E16A62" w:rsidRPr="00AA3B31">
        <w:rPr>
          <w:rFonts w:ascii="Garamond" w:eastAsia="Calibri" w:hAnsi="Garamond"/>
        </w:rPr>
        <w:t>-së</w:t>
      </w:r>
      <w:r w:rsidRPr="00AA3B31">
        <w:rPr>
          <w:rFonts w:ascii="Garamond" w:eastAsia="Calibri" w:hAnsi="Garamond"/>
        </w:rPr>
        <w:t>/DHBGJ</w:t>
      </w:r>
      <w:r w:rsidR="00E16A62" w:rsidRPr="00AA3B31">
        <w:rPr>
          <w:rFonts w:ascii="Garamond" w:eastAsia="Calibri" w:hAnsi="Garamond"/>
        </w:rPr>
        <w:t>-së</w:t>
      </w:r>
      <w:r w:rsidRPr="00AA3B31">
        <w:rPr>
          <w:rFonts w:ascii="Garamond" w:eastAsia="Calibri" w:hAnsi="Garamond"/>
        </w:rPr>
        <w:t>, duke mundësuar dhe përcjelljen e tyre</w:t>
      </w:r>
      <w:r w:rsidR="00E16A62" w:rsidRPr="00AA3B31">
        <w:rPr>
          <w:rFonts w:ascii="Garamond" w:eastAsia="Calibri" w:hAnsi="Garamond"/>
        </w:rPr>
        <w:t>,</w:t>
      </w:r>
      <w:r w:rsidRPr="00AA3B31">
        <w:rPr>
          <w:rFonts w:ascii="Garamond" w:eastAsia="Calibri" w:hAnsi="Garamond"/>
        </w:rPr>
        <w:t xml:space="preserve"> sipas parashikimeve të legjislacionit në fuqi dhe praktikave të </w:t>
      </w:r>
      <w:proofErr w:type="spellStart"/>
      <w:r w:rsidRPr="00AA3B31">
        <w:rPr>
          <w:rFonts w:ascii="Garamond" w:eastAsia="Calibri" w:hAnsi="Garamond"/>
        </w:rPr>
        <w:t>dakordësuara</w:t>
      </w:r>
      <w:proofErr w:type="spellEnd"/>
      <w:r w:rsidRPr="00AA3B31">
        <w:rPr>
          <w:rFonts w:ascii="Garamond" w:eastAsia="Calibri" w:hAnsi="Garamond"/>
        </w:rPr>
        <w:t xml:space="preserve"> në MKR; </w:t>
      </w:r>
    </w:p>
    <w:p w14:paraId="16B321F4" w14:textId="6A13C95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t</w:t>
      </w:r>
      <w:r w:rsidRPr="00AA3B31">
        <w:rPr>
          <w:rFonts w:ascii="Garamond" w:eastAsia="Calibri" w:hAnsi="Garamond"/>
        </w:rPr>
        <w:t>ë garantojnë konfidencialitetin dhe privatësinë e shërbimeve të ofruara për viktimat, duke mos anashkaluar përgjegjësinë për të raportuar pranë policisë një rast të DHF</w:t>
      </w:r>
      <w:r w:rsidR="00E16A62" w:rsidRPr="00AA3B31">
        <w:rPr>
          <w:rFonts w:ascii="Garamond" w:eastAsia="Calibri" w:hAnsi="Garamond"/>
        </w:rPr>
        <w:t>-së</w:t>
      </w:r>
      <w:r w:rsidRPr="00AA3B31">
        <w:rPr>
          <w:rFonts w:ascii="Garamond" w:eastAsia="Calibri" w:hAnsi="Garamond"/>
        </w:rPr>
        <w:t>/DHBGJ</w:t>
      </w:r>
      <w:r w:rsidR="00E16A62" w:rsidRPr="00AA3B31">
        <w:rPr>
          <w:rFonts w:ascii="Garamond" w:eastAsia="Calibri" w:hAnsi="Garamond"/>
        </w:rPr>
        <w:t>-së</w:t>
      </w:r>
      <w:r w:rsidRPr="00AA3B31">
        <w:rPr>
          <w:rFonts w:ascii="Garamond" w:eastAsia="Calibri" w:hAnsi="Garamond"/>
        </w:rPr>
        <w:t xml:space="preserve">, kur ky përbën vepër penale, si dhe për të njoftuar edhe </w:t>
      </w:r>
      <w:r w:rsidR="00CA3ADB" w:rsidRPr="00AA3B31">
        <w:rPr>
          <w:rFonts w:ascii="Garamond" w:eastAsia="Calibri" w:hAnsi="Garamond"/>
        </w:rPr>
        <w:t>Koordinatorin/</w:t>
      </w:r>
      <w:proofErr w:type="spellStart"/>
      <w:r w:rsidR="00CA3ADB" w:rsidRPr="00AA3B31">
        <w:rPr>
          <w:rFonts w:ascii="Garamond" w:eastAsia="Calibri" w:hAnsi="Garamond"/>
        </w:rPr>
        <w:t>en</w:t>
      </w:r>
      <w:proofErr w:type="spellEnd"/>
      <w:r w:rsidR="00CA3ADB" w:rsidRPr="00AA3B31">
        <w:rPr>
          <w:rFonts w:ascii="Garamond" w:eastAsia="Calibri" w:hAnsi="Garamond"/>
        </w:rPr>
        <w:t xml:space="preserve"> Vendor/e </w:t>
      </w:r>
      <w:r w:rsidRPr="00AA3B31">
        <w:rPr>
          <w:rFonts w:ascii="Garamond" w:eastAsia="Calibri" w:hAnsi="Garamond"/>
        </w:rPr>
        <w:t xml:space="preserve">kundër </w:t>
      </w:r>
      <w:r w:rsidR="00CA3ADB" w:rsidRPr="00AA3B31">
        <w:rPr>
          <w:rFonts w:ascii="Garamond" w:eastAsia="Calibri" w:hAnsi="Garamond"/>
        </w:rPr>
        <w:t xml:space="preserve">Dhunës në Familje </w:t>
      </w:r>
      <w:r w:rsidRPr="00AA3B31">
        <w:rPr>
          <w:rFonts w:ascii="Garamond" w:eastAsia="Calibri" w:hAnsi="Garamond"/>
        </w:rPr>
        <w:t>të MKR</w:t>
      </w:r>
      <w:r w:rsidR="00CA3ADB" w:rsidRPr="00AA3B31">
        <w:rPr>
          <w:rFonts w:ascii="Garamond" w:eastAsia="Calibri" w:hAnsi="Garamond"/>
        </w:rPr>
        <w:t>-së</w:t>
      </w:r>
      <w:r w:rsidRPr="00AA3B31">
        <w:rPr>
          <w:rFonts w:ascii="Garamond" w:eastAsia="Calibri" w:hAnsi="Garamond"/>
        </w:rPr>
        <w:t>, për rastet e DHF</w:t>
      </w:r>
      <w:r w:rsidR="00CA3ADB" w:rsidRPr="00AA3B31">
        <w:rPr>
          <w:rFonts w:ascii="Garamond" w:eastAsia="Calibri" w:hAnsi="Garamond"/>
        </w:rPr>
        <w:t>-së</w:t>
      </w:r>
      <w:r w:rsidRPr="00AA3B31">
        <w:rPr>
          <w:rFonts w:ascii="Garamond" w:eastAsia="Calibri" w:hAnsi="Garamond"/>
        </w:rPr>
        <w:t>;</w:t>
      </w:r>
    </w:p>
    <w:p w14:paraId="712A4FCD" w14:textId="2314D06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t</w:t>
      </w:r>
      <w:r w:rsidRPr="00AA3B31">
        <w:rPr>
          <w:rFonts w:ascii="Garamond" w:eastAsia="Calibri" w:hAnsi="Garamond"/>
        </w:rPr>
        <w:t xml:space="preserve">ë lehtësojnë referimin efektiv për viktimat brenda sektorit të shëndetësisë, si dhe te shërbimet e tjera jashtë këtij sektori; </w:t>
      </w:r>
    </w:p>
    <w:p w14:paraId="7F445438" w14:textId="093033C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4E00" w:rsidRPr="00AA3B31">
        <w:rPr>
          <w:rFonts w:ascii="Garamond" w:eastAsia="Calibri" w:hAnsi="Garamond"/>
        </w:rPr>
        <w:t xml:space="preserve">të </w:t>
      </w:r>
      <w:r w:rsidRPr="00AA3B31">
        <w:rPr>
          <w:rFonts w:ascii="Garamond" w:eastAsia="Calibri" w:hAnsi="Garamond"/>
        </w:rPr>
        <w:t>kryejnë lidhjen e shërbimeve shëndetësore me shërbimet e tjera që u ofrohen viktimave, duke respektuar parimet e funksionimit të MKR</w:t>
      </w:r>
      <w:r w:rsidR="00110C67" w:rsidRPr="00AA3B31">
        <w:rPr>
          <w:rFonts w:ascii="Garamond" w:eastAsia="Calibri" w:hAnsi="Garamond"/>
        </w:rPr>
        <w:t>-së</w:t>
      </w:r>
      <w:r w:rsidRPr="00AA3B31">
        <w:rPr>
          <w:rFonts w:ascii="Garamond" w:eastAsia="Calibri" w:hAnsi="Garamond"/>
        </w:rPr>
        <w:t xml:space="preserve"> dhe mënyrën e koordinimit të veprimeve mes anëtarëve të tij.</w:t>
      </w:r>
    </w:p>
    <w:p w14:paraId="7B5FE625" w14:textId="77777777" w:rsidR="00B13A37" w:rsidRPr="00AA3B31" w:rsidRDefault="00B13A37" w:rsidP="00B13A37">
      <w:pPr>
        <w:ind w:firstLine="284"/>
        <w:jc w:val="both"/>
        <w:rPr>
          <w:rFonts w:ascii="Garamond" w:eastAsia="Calibri" w:hAnsi="Garamond"/>
          <w:b/>
        </w:rPr>
      </w:pPr>
      <w:bookmarkStart w:id="7" w:name="_Toc32309800"/>
      <w:r w:rsidRPr="00AA3B31">
        <w:rPr>
          <w:rFonts w:ascii="Garamond" w:eastAsia="Calibri" w:hAnsi="Garamond"/>
          <w:b/>
        </w:rPr>
        <w:t>II. BAZA LIGJORE</w:t>
      </w:r>
      <w:bookmarkEnd w:id="7"/>
    </w:p>
    <w:p w14:paraId="290D18BF" w14:textId="0E600DF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Këto PSV mbështeten në një kuadër ligjor kombëtar të përditësuar e </w:t>
      </w:r>
      <w:r w:rsidR="00110C67" w:rsidRPr="00AA3B31">
        <w:rPr>
          <w:rFonts w:ascii="Garamond" w:eastAsia="Calibri" w:hAnsi="Garamond"/>
        </w:rPr>
        <w:t xml:space="preserve">të </w:t>
      </w:r>
      <w:r w:rsidRPr="00AA3B31">
        <w:rPr>
          <w:rFonts w:ascii="Garamond" w:eastAsia="Calibri" w:hAnsi="Garamond"/>
        </w:rPr>
        <w:t xml:space="preserve">plotësuar dhe me një sërë </w:t>
      </w:r>
      <w:r w:rsidR="00110C67" w:rsidRPr="00AA3B31">
        <w:rPr>
          <w:rFonts w:ascii="Garamond" w:eastAsia="Calibri" w:hAnsi="Garamond"/>
        </w:rPr>
        <w:t>dokumentesh</w:t>
      </w:r>
      <w:r w:rsidRPr="00AA3B31">
        <w:rPr>
          <w:rFonts w:ascii="Garamond" w:eastAsia="Calibri" w:hAnsi="Garamond"/>
        </w:rPr>
        <w:t xml:space="preserve"> ndërkombëtar</w:t>
      </w:r>
      <w:r w:rsidR="00110C67" w:rsidRPr="00AA3B31">
        <w:rPr>
          <w:rFonts w:ascii="Garamond" w:eastAsia="Calibri" w:hAnsi="Garamond"/>
        </w:rPr>
        <w:t>e</w:t>
      </w:r>
      <w:r w:rsidRPr="00AA3B31">
        <w:rPr>
          <w:rFonts w:ascii="Garamond" w:eastAsia="Calibri" w:hAnsi="Garamond"/>
        </w:rPr>
        <w:t xml:space="preserve"> të ratifikuar</w:t>
      </w:r>
      <w:r w:rsidR="00110C67" w:rsidRPr="00AA3B31">
        <w:rPr>
          <w:rFonts w:ascii="Garamond" w:eastAsia="Calibri" w:hAnsi="Garamond"/>
        </w:rPr>
        <w:t>a</w:t>
      </w:r>
      <w:r w:rsidRPr="00AA3B31">
        <w:rPr>
          <w:rFonts w:ascii="Garamond" w:eastAsia="Calibri" w:hAnsi="Garamond"/>
        </w:rPr>
        <w:t>, ku ndër më kryesor</w:t>
      </w:r>
      <w:r w:rsidR="00110C67" w:rsidRPr="00AA3B31">
        <w:rPr>
          <w:rFonts w:ascii="Garamond" w:eastAsia="Calibri" w:hAnsi="Garamond"/>
        </w:rPr>
        <w:t>e</w:t>
      </w:r>
      <w:r w:rsidRPr="00AA3B31">
        <w:rPr>
          <w:rFonts w:ascii="Garamond" w:eastAsia="Calibri" w:hAnsi="Garamond"/>
        </w:rPr>
        <w:t>t përmendim:</w:t>
      </w:r>
    </w:p>
    <w:p w14:paraId="767B223D" w14:textId="16048C28" w:rsidR="00B13A37" w:rsidRPr="00AA3B31" w:rsidRDefault="00B13A37" w:rsidP="00B13A37">
      <w:pPr>
        <w:ind w:firstLine="284"/>
        <w:jc w:val="both"/>
        <w:rPr>
          <w:rFonts w:ascii="Garamond" w:eastAsia="Calibri" w:hAnsi="Garamond"/>
        </w:rPr>
      </w:pPr>
      <w:r w:rsidRPr="00AA3B31">
        <w:rPr>
          <w:rFonts w:ascii="Garamond" w:eastAsia="Calibri" w:hAnsi="Garamond"/>
        </w:rPr>
        <w:t>1. Kushtetuta e Republikës së Shqipërisë</w:t>
      </w:r>
      <w:r w:rsidRPr="00AA3B31">
        <w:rPr>
          <w:rFonts w:ascii="Garamond" w:eastAsia="Calibri" w:hAnsi="Garamond"/>
          <w:vertAlign w:val="superscript"/>
        </w:rPr>
        <w:footnoteReference w:id="6"/>
      </w:r>
      <w:r w:rsidR="00110C67" w:rsidRPr="00AA3B31">
        <w:rPr>
          <w:rFonts w:ascii="Garamond" w:eastAsia="Calibri" w:hAnsi="Garamond"/>
        </w:rPr>
        <w:t>;</w:t>
      </w:r>
    </w:p>
    <w:p w14:paraId="6CDD699B" w14:textId="39BDBEB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2. Konventa e Këshillit të Evropës për </w:t>
      </w:r>
      <w:r w:rsidR="00110C67" w:rsidRPr="00AA3B31">
        <w:rPr>
          <w:rFonts w:ascii="Garamond" w:eastAsia="Calibri" w:hAnsi="Garamond"/>
        </w:rPr>
        <w:t xml:space="preserve">Parandalimin </w:t>
      </w:r>
      <w:r w:rsidRPr="00AA3B31">
        <w:rPr>
          <w:rFonts w:ascii="Garamond" w:eastAsia="Calibri" w:hAnsi="Garamond"/>
        </w:rPr>
        <w:t xml:space="preserve">dhe </w:t>
      </w:r>
      <w:r w:rsidR="00110C67" w:rsidRPr="00AA3B31">
        <w:rPr>
          <w:rFonts w:ascii="Garamond" w:eastAsia="Calibri" w:hAnsi="Garamond"/>
        </w:rPr>
        <w:t xml:space="preserve">Luftimin </w:t>
      </w:r>
      <w:r w:rsidRPr="00AA3B31">
        <w:rPr>
          <w:rFonts w:ascii="Garamond" w:eastAsia="Calibri" w:hAnsi="Garamond"/>
        </w:rPr>
        <w:t xml:space="preserve">e </w:t>
      </w:r>
      <w:r w:rsidR="00110C67" w:rsidRPr="00AA3B31">
        <w:rPr>
          <w:rFonts w:ascii="Garamond" w:eastAsia="Calibri" w:hAnsi="Garamond"/>
        </w:rPr>
        <w:t xml:space="preserve">Dhunës </w:t>
      </w:r>
      <w:r w:rsidRPr="00AA3B31">
        <w:rPr>
          <w:rFonts w:ascii="Garamond" w:eastAsia="Calibri" w:hAnsi="Garamond"/>
        </w:rPr>
        <w:t xml:space="preserve">ndaj </w:t>
      </w:r>
      <w:r w:rsidR="00110C67" w:rsidRPr="00AA3B31">
        <w:rPr>
          <w:rFonts w:ascii="Garamond" w:eastAsia="Calibri" w:hAnsi="Garamond"/>
        </w:rPr>
        <w:t xml:space="preserve">Grave </w:t>
      </w:r>
      <w:r w:rsidRPr="00AA3B31">
        <w:rPr>
          <w:rFonts w:ascii="Garamond" w:eastAsia="Calibri" w:hAnsi="Garamond"/>
        </w:rPr>
        <w:t xml:space="preserve">dhe </w:t>
      </w:r>
      <w:r w:rsidR="00110C67" w:rsidRPr="00AA3B31">
        <w:rPr>
          <w:rFonts w:ascii="Garamond" w:eastAsia="Calibri" w:hAnsi="Garamond"/>
        </w:rPr>
        <w:t xml:space="preserve">Dhunës </w:t>
      </w:r>
      <w:r w:rsidRPr="00AA3B31">
        <w:rPr>
          <w:rFonts w:ascii="Garamond" w:eastAsia="Calibri" w:hAnsi="Garamond"/>
        </w:rPr>
        <w:t xml:space="preserve">në </w:t>
      </w:r>
      <w:r w:rsidR="00110C67" w:rsidRPr="00AA3B31">
        <w:rPr>
          <w:rFonts w:ascii="Garamond" w:eastAsia="Calibri" w:hAnsi="Garamond"/>
        </w:rPr>
        <w:t xml:space="preserve">Familje </w:t>
      </w:r>
      <w:r w:rsidRPr="00AA3B31">
        <w:rPr>
          <w:rFonts w:ascii="Garamond" w:eastAsia="Calibri" w:hAnsi="Garamond"/>
        </w:rPr>
        <w:t xml:space="preserve">(Konventa e Stambollit), ratifikuar me </w:t>
      </w:r>
      <w:r w:rsidR="00110C67" w:rsidRPr="00AA3B31">
        <w:rPr>
          <w:rFonts w:ascii="Garamond" w:eastAsia="Calibri" w:hAnsi="Garamond"/>
        </w:rPr>
        <w:t xml:space="preserve">ligjin </w:t>
      </w:r>
      <w:r w:rsidRPr="00AA3B31">
        <w:rPr>
          <w:rFonts w:ascii="Garamond" w:eastAsia="Calibri" w:hAnsi="Garamond"/>
        </w:rPr>
        <w:t>nr. 104/2012</w:t>
      </w:r>
      <w:r w:rsidRPr="00452B53">
        <w:rPr>
          <w:rFonts w:ascii="Garamond" w:eastAsia="Calibri" w:hAnsi="Garamond"/>
          <w:vertAlign w:val="superscript"/>
        </w:rPr>
        <w:footnoteReference w:id="7"/>
      </w:r>
      <w:r w:rsidR="00452B53">
        <w:rPr>
          <w:rFonts w:ascii="Garamond" w:eastAsia="Calibri" w:hAnsi="Garamond"/>
        </w:rPr>
        <w:t>;</w:t>
      </w:r>
    </w:p>
    <w:p w14:paraId="05294B6F" w14:textId="4A321E09" w:rsidR="00B13A37" w:rsidRPr="00AA3B31" w:rsidRDefault="00B13A37" w:rsidP="00B13A37">
      <w:pPr>
        <w:ind w:firstLine="284"/>
        <w:jc w:val="both"/>
        <w:rPr>
          <w:rFonts w:ascii="Garamond" w:eastAsia="Calibri" w:hAnsi="Garamond"/>
        </w:rPr>
      </w:pPr>
      <w:r w:rsidRPr="00AA3B31">
        <w:rPr>
          <w:rFonts w:ascii="Garamond" w:eastAsia="Calibri" w:hAnsi="Garamond"/>
        </w:rPr>
        <w:t>3. Konventa për Eliminimin e të Gjitha Formave të Diskriminimit ndaj Grave (CEDAW)</w:t>
      </w:r>
      <w:r w:rsidRPr="00AA3B31">
        <w:rPr>
          <w:rFonts w:ascii="Garamond" w:eastAsia="Calibri" w:hAnsi="Garamond"/>
          <w:vertAlign w:val="superscript"/>
        </w:rPr>
        <w:footnoteReference w:id="8"/>
      </w:r>
      <w:r w:rsidR="00110C67" w:rsidRPr="00AA3B31">
        <w:rPr>
          <w:rFonts w:ascii="Garamond" w:eastAsia="Calibri" w:hAnsi="Garamond"/>
        </w:rPr>
        <w:t>;</w:t>
      </w:r>
    </w:p>
    <w:p w14:paraId="1C3F9900" w14:textId="7FB7295D" w:rsidR="00B13A37" w:rsidRPr="00AA3B31" w:rsidRDefault="00B13A37" w:rsidP="00B13A37">
      <w:pPr>
        <w:ind w:firstLine="284"/>
        <w:jc w:val="both"/>
        <w:rPr>
          <w:rFonts w:ascii="Garamond" w:eastAsia="Calibri" w:hAnsi="Garamond"/>
        </w:rPr>
      </w:pPr>
      <w:r w:rsidRPr="00AA3B31">
        <w:rPr>
          <w:rFonts w:ascii="Garamond" w:eastAsia="Calibri" w:hAnsi="Garamond"/>
        </w:rPr>
        <w:t>4. Deklarata e vitit 1993 për Eliminimin e Dhunës ndaj Grave</w:t>
      </w:r>
      <w:r w:rsidRPr="00AA3B31">
        <w:rPr>
          <w:rFonts w:ascii="Garamond" w:eastAsia="Calibri" w:hAnsi="Garamond"/>
          <w:vertAlign w:val="superscript"/>
        </w:rPr>
        <w:footnoteReference w:id="9"/>
      </w:r>
      <w:r w:rsidR="00110C67" w:rsidRPr="00AA3B31">
        <w:rPr>
          <w:rFonts w:ascii="Garamond" w:eastAsia="Calibri" w:hAnsi="Garamond"/>
        </w:rPr>
        <w:t>;</w:t>
      </w:r>
      <w:r w:rsidRPr="00AA3B31">
        <w:rPr>
          <w:rFonts w:ascii="Garamond" w:eastAsia="Calibri" w:hAnsi="Garamond"/>
          <w:vertAlign w:val="superscript"/>
        </w:rPr>
        <w:t xml:space="preserve"> </w:t>
      </w:r>
    </w:p>
    <w:p w14:paraId="4EDD46E7" w14:textId="2E257505" w:rsidR="00B13A37" w:rsidRPr="00AA3B31" w:rsidRDefault="00B13A37" w:rsidP="00B13A37">
      <w:pPr>
        <w:ind w:firstLine="284"/>
        <w:jc w:val="both"/>
        <w:rPr>
          <w:rFonts w:ascii="Garamond" w:eastAsia="Calibri" w:hAnsi="Garamond"/>
        </w:rPr>
      </w:pPr>
      <w:r w:rsidRPr="00AA3B31">
        <w:rPr>
          <w:rFonts w:ascii="Garamond" w:eastAsia="Calibri" w:hAnsi="Garamond"/>
        </w:rPr>
        <w:t>5. Deklarata e Pekinit e vitit 1995 dhe Platforma për Veprim</w:t>
      </w:r>
      <w:r w:rsidRPr="00AA3B31">
        <w:rPr>
          <w:rFonts w:ascii="Garamond" w:eastAsia="Calibri" w:hAnsi="Garamond"/>
          <w:vertAlign w:val="superscript"/>
        </w:rPr>
        <w:footnoteReference w:id="10"/>
      </w:r>
      <w:r w:rsidR="00110C67" w:rsidRPr="00AA3B31">
        <w:rPr>
          <w:rFonts w:ascii="Garamond" w:eastAsia="Calibri" w:hAnsi="Garamond"/>
        </w:rPr>
        <w:t>;</w:t>
      </w:r>
      <w:r w:rsidRPr="00AA3B31">
        <w:rPr>
          <w:rFonts w:ascii="Garamond" w:eastAsia="Calibri" w:hAnsi="Garamond"/>
        </w:rPr>
        <w:t xml:space="preserve"> </w:t>
      </w:r>
    </w:p>
    <w:p w14:paraId="19F5E4B6" w14:textId="1F51CAD4" w:rsidR="00B13A37" w:rsidRPr="00AA3B31" w:rsidRDefault="00B13A37" w:rsidP="00B13A37">
      <w:pPr>
        <w:ind w:firstLine="284"/>
        <w:jc w:val="both"/>
        <w:rPr>
          <w:rFonts w:ascii="Garamond" w:eastAsia="Calibri" w:hAnsi="Garamond"/>
        </w:rPr>
      </w:pPr>
      <w:r w:rsidRPr="00AA3B31">
        <w:rPr>
          <w:rFonts w:ascii="Garamond" w:eastAsia="Calibri" w:hAnsi="Garamond"/>
        </w:rPr>
        <w:t>6. Vendime të shumta të Asamblesë së Përgjithshme dhe të Këshillit për të Drejtat e Njeriut, së bashku me Rekomandimin e Përgjithshëm nr. 19</w:t>
      </w:r>
      <w:r w:rsidR="00110C67" w:rsidRPr="00AA3B31">
        <w:rPr>
          <w:rFonts w:ascii="Garamond" w:eastAsia="Calibri" w:hAnsi="Garamond"/>
        </w:rPr>
        <w:t>,</w:t>
      </w:r>
      <w:r w:rsidRPr="00AA3B31">
        <w:rPr>
          <w:rFonts w:ascii="Garamond" w:eastAsia="Calibri" w:hAnsi="Garamond"/>
        </w:rPr>
        <w:t xml:space="preserve"> të Komitetit për Eliminimin e të Gjitha Formave të Diskriminimit ndaj Grave</w:t>
      </w:r>
      <w:r w:rsidR="00110C67" w:rsidRPr="00AA3B31">
        <w:rPr>
          <w:rFonts w:ascii="Garamond" w:eastAsia="Calibri" w:hAnsi="Garamond"/>
        </w:rPr>
        <w:t>;</w:t>
      </w:r>
    </w:p>
    <w:p w14:paraId="0953D6F6" w14:textId="1FDEF4DE" w:rsidR="00B13A37" w:rsidRPr="00AA3B31" w:rsidRDefault="00B13A37" w:rsidP="00B13A37">
      <w:pPr>
        <w:ind w:firstLine="284"/>
        <w:jc w:val="both"/>
        <w:rPr>
          <w:rFonts w:ascii="Garamond" w:eastAsia="Calibri" w:hAnsi="Garamond"/>
        </w:rPr>
      </w:pPr>
      <w:r w:rsidRPr="00AA3B31">
        <w:rPr>
          <w:rFonts w:ascii="Garamond" w:eastAsia="Calibri" w:hAnsi="Garamond"/>
        </w:rPr>
        <w:t>7. Konkluzionet e përbashkëta, miratuar nga Komisioni për Statusin e Grave në sesionin e tij të 57-të</w:t>
      </w:r>
      <w:r w:rsidR="00110C67" w:rsidRPr="00AA3B31">
        <w:rPr>
          <w:rFonts w:ascii="Garamond" w:eastAsia="Calibri" w:hAnsi="Garamond"/>
        </w:rPr>
        <w:t>;</w:t>
      </w:r>
    </w:p>
    <w:p w14:paraId="706A61B9" w14:textId="771C428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8. Ligji nr. 9669, datë 18.12.2006, </w:t>
      </w:r>
      <w:r w:rsidR="00A40F7E" w:rsidRPr="00AA3B31">
        <w:rPr>
          <w:rFonts w:ascii="Garamond" w:eastAsia="Calibri" w:hAnsi="Garamond"/>
        </w:rPr>
        <w:t>“</w:t>
      </w:r>
      <w:r w:rsidRPr="00AA3B31">
        <w:rPr>
          <w:rFonts w:ascii="Garamond" w:eastAsia="Calibri" w:hAnsi="Garamond"/>
        </w:rPr>
        <w:t>Për masa ndaj dhunës në marrëdhëniet familjare</w:t>
      </w:r>
      <w:r w:rsidR="00A40F7E" w:rsidRPr="00AA3B31">
        <w:rPr>
          <w:rFonts w:ascii="Garamond" w:eastAsia="Calibri" w:hAnsi="Garamond"/>
        </w:rPr>
        <w:t>”</w:t>
      </w:r>
      <w:r w:rsidRPr="00AA3B31">
        <w:rPr>
          <w:rFonts w:ascii="Garamond" w:eastAsia="Calibri" w:hAnsi="Garamond"/>
        </w:rPr>
        <w:t>, i ndryshuar</w:t>
      </w:r>
      <w:r w:rsidR="00A54D92" w:rsidRPr="00AA3B31">
        <w:rPr>
          <w:rFonts w:ascii="Garamond" w:eastAsia="Calibri" w:hAnsi="Garamond"/>
        </w:rPr>
        <w:t xml:space="preserve"> </w:t>
      </w:r>
      <w:r w:rsidRPr="00AA3B31">
        <w:rPr>
          <w:rFonts w:ascii="Garamond" w:eastAsia="Calibri" w:hAnsi="Garamond"/>
        </w:rPr>
        <w:t xml:space="preserve">me ligjin nr. 9914/2008, </w:t>
      </w:r>
      <w:r w:rsidR="00016F73" w:rsidRPr="00AA3B31">
        <w:rPr>
          <w:rFonts w:ascii="Garamond" w:eastAsia="Calibri" w:hAnsi="Garamond"/>
        </w:rPr>
        <w:t xml:space="preserve">me </w:t>
      </w:r>
      <w:r w:rsidRPr="00AA3B31">
        <w:rPr>
          <w:rFonts w:ascii="Garamond" w:eastAsia="Calibri" w:hAnsi="Garamond"/>
        </w:rPr>
        <w:t xml:space="preserve">ligjin nr. 10329/2010 dhe </w:t>
      </w:r>
      <w:r w:rsidR="00016F73" w:rsidRPr="00AA3B31">
        <w:rPr>
          <w:rFonts w:ascii="Garamond" w:eastAsia="Calibri" w:hAnsi="Garamond"/>
        </w:rPr>
        <w:t xml:space="preserve">me </w:t>
      </w:r>
      <w:r w:rsidRPr="00AA3B31">
        <w:rPr>
          <w:rFonts w:ascii="Garamond" w:eastAsia="Calibri" w:hAnsi="Garamond"/>
        </w:rPr>
        <w:t>ligjin nr. 47/2018</w:t>
      </w:r>
      <w:r w:rsidR="00016F73" w:rsidRPr="00AA3B31">
        <w:rPr>
          <w:rFonts w:ascii="Garamond" w:eastAsia="Calibri" w:hAnsi="Garamond"/>
        </w:rPr>
        <w:t>;</w:t>
      </w:r>
      <w:r w:rsidRPr="00AA3B31">
        <w:rPr>
          <w:rFonts w:ascii="Garamond" w:eastAsia="Calibri" w:hAnsi="Garamond"/>
        </w:rPr>
        <w:t xml:space="preserve"> </w:t>
      </w:r>
    </w:p>
    <w:p w14:paraId="3C33E58D" w14:textId="123267B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9. Ligji nr. 35/2017, </w:t>
      </w:r>
      <w:r w:rsidR="00A40F7E" w:rsidRPr="00AA3B31">
        <w:rPr>
          <w:rFonts w:ascii="Garamond" w:eastAsia="Calibri" w:hAnsi="Garamond"/>
        </w:rPr>
        <w:t>“</w:t>
      </w:r>
      <w:r w:rsidRPr="00AA3B31">
        <w:rPr>
          <w:rFonts w:ascii="Garamond" w:eastAsia="Calibri" w:hAnsi="Garamond"/>
        </w:rPr>
        <w:t xml:space="preserve">Për disa shtesa dhe ndryshime në ligjin nr. 7905, datë 21.3.1995, </w:t>
      </w:r>
      <w:r w:rsidR="00A40F7E" w:rsidRPr="00AA3B31">
        <w:rPr>
          <w:rFonts w:ascii="Garamond" w:eastAsia="Calibri" w:hAnsi="Garamond"/>
        </w:rPr>
        <w:t>“</w:t>
      </w:r>
      <w:r w:rsidRPr="00AA3B31">
        <w:rPr>
          <w:rFonts w:ascii="Garamond" w:eastAsia="Calibri" w:hAnsi="Garamond"/>
        </w:rPr>
        <w:t>Kodi i procedurës penale i Republikës së Shqipërisë</w:t>
      </w:r>
      <w:r w:rsidR="00A40F7E" w:rsidRPr="00AA3B31">
        <w:rPr>
          <w:rFonts w:ascii="Garamond" w:eastAsia="Calibri" w:hAnsi="Garamond"/>
        </w:rPr>
        <w:t>”</w:t>
      </w:r>
      <w:r w:rsidRPr="00AA3B31">
        <w:rPr>
          <w:rFonts w:ascii="Garamond" w:eastAsia="Calibri" w:hAnsi="Garamond"/>
        </w:rPr>
        <w:t>, i ndryshuar</w:t>
      </w:r>
      <w:r w:rsidR="00016F73" w:rsidRPr="00AA3B31">
        <w:rPr>
          <w:rFonts w:ascii="Garamond" w:eastAsia="Calibri" w:hAnsi="Garamond"/>
        </w:rPr>
        <w:t>;</w:t>
      </w:r>
    </w:p>
    <w:p w14:paraId="2DFA2911" w14:textId="32C132B1" w:rsidR="00B13A37" w:rsidRPr="00AA3B31" w:rsidRDefault="00B13A37" w:rsidP="00B13A37">
      <w:pPr>
        <w:ind w:firstLine="284"/>
        <w:jc w:val="both"/>
        <w:rPr>
          <w:rFonts w:ascii="Garamond" w:eastAsia="Calibri" w:hAnsi="Garamond"/>
        </w:rPr>
      </w:pPr>
      <w:r w:rsidRPr="00AA3B31">
        <w:rPr>
          <w:rFonts w:ascii="Garamond" w:eastAsia="Calibri" w:hAnsi="Garamond"/>
        </w:rPr>
        <w:t>10. Ligji nr.</w:t>
      </w:r>
      <w:r w:rsidR="00016F73" w:rsidRPr="00AA3B31">
        <w:rPr>
          <w:rFonts w:ascii="Garamond" w:eastAsia="Calibri" w:hAnsi="Garamond"/>
        </w:rPr>
        <w:t xml:space="preserve"> </w:t>
      </w:r>
      <w:r w:rsidRPr="00AA3B31">
        <w:rPr>
          <w:rFonts w:ascii="Garamond" w:eastAsia="Calibri" w:hAnsi="Garamond"/>
        </w:rPr>
        <w:t xml:space="preserve">10221/2010, </w:t>
      </w:r>
      <w:r w:rsidR="00A40F7E" w:rsidRPr="00AA3B31">
        <w:rPr>
          <w:rFonts w:ascii="Garamond" w:eastAsia="Calibri" w:hAnsi="Garamond"/>
        </w:rPr>
        <w:t>“</w:t>
      </w:r>
      <w:r w:rsidRPr="00AA3B31">
        <w:rPr>
          <w:rFonts w:ascii="Garamond" w:eastAsia="Calibri" w:hAnsi="Garamond"/>
        </w:rPr>
        <w:t>Për mbrojtjen nga diskriminimi</w:t>
      </w:r>
      <w:r w:rsidR="00A40F7E" w:rsidRPr="00AA3B31">
        <w:rPr>
          <w:rFonts w:ascii="Garamond" w:eastAsia="Calibri" w:hAnsi="Garamond"/>
        </w:rPr>
        <w:t>”</w:t>
      </w:r>
      <w:r w:rsidRPr="00AA3B31">
        <w:rPr>
          <w:rFonts w:ascii="Garamond" w:eastAsia="Calibri" w:hAnsi="Garamond"/>
        </w:rPr>
        <w:t>;</w:t>
      </w:r>
    </w:p>
    <w:p w14:paraId="710638A8" w14:textId="38C28306" w:rsidR="00B13A37" w:rsidRPr="00AA3B31" w:rsidRDefault="00B13A37" w:rsidP="00B13A37">
      <w:pPr>
        <w:ind w:firstLine="284"/>
        <w:jc w:val="both"/>
        <w:rPr>
          <w:rFonts w:ascii="Garamond" w:eastAsia="Calibri" w:hAnsi="Garamond"/>
        </w:rPr>
      </w:pPr>
      <w:r w:rsidRPr="00AA3B31">
        <w:rPr>
          <w:rFonts w:ascii="Garamond" w:eastAsia="Calibri" w:hAnsi="Garamond"/>
        </w:rPr>
        <w:t>11. Vendimi i Këshillit të Ministrave nr. 334, datë 17.2.2011</w:t>
      </w:r>
      <w:r w:rsidR="00016F73"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mekanizmin e bashkërendimit të punës për referimin e rasteve të dhunës në marrëdhëniet familjare dhe mënyrën e procedimit të tij</w:t>
      </w:r>
      <w:r w:rsidR="00A40F7E" w:rsidRPr="00AA3B31">
        <w:rPr>
          <w:rFonts w:ascii="Garamond" w:eastAsia="Calibri" w:hAnsi="Garamond"/>
        </w:rPr>
        <w:t>”</w:t>
      </w:r>
      <w:r w:rsidR="004571B3" w:rsidRPr="00AA3B31">
        <w:rPr>
          <w:rFonts w:ascii="Garamond" w:eastAsia="Calibri" w:hAnsi="Garamond"/>
        </w:rPr>
        <w:t xml:space="preserve"> etj.</w:t>
      </w:r>
    </w:p>
    <w:p w14:paraId="16B869D0" w14:textId="007B5363" w:rsidR="00B13A37" w:rsidRPr="00AA3B31" w:rsidRDefault="00B13A37" w:rsidP="00B13A37">
      <w:pPr>
        <w:ind w:firstLine="284"/>
        <w:jc w:val="both"/>
        <w:rPr>
          <w:rFonts w:ascii="Garamond" w:eastAsia="Calibri" w:hAnsi="Garamond"/>
        </w:rPr>
      </w:pPr>
      <w:r w:rsidRPr="00AA3B31">
        <w:rPr>
          <w:rFonts w:ascii="Garamond" w:eastAsia="Calibri" w:hAnsi="Garamond"/>
        </w:rPr>
        <w:t>Gjithashtu, PSV</w:t>
      </w:r>
      <w:r w:rsidR="00016F73" w:rsidRPr="00AA3B31">
        <w:rPr>
          <w:rFonts w:ascii="Garamond" w:eastAsia="Calibri" w:hAnsi="Garamond"/>
        </w:rPr>
        <w:t>-të</w:t>
      </w:r>
      <w:r w:rsidRPr="00AA3B31">
        <w:rPr>
          <w:rFonts w:ascii="Garamond" w:eastAsia="Calibri" w:hAnsi="Garamond"/>
        </w:rPr>
        <w:t xml:space="preserve"> mbështeten dhe udhëhiqen edhe nga parashikimet në </w:t>
      </w:r>
      <w:r w:rsidR="001005B8" w:rsidRPr="00AA3B31">
        <w:rPr>
          <w:rFonts w:ascii="Garamond" w:eastAsia="Calibri" w:hAnsi="Garamond"/>
        </w:rPr>
        <w:t>dokumente</w:t>
      </w:r>
      <w:r w:rsidRPr="00AA3B31">
        <w:rPr>
          <w:rFonts w:ascii="Garamond" w:eastAsia="Calibri" w:hAnsi="Garamond"/>
        </w:rPr>
        <w:t xml:space="preserve"> të rëndësish</w:t>
      </w:r>
      <w:r w:rsidR="001005B8" w:rsidRPr="00AA3B31">
        <w:rPr>
          <w:rFonts w:ascii="Garamond" w:eastAsia="Calibri" w:hAnsi="Garamond"/>
        </w:rPr>
        <w:t>me</w:t>
      </w:r>
      <w:r w:rsidRPr="00AA3B31">
        <w:rPr>
          <w:rFonts w:ascii="Garamond" w:eastAsia="Calibri" w:hAnsi="Garamond"/>
        </w:rPr>
        <w:t xml:space="preserve"> strategjik</w:t>
      </w:r>
      <w:r w:rsidR="001005B8" w:rsidRPr="00AA3B31">
        <w:rPr>
          <w:rFonts w:ascii="Garamond" w:eastAsia="Calibri" w:hAnsi="Garamond"/>
        </w:rPr>
        <w:t>e</w:t>
      </w:r>
      <w:r w:rsidRPr="00AA3B31">
        <w:rPr>
          <w:rFonts w:ascii="Garamond" w:eastAsia="Calibri" w:hAnsi="Garamond"/>
        </w:rPr>
        <w:t xml:space="preserve"> apo të politikave, të till</w:t>
      </w:r>
      <w:r w:rsidR="001005B8" w:rsidRPr="00AA3B31">
        <w:rPr>
          <w:rFonts w:ascii="Garamond" w:eastAsia="Calibri" w:hAnsi="Garamond"/>
        </w:rPr>
        <w:t>a</w:t>
      </w:r>
      <w:r w:rsidRPr="00AA3B31">
        <w:rPr>
          <w:rFonts w:ascii="Garamond" w:eastAsia="Calibri" w:hAnsi="Garamond"/>
        </w:rPr>
        <w:t xml:space="preserve"> si: </w:t>
      </w:r>
    </w:p>
    <w:p w14:paraId="3BC00FE1" w14:textId="65990AD7" w:rsidR="00B13A37" w:rsidRPr="00AA3B31" w:rsidRDefault="00B13A37" w:rsidP="00B13A37">
      <w:pPr>
        <w:ind w:firstLine="284"/>
        <w:jc w:val="both"/>
        <w:rPr>
          <w:rFonts w:ascii="Garamond" w:eastAsia="Calibri" w:hAnsi="Garamond"/>
        </w:rPr>
      </w:pPr>
      <w:r w:rsidRPr="00AA3B31">
        <w:rPr>
          <w:rFonts w:ascii="Garamond" w:eastAsia="Calibri" w:hAnsi="Garamond"/>
        </w:rPr>
        <w:t>- Strategjia Kombëtare për Barazinë Gjinore dhe Plani i saj i Veprimit</w:t>
      </w:r>
      <w:r w:rsidR="001005B8" w:rsidRPr="00AA3B31">
        <w:rPr>
          <w:rFonts w:ascii="Garamond" w:eastAsia="Calibri" w:hAnsi="Garamond"/>
        </w:rPr>
        <w:t xml:space="preserve">, </w:t>
      </w:r>
      <w:r w:rsidRPr="00AA3B31">
        <w:rPr>
          <w:rFonts w:ascii="Garamond" w:eastAsia="Calibri" w:hAnsi="Garamond"/>
        </w:rPr>
        <w:t>2016</w:t>
      </w:r>
      <w:r w:rsidR="001005B8" w:rsidRPr="00AA3B31">
        <w:rPr>
          <w:rFonts w:ascii="Garamond" w:eastAsia="Calibri" w:hAnsi="Garamond"/>
        </w:rPr>
        <w:t>–</w:t>
      </w:r>
      <w:r w:rsidRPr="00AA3B31">
        <w:rPr>
          <w:rFonts w:ascii="Garamond" w:eastAsia="Calibri" w:hAnsi="Garamond"/>
        </w:rPr>
        <w:t>2020</w:t>
      </w:r>
      <w:r w:rsidR="001005B8" w:rsidRPr="00AA3B31">
        <w:rPr>
          <w:rFonts w:ascii="Garamond" w:eastAsia="Calibri" w:hAnsi="Garamond"/>
        </w:rPr>
        <w:t>;</w:t>
      </w:r>
      <w:r w:rsidRPr="00AA3B31">
        <w:rPr>
          <w:rFonts w:ascii="Garamond" w:eastAsia="Calibri" w:hAnsi="Garamond"/>
        </w:rPr>
        <w:t xml:space="preserve"> </w:t>
      </w:r>
    </w:p>
    <w:p w14:paraId="522DF0DF" w14:textId="66147E22" w:rsidR="00B13A37" w:rsidRPr="00AA3B31" w:rsidRDefault="00B13A37" w:rsidP="00B13A37">
      <w:pPr>
        <w:ind w:firstLine="284"/>
        <w:jc w:val="both"/>
        <w:rPr>
          <w:rFonts w:ascii="Garamond" w:eastAsia="Calibri" w:hAnsi="Garamond"/>
        </w:rPr>
      </w:pPr>
      <w:r w:rsidRPr="00AA3B31">
        <w:rPr>
          <w:rFonts w:ascii="Garamond" w:eastAsia="Calibri" w:hAnsi="Garamond"/>
        </w:rPr>
        <w:t>- Strategjia Kombëtare e Shëndetësisë, 2016</w:t>
      </w:r>
      <w:r w:rsidR="001005B8" w:rsidRPr="00AA3B31">
        <w:rPr>
          <w:rFonts w:ascii="Garamond" w:eastAsia="Calibri" w:hAnsi="Garamond"/>
        </w:rPr>
        <w:t>–</w:t>
      </w:r>
      <w:r w:rsidRPr="00AA3B31">
        <w:rPr>
          <w:rFonts w:ascii="Garamond" w:eastAsia="Calibri" w:hAnsi="Garamond"/>
        </w:rPr>
        <w:t>2020</w:t>
      </w:r>
      <w:r w:rsidR="001005B8" w:rsidRPr="00AA3B31">
        <w:rPr>
          <w:rFonts w:ascii="Garamond" w:eastAsia="Calibri" w:hAnsi="Garamond"/>
        </w:rPr>
        <w:t>.</w:t>
      </w:r>
      <w:r w:rsidRPr="00AA3B31">
        <w:rPr>
          <w:rFonts w:ascii="Garamond" w:eastAsia="Calibri" w:hAnsi="Garamond"/>
        </w:rPr>
        <w:t xml:space="preserve"> </w:t>
      </w:r>
    </w:p>
    <w:p w14:paraId="477E7573" w14:textId="6D6D2BBD" w:rsidR="00B13A37" w:rsidRPr="00AA3B31" w:rsidRDefault="004E5FA1" w:rsidP="00B13A37">
      <w:pPr>
        <w:ind w:firstLine="284"/>
        <w:jc w:val="both"/>
        <w:rPr>
          <w:rFonts w:ascii="Garamond" w:eastAsia="Calibri" w:hAnsi="Garamond"/>
        </w:rPr>
      </w:pPr>
      <w:r w:rsidRPr="00AA3B31">
        <w:rPr>
          <w:rFonts w:ascii="Garamond" w:eastAsia="Calibri" w:hAnsi="Garamond"/>
        </w:rPr>
        <w:t xml:space="preserve">- </w:t>
      </w:r>
      <w:r w:rsidR="00B13A37" w:rsidRPr="00AA3B31">
        <w:rPr>
          <w:rFonts w:ascii="Garamond" w:eastAsia="Calibri" w:hAnsi="Garamond"/>
        </w:rPr>
        <w:t>Paketa Bazë e Kujdesit Shëndetësor Parësor</w:t>
      </w:r>
      <w:r w:rsidR="00B13A37" w:rsidRPr="00AA3B31">
        <w:rPr>
          <w:rFonts w:ascii="Garamond" w:eastAsia="Calibri" w:hAnsi="Garamond"/>
          <w:vertAlign w:val="superscript"/>
        </w:rPr>
        <w:footnoteReference w:id="11"/>
      </w:r>
      <w:r w:rsidR="00B13A37" w:rsidRPr="00AA3B31">
        <w:rPr>
          <w:rFonts w:ascii="Garamond" w:eastAsia="Calibri" w:hAnsi="Garamond"/>
        </w:rPr>
        <w:t>, rishikuar dhe miratuar me VKM</w:t>
      </w:r>
      <w:r w:rsidR="001005B8" w:rsidRPr="00AA3B31">
        <w:rPr>
          <w:rFonts w:ascii="Garamond" w:eastAsia="Calibri" w:hAnsi="Garamond"/>
        </w:rPr>
        <w:t>-në</w:t>
      </w:r>
      <w:r w:rsidR="00B13A37" w:rsidRPr="00AA3B31">
        <w:rPr>
          <w:rFonts w:ascii="Garamond" w:eastAsia="Calibri" w:hAnsi="Garamond"/>
        </w:rPr>
        <w:t xml:space="preserve"> </w:t>
      </w:r>
      <w:r w:rsidR="001005B8" w:rsidRPr="00AA3B31">
        <w:rPr>
          <w:rFonts w:ascii="Garamond" w:eastAsia="Calibri" w:hAnsi="Garamond"/>
        </w:rPr>
        <w:t>nr</w:t>
      </w:r>
      <w:r w:rsidR="00B13A37" w:rsidRPr="00AA3B31">
        <w:rPr>
          <w:rFonts w:ascii="Garamond" w:eastAsia="Calibri" w:hAnsi="Garamond"/>
        </w:rPr>
        <w:t>. 101</w:t>
      </w:r>
      <w:r w:rsidR="001005B8" w:rsidRPr="00AA3B31">
        <w:rPr>
          <w:rFonts w:ascii="Garamond" w:eastAsia="Calibri" w:hAnsi="Garamond"/>
        </w:rPr>
        <w:t>, datë 4.</w:t>
      </w:r>
      <w:r w:rsidR="00B13A37" w:rsidRPr="00AA3B31">
        <w:rPr>
          <w:rFonts w:ascii="Garamond" w:eastAsia="Calibri" w:hAnsi="Garamond"/>
        </w:rPr>
        <w:t>2.2015</w:t>
      </w:r>
      <w:r w:rsidR="001005B8" w:rsidRPr="00AA3B31">
        <w:rPr>
          <w:rFonts w:ascii="Garamond" w:eastAsia="Calibri" w:hAnsi="Garamond"/>
        </w:rPr>
        <w:t>;</w:t>
      </w:r>
      <w:r w:rsidR="00B13A37" w:rsidRPr="00AA3B31">
        <w:rPr>
          <w:rFonts w:ascii="Garamond" w:eastAsia="Calibri" w:hAnsi="Garamond"/>
        </w:rPr>
        <w:t xml:space="preserve"> </w:t>
      </w:r>
    </w:p>
    <w:p w14:paraId="596C9FD5" w14:textId="49E0378E" w:rsidR="00B13A37" w:rsidRPr="00AA3B31" w:rsidRDefault="00B13A37" w:rsidP="00B13A37">
      <w:pPr>
        <w:ind w:firstLine="284"/>
        <w:jc w:val="both"/>
        <w:rPr>
          <w:rFonts w:ascii="Garamond" w:eastAsia="Calibri" w:hAnsi="Garamond"/>
        </w:rPr>
      </w:pPr>
      <w:r w:rsidRPr="00AA3B31">
        <w:rPr>
          <w:rFonts w:ascii="Garamond" w:eastAsia="Calibri" w:hAnsi="Garamond"/>
        </w:rPr>
        <w:t>- Marrëveshjet e bashkëpunimit për formalizimin/vijimin e punës së Mekanizmit të Koordinuar të Referimit të rasteve të dhunës në familje, të nënshkruara në nivel bashkie</w:t>
      </w:r>
      <w:r w:rsidR="004571B3" w:rsidRPr="00AA3B31">
        <w:rPr>
          <w:rFonts w:ascii="Garamond" w:eastAsia="Calibri" w:hAnsi="Garamond"/>
        </w:rPr>
        <w:t xml:space="preserve"> etj.</w:t>
      </w:r>
    </w:p>
    <w:p w14:paraId="373C8D2A" w14:textId="77777777" w:rsidR="00B13A37" w:rsidRPr="00AA3B31" w:rsidRDefault="00B13A37" w:rsidP="00B13A37">
      <w:pPr>
        <w:ind w:firstLine="284"/>
        <w:jc w:val="both"/>
        <w:rPr>
          <w:rFonts w:ascii="Garamond" w:eastAsia="Calibri" w:hAnsi="Garamond"/>
          <w:b/>
        </w:rPr>
      </w:pPr>
      <w:bookmarkStart w:id="8" w:name="_Toc32309801"/>
      <w:r w:rsidRPr="00AA3B31">
        <w:rPr>
          <w:rFonts w:ascii="Garamond" w:eastAsia="Calibri" w:hAnsi="Garamond"/>
          <w:b/>
        </w:rPr>
        <w:t>III. KONCEPTE DHE PËRKUFIZIME</w:t>
      </w:r>
      <w:bookmarkEnd w:id="8"/>
    </w:p>
    <w:p w14:paraId="2900557B" w14:textId="2815EE21" w:rsidR="00B13A37" w:rsidRPr="00AA3B31" w:rsidRDefault="00B13A37" w:rsidP="00B13A37">
      <w:pPr>
        <w:ind w:firstLine="284"/>
        <w:jc w:val="both"/>
        <w:rPr>
          <w:rFonts w:ascii="Garamond" w:eastAsia="Calibri" w:hAnsi="Garamond"/>
        </w:rPr>
      </w:pPr>
      <w:r w:rsidRPr="00AA3B31">
        <w:rPr>
          <w:rFonts w:ascii="Garamond" w:eastAsia="Calibri" w:hAnsi="Garamond"/>
          <w:b/>
        </w:rPr>
        <w:t>Dhunë</w:t>
      </w:r>
      <w:r w:rsidR="004440B5" w:rsidRPr="00AA3B31">
        <w:rPr>
          <w:rFonts w:ascii="Garamond" w:eastAsia="Calibri" w:hAnsi="Garamond"/>
        </w:rPr>
        <w:t>,</w:t>
      </w:r>
      <w:r w:rsidRPr="00AA3B31">
        <w:rPr>
          <w:rFonts w:ascii="Garamond" w:eastAsia="Calibri" w:hAnsi="Garamond"/>
        </w:rPr>
        <w:t xml:space="preserve"> sipas </w:t>
      </w:r>
      <w:r w:rsidR="00553255" w:rsidRPr="00AA3B31">
        <w:rPr>
          <w:rFonts w:ascii="Garamond" w:eastAsia="Calibri" w:hAnsi="Garamond"/>
        </w:rPr>
        <w:t xml:space="preserve">ligjit </w:t>
      </w:r>
      <w:r w:rsidRPr="00AA3B31">
        <w:rPr>
          <w:rFonts w:ascii="Garamond" w:eastAsia="Calibri" w:hAnsi="Garamond"/>
        </w:rPr>
        <w:t>9669/2006</w:t>
      </w:r>
      <w:r w:rsidR="00553255"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masa ndaj dhunës në marrëdhëniet familjare</w:t>
      </w:r>
      <w:r w:rsidR="00A40F7E" w:rsidRPr="00AA3B31">
        <w:rPr>
          <w:rFonts w:ascii="Garamond" w:eastAsia="Calibri" w:hAnsi="Garamond"/>
        </w:rPr>
        <w:t>”</w:t>
      </w:r>
      <w:r w:rsidR="00553255" w:rsidRPr="00AA3B31">
        <w:rPr>
          <w:rFonts w:ascii="Garamond" w:eastAsia="Calibri" w:hAnsi="Garamond"/>
        </w:rPr>
        <w:t>,</w:t>
      </w:r>
      <w:r w:rsidRPr="00AA3B31">
        <w:rPr>
          <w:rFonts w:ascii="Garamond" w:eastAsia="Calibri" w:hAnsi="Garamond"/>
        </w:rPr>
        <w:t xml:space="preserve"> </w:t>
      </w:r>
      <w:r w:rsidR="00553255" w:rsidRPr="00AA3B31">
        <w:rPr>
          <w:rFonts w:ascii="Garamond" w:eastAsia="Calibri" w:hAnsi="Garamond"/>
        </w:rPr>
        <w:t>të</w:t>
      </w:r>
      <w:r w:rsidRPr="00AA3B31">
        <w:rPr>
          <w:rFonts w:ascii="Garamond" w:eastAsia="Calibri" w:hAnsi="Garamond"/>
        </w:rPr>
        <w:t xml:space="preserve"> ndryshuar me ligjin</w:t>
      </w:r>
      <w:r w:rsidR="00A54D92" w:rsidRPr="00AA3B31">
        <w:rPr>
          <w:rFonts w:ascii="Garamond" w:eastAsia="Calibri" w:hAnsi="Garamond"/>
        </w:rPr>
        <w:t xml:space="preserve"> </w:t>
      </w:r>
      <w:r w:rsidRPr="00AA3B31">
        <w:rPr>
          <w:rFonts w:ascii="Garamond" w:eastAsia="Calibri" w:hAnsi="Garamond"/>
        </w:rPr>
        <w:t>47/2018, neni 3 përkufizohet</w:t>
      </w:r>
      <w:r w:rsidR="00553255"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Çdo veprim ose mosveprim i një personi ndaj një personi tjetër, që sjell si pasojë </w:t>
      </w:r>
      <w:r w:rsidR="00553255" w:rsidRPr="00AA3B31">
        <w:rPr>
          <w:rFonts w:ascii="Garamond" w:eastAsia="Calibri" w:hAnsi="Garamond"/>
        </w:rPr>
        <w:t>cenim</w:t>
      </w:r>
      <w:r w:rsidRPr="00AA3B31">
        <w:rPr>
          <w:rFonts w:ascii="Garamond" w:eastAsia="Calibri" w:hAnsi="Garamond"/>
        </w:rPr>
        <w:t xml:space="preserve"> të integritetit fizik, moral, psikologjik, seksual, social, ekonomik</w:t>
      </w:r>
      <w:r w:rsidR="00A40F7E" w:rsidRPr="00AA3B31">
        <w:rPr>
          <w:rFonts w:ascii="Garamond" w:eastAsia="Calibri" w:hAnsi="Garamond"/>
        </w:rPr>
        <w:t>”</w:t>
      </w:r>
      <w:r w:rsidRPr="00AA3B31">
        <w:rPr>
          <w:rFonts w:ascii="Garamond" w:eastAsia="Calibri" w:hAnsi="Garamond"/>
        </w:rPr>
        <w:t xml:space="preserve">. </w:t>
      </w:r>
    </w:p>
    <w:p w14:paraId="0CDC25A1" w14:textId="6FD3C148" w:rsidR="00B13A37" w:rsidRPr="00AA3B31" w:rsidRDefault="00B13A37" w:rsidP="00B13A37">
      <w:pPr>
        <w:ind w:firstLine="284"/>
        <w:jc w:val="both"/>
        <w:rPr>
          <w:rFonts w:ascii="Garamond" w:eastAsia="Calibri" w:hAnsi="Garamond"/>
        </w:rPr>
      </w:pPr>
      <w:r w:rsidRPr="00AA3B31">
        <w:rPr>
          <w:rFonts w:ascii="Garamond" w:eastAsia="Calibri" w:hAnsi="Garamond"/>
          <w:b/>
        </w:rPr>
        <w:t>Viktimë</w:t>
      </w:r>
      <w:r w:rsidRPr="00AA3B31">
        <w:rPr>
          <w:rFonts w:ascii="Garamond" w:eastAsia="Calibri" w:hAnsi="Garamond"/>
        </w:rPr>
        <w:t xml:space="preserve"> sipas të njëjtit ligj cituar më sipër, përkufizohet </w:t>
      </w:r>
      <w:r w:rsidR="00A40F7E" w:rsidRPr="00AA3B31">
        <w:rPr>
          <w:rFonts w:ascii="Garamond" w:eastAsia="Calibri" w:hAnsi="Garamond"/>
        </w:rPr>
        <w:t>“</w:t>
      </w:r>
      <w:r w:rsidRPr="00AA3B31">
        <w:rPr>
          <w:rFonts w:ascii="Garamond" w:eastAsia="Calibri" w:hAnsi="Garamond"/>
        </w:rPr>
        <w:t xml:space="preserve">Personi mbi të cilin është ushtruar çdo veprim ose mosveprim i një personi tjetër, që sjell si pasojë </w:t>
      </w:r>
      <w:r w:rsidR="00537902" w:rsidRPr="00AA3B31">
        <w:rPr>
          <w:rFonts w:ascii="Garamond" w:eastAsia="Calibri" w:hAnsi="Garamond"/>
        </w:rPr>
        <w:t>cenim</w:t>
      </w:r>
      <w:r w:rsidRPr="00AA3B31">
        <w:rPr>
          <w:rFonts w:ascii="Garamond" w:eastAsia="Calibri" w:hAnsi="Garamond"/>
        </w:rPr>
        <w:t xml:space="preserve"> të integritetit fizik, moral, psikologjik, seksual, social, ekonomik</w:t>
      </w:r>
      <w:r w:rsidR="00A40F7E" w:rsidRPr="00AA3B31">
        <w:rPr>
          <w:rFonts w:ascii="Garamond" w:eastAsia="Calibri" w:hAnsi="Garamond"/>
        </w:rPr>
        <w:t>”</w:t>
      </w:r>
      <w:r w:rsidRPr="00AA3B31">
        <w:rPr>
          <w:rFonts w:ascii="Garamond" w:eastAsia="Calibri" w:hAnsi="Garamond"/>
        </w:rPr>
        <w:t>. Përgjatë gjithë PSV</w:t>
      </w:r>
      <w:r w:rsidR="00537902" w:rsidRPr="00AA3B31">
        <w:rPr>
          <w:rFonts w:ascii="Garamond" w:eastAsia="Calibri" w:hAnsi="Garamond"/>
        </w:rPr>
        <w:t>-ve</w:t>
      </w:r>
      <w:r w:rsidRPr="00AA3B31">
        <w:rPr>
          <w:rFonts w:ascii="Garamond" w:eastAsia="Calibri" w:hAnsi="Garamond"/>
        </w:rPr>
        <w:t xml:space="preserve">, do t’i referohemi këtij përkufizimi ligjor (pra </w:t>
      </w:r>
      <w:r w:rsidR="00A40F7E" w:rsidRPr="00AA3B31">
        <w:rPr>
          <w:rFonts w:ascii="Garamond" w:eastAsia="Calibri" w:hAnsi="Garamond"/>
        </w:rPr>
        <w:t>“</w:t>
      </w:r>
      <w:r w:rsidRPr="00AA3B31">
        <w:rPr>
          <w:rFonts w:ascii="Garamond" w:eastAsia="Calibri" w:hAnsi="Garamond"/>
        </w:rPr>
        <w:t>viktimë</w:t>
      </w:r>
      <w:r w:rsidR="00A40F7E" w:rsidRPr="00AA3B31">
        <w:rPr>
          <w:rFonts w:ascii="Garamond" w:eastAsia="Calibri" w:hAnsi="Garamond"/>
        </w:rPr>
        <w:t>”</w:t>
      </w:r>
      <w:r w:rsidRPr="00AA3B31">
        <w:rPr>
          <w:rFonts w:ascii="Garamond" w:eastAsia="Calibri" w:hAnsi="Garamond"/>
        </w:rPr>
        <w:t xml:space="preserve">), pavarësisht se një sërë </w:t>
      </w:r>
      <w:proofErr w:type="spellStart"/>
      <w:r w:rsidRPr="00AA3B31">
        <w:rPr>
          <w:rFonts w:ascii="Garamond" w:eastAsia="Calibri" w:hAnsi="Garamond"/>
        </w:rPr>
        <w:t>profesionistesh</w:t>
      </w:r>
      <w:proofErr w:type="spellEnd"/>
      <w:r w:rsidRPr="00AA3B31">
        <w:rPr>
          <w:rFonts w:ascii="Garamond" w:eastAsia="Calibri" w:hAnsi="Garamond"/>
        </w:rPr>
        <w:t xml:space="preserve"> e profesionistësh apo institucionesh që ofrojnë shërbime mbështetëse të specializuara për rastet e dhunës ndaj grave dhe dhunës në familje, më së shumti përdorin termin </w:t>
      </w:r>
      <w:r w:rsidR="00A40F7E" w:rsidRPr="00AA3B31">
        <w:rPr>
          <w:rFonts w:ascii="Garamond" w:eastAsia="Calibri" w:hAnsi="Garamond"/>
        </w:rPr>
        <w:t>“</w:t>
      </w:r>
      <w:r w:rsidRPr="00AA3B31">
        <w:rPr>
          <w:rFonts w:ascii="Garamond" w:eastAsia="Calibri" w:hAnsi="Garamond"/>
        </w:rPr>
        <w:t>i/e mbijetuar</w:t>
      </w:r>
      <w:r w:rsidR="00A40F7E" w:rsidRPr="00AA3B31">
        <w:rPr>
          <w:rFonts w:ascii="Garamond" w:eastAsia="Calibri" w:hAnsi="Garamond"/>
        </w:rPr>
        <w:t>”</w:t>
      </w:r>
      <w:r w:rsidRPr="00AA3B31">
        <w:rPr>
          <w:rFonts w:ascii="Garamond" w:eastAsia="Calibri" w:hAnsi="Garamond"/>
        </w:rPr>
        <w:t xml:space="preserve"> apo edhe </w:t>
      </w:r>
      <w:r w:rsidR="00A40F7E" w:rsidRPr="00AA3B31">
        <w:rPr>
          <w:rFonts w:ascii="Garamond" w:eastAsia="Calibri" w:hAnsi="Garamond"/>
        </w:rPr>
        <w:t>“</w:t>
      </w:r>
      <w:r w:rsidRPr="00AA3B31">
        <w:rPr>
          <w:rFonts w:ascii="Garamond" w:eastAsia="Calibri" w:hAnsi="Garamond"/>
        </w:rPr>
        <w:t>viktimë</w:t>
      </w:r>
      <w:r w:rsidR="00537902" w:rsidRPr="00AA3B31">
        <w:rPr>
          <w:rFonts w:ascii="Garamond" w:eastAsia="Calibri" w:hAnsi="Garamond"/>
        </w:rPr>
        <w:t xml:space="preserve"> i/</w:t>
      </w:r>
      <w:r w:rsidRPr="00AA3B31">
        <w:rPr>
          <w:rFonts w:ascii="Garamond" w:eastAsia="Calibri" w:hAnsi="Garamond"/>
        </w:rPr>
        <w:t>e mbijetuar</w:t>
      </w:r>
      <w:r w:rsidR="00A40F7E" w:rsidRPr="00AA3B31">
        <w:rPr>
          <w:rFonts w:ascii="Garamond" w:eastAsia="Calibri" w:hAnsi="Garamond"/>
        </w:rPr>
        <w:t>”</w:t>
      </w:r>
      <w:r w:rsidRPr="00AA3B31">
        <w:rPr>
          <w:rFonts w:ascii="Garamond" w:eastAsia="Calibri" w:hAnsi="Garamond"/>
        </w:rPr>
        <w:t xml:space="preserve">. </w:t>
      </w:r>
    </w:p>
    <w:p w14:paraId="749C5213" w14:textId="76C27B60" w:rsidR="00B13A37" w:rsidRPr="00AA3B31" w:rsidRDefault="00B13A37" w:rsidP="00B13A37">
      <w:pPr>
        <w:ind w:firstLine="284"/>
        <w:jc w:val="both"/>
        <w:rPr>
          <w:rFonts w:ascii="Garamond" w:eastAsia="Calibri" w:hAnsi="Garamond"/>
        </w:rPr>
      </w:pPr>
      <w:r w:rsidRPr="00AA3B31">
        <w:rPr>
          <w:rFonts w:ascii="Garamond" w:eastAsia="Calibri" w:hAnsi="Garamond"/>
          <w:b/>
        </w:rPr>
        <w:t>Dhunë në familje</w:t>
      </w:r>
      <w:r w:rsidR="004775C1" w:rsidRPr="00AA3B31">
        <w:rPr>
          <w:rFonts w:ascii="Garamond" w:eastAsia="Calibri" w:hAnsi="Garamond"/>
        </w:rPr>
        <w:t>,</w:t>
      </w:r>
      <w:r w:rsidRPr="00AA3B31">
        <w:rPr>
          <w:rFonts w:ascii="Garamond" w:eastAsia="Calibri" w:hAnsi="Garamond"/>
        </w:rPr>
        <w:t xml:space="preserve"> gjithashtu</w:t>
      </w:r>
      <w:r w:rsidR="004775C1" w:rsidRPr="00AA3B31">
        <w:rPr>
          <w:rFonts w:ascii="Garamond" w:eastAsia="Calibri" w:hAnsi="Garamond"/>
        </w:rPr>
        <w:t>,</w:t>
      </w:r>
      <w:r w:rsidRPr="00AA3B31">
        <w:rPr>
          <w:rFonts w:ascii="Garamond" w:eastAsia="Calibri" w:hAnsi="Garamond"/>
        </w:rPr>
        <w:t xml:space="preserve"> në të njëjtin ligj sa më sipër, përkufizohet</w:t>
      </w:r>
      <w:r w:rsidR="00537902"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Çdo veprim ose mosveprim i një personi ndaj një personi tjetër, që sjell si pasojë cenim të integritetit fizik, moral, psikologjik, seksual, social, ekonomik, që ndodh brenda familjes ose njësisë shtëpiake</w:t>
      </w:r>
      <w:r w:rsidRPr="0054257C">
        <w:rPr>
          <w:rFonts w:ascii="Garamond" w:eastAsia="Calibri" w:hAnsi="Garamond"/>
        </w:rPr>
        <w:t xml:space="preserve">, </w:t>
      </w:r>
      <w:r w:rsidR="0054257C" w:rsidRPr="0054257C">
        <w:rPr>
          <w:rFonts w:ascii="Garamond" w:eastAsia="Calibri" w:hAnsi="Garamond"/>
        </w:rPr>
        <w:t>i</w:t>
      </w:r>
      <w:r w:rsidRPr="0054257C">
        <w:rPr>
          <w:rFonts w:ascii="Garamond" w:eastAsia="Calibri" w:hAnsi="Garamond"/>
        </w:rPr>
        <w:t xml:space="preserve"> ushtruar</w:t>
      </w:r>
      <w:r w:rsidRPr="00AA3B31">
        <w:rPr>
          <w:rFonts w:ascii="Garamond" w:eastAsia="Calibri" w:hAnsi="Garamond"/>
        </w:rPr>
        <w:t xml:space="preserve"> ndërmjet pjesëtarëve të familjes, që janë ose kanë qenë në marrëdhënie familjare, pavarësisht nga fakti nëse dhunuesi ndan ose ka ndarë të njëjtën banesë me viktimën. </w:t>
      </w:r>
    </w:p>
    <w:p w14:paraId="2C0592C6" w14:textId="14643EC6" w:rsidR="00B13A37" w:rsidRPr="00AA3B31" w:rsidRDefault="00A40F7E" w:rsidP="00B13A37">
      <w:pPr>
        <w:ind w:firstLine="284"/>
        <w:jc w:val="both"/>
        <w:rPr>
          <w:rFonts w:ascii="Garamond" w:eastAsia="Calibri" w:hAnsi="Garamond"/>
        </w:rPr>
      </w:pPr>
      <w:r w:rsidRPr="00AA3B31">
        <w:rPr>
          <w:rFonts w:ascii="Garamond" w:eastAsia="Calibri" w:hAnsi="Garamond"/>
          <w:b/>
        </w:rPr>
        <w:t>“</w:t>
      </w:r>
      <w:r w:rsidR="00B13A37" w:rsidRPr="00AA3B31">
        <w:rPr>
          <w:rFonts w:ascii="Garamond" w:eastAsia="Calibri" w:hAnsi="Garamond"/>
          <w:b/>
        </w:rPr>
        <w:t>Pjesëtarë të familjes</w:t>
      </w:r>
      <w:r w:rsidRPr="00AA3B31">
        <w:rPr>
          <w:rFonts w:ascii="Garamond" w:eastAsia="Calibri" w:hAnsi="Garamond"/>
          <w:b/>
        </w:rPr>
        <w:t>”</w:t>
      </w:r>
      <w:r w:rsidR="00B13A37" w:rsidRPr="00AA3B31">
        <w:rPr>
          <w:rFonts w:ascii="Garamond" w:eastAsia="Calibri" w:hAnsi="Garamond"/>
        </w:rPr>
        <w:t xml:space="preserve"> janë: a) bashkëshorti/ja ose bashkëjetuesi/ja apo ish-bashkëshorti/ja apo ish-partneri/ja bashkëjetues; b) vëllezërit, motrat, përfshirë, sipas rastit, edhe bashkëshortin/</w:t>
      </w:r>
      <w:proofErr w:type="spellStart"/>
      <w:r w:rsidR="00B13A37" w:rsidRPr="00AA3B31">
        <w:rPr>
          <w:rFonts w:ascii="Garamond" w:eastAsia="Calibri" w:hAnsi="Garamond"/>
        </w:rPr>
        <w:t>en</w:t>
      </w:r>
      <w:proofErr w:type="spellEnd"/>
      <w:r w:rsidR="00B13A37" w:rsidRPr="00AA3B31">
        <w:rPr>
          <w:rFonts w:ascii="Garamond" w:eastAsia="Calibri" w:hAnsi="Garamond"/>
        </w:rPr>
        <w:t xml:space="preserve"> ose bashkëjetuesin/</w:t>
      </w:r>
      <w:proofErr w:type="spellStart"/>
      <w:r w:rsidR="00B13A37" w:rsidRPr="00AA3B31">
        <w:rPr>
          <w:rFonts w:ascii="Garamond" w:eastAsia="Calibri" w:hAnsi="Garamond"/>
        </w:rPr>
        <w:t>en</w:t>
      </w:r>
      <w:proofErr w:type="spellEnd"/>
      <w:r w:rsidR="00B13A37" w:rsidRPr="00AA3B31">
        <w:rPr>
          <w:rFonts w:ascii="Garamond" w:eastAsia="Calibri" w:hAnsi="Garamond"/>
        </w:rPr>
        <w:t xml:space="preserve"> e tyre, si dhe nipin e mbesën, nëse këta të fundit janë anëtarë të njësisë shtëpiake; c) paraardhësit dhe pasardhësit në vijë të drejtë, pa kufizime, përfshirë edhe rastet kur kjo marrëdhënie krijohet nëpërmjet birësimit; ç) prindërit e bashkëshortit/</w:t>
      </w:r>
      <w:proofErr w:type="spellStart"/>
      <w:r w:rsidR="00B13A37" w:rsidRPr="00AA3B31">
        <w:rPr>
          <w:rFonts w:ascii="Garamond" w:eastAsia="Calibri" w:hAnsi="Garamond"/>
        </w:rPr>
        <w:t>es</w:t>
      </w:r>
      <w:proofErr w:type="spellEnd"/>
      <w:r w:rsidR="00B13A37" w:rsidRPr="00AA3B31">
        <w:rPr>
          <w:rFonts w:ascii="Garamond" w:eastAsia="Calibri" w:hAnsi="Garamond"/>
        </w:rPr>
        <w:t xml:space="preserve"> ose të bashkëjetuesit/</w:t>
      </w:r>
      <w:proofErr w:type="spellStart"/>
      <w:r w:rsidR="00B13A37" w:rsidRPr="00AA3B31">
        <w:rPr>
          <w:rFonts w:ascii="Garamond" w:eastAsia="Calibri" w:hAnsi="Garamond"/>
        </w:rPr>
        <w:t>es</w:t>
      </w:r>
      <w:proofErr w:type="spellEnd"/>
      <w:r w:rsidR="00B13A37" w:rsidRPr="00AA3B31">
        <w:rPr>
          <w:rFonts w:ascii="Garamond" w:eastAsia="Calibri" w:hAnsi="Garamond"/>
        </w:rPr>
        <w:t>, përfshirë dhe thjeshtrin</w:t>
      </w:r>
      <w:r w:rsidR="00093B04" w:rsidRPr="00AA3B31">
        <w:rPr>
          <w:rFonts w:ascii="Garamond" w:eastAsia="Calibri" w:hAnsi="Garamond"/>
        </w:rPr>
        <w:t>/</w:t>
      </w:r>
      <w:r w:rsidR="00B13A37" w:rsidRPr="00AA3B31">
        <w:rPr>
          <w:rFonts w:ascii="Garamond" w:eastAsia="Calibri" w:hAnsi="Garamond"/>
        </w:rPr>
        <w:t>thjeshtrën, edhe sikur kjo lidhje të burojë nga birësimi; d) gjinia në vijë të drejtë, përfshirë edhe prindërit, edhe fëmijët e birësuar të bashkëshortit</w:t>
      </w:r>
      <w:r w:rsidR="00093B04" w:rsidRPr="00AA3B31">
        <w:rPr>
          <w:rFonts w:ascii="Garamond" w:eastAsia="Calibri" w:hAnsi="Garamond"/>
        </w:rPr>
        <w:t>/</w:t>
      </w:r>
      <w:proofErr w:type="spellStart"/>
      <w:r w:rsidR="00B13A37" w:rsidRPr="00AA3B31">
        <w:rPr>
          <w:rFonts w:ascii="Garamond" w:eastAsia="Calibri" w:hAnsi="Garamond"/>
        </w:rPr>
        <w:t>es</w:t>
      </w:r>
      <w:proofErr w:type="spellEnd"/>
      <w:r w:rsidR="00B13A37" w:rsidRPr="00AA3B31">
        <w:rPr>
          <w:rFonts w:ascii="Garamond" w:eastAsia="Calibri" w:hAnsi="Garamond"/>
        </w:rPr>
        <w:t xml:space="preserve"> ose bashkëjetuesit/</w:t>
      </w:r>
      <w:proofErr w:type="spellStart"/>
      <w:r w:rsidR="00B13A37" w:rsidRPr="00AA3B31">
        <w:rPr>
          <w:rFonts w:ascii="Garamond" w:eastAsia="Calibri" w:hAnsi="Garamond"/>
        </w:rPr>
        <w:t>es</w:t>
      </w:r>
      <w:proofErr w:type="spellEnd"/>
      <w:r w:rsidR="00B13A37" w:rsidRPr="00AA3B31">
        <w:rPr>
          <w:rFonts w:ascii="Garamond" w:eastAsia="Calibri" w:hAnsi="Garamond"/>
        </w:rPr>
        <w:t>; dh) vëllezërit dhe motrat e bashkëshortit, bashkëshortes, bashkëjetuesit/</w:t>
      </w:r>
      <w:proofErr w:type="spellStart"/>
      <w:r w:rsidR="00B13A37" w:rsidRPr="00AA3B31">
        <w:rPr>
          <w:rFonts w:ascii="Garamond" w:eastAsia="Calibri" w:hAnsi="Garamond"/>
        </w:rPr>
        <w:t>es</w:t>
      </w:r>
      <w:proofErr w:type="spellEnd"/>
      <w:r w:rsidR="00B13A37" w:rsidRPr="00AA3B31">
        <w:rPr>
          <w:rFonts w:ascii="Garamond" w:eastAsia="Calibri" w:hAnsi="Garamond"/>
        </w:rPr>
        <w:t>; e) fëmijët e bashkëshortëve ose partnerëve bashkëjetues; ë) personat, të cilët janë ose kanë qenë në marrëdhënie intime, jo domosdoshmërisht të shoqëruar me bashkëjetesë, gëzojnë të njëjtën mbrojtje; f) kujdestari dhe personi që ndodhet në kujdesin e tij gjatë kohës që vazhdon kujdestaria, sipas përcaktimeve të kujdestarisë mbi të miturit dhe kujdestarisë për personat me aftësi të kufizuar</w:t>
      </w:r>
      <w:r w:rsidR="009C29FD" w:rsidRPr="00AA3B31">
        <w:rPr>
          <w:rFonts w:ascii="Garamond" w:eastAsia="Calibri" w:hAnsi="Garamond"/>
        </w:rPr>
        <w:t>a</w:t>
      </w:r>
      <w:r w:rsidR="00B13A37" w:rsidRPr="00AA3B31">
        <w:rPr>
          <w:rFonts w:ascii="Garamond" w:eastAsia="Calibri" w:hAnsi="Garamond"/>
        </w:rPr>
        <w:t xml:space="preserve"> dhe personit që i është hequr ose kufizuar zotësia për të vepruar sipas dispozitave të Kodit të Familjes</w:t>
      </w:r>
      <w:r w:rsidRPr="00AA3B31">
        <w:rPr>
          <w:rFonts w:ascii="Garamond" w:eastAsia="Calibri" w:hAnsi="Garamond"/>
        </w:rPr>
        <w:t>”</w:t>
      </w:r>
      <w:r w:rsidR="00B13A37" w:rsidRPr="00AA3B31">
        <w:rPr>
          <w:rFonts w:ascii="Garamond" w:eastAsia="Calibri" w:hAnsi="Garamond"/>
        </w:rPr>
        <w:t xml:space="preserve">. </w:t>
      </w:r>
    </w:p>
    <w:p w14:paraId="6CDC70BF" w14:textId="4A31C13A" w:rsidR="00B13A37" w:rsidRPr="00AA3B31" w:rsidRDefault="00B13A37" w:rsidP="00B13A37">
      <w:pPr>
        <w:ind w:firstLine="284"/>
        <w:jc w:val="both"/>
        <w:rPr>
          <w:rFonts w:ascii="Garamond" w:eastAsia="Calibri" w:hAnsi="Garamond"/>
        </w:rPr>
      </w:pPr>
      <w:r w:rsidRPr="00AA3B31">
        <w:rPr>
          <w:rFonts w:ascii="Garamond" w:eastAsia="Calibri" w:hAnsi="Garamond"/>
          <w:b/>
        </w:rPr>
        <w:t>Dhuna në familje është</w:t>
      </w:r>
      <w:r w:rsidR="004775C1" w:rsidRPr="00AA3B31">
        <w:rPr>
          <w:rFonts w:ascii="Garamond" w:eastAsia="Calibri" w:hAnsi="Garamond"/>
          <w:b/>
        </w:rPr>
        <w:t>,</w:t>
      </w:r>
      <w:r w:rsidRPr="00AA3B31">
        <w:rPr>
          <w:rFonts w:ascii="Garamond" w:eastAsia="Calibri" w:hAnsi="Garamond"/>
          <w:b/>
        </w:rPr>
        <w:t xml:space="preserve"> gjithashtu</w:t>
      </w:r>
      <w:r w:rsidR="004775C1" w:rsidRPr="00AA3B31">
        <w:rPr>
          <w:rFonts w:ascii="Garamond" w:eastAsia="Calibri" w:hAnsi="Garamond"/>
          <w:b/>
        </w:rPr>
        <w:t>,</w:t>
      </w:r>
      <w:r w:rsidRPr="00AA3B31">
        <w:rPr>
          <w:rFonts w:ascii="Garamond" w:eastAsia="Calibri" w:hAnsi="Garamond"/>
          <w:b/>
        </w:rPr>
        <w:t xml:space="preserve"> vepër penale</w:t>
      </w:r>
      <w:r w:rsidRPr="00AA3B31">
        <w:rPr>
          <w:rFonts w:ascii="Garamond" w:eastAsia="Calibri" w:hAnsi="Garamond"/>
        </w:rPr>
        <w:t xml:space="preserve"> e parashikuar në </w:t>
      </w:r>
      <w:r w:rsidR="000D2421" w:rsidRPr="00AA3B31">
        <w:rPr>
          <w:rFonts w:ascii="Garamond" w:eastAsia="Calibri" w:hAnsi="Garamond"/>
        </w:rPr>
        <w:t xml:space="preserve">nenin </w:t>
      </w:r>
      <w:r w:rsidRPr="00AA3B31">
        <w:rPr>
          <w:rFonts w:ascii="Garamond" w:eastAsia="Calibri" w:hAnsi="Garamond"/>
        </w:rPr>
        <w:t xml:space="preserve">130/a të Kodit Penal të Republikës së Shqipërisë, si: </w:t>
      </w:r>
      <w:r w:rsidR="00A40F7E" w:rsidRPr="00AA3B31">
        <w:rPr>
          <w:rFonts w:ascii="Garamond" w:eastAsia="Calibri" w:hAnsi="Garamond"/>
        </w:rPr>
        <w:t>“</w:t>
      </w:r>
      <w:r w:rsidRPr="00AA3B31">
        <w:rPr>
          <w:rFonts w:ascii="Garamond" w:eastAsia="Calibri" w:hAnsi="Garamond"/>
        </w:rPr>
        <w:t xml:space="preserve">Rrahja, si edhe çdo vepër tjetër dhune ndaj personit që është bashkëshort, ish-bashkëshort, bashkëjetues apo ish-bashkëjetues, gjini e afërt ose krushqi e afërt me autorin e veprës penale, me pasojë </w:t>
      </w:r>
      <w:r w:rsidR="006C1844" w:rsidRPr="00AA3B31">
        <w:rPr>
          <w:rFonts w:ascii="Garamond" w:eastAsia="Calibri" w:hAnsi="Garamond"/>
        </w:rPr>
        <w:t xml:space="preserve">cenimin e integritetit fizik, </w:t>
      </w:r>
      <w:proofErr w:type="spellStart"/>
      <w:r w:rsidR="006C1844" w:rsidRPr="00AA3B31">
        <w:rPr>
          <w:rFonts w:ascii="Garamond" w:eastAsia="Calibri" w:hAnsi="Garamond"/>
        </w:rPr>
        <w:t>psiko</w:t>
      </w:r>
      <w:r w:rsidRPr="00AA3B31">
        <w:rPr>
          <w:rFonts w:ascii="Garamond" w:eastAsia="Calibri" w:hAnsi="Garamond"/>
        </w:rPr>
        <w:t>social</w:t>
      </w:r>
      <w:proofErr w:type="spellEnd"/>
      <w:r w:rsidRPr="00AA3B31">
        <w:rPr>
          <w:rFonts w:ascii="Garamond" w:eastAsia="Calibri" w:hAnsi="Garamond"/>
        </w:rPr>
        <w:t xml:space="preserve"> dhe ekonomik të tij, dënohet me burgim gjer në dy vjet.</w:t>
      </w:r>
      <w:r w:rsidR="00A40F7E"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Kanosja serioze për vrasje ose plagosje të rëndë ndaj personit që është bashkëshort, ish-bashkëshort,</w:t>
      </w:r>
      <w:r w:rsidR="006C1844" w:rsidRPr="00AA3B31">
        <w:rPr>
          <w:rFonts w:ascii="Garamond" w:eastAsia="Calibri" w:hAnsi="Garamond"/>
        </w:rPr>
        <w:t xml:space="preserve"> </w:t>
      </w:r>
      <w:r w:rsidRPr="00AA3B31">
        <w:rPr>
          <w:rFonts w:ascii="Garamond" w:eastAsia="Calibri" w:hAnsi="Garamond"/>
        </w:rPr>
        <w:t xml:space="preserve">bashkëjetues ose ish-bashkëjetues, gjini e afërt ose krushqi e afërt me autorin e veprës penale, me pasojë </w:t>
      </w:r>
      <w:r w:rsidR="006C1844" w:rsidRPr="00AA3B31">
        <w:rPr>
          <w:rFonts w:ascii="Garamond" w:eastAsia="Calibri" w:hAnsi="Garamond"/>
        </w:rPr>
        <w:t>cenimin</w:t>
      </w:r>
      <w:r w:rsidRPr="00AA3B31">
        <w:rPr>
          <w:rFonts w:ascii="Garamond" w:eastAsia="Calibri" w:hAnsi="Garamond"/>
        </w:rPr>
        <w:t xml:space="preserve"> e integritetit psikik të tij, dënohet me burgim gjer në tre vjet</w:t>
      </w:r>
      <w:r w:rsidR="00A40F7E"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Plagosja e kryer me dashje, ndaj personit që është bashkëshort, ish-bashkëshort, bashkëjetues apo ish-bashkëjetues, gjini e afërt ose krushqi e afërt me autorin e veprës penale, që ka shkaktuar paaftësi të përkohshme në punë, më tepër se nëntë ditë, dënohet me burgim gjer në pesë vjet</w:t>
      </w:r>
      <w:r w:rsidR="00A40F7E" w:rsidRPr="00AA3B31">
        <w:rPr>
          <w:rFonts w:ascii="Garamond" w:eastAsia="Calibri" w:hAnsi="Garamond"/>
        </w:rPr>
        <w:t>”</w:t>
      </w:r>
      <w:r w:rsidRPr="00AA3B31">
        <w:rPr>
          <w:rFonts w:ascii="Garamond" w:eastAsia="Calibri" w:hAnsi="Garamond"/>
        </w:rPr>
        <w:t>.</w:t>
      </w:r>
      <w:r w:rsidR="00A54D92" w:rsidRPr="00AA3B31">
        <w:rPr>
          <w:rFonts w:ascii="Garamond" w:eastAsia="Calibri" w:hAnsi="Garamond"/>
        </w:rPr>
        <w:t xml:space="preserve"> </w:t>
      </w:r>
      <w:r w:rsidRPr="00AA3B31">
        <w:rPr>
          <w:rFonts w:ascii="Garamond" w:eastAsia="Calibri" w:hAnsi="Garamond"/>
        </w:rPr>
        <w:t>Po këto vepra, të kryera në mënyrë të përsëri</w:t>
      </w:r>
      <w:r w:rsidR="000D2421" w:rsidRPr="00AA3B31">
        <w:rPr>
          <w:rFonts w:ascii="Garamond" w:eastAsia="Calibri" w:hAnsi="Garamond"/>
        </w:rPr>
        <w:t>tur</w:t>
      </w:r>
      <w:r w:rsidRPr="00AA3B31">
        <w:rPr>
          <w:rFonts w:ascii="Garamond" w:eastAsia="Calibri" w:hAnsi="Garamond"/>
        </w:rPr>
        <w:t xml:space="preserve"> ose në praninë e fëmijëve, dënohen nga një deri në pesë vjet. </w:t>
      </w:r>
    </w:p>
    <w:p w14:paraId="5FDE3FC7" w14:textId="61F65262" w:rsidR="00B13A37" w:rsidRPr="00AA3B31" w:rsidRDefault="00B13A37" w:rsidP="00B13A37">
      <w:pPr>
        <w:ind w:firstLine="284"/>
        <w:jc w:val="both"/>
        <w:rPr>
          <w:rFonts w:ascii="Garamond" w:eastAsia="Calibri" w:hAnsi="Garamond"/>
        </w:rPr>
      </w:pPr>
      <w:r w:rsidRPr="00AA3B31">
        <w:rPr>
          <w:rFonts w:ascii="Garamond" w:eastAsia="Calibri" w:hAnsi="Garamond"/>
          <w:b/>
        </w:rPr>
        <w:t>Dhunë fizike</w:t>
      </w:r>
      <w:r w:rsidRPr="00AA3B31">
        <w:rPr>
          <w:rFonts w:ascii="Garamond" w:eastAsia="Calibri" w:hAnsi="Garamond"/>
        </w:rPr>
        <w:t xml:space="preserve"> përkufizohet</w:t>
      </w:r>
      <w:r w:rsidR="000D2421"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Përdorimi i forcës fizike kundër dikujt në një mënyrë që lëndon, dëmton ose e rrezikon atë person. Dhuna fizike përfshin një gamë të gjerë sjelljesh</w:t>
      </w:r>
      <w:r w:rsidR="00497392" w:rsidRPr="00AA3B31">
        <w:rPr>
          <w:rFonts w:ascii="Garamond" w:eastAsia="Calibri" w:hAnsi="Garamond"/>
        </w:rPr>
        <w:t>,</w:t>
      </w:r>
      <w:r w:rsidRPr="00AA3B31">
        <w:rPr>
          <w:rFonts w:ascii="Garamond" w:eastAsia="Calibri" w:hAnsi="Garamond"/>
        </w:rPr>
        <w:t xml:space="preserve"> si</w:t>
      </w:r>
      <w:r w:rsidR="00497392" w:rsidRPr="00AA3B31">
        <w:rPr>
          <w:rFonts w:ascii="Garamond" w:eastAsia="Calibri" w:hAnsi="Garamond"/>
        </w:rPr>
        <w:t>:</w:t>
      </w:r>
      <w:r w:rsidRPr="00AA3B31">
        <w:rPr>
          <w:rFonts w:ascii="Garamond" w:eastAsia="Calibri" w:hAnsi="Garamond"/>
        </w:rPr>
        <w:t xml:space="preserve"> gërvishtjet, shtyrjet, hedhjet, kapjet me forcë, kafshimet, vënien e duarve në fyt, pickimet, shpimet, shkuljet e flokëve, përdredhjet e krahut, shuplakat, shtrëngimin me forcë, goditjet, rrahjet, goditjet me shkelma, djegiet, goditjet me thikë, shtrëngimi i fytit/mbytjet. Dhuna fizike mund të përfshijë edhe përdorimin e madhësisë trupore dhe të forcës, mjeteve të kufizimit të lirisë dhe/ose armëve nga ana e një personi (p.sh., armë zjarri, thikë apo ndonjë objekt tjetër) për të fituar dhe mbajtur kontrollin mbi një person tjetër</w:t>
      </w:r>
      <w:r w:rsidR="00A40F7E" w:rsidRPr="00AA3B31">
        <w:rPr>
          <w:rFonts w:ascii="Garamond" w:eastAsia="Calibri" w:hAnsi="Garamond"/>
        </w:rPr>
        <w:t>”</w:t>
      </w:r>
      <w:r w:rsidR="0083515F" w:rsidRPr="00AA3B31">
        <w:rPr>
          <w:rFonts w:ascii="Garamond" w:eastAsia="Calibri" w:hAnsi="Garamond"/>
        </w:rPr>
        <w:t>.</w:t>
      </w:r>
      <w:r w:rsidRPr="00AA3B31">
        <w:rPr>
          <w:rFonts w:ascii="Garamond" w:eastAsia="Calibri" w:hAnsi="Garamond"/>
        </w:rPr>
        <w:t xml:space="preserve"> </w:t>
      </w:r>
    </w:p>
    <w:p w14:paraId="6C41A0D0" w14:textId="0BEE32C0" w:rsidR="00B13A37" w:rsidRPr="00AA3B31" w:rsidRDefault="00B13A37" w:rsidP="00B13A37">
      <w:pPr>
        <w:ind w:firstLine="284"/>
        <w:jc w:val="both"/>
        <w:rPr>
          <w:rFonts w:ascii="Garamond" w:eastAsia="Calibri" w:hAnsi="Garamond"/>
        </w:rPr>
      </w:pPr>
      <w:r w:rsidRPr="00AA3B31">
        <w:rPr>
          <w:rFonts w:ascii="Garamond" w:eastAsia="Calibri" w:hAnsi="Garamond"/>
          <w:b/>
        </w:rPr>
        <w:t>Dhunë psikologjike</w:t>
      </w:r>
      <w:r w:rsidRPr="00AA3B31">
        <w:rPr>
          <w:rFonts w:ascii="Garamond" w:eastAsia="Calibri" w:hAnsi="Garamond"/>
        </w:rPr>
        <w:t xml:space="preserve"> përfshin</w:t>
      </w:r>
      <w:r w:rsidR="0083515F"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Një gamë sjelljesh që kanë për qëllim të kritikojnë, poshtërojnë, mbajnë nën kontroll, izolojnë, trembin shkaktojnë frikë dhe të sulmojnë karakterin e një individi</w:t>
      </w:r>
      <w:r w:rsidR="0083515F" w:rsidRPr="00AA3B31">
        <w:rPr>
          <w:rFonts w:ascii="Garamond" w:eastAsia="Calibri" w:hAnsi="Garamond"/>
        </w:rPr>
        <w:t>,</w:t>
      </w:r>
      <w:r w:rsidRPr="00AA3B31">
        <w:rPr>
          <w:rFonts w:ascii="Garamond" w:eastAsia="Calibri" w:hAnsi="Garamond"/>
        </w:rPr>
        <w:t xml:space="preserve"> duke shkatërruar kështu ndjenjën e tij të vetëvlerësimit, vetëbesimit dhe sigurisë. Fyerjet, poshtërimet, të folurit në një mënyrë që sulmon karakterin e individit, të shkaktuarit e ndjenjës së frikës nëpërmjet kërcënimeve për ta lënduar fizikisht një individ dhe/ose persona të tjerë të afërt me të dhe/ose për të shkatërruar diçka të rëndësishme për të, janë disa prej formave të dhunës verbale, sulmit psikologjik e dhunës emocionale që përfshihen si pjesë e dhunës psikologjike.</w:t>
      </w:r>
    </w:p>
    <w:p w14:paraId="2CC33E81" w14:textId="3057BB6B" w:rsidR="00B13A37" w:rsidRPr="00AA3B31" w:rsidRDefault="00B13A37" w:rsidP="00B13A37">
      <w:pPr>
        <w:ind w:firstLine="284"/>
        <w:jc w:val="both"/>
        <w:rPr>
          <w:rFonts w:ascii="Garamond" w:eastAsia="Calibri" w:hAnsi="Garamond"/>
        </w:rPr>
      </w:pPr>
      <w:r w:rsidRPr="00AA3B31">
        <w:rPr>
          <w:rFonts w:ascii="Garamond" w:eastAsia="Calibri" w:hAnsi="Garamond"/>
          <w:b/>
        </w:rPr>
        <w:t>Dhunë ekonomike</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Mbajtja nën kontroll e parave nga një individ, pavarësisht nëse janë të fituara</w:t>
      </w:r>
      <w:r w:rsidR="00A54D92" w:rsidRPr="00AA3B31">
        <w:rPr>
          <w:rFonts w:ascii="Garamond" w:eastAsia="Calibri" w:hAnsi="Garamond"/>
        </w:rPr>
        <w:t xml:space="preserve"> </w:t>
      </w:r>
      <w:r w:rsidRPr="00AA3B31">
        <w:rPr>
          <w:rFonts w:ascii="Garamond" w:eastAsia="Calibri" w:hAnsi="Garamond"/>
        </w:rPr>
        <w:t>apo jo prej tij, ushtrimi i kontrollit dhe monitorimi i veprimit të një individi kundrejt një individi tjetër mbi përdorimin dhe shpërndarjen e parave, përfshirë dhe ato të fituara prej punës së këtij të fundit, shpërdorimi për qëllime të kënaqësive vetjake nga ana e një individi, i parave të domosdoshme për sigurimin e kushteve bazë të jetesës së familjarëve, kërcënimi konstant për ndërprerjen e burimeve ekonomike, detyrimi i një individi për të plotësuar të gjitha nevojat bazë të familjarëve për një periudhë të caktuar (p.sh.</w:t>
      </w:r>
      <w:r w:rsidR="00B13C29" w:rsidRPr="00AA3B31">
        <w:rPr>
          <w:rFonts w:ascii="Garamond" w:eastAsia="Calibri" w:hAnsi="Garamond"/>
        </w:rPr>
        <w:t>,</w:t>
      </w:r>
      <w:r w:rsidRPr="00AA3B31">
        <w:rPr>
          <w:rFonts w:ascii="Garamond" w:eastAsia="Calibri" w:hAnsi="Garamond"/>
        </w:rPr>
        <w:t xml:space="preserve"> mujore), me një kuotë nën minimalen e parave që të nevojiteshin për këtë qëllim</w:t>
      </w:r>
      <w:r w:rsidR="004571B3" w:rsidRPr="00AA3B31">
        <w:rPr>
          <w:rFonts w:ascii="Garamond" w:eastAsia="Calibri" w:hAnsi="Garamond"/>
        </w:rPr>
        <w:t xml:space="preserve"> etj.</w:t>
      </w:r>
      <w:r w:rsidR="00A40F7E" w:rsidRPr="00AA3B31">
        <w:rPr>
          <w:rFonts w:ascii="Garamond" w:eastAsia="Calibri" w:hAnsi="Garamond"/>
        </w:rPr>
        <w:t>”</w:t>
      </w:r>
      <w:r w:rsidRPr="00AA3B31">
        <w:rPr>
          <w:rFonts w:ascii="Garamond" w:eastAsia="Calibri" w:hAnsi="Garamond"/>
        </w:rPr>
        <w:t xml:space="preserve">. </w:t>
      </w:r>
    </w:p>
    <w:p w14:paraId="5941A6EA" w14:textId="48BA0F1A" w:rsidR="00B13A37" w:rsidRPr="00AA3B31" w:rsidRDefault="00B13A37" w:rsidP="00B13A37">
      <w:pPr>
        <w:ind w:firstLine="284"/>
        <w:jc w:val="both"/>
        <w:rPr>
          <w:rFonts w:ascii="Garamond" w:eastAsia="Calibri" w:hAnsi="Garamond"/>
        </w:rPr>
      </w:pPr>
      <w:r w:rsidRPr="00AA3B31">
        <w:rPr>
          <w:rFonts w:ascii="Garamond" w:eastAsia="Calibri" w:hAnsi="Garamond"/>
          <w:b/>
        </w:rPr>
        <w:t>Dhunë seksuale</w:t>
      </w:r>
      <w:r w:rsidR="00647644" w:rsidRPr="00AA3B31">
        <w:rPr>
          <w:rFonts w:ascii="Garamond" w:eastAsia="Calibri" w:hAnsi="Garamond"/>
          <w:b/>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Çdo akt seksual, përpjekje për të kryer një akt seksual, komente ose prekje seksuale të padëshiruara ose çdo veprim tjetër kundrejt </w:t>
      </w:r>
      <w:proofErr w:type="spellStart"/>
      <w:r w:rsidRPr="00AA3B31">
        <w:rPr>
          <w:rFonts w:ascii="Garamond" w:eastAsia="Calibri" w:hAnsi="Garamond"/>
        </w:rPr>
        <w:t>seksualitetit</w:t>
      </w:r>
      <w:proofErr w:type="spellEnd"/>
      <w:r w:rsidRPr="00AA3B31">
        <w:rPr>
          <w:rFonts w:ascii="Garamond" w:eastAsia="Calibri" w:hAnsi="Garamond"/>
        </w:rPr>
        <w:t xml:space="preserve"> të një personi</w:t>
      </w:r>
      <w:r w:rsidR="00647644" w:rsidRPr="00AA3B31">
        <w:rPr>
          <w:rFonts w:ascii="Garamond" w:eastAsia="Calibri" w:hAnsi="Garamond"/>
        </w:rPr>
        <w:t>,</w:t>
      </w:r>
      <w:r w:rsidRPr="00AA3B31">
        <w:rPr>
          <w:rFonts w:ascii="Garamond" w:eastAsia="Calibri" w:hAnsi="Garamond"/>
        </w:rPr>
        <w:t xml:space="preserve"> duke përdorur shtrëngim, nga cilido person pavarësisht nga marrëdhënia e tyre me viktimën, në çdo mjedis, duke përfshirë</w:t>
      </w:r>
      <w:r w:rsidR="00647644" w:rsidRPr="00AA3B31">
        <w:rPr>
          <w:rFonts w:ascii="Garamond" w:eastAsia="Calibri" w:hAnsi="Garamond"/>
        </w:rPr>
        <w:t>,</w:t>
      </w:r>
      <w:r w:rsidRPr="00AA3B31">
        <w:rPr>
          <w:rFonts w:ascii="Garamond" w:eastAsia="Calibri" w:hAnsi="Garamond"/>
        </w:rPr>
        <w:t xml:space="preserve"> por pa u kufizuar në shtëpi dhe punë. Shtrëngimi mund të mbulojë një spektër të tërë të shkallëve të forcës. Përveç forcës fizike, mund të përfshijë kërcënime psikologjike, presion ose kërcënime të tjera</w:t>
      </w:r>
      <w:r w:rsidR="00647644" w:rsidRPr="00AA3B31">
        <w:rPr>
          <w:rFonts w:ascii="Garamond" w:eastAsia="Calibri" w:hAnsi="Garamond"/>
        </w:rPr>
        <w:t>,</w:t>
      </w:r>
      <w:r w:rsidRPr="00AA3B31">
        <w:rPr>
          <w:rFonts w:ascii="Garamond" w:eastAsia="Calibri" w:hAnsi="Garamond"/>
        </w:rPr>
        <w:t xml:space="preserve"> për shembull kërcënimi i dëmit fizik, largimi nga puna ose </w:t>
      </w:r>
      <w:proofErr w:type="spellStart"/>
      <w:r w:rsidRPr="00AA3B31">
        <w:rPr>
          <w:rFonts w:ascii="Garamond" w:eastAsia="Calibri" w:hAnsi="Garamond"/>
        </w:rPr>
        <w:t>mosmarrja</w:t>
      </w:r>
      <w:proofErr w:type="spellEnd"/>
      <w:r w:rsidRPr="00AA3B31">
        <w:rPr>
          <w:rFonts w:ascii="Garamond" w:eastAsia="Calibri" w:hAnsi="Garamond"/>
        </w:rPr>
        <w:t xml:space="preserve"> e një pune që kërkohet. Mund të ndodhë edhe kur personi i sulmuar nuk është në gjendje të japë pëlqimin</w:t>
      </w:r>
      <w:r w:rsidR="0079164F" w:rsidRPr="00AA3B31">
        <w:rPr>
          <w:rFonts w:ascii="Garamond" w:eastAsia="Calibri" w:hAnsi="Garamond"/>
        </w:rPr>
        <w:t>,</w:t>
      </w:r>
      <w:r w:rsidRPr="00AA3B31">
        <w:rPr>
          <w:rFonts w:ascii="Garamond" w:eastAsia="Calibri" w:hAnsi="Garamond"/>
        </w:rPr>
        <w:t xml:space="preserve"> për shembull, kur është i dehur, </w:t>
      </w:r>
      <w:r w:rsidR="0079164F" w:rsidRPr="00AA3B31">
        <w:rPr>
          <w:rFonts w:ascii="Garamond" w:eastAsia="Calibri" w:hAnsi="Garamond"/>
        </w:rPr>
        <w:t xml:space="preserve">i </w:t>
      </w:r>
      <w:r w:rsidRPr="00AA3B31">
        <w:rPr>
          <w:rFonts w:ascii="Garamond" w:eastAsia="Calibri" w:hAnsi="Garamond"/>
        </w:rPr>
        <w:t>droguar, në gjumë ose mendërisht i paaftë për të kuptuar situatën. Dhuna seksuale përfshin përdhunimin, të përkufizuar si shtrëngim fizik ose penetrim</w:t>
      </w:r>
      <w:r w:rsidR="0079164F" w:rsidRPr="00AA3B31">
        <w:rPr>
          <w:rFonts w:ascii="Garamond" w:eastAsia="Calibri" w:hAnsi="Garamond"/>
        </w:rPr>
        <w:t>,</w:t>
      </w:r>
      <w:r w:rsidRPr="00AA3B31">
        <w:rPr>
          <w:rFonts w:ascii="Garamond" w:eastAsia="Calibri" w:hAnsi="Garamond"/>
        </w:rPr>
        <w:t xml:space="preserve"> duke përdorur shtrëngimin </w:t>
      </w:r>
      <w:r w:rsidR="0079164F" w:rsidRPr="00AA3B31">
        <w:rPr>
          <w:rFonts w:ascii="Garamond" w:eastAsia="Calibri" w:hAnsi="Garamond"/>
        </w:rPr>
        <w:t>-</w:t>
      </w:r>
      <w:r w:rsidRPr="00AA3B31">
        <w:rPr>
          <w:rFonts w:ascii="Garamond" w:eastAsia="Calibri" w:hAnsi="Garamond"/>
        </w:rPr>
        <w:t xml:space="preserve"> edh</w:t>
      </w:r>
      <w:r w:rsidR="006C1844" w:rsidRPr="00AA3B31">
        <w:rPr>
          <w:rFonts w:ascii="Garamond" w:eastAsia="Calibri" w:hAnsi="Garamond"/>
        </w:rPr>
        <w:t>e</w:t>
      </w:r>
      <w:r w:rsidRPr="00AA3B31">
        <w:rPr>
          <w:rFonts w:ascii="Garamond" w:eastAsia="Calibri" w:hAnsi="Garamond"/>
        </w:rPr>
        <w:t xml:space="preserve"> nëse në masë të vogël - të vulvës ose anusit, duke përdorur një penis, pjesë të tjera të trupit ose një objekt. Përpjekja për ta bërë këtë njihet si tentativë për përdhunim. Përdhunimi i një personi nga dy ose më shumë autorë është i njohur si përdhunim në grup. Dhuna seksuale mund të përfshijë forma të tjera të sulmit mbi një organ seksual, duke përfshirë kontaktet e detyruara midis gojës dhe penisit, vulvës ose anusit. Termat </w:t>
      </w:r>
      <w:r w:rsidR="0079164F" w:rsidRPr="00AA3B31">
        <w:rPr>
          <w:rFonts w:ascii="Garamond" w:eastAsia="Calibri" w:hAnsi="Garamond"/>
        </w:rPr>
        <w:t>“</w:t>
      </w:r>
      <w:r w:rsidRPr="00AA3B31">
        <w:rPr>
          <w:rFonts w:ascii="Garamond" w:eastAsia="Calibri" w:hAnsi="Garamond"/>
        </w:rPr>
        <w:t>sulm seksual</w:t>
      </w:r>
      <w:r w:rsidR="0079164F" w:rsidRPr="00AA3B31">
        <w:rPr>
          <w:rFonts w:ascii="Garamond" w:eastAsia="Calibri" w:hAnsi="Garamond"/>
        </w:rPr>
        <w:t>”</w:t>
      </w:r>
      <w:r w:rsidRPr="00AA3B31">
        <w:rPr>
          <w:rFonts w:ascii="Garamond" w:eastAsia="Calibri" w:hAnsi="Garamond"/>
        </w:rPr>
        <w:t xml:space="preserve">, </w:t>
      </w:r>
      <w:r w:rsidR="0079164F" w:rsidRPr="00AA3B31">
        <w:rPr>
          <w:rFonts w:ascii="Garamond" w:eastAsia="Calibri" w:hAnsi="Garamond"/>
        </w:rPr>
        <w:t>“</w:t>
      </w:r>
      <w:r w:rsidRPr="00AA3B31">
        <w:rPr>
          <w:rFonts w:ascii="Garamond" w:eastAsia="Calibri" w:hAnsi="Garamond"/>
        </w:rPr>
        <w:t>përdhunim</w:t>
      </w:r>
      <w:r w:rsidR="0079164F" w:rsidRPr="00AA3B31">
        <w:rPr>
          <w:rFonts w:ascii="Garamond" w:eastAsia="Calibri" w:hAnsi="Garamond"/>
        </w:rPr>
        <w:t>”</w:t>
      </w:r>
      <w:r w:rsidRPr="00AA3B31">
        <w:rPr>
          <w:rFonts w:ascii="Garamond" w:eastAsia="Calibri" w:hAnsi="Garamond"/>
        </w:rPr>
        <w:t xml:space="preserve">, </w:t>
      </w:r>
      <w:r w:rsidR="0079164F" w:rsidRPr="00AA3B31">
        <w:rPr>
          <w:rFonts w:ascii="Garamond" w:eastAsia="Calibri" w:hAnsi="Garamond"/>
        </w:rPr>
        <w:t>“</w:t>
      </w:r>
      <w:r w:rsidRPr="00AA3B31">
        <w:rPr>
          <w:rFonts w:ascii="Garamond" w:eastAsia="Calibri" w:hAnsi="Garamond"/>
        </w:rPr>
        <w:t>abuzim seksual</w:t>
      </w:r>
      <w:r w:rsidR="0079164F" w:rsidRPr="00AA3B31">
        <w:rPr>
          <w:rFonts w:ascii="Garamond" w:eastAsia="Calibri" w:hAnsi="Garamond"/>
        </w:rPr>
        <w:t>”</w:t>
      </w:r>
      <w:r w:rsidRPr="00AA3B31">
        <w:rPr>
          <w:rFonts w:ascii="Garamond" w:eastAsia="Calibri" w:hAnsi="Garamond"/>
        </w:rPr>
        <w:t xml:space="preserve"> dhe </w:t>
      </w:r>
      <w:r w:rsidR="0079164F" w:rsidRPr="00AA3B31">
        <w:rPr>
          <w:rFonts w:ascii="Garamond" w:eastAsia="Calibri" w:hAnsi="Garamond"/>
        </w:rPr>
        <w:t>“</w:t>
      </w:r>
      <w:r w:rsidRPr="00AA3B31">
        <w:rPr>
          <w:rFonts w:ascii="Garamond" w:eastAsia="Calibri" w:hAnsi="Garamond"/>
        </w:rPr>
        <w:t>dhunë seksuale</w:t>
      </w:r>
      <w:r w:rsidR="0079164F" w:rsidRPr="00AA3B31">
        <w:rPr>
          <w:rFonts w:ascii="Garamond" w:eastAsia="Calibri" w:hAnsi="Garamond"/>
        </w:rPr>
        <w:t>”</w:t>
      </w:r>
      <w:r w:rsidRPr="00AA3B31">
        <w:rPr>
          <w:rFonts w:ascii="Garamond" w:eastAsia="Calibri" w:hAnsi="Garamond"/>
        </w:rPr>
        <w:t xml:space="preserve"> përdoren shpesh në mënyrë të ndërsjellë</w:t>
      </w:r>
      <w:r w:rsidR="00A40F7E" w:rsidRPr="00AA3B31">
        <w:rPr>
          <w:rFonts w:ascii="Garamond" w:eastAsia="Calibri" w:hAnsi="Garamond"/>
        </w:rPr>
        <w:t>”</w:t>
      </w:r>
      <w:r w:rsidRPr="00AA3B31">
        <w:rPr>
          <w:rFonts w:ascii="Garamond" w:eastAsia="Calibri" w:hAnsi="Garamond"/>
        </w:rPr>
        <w:t xml:space="preserve">. </w:t>
      </w:r>
    </w:p>
    <w:p w14:paraId="46AD46DC" w14:textId="5F90CFCB" w:rsidR="00B13A37" w:rsidRPr="00AA3B31" w:rsidRDefault="00B13A37" w:rsidP="00B13A37">
      <w:pPr>
        <w:ind w:firstLine="284"/>
        <w:jc w:val="both"/>
        <w:rPr>
          <w:rFonts w:ascii="Garamond" w:eastAsia="Calibri" w:hAnsi="Garamond"/>
        </w:rPr>
      </w:pPr>
      <w:r w:rsidRPr="00AA3B31">
        <w:rPr>
          <w:rFonts w:ascii="Garamond" w:eastAsia="Calibri" w:hAnsi="Garamond"/>
          <w:b/>
        </w:rPr>
        <w:t>Dhuna seksuale është</w:t>
      </w:r>
      <w:r w:rsidR="00753095" w:rsidRPr="00AA3B31">
        <w:rPr>
          <w:rFonts w:ascii="Garamond" w:eastAsia="Calibri" w:hAnsi="Garamond"/>
          <w:b/>
        </w:rPr>
        <w:t>,</w:t>
      </w:r>
      <w:r w:rsidRPr="00AA3B31">
        <w:rPr>
          <w:rFonts w:ascii="Garamond" w:eastAsia="Calibri" w:hAnsi="Garamond"/>
          <w:b/>
        </w:rPr>
        <w:t xml:space="preserve"> gjithashtu</w:t>
      </w:r>
      <w:r w:rsidR="00753095" w:rsidRPr="00AA3B31">
        <w:rPr>
          <w:rFonts w:ascii="Garamond" w:eastAsia="Calibri" w:hAnsi="Garamond"/>
          <w:b/>
        </w:rPr>
        <w:t>,</w:t>
      </w:r>
      <w:r w:rsidRPr="00AA3B31">
        <w:rPr>
          <w:rFonts w:ascii="Garamond" w:eastAsia="Calibri" w:hAnsi="Garamond"/>
          <w:b/>
        </w:rPr>
        <w:t xml:space="preserve"> e parashikuar si vepër penale.</w:t>
      </w:r>
      <w:r w:rsidRPr="00AA3B31">
        <w:rPr>
          <w:rFonts w:ascii="Garamond" w:eastAsia="Calibri" w:hAnsi="Garamond"/>
        </w:rPr>
        <w:t xml:space="preserve"> Në nenin 107/a të Kodit Penal theksohet se: </w:t>
      </w:r>
      <w:r w:rsidR="00A40F7E" w:rsidRPr="00AA3B31">
        <w:rPr>
          <w:rFonts w:ascii="Garamond" w:eastAsia="Calibri" w:hAnsi="Garamond"/>
        </w:rPr>
        <w:t>“</w:t>
      </w:r>
      <w:r w:rsidRPr="00AA3B31">
        <w:rPr>
          <w:rFonts w:ascii="Garamond" w:eastAsia="Calibri" w:hAnsi="Garamond"/>
        </w:rPr>
        <w:t>Ushtrimi i dhunës seksuale, nëpërmjet kryerjes së veprimeve me natyrë seksuale në trupin e një personi tjetër me objekte, përbën vepër penale dhe dënohet me burgim nga tre deri në shtatë vjet. Kur kjo vepër kryhet në bashkëpunim, kundër disa personave, më shumë se një herë ose kundër fëmijëve të moshës katërmbëdhjetë deri në tetëmbëdhjetë vjeç dënohet me burgim nga pesë deri në pesëmbëdhjetë vjet. Kur kjo vepër kryhet ndaj një të mituri që nuk ka arritur moshën katërmbëdhjetë vjeç apo një të mituri që nuk ka arritur pjekurinë seksuale, pavarësisht nëse kryhet me dhunë apo jo, dënohet me burgim jo më pak se njëzet vjet. Kur kjo vepër ka sjellë si pasojë vdekjen ose vetëvrasjen e të dëmtuarit dënohet me burgim jo më pak se njëzet e pesë vjet</w:t>
      </w:r>
      <w:r w:rsidR="00A40F7E" w:rsidRPr="00AA3B31">
        <w:rPr>
          <w:rFonts w:ascii="Garamond" w:eastAsia="Calibri" w:hAnsi="Garamond"/>
        </w:rPr>
        <w:t>”</w:t>
      </w:r>
      <w:r w:rsidRPr="00AA3B31">
        <w:rPr>
          <w:rFonts w:ascii="Garamond" w:eastAsia="Calibri" w:hAnsi="Garamond"/>
        </w:rPr>
        <w:t>. Po kështu, në Kodin Penal bëhen edhe një sërë parashikimesh të tjera lidhur me marrëdhëniet seksuale me dhunë. Konkretisht: në nenin 102</w:t>
      </w:r>
      <w:r w:rsidR="0079164F"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Marrëdhënie seksuale me dhunë me të rritura</w:t>
      </w:r>
      <w:r w:rsidR="00A40F7E" w:rsidRPr="00AA3B31">
        <w:rPr>
          <w:rFonts w:ascii="Garamond" w:eastAsia="Calibri" w:hAnsi="Garamond"/>
        </w:rPr>
        <w:t>”</w:t>
      </w:r>
      <w:r w:rsidRPr="00AA3B31">
        <w:rPr>
          <w:rFonts w:ascii="Garamond" w:eastAsia="Calibri" w:hAnsi="Garamond"/>
        </w:rPr>
        <w:t>; nenin 102/a</w:t>
      </w:r>
      <w:r w:rsidR="00FA4240"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Marrëdhëniet homoseksuale me dhunë me të rritur</w:t>
      </w:r>
      <w:r w:rsidR="00A40F7E" w:rsidRPr="00AA3B31">
        <w:rPr>
          <w:rFonts w:ascii="Garamond" w:eastAsia="Calibri" w:hAnsi="Garamond"/>
        </w:rPr>
        <w:t>”</w:t>
      </w:r>
      <w:r w:rsidRPr="00AA3B31">
        <w:rPr>
          <w:rFonts w:ascii="Garamond" w:eastAsia="Calibri" w:hAnsi="Garamond"/>
        </w:rPr>
        <w:t>; nenin 103</w:t>
      </w:r>
      <w:r w:rsidR="00FA4240"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Marrëdhënie seksuale ose homoseksuale me persona të pazotë për t’u mbrojtur burgim nga dhjetë gjer në njëzet vjet</w:t>
      </w:r>
      <w:r w:rsidR="00A40F7E" w:rsidRPr="00AA3B31">
        <w:rPr>
          <w:rFonts w:ascii="Garamond" w:eastAsia="Calibri" w:hAnsi="Garamond"/>
        </w:rPr>
        <w:t>”</w:t>
      </w:r>
      <w:r w:rsidRPr="00AA3B31">
        <w:rPr>
          <w:rFonts w:ascii="Garamond" w:eastAsia="Calibri" w:hAnsi="Garamond"/>
        </w:rPr>
        <w:t>; nenin 104</w:t>
      </w:r>
      <w:r w:rsidR="00FA4240"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Marrëdhënie seksuale ose homoseksuale me kërcënim me përdorimin e armës;</w:t>
      </w:r>
      <w:r w:rsidR="00A54D92" w:rsidRPr="00AA3B31">
        <w:rPr>
          <w:rFonts w:ascii="Garamond" w:eastAsia="Calibri" w:hAnsi="Garamond"/>
        </w:rPr>
        <w:t xml:space="preserve"> </w:t>
      </w:r>
      <w:r w:rsidRPr="00AA3B31">
        <w:rPr>
          <w:rFonts w:ascii="Garamond" w:eastAsia="Calibri" w:hAnsi="Garamond"/>
        </w:rPr>
        <w:t>nenin 105</w:t>
      </w:r>
      <w:r w:rsidR="00FA4240"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Marrëdhënie seksuale ose homoseksuale duke shpërdoruar detyrën</w:t>
      </w:r>
      <w:r w:rsidR="00A40F7E" w:rsidRPr="00AA3B31">
        <w:rPr>
          <w:rFonts w:ascii="Garamond" w:eastAsia="Calibri" w:hAnsi="Garamond"/>
        </w:rPr>
        <w:t>”</w:t>
      </w:r>
      <w:r w:rsidRPr="00AA3B31">
        <w:rPr>
          <w:rFonts w:ascii="Garamond" w:eastAsia="Calibri" w:hAnsi="Garamond"/>
        </w:rPr>
        <w:t>; nenin 106</w:t>
      </w:r>
      <w:r w:rsidR="00FA4240"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Marrëdhënie seksuale ose homoseksuale me persona në gjini ose nën kujdestari</w:t>
      </w:r>
      <w:r w:rsidR="00A40F7E" w:rsidRPr="00AA3B31">
        <w:rPr>
          <w:rFonts w:ascii="Garamond" w:eastAsia="Calibri" w:hAnsi="Garamond"/>
        </w:rPr>
        <w:t>”</w:t>
      </w:r>
      <w:r w:rsidR="004571B3" w:rsidRPr="00AA3B31">
        <w:rPr>
          <w:rFonts w:ascii="Garamond" w:eastAsia="Calibri" w:hAnsi="Garamond"/>
        </w:rPr>
        <w:t xml:space="preserve"> etj.</w:t>
      </w:r>
      <w:r w:rsidRPr="00AA3B31">
        <w:rPr>
          <w:rFonts w:ascii="Garamond" w:eastAsia="Calibri" w:hAnsi="Garamond"/>
        </w:rPr>
        <w:t xml:space="preserve"> Parashikime në Kodin Penal bëhen edhe për vepra të tjera</w:t>
      </w:r>
      <w:r w:rsidR="00FA4240" w:rsidRPr="00AA3B31">
        <w:rPr>
          <w:rFonts w:ascii="Garamond" w:eastAsia="Calibri" w:hAnsi="Garamond"/>
        </w:rPr>
        <w:t>,</w:t>
      </w:r>
      <w:r w:rsidRPr="00AA3B31">
        <w:rPr>
          <w:rFonts w:ascii="Garamond" w:eastAsia="Calibri" w:hAnsi="Garamond"/>
        </w:rPr>
        <w:t xml:space="preserve"> si kryerja e </w:t>
      </w:r>
      <w:r w:rsidR="00753095" w:rsidRPr="00AA3B31">
        <w:rPr>
          <w:rFonts w:ascii="Garamond" w:eastAsia="Calibri" w:hAnsi="Garamond"/>
        </w:rPr>
        <w:t>marrëdhënieve</w:t>
      </w:r>
      <w:r w:rsidRPr="00AA3B31">
        <w:rPr>
          <w:rFonts w:ascii="Garamond" w:eastAsia="Calibri" w:hAnsi="Garamond"/>
        </w:rPr>
        <w:t xml:space="preserve"> seksuale apo homoseksuale në vendet publike</w:t>
      </w:r>
      <w:r w:rsidR="004775C1" w:rsidRPr="00AA3B31">
        <w:rPr>
          <w:rFonts w:ascii="Garamond" w:eastAsia="Calibri" w:hAnsi="Garamond"/>
        </w:rPr>
        <w:t>,</w:t>
      </w:r>
      <w:r w:rsidRPr="00AA3B31">
        <w:rPr>
          <w:rFonts w:ascii="Garamond" w:eastAsia="Calibri" w:hAnsi="Garamond"/>
        </w:rPr>
        <w:t xml:space="preserve"> si dhe për kryerjen e veprave të turpshme me të mitur apo përfshirjen e qëllimshme si dëshmitar të një të mituri në veprime me natyrë seksuale, pornografia</w:t>
      </w:r>
      <w:r w:rsidR="004571B3" w:rsidRPr="00AA3B31">
        <w:rPr>
          <w:rFonts w:ascii="Garamond" w:eastAsia="Calibri" w:hAnsi="Garamond"/>
        </w:rPr>
        <w:t xml:space="preserve"> etj.</w:t>
      </w:r>
      <w:r w:rsidRPr="00AA3B31">
        <w:rPr>
          <w:rFonts w:ascii="Garamond" w:eastAsia="Calibri" w:hAnsi="Garamond"/>
        </w:rPr>
        <w:t xml:space="preserve"> </w:t>
      </w:r>
    </w:p>
    <w:p w14:paraId="00843653" w14:textId="09B90CB0" w:rsidR="00B13A37" w:rsidRPr="00AA3B31" w:rsidRDefault="00B13A37" w:rsidP="00B13A37">
      <w:pPr>
        <w:ind w:firstLine="284"/>
        <w:jc w:val="both"/>
        <w:rPr>
          <w:rFonts w:ascii="Garamond" w:eastAsia="Calibri" w:hAnsi="Garamond"/>
        </w:rPr>
      </w:pPr>
      <w:r w:rsidRPr="00AA3B31">
        <w:rPr>
          <w:rFonts w:ascii="Garamond" w:eastAsia="Calibri" w:hAnsi="Garamond"/>
          <w:b/>
        </w:rPr>
        <w:t>Dhunë ndaj grave</w:t>
      </w:r>
      <w:r w:rsidRPr="00AA3B31">
        <w:rPr>
          <w:rFonts w:ascii="Garamond" w:eastAsia="Calibri" w:hAnsi="Garamond"/>
        </w:rPr>
        <w:t xml:space="preserve"> përkufizohet si</w:t>
      </w:r>
      <w:r w:rsidR="008310DC"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Shkelje e të drejtave të njeriut dhe një formë diskriminimi kundër grave dhe nënkupton të gjitha aktet e dhunës gjinore që çojnë ose mund të çojnë në dëmtim ose vuajtje fizike, seksuale, psikologjike ose ekonomike për gratë, duke përfshirë kërcënime për kryerjen e këtyre akteve, shtrëngim ose heqje arbitrare të lirisë, qoftë nëse ndodh në jetën publike ose private. Dhuna ndaj grave përfshin lloje të ndryshme të dhunës që pësojnë gratë, të rejat dhe vajzat, si dhunën në familje, dhunën nga partneri intim, dhunën seksuale nga një person </w:t>
      </w:r>
      <w:proofErr w:type="spellStart"/>
      <w:r w:rsidR="00A40F7E" w:rsidRPr="00AA3B31">
        <w:rPr>
          <w:rFonts w:ascii="Garamond" w:eastAsia="Calibri" w:hAnsi="Garamond"/>
        </w:rPr>
        <w:t>jo</w:t>
      </w:r>
      <w:r w:rsidRPr="00AA3B31">
        <w:rPr>
          <w:rFonts w:ascii="Garamond" w:eastAsia="Calibri" w:hAnsi="Garamond"/>
        </w:rPr>
        <w:t>partner</w:t>
      </w:r>
      <w:proofErr w:type="spellEnd"/>
      <w:r w:rsidRPr="00AA3B31">
        <w:rPr>
          <w:rFonts w:ascii="Garamond" w:eastAsia="Calibri" w:hAnsi="Garamond"/>
        </w:rPr>
        <w:t xml:space="preserve"> intim, ngacmimin seksual, martesën e detyruar, abortin dhe sterilizimin e detyruar, përndjekjen, krimet në emër të nderit, trafikimin dhe praktika të dëmshme si gjymtimi i organeve gjenitale femërore</w:t>
      </w:r>
      <w:r w:rsidR="00A40F7E" w:rsidRPr="00AA3B31">
        <w:rPr>
          <w:rFonts w:ascii="Garamond" w:eastAsia="Calibri" w:hAnsi="Garamond"/>
        </w:rPr>
        <w:t>”</w:t>
      </w:r>
      <w:r w:rsidRPr="00AA3B31">
        <w:rPr>
          <w:rFonts w:ascii="Garamond" w:eastAsia="Calibri" w:hAnsi="Garamond"/>
        </w:rPr>
        <w:t>.</w:t>
      </w:r>
    </w:p>
    <w:p w14:paraId="6B24BDCE" w14:textId="708CAF79" w:rsidR="00B13A37" w:rsidRPr="00AA3B31" w:rsidRDefault="00B13A37" w:rsidP="00B13A37">
      <w:pPr>
        <w:ind w:firstLine="284"/>
        <w:jc w:val="both"/>
        <w:rPr>
          <w:rFonts w:ascii="Garamond" w:eastAsia="Calibri" w:hAnsi="Garamond"/>
        </w:rPr>
      </w:pPr>
      <w:r w:rsidRPr="00AA3B31">
        <w:rPr>
          <w:rFonts w:ascii="Garamond" w:eastAsia="Calibri" w:hAnsi="Garamond"/>
          <w:b/>
        </w:rPr>
        <w:t>Dhunë me bazë gjinore:</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Çdo akt dhune që drejtohet ndaj një gruaje për shkak se është grua ose që ndikon te gratë në mënyrë </w:t>
      </w:r>
      <w:proofErr w:type="spellStart"/>
      <w:r w:rsidRPr="00AA3B31">
        <w:rPr>
          <w:rFonts w:ascii="Garamond" w:eastAsia="Calibri" w:hAnsi="Garamond"/>
        </w:rPr>
        <w:t>disproporcionale</w:t>
      </w:r>
      <w:proofErr w:type="spellEnd"/>
      <w:r w:rsidR="00A40F7E" w:rsidRPr="00AA3B31">
        <w:rPr>
          <w:rFonts w:ascii="Garamond" w:eastAsia="Calibri" w:hAnsi="Garamond"/>
        </w:rPr>
        <w:t>”</w:t>
      </w:r>
      <w:r w:rsidRPr="00AA3B31">
        <w:rPr>
          <w:rFonts w:ascii="Garamond" w:eastAsia="Calibri" w:hAnsi="Garamond"/>
        </w:rPr>
        <w:t xml:space="preserve">. Një formë diskriminimi që pengon seriozisht aftësinë e gruas për të gëzuar të drejta dhe liri të barabarta me burrat. Ajo përbën një shkelje të së drejtës themelore për jetesë, liri, siguri, dinjitet, barazi ndërmjet grave dhe burrave, </w:t>
      </w:r>
      <w:proofErr w:type="spellStart"/>
      <w:r w:rsidRPr="00AA3B31">
        <w:rPr>
          <w:rFonts w:ascii="Garamond" w:eastAsia="Calibri" w:hAnsi="Garamond"/>
        </w:rPr>
        <w:t>mosdikriminim</w:t>
      </w:r>
      <w:proofErr w:type="spellEnd"/>
      <w:r w:rsidRPr="00AA3B31">
        <w:rPr>
          <w:rFonts w:ascii="Garamond" w:eastAsia="Calibri" w:hAnsi="Garamond"/>
        </w:rPr>
        <w:t xml:space="preserve"> dhe integritet fizik dhe mendor.</w:t>
      </w:r>
    </w:p>
    <w:p w14:paraId="7B9275C1" w14:textId="5F5CB506" w:rsidR="00B13A37" w:rsidRPr="00AA3B31" w:rsidRDefault="00B13A37" w:rsidP="00B13A37">
      <w:pPr>
        <w:ind w:firstLine="284"/>
        <w:jc w:val="both"/>
        <w:rPr>
          <w:rFonts w:ascii="Garamond" w:eastAsia="Calibri" w:hAnsi="Garamond"/>
        </w:rPr>
      </w:pPr>
      <w:r w:rsidRPr="00AA3B31">
        <w:rPr>
          <w:rFonts w:ascii="Garamond" w:eastAsia="Calibri" w:hAnsi="Garamond"/>
          <w:b/>
        </w:rPr>
        <w:t>Ngacmim seksual</w:t>
      </w:r>
      <w:r w:rsidRPr="00AA3B31">
        <w:rPr>
          <w:rFonts w:ascii="Garamond" w:eastAsia="Calibri" w:hAnsi="Garamond"/>
        </w:rPr>
        <w:t xml:space="preserve"> përkufizohet si: </w:t>
      </w:r>
      <w:r w:rsidR="00A40F7E" w:rsidRPr="00AA3B31">
        <w:rPr>
          <w:rFonts w:ascii="Garamond" w:eastAsia="Calibri" w:hAnsi="Garamond"/>
        </w:rPr>
        <w:t>“</w:t>
      </w:r>
      <w:r w:rsidRPr="00AA3B31">
        <w:rPr>
          <w:rFonts w:ascii="Garamond" w:eastAsia="Calibri" w:hAnsi="Garamond"/>
        </w:rPr>
        <w:t xml:space="preserve">Çdo formë sjelljeje e padëshiruar verbale, </w:t>
      </w:r>
      <w:proofErr w:type="spellStart"/>
      <w:r w:rsidR="00A40F7E" w:rsidRPr="00AA3B31">
        <w:rPr>
          <w:rFonts w:ascii="Garamond" w:eastAsia="Calibri" w:hAnsi="Garamond"/>
        </w:rPr>
        <w:t>jo</w:t>
      </w:r>
      <w:r w:rsidRPr="00AA3B31">
        <w:rPr>
          <w:rFonts w:ascii="Garamond" w:eastAsia="Calibri" w:hAnsi="Garamond"/>
        </w:rPr>
        <w:t>verbale</w:t>
      </w:r>
      <w:proofErr w:type="spellEnd"/>
      <w:r w:rsidRPr="00AA3B31">
        <w:rPr>
          <w:rFonts w:ascii="Garamond" w:eastAsia="Calibri" w:hAnsi="Garamond"/>
        </w:rPr>
        <w:t xml:space="preserve"> ose fizike e një natyre seksuale, me qëllimin ose efektin e shkeljes së dinjitetit të një personi, veçanërisht kur krijohet një mjedis kërcënues, armiqësor, degradues, poshtërues ose fyes</w:t>
      </w:r>
      <w:r w:rsidR="00A40F7E" w:rsidRPr="00AA3B31">
        <w:rPr>
          <w:rFonts w:ascii="Garamond" w:eastAsia="Calibri" w:hAnsi="Garamond"/>
        </w:rPr>
        <w:t>”</w:t>
      </w:r>
      <w:r w:rsidR="007C6079" w:rsidRPr="00AA3B31">
        <w:rPr>
          <w:rFonts w:ascii="Garamond" w:eastAsia="Calibri" w:hAnsi="Garamond"/>
        </w:rPr>
        <w:t>.</w:t>
      </w:r>
    </w:p>
    <w:p w14:paraId="3CBC6479" w14:textId="0E41D7DD" w:rsidR="00B13A37" w:rsidRPr="00AA3B31" w:rsidRDefault="00B13A37" w:rsidP="00B13A37">
      <w:pPr>
        <w:ind w:firstLine="284"/>
        <w:jc w:val="both"/>
        <w:rPr>
          <w:rFonts w:ascii="Garamond" w:eastAsia="Calibri" w:hAnsi="Garamond"/>
        </w:rPr>
      </w:pPr>
      <w:r w:rsidRPr="00AA3B31">
        <w:rPr>
          <w:rFonts w:ascii="Garamond" w:eastAsia="Calibri" w:hAnsi="Garamond"/>
          <w:b/>
        </w:rPr>
        <w:t>Ngacmimi seksual është</w:t>
      </w:r>
      <w:r w:rsidR="004775C1" w:rsidRPr="00AA3B31">
        <w:rPr>
          <w:rFonts w:ascii="Garamond" w:eastAsia="Calibri" w:hAnsi="Garamond"/>
          <w:b/>
        </w:rPr>
        <w:t>,</w:t>
      </w:r>
      <w:r w:rsidRPr="00AA3B31">
        <w:rPr>
          <w:rFonts w:ascii="Garamond" w:eastAsia="Calibri" w:hAnsi="Garamond"/>
          <w:b/>
        </w:rPr>
        <w:t xml:space="preserve"> gjithashtu</w:t>
      </w:r>
      <w:r w:rsidR="004775C1" w:rsidRPr="00AA3B31">
        <w:rPr>
          <w:rFonts w:ascii="Garamond" w:eastAsia="Calibri" w:hAnsi="Garamond"/>
          <w:b/>
        </w:rPr>
        <w:t>,</w:t>
      </w:r>
      <w:r w:rsidRPr="00AA3B31">
        <w:rPr>
          <w:rFonts w:ascii="Garamond" w:eastAsia="Calibri" w:hAnsi="Garamond"/>
          <w:b/>
        </w:rPr>
        <w:t xml:space="preserve"> vepër penale</w:t>
      </w:r>
      <w:r w:rsidRPr="00AA3B31">
        <w:rPr>
          <w:rFonts w:ascii="Garamond" w:eastAsia="Calibri" w:hAnsi="Garamond"/>
        </w:rPr>
        <w:t xml:space="preserve"> dhe parashikohet në nenin 108/a të Kodit Penal të RSH</w:t>
      </w:r>
      <w:r w:rsidR="00753095" w:rsidRPr="00AA3B31">
        <w:rPr>
          <w:rFonts w:ascii="Garamond" w:eastAsia="Calibri" w:hAnsi="Garamond"/>
        </w:rPr>
        <w:t>-së,</w:t>
      </w:r>
      <w:r w:rsidRPr="00AA3B31">
        <w:rPr>
          <w:rFonts w:ascii="Garamond" w:eastAsia="Calibri" w:hAnsi="Garamond"/>
        </w:rPr>
        <w:t xml:space="preserve"> sipas të cilit: </w:t>
      </w:r>
      <w:r w:rsidR="00A40F7E" w:rsidRPr="00AA3B31">
        <w:rPr>
          <w:rFonts w:ascii="Garamond" w:eastAsia="Calibri" w:hAnsi="Garamond"/>
        </w:rPr>
        <w:t>“</w:t>
      </w:r>
      <w:r w:rsidRPr="00AA3B31">
        <w:rPr>
          <w:rFonts w:ascii="Garamond" w:eastAsia="Calibri" w:hAnsi="Garamond"/>
        </w:rPr>
        <w:t>Kryerja e sjelljeve me natyrë seksuale, që cenojnë dinjitetin e një personi, me çdo mjet ose formë, duke krijuar një mjedis kërcënues, armiqësor, degradues, poshtërues ose ofendues, përbën vepër penale dhe dënohet me burgim nga një deri në pesë vjet. Kur kjo vepër kryhet në bashkëpunim, kundër disa p</w:t>
      </w:r>
      <w:r w:rsidR="00296CFB" w:rsidRPr="00AA3B31">
        <w:rPr>
          <w:rFonts w:ascii="Garamond" w:eastAsia="Calibri" w:hAnsi="Garamond"/>
        </w:rPr>
        <w:t xml:space="preserve">ersonave, më shumë se një herë </w:t>
      </w:r>
      <w:r w:rsidRPr="00AA3B31">
        <w:rPr>
          <w:rFonts w:ascii="Garamond" w:eastAsia="Calibri" w:hAnsi="Garamond"/>
        </w:rPr>
        <w:t>ose kundër fëmijëve, dënohet me burgim nga tre deri në shtatë vjet</w:t>
      </w:r>
      <w:r w:rsidR="00A40F7E" w:rsidRPr="00AA3B31">
        <w:rPr>
          <w:rFonts w:ascii="Garamond" w:eastAsia="Calibri" w:hAnsi="Garamond"/>
        </w:rPr>
        <w:t>”</w:t>
      </w:r>
      <w:r w:rsidRPr="00AA3B31">
        <w:rPr>
          <w:rFonts w:ascii="Garamond" w:eastAsia="Calibri" w:hAnsi="Garamond"/>
        </w:rPr>
        <w:t>.</w:t>
      </w:r>
    </w:p>
    <w:p w14:paraId="22675D6F" w14:textId="6C5D3EE7" w:rsidR="00B13A37" w:rsidRPr="00AA3B31" w:rsidRDefault="00B13A37" w:rsidP="00B13A37">
      <w:pPr>
        <w:ind w:firstLine="284"/>
        <w:jc w:val="both"/>
        <w:rPr>
          <w:rFonts w:ascii="Garamond" w:eastAsia="Calibri" w:hAnsi="Garamond"/>
        </w:rPr>
      </w:pPr>
      <w:r w:rsidRPr="00AA3B31">
        <w:rPr>
          <w:rFonts w:ascii="Garamond" w:eastAsia="Calibri" w:hAnsi="Garamond"/>
          <w:b/>
        </w:rPr>
        <w:t>Përndjekja si vepër penale</w:t>
      </w:r>
      <w:r w:rsidRPr="00AA3B31">
        <w:rPr>
          <w:rFonts w:ascii="Garamond" w:eastAsia="Calibri" w:hAnsi="Garamond"/>
        </w:rPr>
        <w:t xml:space="preserve"> parashikohet në nenin 121/a të Kodit Penal</w:t>
      </w:r>
      <w:r w:rsidR="00330FBA" w:rsidRPr="00AA3B31">
        <w:rPr>
          <w:rFonts w:ascii="Garamond" w:eastAsia="Calibri" w:hAnsi="Garamond"/>
        </w:rPr>
        <w:t>,</w:t>
      </w:r>
      <w:r w:rsidRPr="00AA3B31">
        <w:rPr>
          <w:rFonts w:ascii="Garamond" w:eastAsia="Calibri" w:hAnsi="Garamond"/>
        </w:rPr>
        <w:t xml:space="preserve"> sipas të cilit: </w:t>
      </w:r>
      <w:r w:rsidR="00A40F7E" w:rsidRPr="00AA3B31">
        <w:rPr>
          <w:rFonts w:ascii="Garamond" w:eastAsia="Calibri" w:hAnsi="Garamond"/>
        </w:rPr>
        <w:t>“</w:t>
      </w:r>
      <w:r w:rsidRPr="00AA3B31">
        <w:rPr>
          <w:rFonts w:ascii="Garamond" w:eastAsia="Calibri" w:hAnsi="Garamond"/>
        </w:rPr>
        <w:t>Kërcënimi ose ngacmimi i personit me anën e veprimeve të përsëritura, me qëllimin për t’i shkaktuar një gjendje të vazhdueshme dhe të rëndë ankthi apo frike për sigurinë vetjake, të një të afërmi ose të një personi, me</w:t>
      </w:r>
      <w:r w:rsidR="00330FBA" w:rsidRPr="00AA3B31">
        <w:rPr>
          <w:rFonts w:ascii="Garamond" w:eastAsia="Calibri" w:hAnsi="Garamond"/>
        </w:rPr>
        <w:t xml:space="preserve"> të cilin ka lidhje shpirtërore</w:t>
      </w:r>
      <w:r w:rsidRPr="00AA3B31">
        <w:rPr>
          <w:rFonts w:ascii="Garamond" w:eastAsia="Calibri" w:hAnsi="Garamond"/>
        </w:rPr>
        <w:t xml:space="preserve"> apo për ta detyruar të ndryshojë mënyrën e tij të jetesës, dënohet me burgim nga gjashtë muaj gjer në katër vjet. Kur kjo vepër kryhet nga ish-bashkëshorti, ish-bashkëjetuesi apo personi që ka pasur lidhje shpirtërore me të dëmtuarin, dënimi rritet me një të tretat e dënimit të dhënë. Kur kjo vepër kryhet ndaj të miturit, gruas shtatzënë ose një personi të pazotë për t’u mbrojtur, si dhe kur kryhet nga një person i maskuar ose shoqërohet me mbajtjen ose me përdorimin e armëve, dënimi rritet deri në një të dytën e dënimit të dhënë</w:t>
      </w:r>
      <w:r w:rsidR="00A40F7E" w:rsidRPr="00AA3B31">
        <w:rPr>
          <w:rFonts w:ascii="Garamond" w:eastAsia="Calibri" w:hAnsi="Garamond"/>
        </w:rPr>
        <w:t>”</w:t>
      </w:r>
      <w:r w:rsidRPr="00AA3B31">
        <w:rPr>
          <w:rFonts w:ascii="Garamond" w:eastAsia="Calibri" w:hAnsi="Garamond"/>
        </w:rPr>
        <w:t>.</w:t>
      </w:r>
    </w:p>
    <w:p w14:paraId="72783F3E" w14:textId="39D9B520" w:rsidR="00B13A37" w:rsidRPr="00AA3B31" w:rsidRDefault="00B13A37" w:rsidP="00B13A37">
      <w:pPr>
        <w:ind w:firstLine="284"/>
        <w:jc w:val="both"/>
        <w:rPr>
          <w:rFonts w:ascii="Garamond" w:eastAsia="Calibri" w:hAnsi="Garamond"/>
        </w:rPr>
      </w:pPr>
      <w:r w:rsidRPr="00AA3B31">
        <w:rPr>
          <w:rFonts w:ascii="Garamond" w:eastAsia="Calibri" w:hAnsi="Garamond"/>
          <w:b/>
        </w:rPr>
        <w:t>Marrëdhënia intime</w:t>
      </w:r>
      <w:r w:rsidR="008B0E38" w:rsidRPr="00AA3B31">
        <w:rPr>
          <w:rFonts w:ascii="Garamond" w:eastAsia="Calibri" w:hAnsi="Garamond"/>
        </w:rPr>
        <w:t>,</w:t>
      </w:r>
      <w:r w:rsidRPr="00AA3B31">
        <w:rPr>
          <w:rFonts w:ascii="Garamond" w:eastAsia="Calibri" w:hAnsi="Garamond"/>
        </w:rPr>
        <w:t xml:space="preserve"> sipas </w:t>
      </w:r>
      <w:r w:rsidR="00330FBA" w:rsidRPr="00AA3B31">
        <w:rPr>
          <w:rFonts w:ascii="Garamond" w:eastAsia="Calibri" w:hAnsi="Garamond"/>
        </w:rPr>
        <w:t xml:space="preserve">ligjit </w:t>
      </w:r>
      <w:r w:rsidRPr="00AA3B31">
        <w:rPr>
          <w:rFonts w:ascii="Garamond" w:eastAsia="Calibri" w:hAnsi="Garamond"/>
        </w:rPr>
        <w:t>9669/2006</w:t>
      </w:r>
      <w:r w:rsidR="00330FBA"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masa ndaj dhunës në marrëdhëniet familjare</w:t>
      </w:r>
      <w:r w:rsidR="00A40F7E" w:rsidRPr="00AA3B31">
        <w:rPr>
          <w:rFonts w:ascii="Garamond" w:eastAsia="Calibri" w:hAnsi="Garamond"/>
        </w:rPr>
        <w:t>”</w:t>
      </w:r>
      <w:r w:rsidR="00F7221F" w:rsidRPr="00AA3B31">
        <w:rPr>
          <w:rFonts w:ascii="Garamond" w:eastAsia="Calibri" w:hAnsi="Garamond"/>
        </w:rPr>
        <w:t>,</w:t>
      </w:r>
      <w:r w:rsidRPr="00AA3B31">
        <w:rPr>
          <w:rFonts w:ascii="Garamond" w:eastAsia="Calibri" w:hAnsi="Garamond"/>
        </w:rPr>
        <w:t xml:space="preserve"> </w:t>
      </w:r>
      <w:r w:rsidR="00F7221F" w:rsidRPr="00AA3B31">
        <w:rPr>
          <w:rFonts w:ascii="Garamond" w:eastAsia="Calibri" w:hAnsi="Garamond"/>
        </w:rPr>
        <w:t xml:space="preserve">të </w:t>
      </w:r>
      <w:r w:rsidRPr="00AA3B31">
        <w:rPr>
          <w:rFonts w:ascii="Garamond" w:eastAsia="Calibri" w:hAnsi="Garamond"/>
        </w:rPr>
        <w:t>ndryshuar me ligjin 47/2018, neni 3, përkufizohet si</w:t>
      </w:r>
      <w:r w:rsidR="00F7221F"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Marrëdhënia </w:t>
      </w:r>
      <w:proofErr w:type="spellStart"/>
      <w:r w:rsidRPr="00AA3B31">
        <w:rPr>
          <w:rFonts w:ascii="Garamond" w:eastAsia="Calibri" w:hAnsi="Garamond"/>
        </w:rPr>
        <w:t>ndërpersonale</w:t>
      </w:r>
      <w:proofErr w:type="spellEnd"/>
      <w:r w:rsidRPr="00AA3B31">
        <w:rPr>
          <w:rFonts w:ascii="Garamond" w:eastAsia="Calibri" w:hAnsi="Garamond"/>
        </w:rPr>
        <w:t xml:space="preserve"> që përfshin, intimitet fizik ose emocional</w:t>
      </w:r>
      <w:r w:rsidR="00A40F7E" w:rsidRPr="00AA3B31">
        <w:rPr>
          <w:rFonts w:ascii="Garamond" w:eastAsia="Calibri" w:hAnsi="Garamond"/>
        </w:rPr>
        <w:t>”</w:t>
      </w:r>
      <w:r w:rsidR="00F7221F" w:rsidRPr="00AA3B31">
        <w:rPr>
          <w:rFonts w:ascii="Garamond" w:eastAsia="Calibri" w:hAnsi="Garamond"/>
        </w:rPr>
        <w:t>.</w:t>
      </w:r>
    </w:p>
    <w:p w14:paraId="0A1F1826" w14:textId="5F26B435" w:rsidR="00B13A37" w:rsidRPr="00AA3B31" w:rsidRDefault="00B13A37" w:rsidP="00B13A37">
      <w:pPr>
        <w:ind w:firstLine="284"/>
        <w:jc w:val="both"/>
        <w:rPr>
          <w:rFonts w:ascii="Garamond" w:eastAsia="Calibri" w:hAnsi="Garamond"/>
        </w:rPr>
      </w:pPr>
      <w:r w:rsidRPr="00AA3B31">
        <w:rPr>
          <w:rFonts w:ascii="Garamond" w:eastAsia="Calibri" w:hAnsi="Garamond"/>
          <w:b/>
        </w:rPr>
        <w:t>Dhunë nga partneri intim</w:t>
      </w:r>
      <w:r w:rsidRPr="00AA3B31">
        <w:rPr>
          <w:rFonts w:ascii="Garamond" w:eastAsia="Calibri" w:hAnsi="Garamond"/>
        </w:rPr>
        <w:t xml:space="preserve"> cilësohet si forma më e përhapur e dhunës e përjetuar nga gratë, të rejat apo adoleshentet në të gjithë botën dhe përfshin </w:t>
      </w:r>
      <w:r w:rsidR="00A40F7E" w:rsidRPr="00AA3B31">
        <w:rPr>
          <w:rFonts w:ascii="Garamond" w:eastAsia="Calibri" w:hAnsi="Garamond"/>
        </w:rPr>
        <w:t>“</w:t>
      </w:r>
      <w:r w:rsidRPr="00AA3B31">
        <w:rPr>
          <w:rFonts w:ascii="Garamond" w:eastAsia="Calibri" w:hAnsi="Garamond"/>
        </w:rPr>
        <w:t>një sërë veprimesh shtrënguese seksuale, psikologjike dhe fizike nga një partner intim aktual ose i mëparshëm, pa pëlqimin e tyre</w:t>
      </w:r>
      <w:r w:rsidR="00A40F7E" w:rsidRPr="00AA3B31">
        <w:rPr>
          <w:rFonts w:ascii="Garamond" w:eastAsia="Calibri" w:hAnsi="Garamond"/>
        </w:rPr>
        <w:t>”</w:t>
      </w:r>
      <w:r w:rsidRPr="00AA3B31">
        <w:rPr>
          <w:rFonts w:ascii="Garamond" w:eastAsia="Calibri" w:hAnsi="Garamond"/>
        </w:rPr>
        <w:t>.</w:t>
      </w:r>
    </w:p>
    <w:p w14:paraId="65EE2F90" w14:textId="58BD5861" w:rsidR="00B13A37" w:rsidRPr="00AA3B31" w:rsidRDefault="00B13A37" w:rsidP="00B13A37">
      <w:pPr>
        <w:ind w:firstLine="284"/>
        <w:jc w:val="both"/>
        <w:rPr>
          <w:rFonts w:ascii="Garamond" w:eastAsia="Calibri" w:hAnsi="Garamond"/>
        </w:rPr>
      </w:pPr>
      <w:r w:rsidRPr="00AA3B31">
        <w:rPr>
          <w:rFonts w:ascii="Garamond" w:eastAsia="Calibri" w:hAnsi="Garamond"/>
          <w:b/>
        </w:rPr>
        <w:t>Dhuna nga partneri intim dhe dhuna seksuale.</w:t>
      </w:r>
      <w:r w:rsidRPr="00AA3B31">
        <w:rPr>
          <w:rFonts w:ascii="Garamond" w:eastAsia="Calibri" w:hAnsi="Garamond"/>
        </w:rPr>
        <w:t xml:space="preserve"> Sulmi seksual nuk ekziston në izolim, por brenda një problemi më të madh shoqëror të dhunës ndaj grave. Një numër i madh i grave që vuajnë nga dhuna nga partneri intim</w:t>
      </w:r>
      <w:r w:rsidR="004775C1" w:rsidRPr="00AA3B31">
        <w:rPr>
          <w:rFonts w:ascii="Garamond" w:eastAsia="Calibri" w:hAnsi="Garamond"/>
        </w:rPr>
        <w:t>,</w:t>
      </w:r>
      <w:r w:rsidRPr="00AA3B31">
        <w:rPr>
          <w:rFonts w:ascii="Garamond" w:eastAsia="Calibri" w:hAnsi="Garamond"/>
        </w:rPr>
        <w:t xml:space="preserve"> gjithashtu</w:t>
      </w:r>
      <w:r w:rsidR="004775C1" w:rsidRPr="00AA3B31">
        <w:rPr>
          <w:rFonts w:ascii="Garamond" w:eastAsia="Calibri" w:hAnsi="Garamond"/>
        </w:rPr>
        <w:t>,</w:t>
      </w:r>
      <w:r w:rsidRPr="00AA3B31">
        <w:rPr>
          <w:rFonts w:ascii="Garamond" w:eastAsia="Calibri" w:hAnsi="Garamond"/>
        </w:rPr>
        <w:t xml:space="preserve"> përjetojnë sulme seksuale, por ato e raportojnë rrallë dhunën seksuale. Disa gra mund të mos i konceptojnë sulmet seksuale brenda një marrëdhënieje intime si një krim. Përveç kësaj, sulmet seksuale janë shumë më të stigmatizuara se dhuna nga partneri intim, kështu që gratë mund të </w:t>
      </w:r>
      <w:r w:rsidR="00952B78" w:rsidRPr="00AA3B31">
        <w:rPr>
          <w:rFonts w:ascii="Garamond" w:eastAsia="Calibri" w:hAnsi="Garamond"/>
        </w:rPr>
        <w:t>ndihen</w:t>
      </w:r>
      <w:r w:rsidRPr="00AA3B31">
        <w:rPr>
          <w:rFonts w:ascii="Garamond" w:eastAsia="Calibri" w:hAnsi="Garamond"/>
        </w:rPr>
        <w:t xml:space="preserve"> të paafta për ta adresuar edhe këtë formë dhune kur kërkojnë ndihmë. Megjithatë, termi </w:t>
      </w:r>
      <w:r w:rsidR="00A40F7E" w:rsidRPr="00AA3B31">
        <w:rPr>
          <w:rFonts w:ascii="Garamond" w:eastAsia="Calibri" w:hAnsi="Garamond"/>
        </w:rPr>
        <w:t>“</w:t>
      </w:r>
      <w:r w:rsidRPr="00AA3B31">
        <w:rPr>
          <w:rFonts w:ascii="Garamond" w:eastAsia="Calibri" w:hAnsi="Garamond"/>
        </w:rPr>
        <w:t>dhuna nga partneri intim</w:t>
      </w:r>
      <w:r w:rsidR="00A40F7E" w:rsidRPr="00AA3B31">
        <w:rPr>
          <w:rFonts w:ascii="Garamond" w:eastAsia="Calibri" w:hAnsi="Garamond"/>
        </w:rPr>
        <w:t>”</w:t>
      </w:r>
      <w:r w:rsidRPr="00AA3B31">
        <w:rPr>
          <w:rFonts w:ascii="Garamond" w:eastAsia="Calibri" w:hAnsi="Garamond"/>
        </w:rPr>
        <w:t xml:space="preserve"> dhe </w:t>
      </w:r>
      <w:r w:rsidR="00A40F7E" w:rsidRPr="00AA3B31">
        <w:rPr>
          <w:rFonts w:ascii="Garamond" w:eastAsia="Calibri" w:hAnsi="Garamond"/>
        </w:rPr>
        <w:t>“</w:t>
      </w:r>
      <w:r w:rsidRPr="00AA3B31">
        <w:rPr>
          <w:rFonts w:ascii="Garamond" w:eastAsia="Calibri" w:hAnsi="Garamond"/>
        </w:rPr>
        <w:t>dhuna seksuale</w:t>
      </w:r>
      <w:r w:rsidR="00A40F7E" w:rsidRPr="00AA3B31">
        <w:rPr>
          <w:rFonts w:ascii="Garamond" w:eastAsia="Calibri" w:hAnsi="Garamond"/>
        </w:rPr>
        <w:t>”</w:t>
      </w:r>
      <w:r w:rsidRPr="00AA3B31">
        <w:rPr>
          <w:rFonts w:ascii="Garamond" w:eastAsia="Calibri" w:hAnsi="Garamond"/>
        </w:rPr>
        <w:t xml:space="preserve"> nuk janë sinonime. Gratë që vuajnë nga dhuna nga partneri intim nuk janë domosdoshmërisht viktima të dhunës seksuale si pjesë e asaj përvoje. Përveç kësaj, shumë gra vuajnë nga dhuna seksuale jashtë një marrëdhënieje me një partner intim.</w:t>
      </w:r>
    </w:p>
    <w:p w14:paraId="053C9FBB" w14:textId="026AF7BC" w:rsidR="00B13A37" w:rsidRPr="00AA3B31" w:rsidRDefault="00B13A37" w:rsidP="00B13A37">
      <w:pPr>
        <w:ind w:firstLine="284"/>
        <w:jc w:val="both"/>
        <w:rPr>
          <w:rFonts w:ascii="Garamond" w:eastAsia="Calibri" w:hAnsi="Garamond"/>
        </w:rPr>
      </w:pPr>
      <w:r w:rsidRPr="00AA3B31">
        <w:rPr>
          <w:rFonts w:ascii="Garamond" w:eastAsia="Calibri" w:hAnsi="Garamond"/>
          <w:b/>
        </w:rPr>
        <w:t>Dhuna në takime/lidhje dashurie</w:t>
      </w:r>
      <w:r w:rsidRPr="00AA3B31">
        <w:rPr>
          <w:rFonts w:ascii="Garamond" w:eastAsia="Calibri" w:hAnsi="Garamond"/>
        </w:rPr>
        <w:t xml:space="preserve"> cilësohet</w:t>
      </w:r>
      <w:r w:rsidR="0010222C" w:rsidRPr="00AA3B31">
        <w:rPr>
          <w:rFonts w:ascii="Garamond" w:eastAsia="Calibri" w:hAnsi="Garamond"/>
        </w:rPr>
        <w:t>,</w:t>
      </w:r>
      <w:r w:rsidRPr="00AA3B31">
        <w:rPr>
          <w:rFonts w:ascii="Garamond" w:eastAsia="Calibri" w:hAnsi="Garamond"/>
        </w:rPr>
        <w:t xml:space="preserve"> si</w:t>
      </w:r>
      <w:r w:rsidR="0010222C"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Model i sjelljeve abuzive, përfshirë abuzimin emocional, fizik, seksual dhe financiar të përdorura për të ushtruar pushtet dhe kontroll te partneri në një takim apo lidhje dashurie</w:t>
      </w:r>
      <w:r w:rsidR="00A40F7E" w:rsidRPr="00AA3B31">
        <w:rPr>
          <w:rFonts w:ascii="Garamond" w:eastAsia="Calibri" w:hAnsi="Garamond"/>
        </w:rPr>
        <w:t>”</w:t>
      </w:r>
      <w:r w:rsidRPr="00AA3B31">
        <w:rPr>
          <w:rFonts w:ascii="Garamond" w:eastAsia="Calibri" w:hAnsi="Garamond"/>
        </w:rPr>
        <w:t>. Në mënyrë të ngjashme, Instituti Evropian për Barazinë Gjinore (EIGE) e përkufizon dhunën në një takim/lidhje dashurie</w:t>
      </w:r>
      <w:r w:rsidR="0010222C" w:rsidRPr="00AA3B31">
        <w:rPr>
          <w:rFonts w:ascii="Garamond" w:eastAsia="Calibri" w:hAnsi="Garamond"/>
        </w:rPr>
        <w:t>,</w:t>
      </w:r>
      <w:r w:rsidRPr="00AA3B31">
        <w:rPr>
          <w:rFonts w:ascii="Garamond" w:eastAsia="Calibri" w:hAnsi="Garamond"/>
        </w:rPr>
        <w:t xml:space="preserve"> si</w:t>
      </w:r>
      <w:r w:rsidR="0010222C"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lloji i dhunës nga partneri intim që ndodh midis dy personave në një marrëdhënie të ngushtë</w:t>
      </w:r>
      <w:r w:rsidR="00A40F7E" w:rsidRPr="00AA3B31">
        <w:rPr>
          <w:rFonts w:ascii="Garamond" w:eastAsia="Calibri" w:hAnsi="Garamond"/>
        </w:rPr>
        <w:t>”</w:t>
      </w:r>
      <w:r w:rsidRPr="00AA3B31">
        <w:rPr>
          <w:rFonts w:ascii="Garamond" w:eastAsia="Calibri" w:hAnsi="Garamond"/>
        </w:rPr>
        <w:t>.</w:t>
      </w:r>
    </w:p>
    <w:p w14:paraId="01C87F8F" w14:textId="4781F6D5" w:rsidR="00B13A37" w:rsidRPr="00AA3B31" w:rsidRDefault="00B13A37" w:rsidP="00B13A37">
      <w:pPr>
        <w:ind w:firstLine="284"/>
        <w:jc w:val="both"/>
        <w:rPr>
          <w:rFonts w:ascii="Garamond" w:eastAsia="Calibri" w:hAnsi="Garamond"/>
        </w:rPr>
      </w:pPr>
      <w:r w:rsidRPr="00AA3B31">
        <w:rPr>
          <w:rFonts w:ascii="Garamond" w:eastAsia="Calibri" w:hAnsi="Garamond"/>
          <w:b/>
        </w:rPr>
        <w:t xml:space="preserve">Sulm </w:t>
      </w:r>
      <w:r w:rsidR="0010222C" w:rsidRPr="00AA3B31">
        <w:rPr>
          <w:rFonts w:ascii="Garamond" w:eastAsia="Calibri" w:hAnsi="Garamond"/>
          <w:b/>
        </w:rPr>
        <w:t>seksual</w:t>
      </w:r>
      <w:r w:rsidR="0010222C" w:rsidRPr="00AA3B31">
        <w:rPr>
          <w:rFonts w:ascii="Garamond" w:eastAsia="Calibri" w:hAnsi="Garamond"/>
        </w:rPr>
        <w:t xml:space="preserve"> </w:t>
      </w:r>
      <w:r w:rsidRPr="003F0ACF">
        <w:rPr>
          <w:rFonts w:ascii="Garamond" w:eastAsia="Calibri" w:hAnsi="Garamond"/>
        </w:rPr>
        <w:t>përkufizohet</w:t>
      </w:r>
      <w:r w:rsidR="003F0ACF">
        <w:rPr>
          <w:rFonts w:ascii="Garamond" w:eastAsia="Calibri" w:hAnsi="Garamond"/>
        </w:rPr>
        <w:t>,</w:t>
      </w:r>
      <w:r w:rsidRPr="003F0ACF">
        <w:rPr>
          <w:rFonts w:ascii="Garamond" w:eastAsia="Calibri" w:hAnsi="Garamond"/>
        </w:rPr>
        <w:t xml:space="preserve"> si</w:t>
      </w:r>
      <w:r w:rsidR="0010222C" w:rsidRPr="003F0ACF">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Akt seksual me apo pa kontakt fizik, i kryer nga një individ pa pëlqimin e viktimës ose, në disa raste, dhe veçanërisht kur janë të përfshirë fëmijët, përmes manipulimeve emocionale ose shantazhit. Është një veprim që e detyron një person t</w:t>
      </w:r>
      <w:r w:rsidR="0010222C" w:rsidRPr="00AA3B31">
        <w:rPr>
          <w:rFonts w:ascii="Garamond" w:eastAsia="Calibri" w:hAnsi="Garamond"/>
        </w:rPr>
        <w:t>’</w:t>
      </w:r>
      <w:r w:rsidRPr="00AA3B31">
        <w:rPr>
          <w:rFonts w:ascii="Garamond" w:eastAsia="Calibri" w:hAnsi="Garamond"/>
        </w:rPr>
        <w:t xml:space="preserve">u nënshtrohet </w:t>
      </w:r>
      <w:r w:rsidR="0010222C" w:rsidRPr="00AA3B31">
        <w:rPr>
          <w:rFonts w:ascii="Garamond" w:eastAsia="Calibri" w:hAnsi="Garamond"/>
        </w:rPr>
        <w:t>dëshirave</w:t>
      </w:r>
      <w:r w:rsidRPr="00AA3B31">
        <w:rPr>
          <w:rFonts w:ascii="Garamond" w:eastAsia="Calibri" w:hAnsi="Garamond"/>
        </w:rPr>
        <w:t xml:space="preserve"> të një personi tjetër përmes shpërdorimit të pushtetit, përdorimit të forcës, detyrimit, ose kërcënimeve</w:t>
      </w:r>
      <w:r w:rsidR="00A40F7E" w:rsidRPr="00AA3B31">
        <w:rPr>
          <w:rFonts w:ascii="Garamond" w:eastAsia="Calibri" w:hAnsi="Garamond"/>
        </w:rPr>
        <w:t>”</w:t>
      </w:r>
      <w:r w:rsidRPr="00AA3B31">
        <w:rPr>
          <w:rFonts w:ascii="Garamond" w:eastAsia="Calibri" w:hAnsi="Garamond"/>
        </w:rPr>
        <w:t xml:space="preserve">. Sulmi seksual shkel të drejtat themelore të viktimës, përfshirë të drejtën për integritet fizik dhe psikologjik dhe sigurinë e personit. </w:t>
      </w:r>
      <w:r w:rsidR="00A40F7E" w:rsidRPr="00AA3B31">
        <w:rPr>
          <w:rFonts w:ascii="Garamond" w:eastAsia="Calibri" w:hAnsi="Garamond"/>
          <w:i/>
        </w:rPr>
        <w:t>“</w:t>
      </w:r>
      <w:r w:rsidRPr="00AA3B31">
        <w:rPr>
          <w:rFonts w:ascii="Garamond" w:eastAsia="Calibri" w:hAnsi="Garamond"/>
          <w:i/>
        </w:rPr>
        <w:t>Akt seksual me kontakt fizik</w:t>
      </w:r>
      <w:r w:rsidR="00A40F7E" w:rsidRPr="00AA3B31">
        <w:rPr>
          <w:rFonts w:ascii="Garamond" w:eastAsia="Calibri" w:hAnsi="Garamond"/>
          <w:i/>
        </w:rPr>
        <w:t>”</w:t>
      </w:r>
      <w:r w:rsidRPr="00AA3B31">
        <w:rPr>
          <w:rFonts w:ascii="Garamond" w:eastAsia="Calibri" w:hAnsi="Garamond"/>
        </w:rPr>
        <w:t xml:space="preserve"> përfshin: përdhunimin/marrëdhënien seksuale me penetrim, përpjekjet për të kryer marrëdhënie seksuale me penetrim/tentativë për përdhunim, prekjen/kontaktin seksual. </w:t>
      </w:r>
      <w:r w:rsidR="00A40F7E" w:rsidRPr="00AA3B31">
        <w:rPr>
          <w:rFonts w:ascii="Garamond" w:eastAsia="Calibri" w:hAnsi="Garamond"/>
          <w:i/>
        </w:rPr>
        <w:t>“</w:t>
      </w:r>
      <w:r w:rsidRPr="00AA3B31">
        <w:rPr>
          <w:rFonts w:ascii="Garamond" w:eastAsia="Calibri" w:hAnsi="Garamond"/>
          <w:i/>
        </w:rPr>
        <w:t>Akt seksual pa kontakt fizik</w:t>
      </w:r>
      <w:r w:rsidR="00A40F7E" w:rsidRPr="00AA3B31">
        <w:rPr>
          <w:rFonts w:ascii="Garamond" w:eastAsia="Calibri" w:hAnsi="Garamond"/>
          <w:i/>
        </w:rPr>
        <w:t>”</w:t>
      </w:r>
      <w:r w:rsidRPr="00AA3B31">
        <w:rPr>
          <w:rFonts w:ascii="Garamond" w:eastAsia="Calibri" w:hAnsi="Garamond"/>
        </w:rPr>
        <w:t xml:space="preserve"> përfshin: ngacmimin seksual, ekspozimin e detyruar ndaj akteve seksuale (pornografi apo një akt seksual që po kryhet), ekspozimin apo zbulimin e organeve gjenitale, nxitjen e një fëmije të prekë trupin e tij/</w:t>
      </w:r>
      <w:r w:rsidR="00806034" w:rsidRPr="00AA3B31">
        <w:rPr>
          <w:rFonts w:ascii="Garamond" w:eastAsia="Calibri" w:hAnsi="Garamond"/>
        </w:rPr>
        <w:t xml:space="preserve">të </w:t>
      </w:r>
      <w:r w:rsidRPr="00AA3B31">
        <w:rPr>
          <w:rFonts w:ascii="Garamond" w:eastAsia="Calibri" w:hAnsi="Garamond"/>
        </w:rPr>
        <w:t>saj apo të masturbohet, bërja e një regjistrimi vizual të një natyre seksuale të një fëmije.</w:t>
      </w:r>
    </w:p>
    <w:p w14:paraId="03D25464" w14:textId="5FE71C2C" w:rsidR="00B13A37" w:rsidRPr="00AA3B31" w:rsidRDefault="00B13A37" w:rsidP="00B13A37">
      <w:pPr>
        <w:ind w:firstLine="284"/>
        <w:jc w:val="both"/>
        <w:rPr>
          <w:rFonts w:ascii="Garamond" w:eastAsia="Calibri" w:hAnsi="Garamond"/>
        </w:rPr>
      </w:pPr>
      <w:r w:rsidRPr="00AA3B31">
        <w:rPr>
          <w:rFonts w:ascii="Garamond" w:eastAsia="Calibri" w:hAnsi="Garamond"/>
          <w:b/>
        </w:rPr>
        <w:t>Abuzim seksual i fëmijëve</w:t>
      </w:r>
      <w:r w:rsidRPr="00AA3B31">
        <w:rPr>
          <w:rFonts w:ascii="Garamond" w:eastAsia="Calibri" w:hAnsi="Garamond"/>
        </w:rPr>
        <w:t xml:space="preserve"> cilësohet</w:t>
      </w:r>
      <w:r w:rsidR="003F0ACF">
        <w:rPr>
          <w:rFonts w:ascii="Garamond" w:eastAsia="Calibri" w:hAnsi="Garamond"/>
        </w:rPr>
        <w:t>,</w:t>
      </w:r>
      <w:r w:rsidRPr="00AA3B31">
        <w:rPr>
          <w:rFonts w:ascii="Garamond" w:eastAsia="Calibri" w:hAnsi="Garamond"/>
        </w:rPr>
        <w:t xml:space="preserve"> si</w:t>
      </w:r>
      <w:r w:rsidR="00806034"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Çdo aktivitet seksual midis një fëmije dhe anëtari t</w:t>
      </w:r>
      <w:r w:rsidR="00806034" w:rsidRPr="00AA3B31">
        <w:rPr>
          <w:rFonts w:ascii="Garamond" w:eastAsia="Calibri" w:hAnsi="Garamond"/>
        </w:rPr>
        <w:t>ë ngushtë të familjes (incesti);</w:t>
      </w:r>
      <w:r w:rsidRPr="00AA3B31">
        <w:rPr>
          <w:rFonts w:ascii="Garamond" w:eastAsia="Calibri" w:hAnsi="Garamond"/>
        </w:rPr>
        <w:t xml:space="preserve"> ose midis një fëmije dhe një të rrituri; apo një fëmije dhe një fëmije më të rritur, jo anëtar familjeje. Ai përfshin si rastet e përdorimit të forcës ose detyrimit, ashtu edhe rastet kur nuk mund të jepet pëlqimi nga viktima për shkak të moshës së tij ose të saj</w:t>
      </w:r>
      <w:r w:rsidR="00A40F7E" w:rsidRPr="00AA3B31">
        <w:rPr>
          <w:rFonts w:ascii="Garamond" w:eastAsia="Calibri" w:hAnsi="Garamond"/>
        </w:rPr>
        <w:t>”</w:t>
      </w:r>
      <w:r w:rsidRPr="00AA3B31">
        <w:rPr>
          <w:rFonts w:ascii="Garamond" w:eastAsia="Calibri" w:hAnsi="Garamond"/>
        </w:rPr>
        <w:t>.</w:t>
      </w:r>
    </w:p>
    <w:p w14:paraId="36FC1FBA" w14:textId="4030B92C" w:rsidR="00B13A37" w:rsidRPr="00AA3B31" w:rsidRDefault="00B13A37" w:rsidP="00B13A37">
      <w:pPr>
        <w:ind w:firstLine="284"/>
        <w:jc w:val="both"/>
        <w:rPr>
          <w:rFonts w:ascii="Garamond" w:eastAsia="Calibri" w:hAnsi="Garamond"/>
        </w:rPr>
      </w:pPr>
      <w:r w:rsidRPr="00AA3B31">
        <w:rPr>
          <w:rFonts w:ascii="Garamond" w:eastAsia="Calibri" w:hAnsi="Garamond"/>
          <w:b/>
        </w:rPr>
        <w:t>Shfrytëzim seksual</w:t>
      </w:r>
      <w:r w:rsidRPr="00AA3B31">
        <w:rPr>
          <w:rFonts w:ascii="Garamond" w:eastAsia="Calibri" w:hAnsi="Garamond"/>
        </w:rPr>
        <w:t xml:space="preserve"> cilësohet</w:t>
      </w:r>
      <w:r w:rsidR="003F0ACF">
        <w:rPr>
          <w:rFonts w:ascii="Garamond" w:eastAsia="Calibri" w:hAnsi="Garamond"/>
        </w:rPr>
        <w:t>,</w:t>
      </w:r>
      <w:r w:rsidRPr="00AA3B31">
        <w:rPr>
          <w:rFonts w:ascii="Garamond" w:eastAsia="Calibri" w:hAnsi="Garamond"/>
        </w:rPr>
        <w:t xml:space="preserve"> si</w:t>
      </w:r>
      <w:r w:rsidR="00806034"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Çdo abuzim aktual ose përpjekje për abuzim, për qëllime seksuale, nga një pozicion i pafavorshëm, ndryshimi në pushtet ose besimi, përfshirë por pa u kufizuar te përfiti</w:t>
      </w:r>
      <w:r w:rsidR="006D0CFE" w:rsidRPr="00AA3B31">
        <w:rPr>
          <w:rFonts w:ascii="Garamond" w:eastAsia="Calibri" w:hAnsi="Garamond"/>
        </w:rPr>
        <w:t>mi monetar, në mënyrë shoqërore</w:t>
      </w:r>
      <w:r w:rsidRPr="00AA3B31">
        <w:rPr>
          <w:rFonts w:ascii="Garamond" w:eastAsia="Calibri" w:hAnsi="Garamond"/>
        </w:rPr>
        <w:t xml:space="preserve"> ose politike, nga shfrytëzimi seksual i tjetrit</w:t>
      </w:r>
      <w:r w:rsidR="00A40F7E" w:rsidRPr="00AA3B31">
        <w:rPr>
          <w:rFonts w:ascii="Garamond" w:eastAsia="Calibri" w:hAnsi="Garamond"/>
        </w:rPr>
        <w:t>”</w:t>
      </w:r>
      <w:r w:rsidRPr="00AA3B31">
        <w:rPr>
          <w:rFonts w:ascii="Garamond" w:eastAsia="Calibri" w:hAnsi="Garamond"/>
        </w:rPr>
        <w:t>.</w:t>
      </w:r>
    </w:p>
    <w:p w14:paraId="0159F12A" w14:textId="442BC82A" w:rsidR="00B13A37" w:rsidRPr="00AA3B31" w:rsidRDefault="00A40F7E" w:rsidP="00B13A37">
      <w:pPr>
        <w:ind w:firstLine="284"/>
        <w:jc w:val="both"/>
        <w:rPr>
          <w:rFonts w:ascii="Garamond" w:eastAsia="Calibri" w:hAnsi="Garamond"/>
        </w:rPr>
      </w:pPr>
      <w:r w:rsidRPr="00AA3B31">
        <w:rPr>
          <w:rFonts w:ascii="Garamond" w:eastAsia="Calibri" w:hAnsi="Garamond"/>
          <w:b/>
        </w:rPr>
        <w:t>“</w:t>
      </w:r>
      <w:r w:rsidR="00B13A37" w:rsidRPr="00AA3B31">
        <w:rPr>
          <w:rFonts w:ascii="Garamond" w:eastAsia="Calibri" w:hAnsi="Garamond"/>
          <w:b/>
        </w:rPr>
        <w:t>Mekanizmi i Koordinuar i Referimit të rasteve të dhunës në familje</w:t>
      </w:r>
      <w:r w:rsidRPr="00AA3B31">
        <w:rPr>
          <w:rFonts w:ascii="Garamond" w:eastAsia="Calibri" w:hAnsi="Garamond"/>
          <w:b/>
        </w:rPr>
        <w:t>”</w:t>
      </w:r>
      <w:r w:rsidR="00B13A37" w:rsidRPr="00AA3B31">
        <w:rPr>
          <w:rFonts w:ascii="Garamond" w:eastAsia="Calibri" w:hAnsi="Garamond"/>
          <w:b/>
        </w:rPr>
        <w:t xml:space="preserve"> (MKR)</w:t>
      </w:r>
      <w:r w:rsidR="00B13A37" w:rsidRPr="00AA3B31">
        <w:rPr>
          <w:rFonts w:ascii="Garamond" w:eastAsia="Calibri" w:hAnsi="Garamond"/>
        </w:rPr>
        <w:t xml:space="preserve"> është rrjeti i organizuar i institucioneve përgjegjëse në nivel vendor për parandalimin, mbrojtjen, mbështetjen dhe rehabilitimin e viktimave të dhunës në familje.</w:t>
      </w:r>
    </w:p>
    <w:p w14:paraId="72859133" w14:textId="4229F6A9" w:rsidR="00B13A37" w:rsidRPr="00AA3B31" w:rsidRDefault="00B13A37" w:rsidP="00B13A37">
      <w:pPr>
        <w:ind w:firstLine="284"/>
        <w:jc w:val="both"/>
        <w:rPr>
          <w:rFonts w:ascii="Garamond" w:eastAsia="Calibri" w:hAnsi="Garamond"/>
        </w:rPr>
      </w:pPr>
      <w:r w:rsidRPr="00AA3B31">
        <w:rPr>
          <w:rFonts w:ascii="Garamond" w:eastAsia="Calibri" w:hAnsi="Garamond"/>
          <w:b/>
        </w:rPr>
        <w:t>Terapia e Njohjes së Sjelljes (TNS)</w:t>
      </w:r>
      <w:r w:rsidRPr="00AA3B31">
        <w:rPr>
          <w:rFonts w:ascii="Garamond" w:eastAsia="Calibri" w:hAnsi="Garamond"/>
        </w:rPr>
        <w:t xml:space="preserve"> bazohet në konceptin se mendimet, në vend të faktorëve të jashtëm</w:t>
      </w:r>
      <w:r w:rsidR="006D0CFE" w:rsidRPr="00AA3B31">
        <w:rPr>
          <w:rFonts w:ascii="Garamond" w:eastAsia="Calibri" w:hAnsi="Garamond"/>
        </w:rPr>
        <w:t>,</w:t>
      </w:r>
      <w:r w:rsidRPr="00AA3B31">
        <w:rPr>
          <w:rFonts w:ascii="Garamond" w:eastAsia="Calibri" w:hAnsi="Garamond"/>
        </w:rPr>
        <w:t xml:space="preserve"> si</w:t>
      </w:r>
      <w:r w:rsidR="006D0CFE" w:rsidRPr="00AA3B31">
        <w:rPr>
          <w:rFonts w:ascii="Garamond" w:eastAsia="Calibri" w:hAnsi="Garamond"/>
        </w:rPr>
        <w:t>:</w:t>
      </w:r>
      <w:r w:rsidRPr="00AA3B31">
        <w:rPr>
          <w:rFonts w:ascii="Garamond" w:eastAsia="Calibri" w:hAnsi="Garamond"/>
        </w:rPr>
        <w:t xml:space="preserve"> njerëzit apo ngjarjet, janë ato që diktojnë ndjenjat dhe sjelljen e dikujt. TNS</w:t>
      </w:r>
      <w:r w:rsidR="006D0CFE" w:rsidRPr="00AA3B31">
        <w:rPr>
          <w:rFonts w:ascii="Garamond" w:eastAsia="Calibri" w:hAnsi="Garamond"/>
        </w:rPr>
        <w:t xml:space="preserve">-ja </w:t>
      </w:r>
      <w:r w:rsidRPr="00AA3B31">
        <w:rPr>
          <w:rFonts w:ascii="Garamond" w:eastAsia="Calibri" w:hAnsi="Garamond"/>
        </w:rPr>
        <w:t>zakonisht ka një komponent njohës (duke ndihmuar personin të zhvillojë aftësinë për të identifikuar dhe sfiduar mendimet negative joreale), si dhe një komponent sjelljeje. TNS</w:t>
      </w:r>
      <w:r w:rsidR="006D0CFE" w:rsidRPr="00AA3B31">
        <w:rPr>
          <w:rFonts w:ascii="Garamond" w:eastAsia="Calibri" w:hAnsi="Garamond"/>
        </w:rPr>
        <w:t>-ja</w:t>
      </w:r>
      <w:r w:rsidRPr="00AA3B31">
        <w:rPr>
          <w:rFonts w:ascii="Garamond" w:eastAsia="Calibri" w:hAnsi="Garamond"/>
        </w:rPr>
        <w:t xml:space="preserve"> ndryshon, në varësi të problemeve specifike të shëndetit mendor.</w:t>
      </w:r>
      <w:r w:rsidRPr="00AA3B31">
        <w:rPr>
          <w:rFonts w:ascii="Garamond" w:eastAsia="Calibri" w:hAnsi="Garamond"/>
          <w:vertAlign w:val="superscript"/>
        </w:rPr>
        <w:footnoteReference w:id="12"/>
      </w:r>
    </w:p>
    <w:p w14:paraId="09205388" w14:textId="14F48566" w:rsidR="00B13A37" w:rsidRPr="00AA3B31" w:rsidRDefault="00B13A37" w:rsidP="00B13A37">
      <w:pPr>
        <w:ind w:firstLine="284"/>
        <w:jc w:val="both"/>
        <w:rPr>
          <w:rFonts w:ascii="Garamond" w:eastAsia="Calibri" w:hAnsi="Garamond"/>
        </w:rPr>
      </w:pPr>
      <w:r w:rsidRPr="00AA3B31">
        <w:rPr>
          <w:rFonts w:ascii="Garamond" w:eastAsia="Calibri" w:hAnsi="Garamond"/>
          <w:b/>
        </w:rPr>
        <w:t>Element</w:t>
      </w:r>
      <w:r w:rsidR="00A40F7E" w:rsidRPr="00AA3B31">
        <w:rPr>
          <w:rFonts w:ascii="Garamond" w:eastAsia="Calibri" w:hAnsi="Garamond"/>
          <w:b/>
        </w:rPr>
        <w:t>e</w:t>
      </w:r>
      <w:r w:rsidRPr="00AA3B31">
        <w:rPr>
          <w:rFonts w:ascii="Garamond" w:eastAsia="Calibri" w:hAnsi="Garamond"/>
          <w:b/>
        </w:rPr>
        <w:t>t themelor</w:t>
      </w:r>
      <w:r w:rsidR="00A40F7E" w:rsidRPr="00AA3B31">
        <w:rPr>
          <w:rFonts w:ascii="Garamond" w:eastAsia="Calibri" w:hAnsi="Garamond"/>
          <w:b/>
        </w:rPr>
        <w:t>e</w:t>
      </w:r>
      <w:r w:rsidRPr="00AA3B31">
        <w:rPr>
          <w:rFonts w:ascii="Garamond" w:eastAsia="Calibri" w:hAnsi="Garamond"/>
        </w:rPr>
        <w:t xml:space="preserve"> janë tipare ose </w:t>
      </w:r>
      <w:proofErr w:type="spellStart"/>
      <w:r w:rsidRPr="00AA3B31">
        <w:rPr>
          <w:rFonts w:ascii="Garamond" w:eastAsia="Calibri" w:hAnsi="Garamond"/>
        </w:rPr>
        <w:t>komponent</w:t>
      </w:r>
      <w:r w:rsidR="00A40F7E" w:rsidRPr="00AA3B31">
        <w:rPr>
          <w:rFonts w:ascii="Garamond" w:eastAsia="Calibri" w:hAnsi="Garamond"/>
        </w:rPr>
        <w:t>e</w:t>
      </w:r>
      <w:proofErr w:type="spellEnd"/>
      <w:r w:rsidRPr="00AA3B31">
        <w:rPr>
          <w:rFonts w:ascii="Garamond" w:eastAsia="Calibri" w:hAnsi="Garamond"/>
        </w:rPr>
        <w:t xml:space="preserve"> të shërbimeve thelbësore që zbatohen në çdo kontekst dhe sigurojnë funksionimin efektiv të shërbimit. </w:t>
      </w:r>
    </w:p>
    <w:p w14:paraId="38314D1E" w14:textId="1611B05C" w:rsidR="00B13A37" w:rsidRPr="00AA3B31" w:rsidRDefault="00B13A37" w:rsidP="00B13A37">
      <w:pPr>
        <w:ind w:firstLine="284"/>
        <w:jc w:val="both"/>
        <w:rPr>
          <w:rFonts w:ascii="Garamond" w:eastAsia="Calibri" w:hAnsi="Garamond"/>
        </w:rPr>
      </w:pPr>
      <w:r w:rsidRPr="00AA3B31">
        <w:rPr>
          <w:rFonts w:ascii="Garamond" w:eastAsia="Calibri" w:hAnsi="Garamond"/>
          <w:b/>
        </w:rPr>
        <w:t>Shërbimet thelbësore</w:t>
      </w:r>
      <w:r w:rsidRPr="00AA3B31">
        <w:rPr>
          <w:rFonts w:ascii="Garamond" w:eastAsia="Calibri" w:hAnsi="Garamond"/>
        </w:rPr>
        <w:t xml:space="preserve"> përfshijnë një sërë shërbimesh bazë që ofrohen nga sektori i shërbimeve shëndetësore, shërbimeve të përkujdes</w:t>
      </w:r>
      <w:r w:rsidR="00890B20" w:rsidRPr="00AA3B31">
        <w:rPr>
          <w:rFonts w:ascii="Garamond" w:eastAsia="Calibri" w:hAnsi="Garamond"/>
        </w:rPr>
        <w:t>jes</w:t>
      </w:r>
      <w:r w:rsidRPr="00AA3B31">
        <w:rPr>
          <w:rFonts w:ascii="Garamond" w:eastAsia="Calibri" w:hAnsi="Garamond"/>
        </w:rPr>
        <w:t xml:space="preserve"> shoqëror</w:t>
      </w:r>
      <w:r w:rsidR="00890B20" w:rsidRPr="00AA3B31">
        <w:rPr>
          <w:rFonts w:ascii="Garamond" w:eastAsia="Calibri" w:hAnsi="Garamond"/>
        </w:rPr>
        <w:t>e</w:t>
      </w:r>
      <w:r w:rsidRPr="00AA3B31">
        <w:rPr>
          <w:rFonts w:ascii="Garamond" w:eastAsia="Calibri" w:hAnsi="Garamond"/>
        </w:rPr>
        <w:t>, policisë dhe drejtësisë. Shërbimet duhet minimalisht të garantojnë të drejtat, sigurinë dhe mirëqenien e cilësdo grua ose vajz</w:t>
      </w:r>
      <w:r w:rsidR="00890B20" w:rsidRPr="00AA3B31">
        <w:rPr>
          <w:rFonts w:ascii="Garamond" w:eastAsia="Calibri" w:hAnsi="Garamond"/>
        </w:rPr>
        <w:t>e</w:t>
      </w:r>
      <w:r w:rsidRPr="00AA3B31">
        <w:rPr>
          <w:rFonts w:ascii="Garamond" w:eastAsia="Calibri" w:hAnsi="Garamond"/>
        </w:rPr>
        <w:t xml:space="preserve"> që ka përjetuar ose përjeton dhunë me bazë gjinore. Në Shqipëri, një pjesë e shërbimeve thelbësore</w:t>
      </w:r>
      <w:r w:rsidR="00890B20" w:rsidRPr="00AA3B31">
        <w:rPr>
          <w:rFonts w:ascii="Garamond" w:eastAsia="Calibri" w:hAnsi="Garamond"/>
        </w:rPr>
        <w:t>,</w:t>
      </w:r>
      <w:r w:rsidRPr="00AA3B31">
        <w:rPr>
          <w:rFonts w:ascii="Garamond" w:eastAsia="Calibri" w:hAnsi="Garamond"/>
        </w:rPr>
        <w:t xml:space="preserve"> kryesisht në nivel vendor, ofrohen nga organizatat e shoqërisë civile, sidomos organizatat në mbrojtje të </w:t>
      </w:r>
      <w:proofErr w:type="spellStart"/>
      <w:r w:rsidRPr="00AA3B31">
        <w:rPr>
          <w:rFonts w:ascii="Garamond" w:eastAsia="Calibri" w:hAnsi="Garamond"/>
        </w:rPr>
        <w:t>të</w:t>
      </w:r>
      <w:proofErr w:type="spellEnd"/>
      <w:r w:rsidRPr="00AA3B31">
        <w:rPr>
          <w:rFonts w:ascii="Garamond" w:eastAsia="Calibri" w:hAnsi="Garamond"/>
        </w:rPr>
        <w:t xml:space="preserve"> drejtave të grave dhe të fëmijëve (shërbime të tilla si</w:t>
      </w:r>
      <w:r w:rsidR="00890B20" w:rsidRPr="00AA3B31">
        <w:rPr>
          <w:rFonts w:ascii="Garamond" w:eastAsia="Calibri" w:hAnsi="Garamond"/>
        </w:rPr>
        <w:t>:</w:t>
      </w:r>
      <w:r w:rsidRPr="00AA3B31">
        <w:rPr>
          <w:rFonts w:ascii="Garamond" w:eastAsia="Calibri" w:hAnsi="Garamond"/>
        </w:rPr>
        <w:t xml:space="preserve"> strehimi emergjent dhe afatgjat</w:t>
      </w:r>
      <w:r w:rsidR="00890B20" w:rsidRPr="00AA3B31">
        <w:rPr>
          <w:rFonts w:ascii="Garamond" w:eastAsia="Calibri" w:hAnsi="Garamond"/>
        </w:rPr>
        <w:t xml:space="preserve">ë, këshillimi, mbështetja </w:t>
      </w:r>
      <w:proofErr w:type="spellStart"/>
      <w:r w:rsidR="00890B20" w:rsidRPr="00AA3B31">
        <w:rPr>
          <w:rFonts w:ascii="Garamond" w:eastAsia="Calibri" w:hAnsi="Garamond"/>
        </w:rPr>
        <w:t>psiko</w:t>
      </w:r>
      <w:r w:rsidRPr="00AA3B31">
        <w:rPr>
          <w:rFonts w:ascii="Garamond" w:eastAsia="Calibri" w:hAnsi="Garamond"/>
        </w:rPr>
        <w:t>sociale</w:t>
      </w:r>
      <w:proofErr w:type="spellEnd"/>
      <w:r w:rsidRPr="00AA3B31">
        <w:rPr>
          <w:rFonts w:ascii="Garamond" w:eastAsia="Calibri" w:hAnsi="Garamond"/>
        </w:rPr>
        <w:t xml:space="preserve"> dhe ligjore, ndjekja ligjore, shërbime për dhunuesit</w:t>
      </w:r>
      <w:r w:rsidR="004571B3" w:rsidRPr="00AA3B31">
        <w:rPr>
          <w:rFonts w:ascii="Garamond" w:eastAsia="Calibri" w:hAnsi="Garamond"/>
        </w:rPr>
        <w:t xml:space="preserve"> etj.</w:t>
      </w:r>
      <w:r w:rsidRPr="00AA3B31">
        <w:rPr>
          <w:rFonts w:ascii="Garamond" w:eastAsia="Calibri" w:hAnsi="Garamond"/>
        </w:rPr>
        <w:t xml:space="preserve">). Në disa raste, institucionet shtetërore qendrore dhe vendore mbështesin ofrimin e këtyre shërbimeve nga organizatat e shoqërisë civile, përmes mbulimit të një pjese të kostove të shërbimit, ofrimit të </w:t>
      </w:r>
      <w:r w:rsidR="00890B20" w:rsidRPr="00AA3B31">
        <w:rPr>
          <w:rFonts w:ascii="Garamond" w:eastAsia="Calibri" w:hAnsi="Garamond"/>
        </w:rPr>
        <w:t>ambienteve</w:t>
      </w:r>
      <w:r w:rsidRPr="00AA3B31">
        <w:rPr>
          <w:rFonts w:ascii="Garamond" w:eastAsia="Calibri" w:hAnsi="Garamond"/>
        </w:rPr>
        <w:t xml:space="preserve"> falas</w:t>
      </w:r>
      <w:r w:rsidR="004571B3" w:rsidRPr="00AA3B31">
        <w:rPr>
          <w:rFonts w:ascii="Garamond" w:eastAsia="Calibri" w:hAnsi="Garamond"/>
        </w:rPr>
        <w:t xml:space="preserve"> etj.</w:t>
      </w:r>
    </w:p>
    <w:p w14:paraId="56684107" w14:textId="3FA77597" w:rsidR="00B13A37" w:rsidRPr="00AA3B31" w:rsidRDefault="00B13A37" w:rsidP="00B13A37">
      <w:pPr>
        <w:ind w:firstLine="284"/>
        <w:jc w:val="both"/>
        <w:rPr>
          <w:rFonts w:ascii="Garamond" w:eastAsia="Calibri" w:hAnsi="Garamond"/>
        </w:rPr>
      </w:pPr>
      <w:r w:rsidRPr="00AA3B31">
        <w:rPr>
          <w:rFonts w:ascii="Garamond" w:eastAsia="Calibri" w:hAnsi="Garamond"/>
          <w:b/>
        </w:rPr>
        <w:t>Mbështetja e linjës së parë</w:t>
      </w:r>
      <w:r w:rsidRPr="00AA3B31">
        <w:rPr>
          <w:rFonts w:ascii="Garamond" w:eastAsia="Calibri" w:hAnsi="Garamond"/>
        </w:rPr>
        <w:t xml:space="preserve"> i referohet nivelit minimal të mbështetjes (parësore psikologjike) dhe vlefshmërisë së përjetimeve që duhet të merren nga të gjitha gratë që e tregojnë dhunën te një ofrues i kujdesit shëndetësor (ose te një ofrues tjetër shërbimesh). Kjo mbështetje ka shumë element</w:t>
      </w:r>
      <w:r w:rsidR="00A40F7E" w:rsidRPr="00AA3B31">
        <w:rPr>
          <w:rFonts w:ascii="Garamond" w:eastAsia="Calibri" w:hAnsi="Garamond"/>
        </w:rPr>
        <w:t>e</w:t>
      </w:r>
      <w:r w:rsidRPr="00AA3B31">
        <w:rPr>
          <w:rFonts w:ascii="Garamond" w:eastAsia="Calibri" w:hAnsi="Garamond"/>
        </w:rPr>
        <w:t xml:space="preserve"> të përbashkët</w:t>
      </w:r>
      <w:r w:rsidR="00A40F7E" w:rsidRPr="00AA3B31">
        <w:rPr>
          <w:rFonts w:ascii="Garamond" w:eastAsia="Calibri" w:hAnsi="Garamond"/>
        </w:rPr>
        <w:t>a</w:t>
      </w:r>
      <w:r w:rsidRPr="00AA3B31">
        <w:rPr>
          <w:rFonts w:ascii="Garamond" w:eastAsia="Calibri" w:hAnsi="Garamond"/>
        </w:rPr>
        <w:t xml:space="preserve"> me atë që quhet </w:t>
      </w:r>
      <w:r w:rsidR="00A40F7E" w:rsidRPr="00AA3B31">
        <w:rPr>
          <w:rFonts w:ascii="Garamond" w:eastAsia="Calibri" w:hAnsi="Garamond"/>
        </w:rPr>
        <w:t>“</w:t>
      </w:r>
      <w:r w:rsidRPr="00AA3B31">
        <w:rPr>
          <w:rFonts w:ascii="Garamond" w:eastAsia="Calibri" w:hAnsi="Garamond"/>
        </w:rPr>
        <w:t>ndihmë e parë psikologjike</w:t>
      </w:r>
      <w:r w:rsidR="00A40F7E" w:rsidRPr="00AA3B31">
        <w:rPr>
          <w:rFonts w:ascii="Garamond" w:eastAsia="Calibri" w:hAnsi="Garamond"/>
        </w:rPr>
        <w:t>”</w:t>
      </w:r>
      <w:r w:rsidR="00890B20" w:rsidRPr="00AA3B31">
        <w:rPr>
          <w:rFonts w:ascii="Garamond" w:eastAsia="Calibri" w:hAnsi="Garamond"/>
        </w:rPr>
        <w:t>,</w:t>
      </w:r>
      <w:r w:rsidRPr="00AA3B31">
        <w:rPr>
          <w:rFonts w:ascii="Garamond" w:eastAsia="Calibri" w:hAnsi="Garamond"/>
        </w:rPr>
        <w:t xml:space="preserve"> në kontekstin e situatave emergjente që përfshijnë përvoja </w:t>
      </w:r>
      <w:proofErr w:type="spellStart"/>
      <w:r w:rsidRPr="00AA3B31">
        <w:rPr>
          <w:rFonts w:ascii="Garamond" w:eastAsia="Calibri" w:hAnsi="Garamond"/>
        </w:rPr>
        <w:t>traumatike</w:t>
      </w:r>
      <w:proofErr w:type="spellEnd"/>
      <w:r w:rsidRPr="00AA3B31">
        <w:rPr>
          <w:rFonts w:ascii="Garamond" w:eastAsia="Calibri" w:hAnsi="Garamond"/>
        </w:rPr>
        <w:t>.</w:t>
      </w:r>
      <w:r w:rsidRPr="00AA3B31">
        <w:rPr>
          <w:rFonts w:ascii="Garamond" w:eastAsia="Calibri" w:hAnsi="Garamond"/>
          <w:vertAlign w:val="superscript"/>
        </w:rPr>
        <w:footnoteReference w:id="13"/>
      </w:r>
    </w:p>
    <w:p w14:paraId="78938E2B" w14:textId="59423E79" w:rsidR="00B13A37" w:rsidRPr="00AA3B31" w:rsidDel="0096028B" w:rsidRDefault="00B13A37" w:rsidP="00B13A37">
      <w:pPr>
        <w:ind w:firstLine="284"/>
        <w:jc w:val="both"/>
        <w:rPr>
          <w:rFonts w:ascii="Garamond" w:eastAsia="Calibri" w:hAnsi="Garamond"/>
        </w:rPr>
      </w:pPr>
      <w:r w:rsidRPr="00AA3B31">
        <w:rPr>
          <w:rFonts w:ascii="Garamond" w:eastAsia="Calibri" w:hAnsi="Garamond"/>
          <w:b/>
        </w:rPr>
        <w:t>Sistemi shëndetësor</w:t>
      </w:r>
      <w:r w:rsidRPr="00AA3B31">
        <w:rPr>
          <w:rFonts w:ascii="Garamond" w:eastAsia="Calibri" w:hAnsi="Garamond"/>
        </w:rPr>
        <w:t xml:space="preserve"> u referohet: i</w:t>
      </w:r>
      <w:r w:rsidR="00C73DCD" w:rsidRPr="00AA3B31">
        <w:rPr>
          <w:rFonts w:ascii="Garamond" w:eastAsia="Calibri" w:hAnsi="Garamond"/>
        </w:rPr>
        <w:t>.</w:t>
      </w:r>
      <w:r w:rsidRPr="00AA3B31">
        <w:rPr>
          <w:rFonts w:ascii="Garamond" w:eastAsia="Calibri" w:hAnsi="Garamond"/>
        </w:rPr>
        <w:t xml:space="preserve"> të gjitha aktiviteteve, qëllimi kryesor i të cilave është promovimi, rimëkëmb</w:t>
      </w:r>
      <w:r w:rsidR="007A4E14" w:rsidRPr="00AA3B31">
        <w:rPr>
          <w:rFonts w:ascii="Garamond" w:eastAsia="Calibri" w:hAnsi="Garamond"/>
        </w:rPr>
        <w:t xml:space="preserve">ja dhe/ose kurimi i shëndetit; </w:t>
      </w:r>
      <w:proofErr w:type="spellStart"/>
      <w:r w:rsidRPr="00AA3B31">
        <w:rPr>
          <w:rFonts w:ascii="Garamond" w:eastAsia="Calibri" w:hAnsi="Garamond"/>
        </w:rPr>
        <w:t>ii</w:t>
      </w:r>
      <w:proofErr w:type="spellEnd"/>
      <w:r w:rsidR="007A4E14" w:rsidRPr="00AA3B31">
        <w:rPr>
          <w:rFonts w:ascii="Garamond" w:eastAsia="Calibri" w:hAnsi="Garamond"/>
        </w:rPr>
        <w:t>.</w:t>
      </w:r>
      <w:r w:rsidRPr="00AA3B31">
        <w:rPr>
          <w:rFonts w:ascii="Garamond" w:eastAsia="Calibri" w:hAnsi="Garamond"/>
        </w:rPr>
        <w:t xml:space="preserve"> njerëzve, institucioneve dhe burimeve të organizuara së bashku, në përputhje me politikat e hartuara, për të përmirësuar shëndetin e popullatës ku ata shërbejnë</w:t>
      </w:r>
      <w:r w:rsidRPr="00AA3B31">
        <w:rPr>
          <w:rFonts w:ascii="Garamond" w:eastAsia="Calibri" w:hAnsi="Garamond"/>
          <w:vertAlign w:val="superscript"/>
        </w:rPr>
        <w:footnoteReference w:id="14"/>
      </w:r>
      <w:r w:rsidRPr="00AA3B31">
        <w:rPr>
          <w:rFonts w:ascii="Garamond" w:eastAsia="Calibri" w:hAnsi="Garamond"/>
        </w:rPr>
        <w:t xml:space="preserve">. </w:t>
      </w:r>
    </w:p>
    <w:p w14:paraId="4FC205A6" w14:textId="21D2B9A4" w:rsidR="00B13A37" w:rsidRPr="00AA3B31" w:rsidRDefault="00B13A37" w:rsidP="00B13A37">
      <w:pPr>
        <w:ind w:firstLine="284"/>
        <w:jc w:val="both"/>
        <w:rPr>
          <w:rFonts w:ascii="Garamond" w:eastAsia="Calibri" w:hAnsi="Garamond"/>
        </w:rPr>
      </w:pPr>
      <w:r w:rsidRPr="00AA3B31">
        <w:rPr>
          <w:rFonts w:ascii="Garamond" w:eastAsia="Calibri" w:hAnsi="Garamond"/>
          <w:b/>
        </w:rPr>
        <w:t>Ofrues i shërbimit shëndetësor</w:t>
      </w:r>
      <w:r w:rsidRPr="00AA3B31">
        <w:rPr>
          <w:rFonts w:ascii="Garamond" w:eastAsia="Calibri" w:hAnsi="Garamond"/>
        </w:rPr>
        <w:t xml:space="preserve"> një individ ose një organizatë që ofron shërbime të kujdesit shëndetësor në mënyrë sistematike. Një ofrues individual i kujdesit shëndetësor mund të jetë një profesioniste apo profesionit i kujdesit shëndetësor, një punonjëse apo punonjës i shë</w:t>
      </w:r>
      <w:r w:rsidR="00C07DFA" w:rsidRPr="00AA3B31">
        <w:rPr>
          <w:rFonts w:ascii="Garamond" w:eastAsia="Calibri" w:hAnsi="Garamond"/>
        </w:rPr>
        <w:t>rbimit shëndetësor në komunitet</w:t>
      </w:r>
      <w:r w:rsidRPr="00AA3B31">
        <w:rPr>
          <w:rFonts w:ascii="Garamond" w:eastAsia="Calibri" w:hAnsi="Garamond"/>
        </w:rPr>
        <w:t xml:space="preserve"> ose çdo person tjetër që është trajnuar dhe ka njohuri në shëndetësi. Organizatat shëndetësore përfshijnë spitalet, klinikat, qendrat e kujdesit parësor dhe pika të tjera të ofrimit të shërbimeve. Punonjëse apo punonjës të kujdesit shëndetësor parësor janë infermieret dhe infermierët, mamitë, mjeket dhe mjekët, ose të tjerë</w:t>
      </w:r>
      <w:r w:rsidRPr="00AA3B31">
        <w:rPr>
          <w:rFonts w:ascii="Garamond" w:eastAsia="Calibri" w:hAnsi="Garamond"/>
          <w:vertAlign w:val="superscript"/>
        </w:rPr>
        <w:footnoteReference w:id="15"/>
      </w:r>
      <w:r w:rsidRPr="00AA3B31">
        <w:rPr>
          <w:rFonts w:ascii="Garamond" w:eastAsia="Calibri" w:hAnsi="Garamond"/>
        </w:rPr>
        <w:t>.</w:t>
      </w:r>
    </w:p>
    <w:p w14:paraId="615F9F39" w14:textId="5AE5AAE8" w:rsidR="00B13A37" w:rsidRPr="00AA3B31" w:rsidRDefault="00272834" w:rsidP="00B13A37">
      <w:pPr>
        <w:ind w:firstLine="284"/>
        <w:jc w:val="both"/>
        <w:rPr>
          <w:rFonts w:ascii="Garamond" w:eastAsia="Calibri" w:hAnsi="Garamond"/>
        </w:rPr>
      </w:pPr>
      <w:r w:rsidRPr="00AA3B31">
        <w:rPr>
          <w:rFonts w:ascii="Garamond" w:eastAsia="Calibri" w:hAnsi="Garamond"/>
          <w:b/>
        </w:rPr>
        <w:t>Dëshmia mjeko</w:t>
      </w:r>
      <w:r w:rsidR="00B13A37" w:rsidRPr="00AA3B31">
        <w:rPr>
          <w:rFonts w:ascii="Garamond" w:eastAsia="Calibri" w:hAnsi="Garamond"/>
          <w:b/>
        </w:rPr>
        <w:t xml:space="preserve">ligjore </w:t>
      </w:r>
      <w:r w:rsidR="00B13A37" w:rsidRPr="00AA3B31">
        <w:rPr>
          <w:rFonts w:ascii="Garamond" w:eastAsia="Calibri" w:hAnsi="Garamond"/>
        </w:rPr>
        <w:t>përdoret në këtë PSV</w:t>
      </w:r>
      <w:r w:rsidR="00C778A9" w:rsidRPr="00AA3B31">
        <w:rPr>
          <w:rFonts w:ascii="Garamond" w:eastAsia="Calibri" w:hAnsi="Garamond"/>
        </w:rPr>
        <w:t>,</w:t>
      </w:r>
      <w:r w:rsidR="00B13A37" w:rsidRPr="00AA3B31">
        <w:rPr>
          <w:rFonts w:ascii="Garamond" w:eastAsia="Calibri" w:hAnsi="Garamond"/>
        </w:rPr>
        <w:t xml:space="preserve"> siç përcaktohet nga Organizata Botërore e Shëndetësisë</w:t>
      </w:r>
      <w:r w:rsidR="00C778A9" w:rsidRPr="00AA3B31">
        <w:rPr>
          <w:rFonts w:ascii="Garamond" w:eastAsia="Calibri" w:hAnsi="Garamond"/>
        </w:rPr>
        <w:t>,</w:t>
      </w:r>
      <w:r w:rsidR="00B13A37" w:rsidRPr="00AA3B31">
        <w:rPr>
          <w:rFonts w:ascii="Garamond" w:eastAsia="Calibri" w:hAnsi="Garamond"/>
        </w:rPr>
        <w:t xml:space="preserve"> si</w:t>
      </w:r>
      <w:r w:rsidR="00C778A9" w:rsidRPr="00AA3B31">
        <w:rPr>
          <w:rFonts w:ascii="Garamond" w:eastAsia="Calibri" w:hAnsi="Garamond"/>
        </w:rPr>
        <w:t>:</w:t>
      </w:r>
      <w:r w:rsidR="00B13A37" w:rsidRPr="00AA3B31">
        <w:rPr>
          <w:rFonts w:ascii="Garamond" w:eastAsia="Calibri" w:hAnsi="Garamond"/>
        </w:rPr>
        <w:t xml:space="preserve"> </w:t>
      </w:r>
      <w:r w:rsidR="00A40F7E" w:rsidRPr="00AA3B31">
        <w:rPr>
          <w:rFonts w:ascii="Garamond" w:eastAsia="Calibri" w:hAnsi="Garamond"/>
        </w:rPr>
        <w:t>“</w:t>
      </w:r>
      <w:r w:rsidR="00B13A37" w:rsidRPr="00AA3B31">
        <w:rPr>
          <w:rFonts w:ascii="Garamond" w:eastAsia="Calibri" w:hAnsi="Garamond"/>
        </w:rPr>
        <w:t xml:space="preserve">lëndime të dokumentuara shtesë dhe </w:t>
      </w:r>
      <w:proofErr w:type="spellStart"/>
      <w:r w:rsidR="00B13A37" w:rsidRPr="00AA3B31">
        <w:rPr>
          <w:rFonts w:ascii="Garamond" w:eastAsia="Calibri" w:hAnsi="Garamond"/>
        </w:rPr>
        <w:t>anogjenitale</w:t>
      </w:r>
      <w:proofErr w:type="spellEnd"/>
      <w:r w:rsidR="00B13A37" w:rsidRPr="00AA3B31">
        <w:rPr>
          <w:rFonts w:ascii="Garamond" w:eastAsia="Calibri" w:hAnsi="Garamond"/>
        </w:rPr>
        <w:t>, gjendja emocionale, si dhe ato modele dhe mostra që merren nga trupi ose veshjet e viktimës vetëm për qëllime ligjore. Prova të tilla përfshijnë</w:t>
      </w:r>
      <w:r w:rsidR="008574C0" w:rsidRPr="00AA3B31">
        <w:rPr>
          <w:rFonts w:ascii="Garamond" w:eastAsia="Calibri" w:hAnsi="Garamond"/>
        </w:rPr>
        <w:t>:</w:t>
      </w:r>
      <w:r w:rsidR="00B13A37" w:rsidRPr="00AA3B31">
        <w:rPr>
          <w:rFonts w:ascii="Garamond" w:eastAsia="Calibri" w:hAnsi="Garamond"/>
        </w:rPr>
        <w:t xml:space="preserve"> pështymën, lëngun </w:t>
      </w:r>
      <w:proofErr w:type="spellStart"/>
      <w:r w:rsidR="00B13A37" w:rsidRPr="00AA3B31">
        <w:rPr>
          <w:rFonts w:ascii="Garamond" w:eastAsia="Calibri" w:hAnsi="Garamond"/>
        </w:rPr>
        <w:t>seminal</w:t>
      </w:r>
      <w:proofErr w:type="spellEnd"/>
      <w:r w:rsidR="00B13A37" w:rsidRPr="00AA3B31">
        <w:rPr>
          <w:rFonts w:ascii="Garamond" w:eastAsia="Calibri" w:hAnsi="Garamond"/>
        </w:rPr>
        <w:t xml:space="preserve">, flokët e kokës, qimet </w:t>
      </w:r>
      <w:proofErr w:type="spellStart"/>
      <w:r w:rsidR="00B13A37" w:rsidRPr="00AA3B31">
        <w:rPr>
          <w:rFonts w:ascii="Garamond" w:eastAsia="Calibri" w:hAnsi="Garamond"/>
        </w:rPr>
        <w:t>pubike</w:t>
      </w:r>
      <w:proofErr w:type="spellEnd"/>
      <w:r w:rsidR="00B13A37" w:rsidRPr="00AA3B31">
        <w:rPr>
          <w:rFonts w:ascii="Garamond" w:eastAsia="Calibri" w:hAnsi="Garamond"/>
        </w:rPr>
        <w:t>, gjakun, urinën, fibrat, mbeturinat dhe dheun</w:t>
      </w:r>
      <w:r w:rsidR="00A40F7E" w:rsidRPr="00AA3B31">
        <w:rPr>
          <w:rFonts w:ascii="Garamond" w:eastAsia="Calibri" w:hAnsi="Garamond"/>
        </w:rPr>
        <w:t>”</w:t>
      </w:r>
      <w:r w:rsidR="00B13A37" w:rsidRPr="00AA3B31">
        <w:rPr>
          <w:rFonts w:ascii="Garamond" w:eastAsia="Calibri" w:hAnsi="Garamond"/>
        </w:rPr>
        <w:t>.</w:t>
      </w:r>
      <w:r w:rsidR="00B13A37" w:rsidRPr="00AA3B31">
        <w:rPr>
          <w:rFonts w:ascii="Garamond" w:eastAsia="Calibri" w:hAnsi="Garamond"/>
          <w:vertAlign w:val="superscript"/>
        </w:rPr>
        <w:footnoteReference w:id="16"/>
      </w:r>
    </w:p>
    <w:p w14:paraId="2C6C3975" w14:textId="521F64BE" w:rsidR="00B13A37" w:rsidRPr="00AA3B31" w:rsidRDefault="00B13A37" w:rsidP="00B13A37">
      <w:pPr>
        <w:ind w:firstLine="284"/>
        <w:jc w:val="both"/>
        <w:rPr>
          <w:rFonts w:ascii="Garamond" w:eastAsia="Calibri" w:hAnsi="Garamond"/>
        </w:rPr>
      </w:pPr>
      <w:r w:rsidRPr="00AA3B31">
        <w:rPr>
          <w:rFonts w:ascii="Garamond" w:eastAsia="Calibri" w:hAnsi="Garamond"/>
          <w:b/>
        </w:rPr>
        <w:t>Udhëzuesit e cilësisë</w:t>
      </w:r>
      <w:r w:rsidRPr="00AA3B31">
        <w:rPr>
          <w:rFonts w:ascii="Garamond" w:eastAsia="Calibri" w:hAnsi="Garamond"/>
        </w:rPr>
        <w:t xml:space="preserve"> mbështesin ofrimin dhe zbatimin e element</w:t>
      </w:r>
      <w:r w:rsidR="00A40F7E" w:rsidRPr="00AA3B31">
        <w:rPr>
          <w:rFonts w:ascii="Garamond" w:eastAsia="Calibri" w:hAnsi="Garamond"/>
        </w:rPr>
        <w:t>e</w:t>
      </w:r>
      <w:r w:rsidRPr="00AA3B31">
        <w:rPr>
          <w:rFonts w:ascii="Garamond" w:eastAsia="Calibri" w:hAnsi="Garamond"/>
        </w:rPr>
        <w:t>ve themelor</w:t>
      </w:r>
      <w:r w:rsidR="00A40F7E" w:rsidRPr="00AA3B31">
        <w:rPr>
          <w:rFonts w:ascii="Garamond" w:eastAsia="Calibri" w:hAnsi="Garamond"/>
        </w:rPr>
        <w:t>e</w:t>
      </w:r>
      <w:r w:rsidRPr="00AA3B31">
        <w:rPr>
          <w:rFonts w:ascii="Garamond" w:eastAsia="Calibri" w:hAnsi="Garamond"/>
        </w:rPr>
        <w:t xml:space="preserve"> të shërbimeve thelbësore</w:t>
      </w:r>
      <w:r w:rsidR="00CF130F" w:rsidRPr="00AA3B31">
        <w:rPr>
          <w:rFonts w:ascii="Garamond" w:eastAsia="Calibri" w:hAnsi="Garamond"/>
        </w:rPr>
        <w:t>,</w:t>
      </w:r>
      <w:r w:rsidRPr="00AA3B31">
        <w:rPr>
          <w:rFonts w:ascii="Garamond" w:eastAsia="Calibri" w:hAnsi="Garamond"/>
        </w:rPr>
        <w:t xml:space="preserve"> për të siguruar që ato janë efektive dhe me cilësinë e duhur për t’iu përgjigjur nevojave të grave dhe vajzave. Udhëzuesit e cilësisë shpjegojnë mënyrat se si duhet të ofrohen shërb</w:t>
      </w:r>
      <w:r w:rsidR="00EE6C15" w:rsidRPr="00AA3B31">
        <w:rPr>
          <w:rFonts w:ascii="Garamond" w:eastAsia="Calibri" w:hAnsi="Garamond"/>
        </w:rPr>
        <w:t>imet</w:t>
      </w:r>
      <w:r w:rsidR="00CF130F" w:rsidRPr="00AA3B31">
        <w:rPr>
          <w:rFonts w:ascii="Garamond" w:eastAsia="Calibri" w:hAnsi="Garamond"/>
        </w:rPr>
        <w:t>,</w:t>
      </w:r>
      <w:r w:rsidR="00EE6C15" w:rsidRPr="00AA3B31">
        <w:rPr>
          <w:rFonts w:ascii="Garamond" w:eastAsia="Calibri" w:hAnsi="Garamond"/>
        </w:rPr>
        <w:t xml:space="preserve"> sipas qasjes që bazohet te</w:t>
      </w:r>
      <w:r w:rsidRPr="00AA3B31">
        <w:rPr>
          <w:rFonts w:ascii="Garamond" w:eastAsia="Calibri" w:hAnsi="Garamond"/>
        </w:rPr>
        <w:t xml:space="preserve"> të drejtat e njeriut, se si duhet të jenë të ndjeshme ndaj kulturës dhe si të fuqizojnë gratë. Ato bazohen dhe plotësojnë standardet ndërkombëtare</w:t>
      </w:r>
      <w:r w:rsidR="004775C1" w:rsidRPr="00AA3B31">
        <w:rPr>
          <w:rFonts w:ascii="Garamond" w:eastAsia="Calibri" w:hAnsi="Garamond"/>
        </w:rPr>
        <w:t>,</w:t>
      </w:r>
      <w:r w:rsidRPr="00AA3B31">
        <w:rPr>
          <w:rFonts w:ascii="Garamond" w:eastAsia="Calibri" w:hAnsi="Garamond"/>
        </w:rPr>
        <w:t xml:space="preserve"> si dhe reflektojnë praktikat më të mira të përgjigjes ndaj dhunës në familje dhe dhunës me bazë gjinore.</w:t>
      </w:r>
    </w:p>
    <w:p w14:paraId="4EE4F89F" w14:textId="77777777" w:rsidR="00B13A37" w:rsidRPr="00AA3B31" w:rsidRDefault="00B13A37" w:rsidP="00B13A37">
      <w:pPr>
        <w:ind w:firstLine="284"/>
        <w:jc w:val="both"/>
        <w:rPr>
          <w:rFonts w:ascii="Garamond" w:eastAsia="Calibri" w:hAnsi="Garamond"/>
          <w:b/>
        </w:rPr>
      </w:pPr>
      <w:bookmarkStart w:id="9" w:name="_Toc32309802"/>
      <w:r w:rsidRPr="00AA3B31">
        <w:rPr>
          <w:rFonts w:ascii="Garamond" w:eastAsia="Calibri" w:hAnsi="Garamond"/>
          <w:b/>
        </w:rPr>
        <w:t>IV. ZBATUESHMËRIA</w:t>
      </w:r>
      <w:bookmarkEnd w:id="9"/>
    </w:p>
    <w:p w14:paraId="4122D1AA" w14:textId="22FE9AD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Kërkimi dhe praktika tregojnë se mënyra si ofrohen shërbimet ka një ndikim të rëndësishëm në efektivitetin e tyre. Çelësi për trajtimin e viktimave të dhunës në familje dhe dhunës me bazë gjinore, si dhe mbrojtjen e sigurisë dhe </w:t>
      </w:r>
      <w:r w:rsidR="00692E35">
        <w:rPr>
          <w:rFonts w:ascii="Garamond" w:eastAsia="Calibri" w:hAnsi="Garamond"/>
        </w:rPr>
        <w:t xml:space="preserve">të </w:t>
      </w:r>
      <w:r w:rsidRPr="00AA3B31">
        <w:rPr>
          <w:rFonts w:ascii="Garamond" w:eastAsia="Calibri" w:hAnsi="Garamond"/>
        </w:rPr>
        <w:t>mirëqenies së tyre, është të kuptuarit e natyrës gjinore të dhunës, shkaqeve dhe pasojave të saj, si dhe ofrimi i shërbimeve përmes kulturës së fuqizimit të grave, pra që i ndihmon gratë dhe vajzat të marrin në konsideratë një tërësi zgjedhjesh që kanë në dispozicion, si dhe që mbështet vendimet e tyre. Për të ofruar shërbimeve thelbësore cilësore, anëtarët e MKR</w:t>
      </w:r>
      <w:r w:rsidR="00692E35">
        <w:rPr>
          <w:rFonts w:ascii="Garamond" w:eastAsia="Calibri" w:hAnsi="Garamond"/>
        </w:rPr>
        <w:t>-së</w:t>
      </w:r>
      <w:r w:rsidRPr="00AA3B31">
        <w:rPr>
          <w:rFonts w:ascii="Garamond" w:eastAsia="Calibri" w:hAnsi="Garamond"/>
        </w:rPr>
        <w:t xml:space="preserve"> duhet të marrin në konsideratë parimet kryesore</w:t>
      </w:r>
      <w:r w:rsidR="004775C1" w:rsidRPr="00AA3B31">
        <w:rPr>
          <w:rFonts w:ascii="Garamond" w:eastAsia="Calibri" w:hAnsi="Garamond"/>
        </w:rPr>
        <w:t>,</w:t>
      </w:r>
      <w:r w:rsidRPr="00AA3B31">
        <w:rPr>
          <w:rFonts w:ascii="Garamond" w:eastAsia="Calibri" w:hAnsi="Garamond"/>
        </w:rPr>
        <w:t xml:space="preserve"> si dhe ekzistencën e element</w:t>
      </w:r>
      <w:r w:rsidR="00A40F7E" w:rsidRPr="00AA3B31">
        <w:rPr>
          <w:rFonts w:ascii="Garamond" w:eastAsia="Calibri" w:hAnsi="Garamond"/>
        </w:rPr>
        <w:t>e</w:t>
      </w:r>
      <w:r w:rsidRPr="00AA3B31">
        <w:rPr>
          <w:rFonts w:ascii="Garamond" w:eastAsia="Calibri" w:hAnsi="Garamond"/>
        </w:rPr>
        <w:t>ve themelor</w:t>
      </w:r>
      <w:r w:rsidR="00A40F7E" w:rsidRPr="00AA3B31">
        <w:rPr>
          <w:rFonts w:ascii="Garamond" w:eastAsia="Calibri" w:hAnsi="Garamond"/>
        </w:rPr>
        <w:t>e</w:t>
      </w:r>
      <w:r w:rsidRPr="00AA3B31">
        <w:rPr>
          <w:rFonts w:ascii="Garamond" w:eastAsia="Calibri" w:hAnsi="Garamond"/>
        </w:rPr>
        <w:t xml:space="preserve"> që përforcojnë ofrimin e çdo shërbimi thelbësor. </w:t>
      </w:r>
    </w:p>
    <w:p w14:paraId="6FD241CB" w14:textId="55098967" w:rsidR="00B13A37" w:rsidRPr="00AA3B31" w:rsidRDefault="00B13A37" w:rsidP="00B13A37">
      <w:pPr>
        <w:ind w:firstLine="284"/>
        <w:jc w:val="both"/>
        <w:rPr>
          <w:rFonts w:ascii="Garamond" w:eastAsia="Calibri" w:hAnsi="Garamond"/>
        </w:rPr>
      </w:pPr>
      <w:r w:rsidRPr="00AA3B31">
        <w:rPr>
          <w:rFonts w:ascii="Garamond" w:eastAsia="Calibri" w:hAnsi="Garamond"/>
        </w:rPr>
        <w:t>Për mbështetjen e personave që kanë përjetuar DHF</w:t>
      </w:r>
      <w:r w:rsidR="00692E35">
        <w:rPr>
          <w:rFonts w:ascii="Garamond" w:eastAsia="Calibri" w:hAnsi="Garamond"/>
        </w:rPr>
        <w:t>-në</w:t>
      </w:r>
      <w:r w:rsidRPr="00AA3B31">
        <w:rPr>
          <w:rFonts w:ascii="Garamond" w:eastAsia="Calibri" w:hAnsi="Garamond"/>
        </w:rPr>
        <w:t>, apo të grave, të rejave dhe vajzave që kanë përjetuar DHBGJ</w:t>
      </w:r>
      <w:r w:rsidR="00692E35">
        <w:rPr>
          <w:rFonts w:ascii="Garamond" w:eastAsia="Calibri" w:hAnsi="Garamond"/>
        </w:rPr>
        <w:t>-në</w:t>
      </w:r>
      <w:r w:rsidRPr="00AA3B31">
        <w:rPr>
          <w:rFonts w:ascii="Garamond" w:eastAsia="Calibri" w:hAnsi="Garamond"/>
        </w:rPr>
        <w:t xml:space="preserve"> kërkohen një sërë shërbimesh thelbësore shëndetësore. Pesë element</w:t>
      </w:r>
      <w:r w:rsidR="00A40F7E" w:rsidRPr="00AA3B31">
        <w:rPr>
          <w:rFonts w:ascii="Garamond" w:eastAsia="Calibri" w:hAnsi="Garamond"/>
        </w:rPr>
        <w:t>e</w:t>
      </w:r>
      <w:r w:rsidRPr="00AA3B31">
        <w:rPr>
          <w:rFonts w:ascii="Garamond" w:eastAsia="Calibri" w:hAnsi="Garamond"/>
        </w:rPr>
        <w:t xml:space="preserve"> themelor</w:t>
      </w:r>
      <w:r w:rsidR="00692E35">
        <w:rPr>
          <w:rFonts w:ascii="Garamond" w:eastAsia="Calibri" w:hAnsi="Garamond"/>
        </w:rPr>
        <w:t>e</w:t>
      </w:r>
      <w:r w:rsidRPr="00AA3B31">
        <w:rPr>
          <w:rFonts w:ascii="Garamond" w:eastAsia="Calibri" w:hAnsi="Garamond"/>
        </w:rPr>
        <w:t xml:space="preserve"> janë identifikuar si të nevojsh</w:t>
      </w:r>
      <w:r w:rsidR="00692E35">
        <w:rPr>
          <w:rFonts w:ascii="Garamond" w:eastAsia="Calibri" w:hAnsi="Garamond"/>
        </w:rPr>
        <w:t>me</w:t>
      </w:r>
      <w:r w:rsidRPr="00AA3B31">
        <w:rPr>
          <w:rFonts w:ascii="Garamond" w:eastAsia="Calibri" w:hAnsi="Garamond"/>
        </w:rPr>
        <w:t xml:space="preserve"> për një përgjigje të plotë dhe efektive të shërbimit shëndetësor klinik:</w:t>
      </w:r>
    </w:p>
    <w:p w14:paraId="7032FD2F" w14:textId="02AB831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4775C1" w:rsidRPr="00AA3B31">
        <w:rPr>
          <w:rFonts w:ascii="Garamond" w:eastAsia="Calibri" w:hAnsi="Garamond"/>
        </w:rPr>
        <w:t>m</w:t>
      </w:r>
      <w:r w:rsidRPr="00AA3B31">
        <w:rPr>
          <w:rFonts w:ascii="Garamond" w:eastAsia="Calibri" w:hAnsi="Garamond"/>
        </w:rPr>
        <w:t>bështetja e vijës së parë (që përfshin edhe referimet)</w:t>
      </w:r>
      <w:r w:rsidR="004775C1" w:rsidRPr="00AA3B31">
        <w:rPr>
          <w:rFonts w:ascii="Garamond" w:eastAsia="Calibri" w:hAnsi="Garamond"/>
        </w:rPr>
        <w:t>;</w:t>
      </w:r>
    </w:p>
    <w:p w14:paraId="6F27D867" w14:textId="13F9E72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4775C1" w:rsidRPr="00AA3B31">
        <w:rPr>
          <w:rFonts w:ascii="Garamond" w:eastAsia="Calibri" w:hAnsi="Garamond"/>
        </w:rPr>
        <w:t>k</w:t>
      </w:r>
      <w:r w:rsidRPr="00AA3B31">
        <w:rPr>
          <w:rFonts w:ascii="Garamond" w:eastAsia="Calibri" w:hAnsi="Garamond"/>
        </w:rPr>
        <w:t xml:space="preserve">ujdesi për plagët apo edhe </w:t>
      </w:r>
      <w:r w:rsidR="00692E35">
        <w:rPr>
          <w:rFonts w:ascii="Garamond" w:eastAsia="Calibri" w:hAnsi="Garamond"/>
        </w:rPr>
        <w:t xml:space="preserve">për </w:t>
      </w:r>
      <w:r w:rsidRPr="00AA3B31">
        <w:rPr>
          <w:rFonts w:ascii="Garamond" w:eastAsia="Calibri" w:hAnsi="Garamond"/>
        </w:rPr>
        <w:t>problemet mjekësore</w:t>
      </w:r>
      <w:r w:rsidR="00A54D92" w:rsidRPr="00AA3B31">
        <w:rPr>
          <w:rFonts w:ascii="Garamond" w:eastAsia="Calibri" w:hAnsi="Garamond"/>
        </w:rPr>
        <w:t xml:space="preserve"> </w:t>
      </w:r>
      <w:r w:rsidRPr="00AA3B31">
        <w:rPr>
          <w:rFonts w:ascii="Garamond" w:eastAsia="Calibri" w:hAnsi="Garamond"/>
        </w:rPr>
        <w:t>emergjente</w:t>
      </w:r>
      <w:r w:rsidR="004775C1" w:rsidRPr="00AA3B31">
        <w:rPr>
          <w:rFonts w:ascii="Garamond" w:eastAsia="Calibri" w:hAnsi="Garamond"/>
        </w:rPr>
        <w:t>;</w:t>
      </w:r>
      <w:r w:rsidRPr="00AA3B31">
        <w:rPr>
          <w:rFonts w:ascii="Garamond" w:eastAsia="Calibri" w:hAnsi="Garamond"/>
        </w:rPr>
        <w:t xml:space="preserve"> </w:t>
      </w:r>
    </w:p>
    <w:p w14:paraId="66A5C9A6" w14:textId="43A25CD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4775C1" w:rsidRPr="00AA3B31">
        <w:rPr>
          <w:rFonts w:ascii="Garamond" w:eastAsia="Calibri" w:hAnsi="Garamond"/>
        </w:rPr>
        <w:t>e</w:t>
      </w:r>
      <w:r w:rsidRPr="00AA3B31">
        <w:rPr>
          <w:rFonts w:ascii="Garamond" w:eastAsia="Calibri" w:hAnsi="Garamond"/>
        </w:rPr>
        <w:t>kzaminimi dhe trajtimi për sulm seksual</w:t>
      </w:r>
      <w:r w:rsidR="004775C1" w:rsidRPr="00AA3B31">
        <w:rPr>
          <w:rFonts w:ascii="Garamond" w:eastAsia="Calibri" w:hAnsi="Garamond"/>
        </w:rPr>
        <w:t>;</w:t>
      </w:r>
      <w:r w:rsidRPr="00AA3B31">
        <w:rPr>
          <w:rFonts w:ascii="Garamond" w:eastAsia="Calibri" w:hAnsi="Garamond"/>
        </w:rPr>
        <w:t xml:space="preserve"> </w:t>
      </w:r>
    </w:p>
    <w:p w14:paraId="0135C43E" w14:textId="46D11EF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4775C1" w:rsidRPr="00AA3B31">
        <w:rPr>
          <w:rFonts w:ascii="Garamond" w:eastAsia="Calibri" w:hAnsi="Garamond"/>
        </w:rPr>
        <w:t>v</w:t>
      </w:r>
      <w:r w:rsidRPr="00AA3B31">
        <w:rPr>
          <w:rFonts w:ascii="Garamond" w:eastAsia="Calibri" w:hAnsi="Garamond"/>
        </w:rPr>
        <w:t>lerësimi i shëndetit mendor</w:t>
      </w:r>
      <w:r w:rsidR="004775C1" w:rsidRPr="00AA3B31">
        <w:rPr>
          <w:rFonts w:ascii="Garamond" w:eastAsia="Calibri" w:hAnsi="Garamond"/>
        </w:rPr>
        <w:t>;</w:t>
      </w:r>
    </w:p>
    <w:p w14:paraId="06B63753" w14:textId="5F9D6CA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4775C1" w:rsidRPr="00AA3B31">
        <w:rPr>
          <w:rFonts w:ascii="Garamond" w:eastAsia="Calibri" w:hAnsi="Garamond"/>
        </w:rPr>
        <w:t>m</w:t>
      </w:r>
      <w:r w:rsidRPr="00AA3B31">
        <w:rPr>
          <w:rFonts w:ascii="Garamond" w:eastAsia="Calibri" w:hAnsi="Garamond"/>
        </w:rPr>
        <w:t>enaxhimi i stresit</w:t>
      </w:r>
      <w:r w:rsidR="004775C1" w:rsidRPr="00AA3B31">
        <w:rPr>
          <w:rFonts w:ascii="Garamond" w:eastAsia="Calibri" w:hAnsi="Garamond"/>
        </w:rPr>
        <w:t>.</w:t>
      </w:r>
    </w:p>
    <w:p w14:paraId="1775127E" w14:textId="66D9906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Në këto PSV </w:t>
      </w:r>
      <w:r w:rsidR="009F17B6" w:rsidRPr="00AA3B31">
        <w:rPr>
          <w:rFonts w:ascii="Garamond" w:eastAsia="Calibri" w:hAnsi="Garamond"/>
        </w:rPr>
        <w:t>përshkruhen</w:t>
      </w:r>
      <w:r w:rsidRPr="00AA3B31">
        <w:rPr>
          <w:rFonts w:ascii="Garamond" w:eastAsia="Calibri" w:hAnsi="Garamond"/>
        </w:rPr>
        <w:t xml:space="preserve"> procedura të qarta që rregullojnë veprimtarinë rutinë</w:t>
      </w:r>
      <w:r w:rsidR="00A54D92" w:rsidRPr="00AA3B31">
        <w:rPr>
          <w:rFonts w:ascii="Garamond" w:eastAsia="Calibri" w:hAnsi="Garamond"/>
        </w:rPr>
        <w:t xml:space="preserve"> </w:t>
      </w:r>
      <w:r w:rsidRPr="00AA3B31">
        <w:rPr>
          <w:rFonts w:ascii="Garamond" w:eastAsia="Calibri" w:hAnsi="Garamond"/>
        </w:rPr>
        <w:t>hap pas hapi, rolet dhe përgjegjësitë që duhen ndjekur nga punonjëset dhe punonjësit e çdo institucioni që ofron shërbime shëndetësore. Ky mund të jetë institucion i kujdesit parësor, dytësor apo edhe i nivelit të tretë.</w:t>
      </w:r>
    </w:p>
    <w:p w14:paraId="0153389E" w14:textId="182A9B9C" w:rsidR="00B13A37" w:rsidRPr="00AA3B31" w:rsidRDefault="00B13A37" w:rsidP="00B13A37">
      <w:pPr>
        <w:ind w:firstLine="284"/>
        <w:jc w:val="both"/>
        <w:rPr>
          <w:rFonts w:ascii="Garamond" w:eastAsia="Calibri" w:hAnsi="Garamond"/>
        </w:rPr>
      </w:pPr>
      <w:r w:rsidRPr="00AA3B31">
        <w:rPr>
          <w:rFonts w:ascii="Garamond" w:eastAsia="Calibri" w:hAnsi="Garamond"/>
        </w:rPr>
        <w:t>Për një zbatim më të mirë të këtyre PSV</w:t>
      </w:r>
      <w:r w:rsidR="00500E70">
        <w:rPr>
          <w:rFonts w:ascii="Garamond" w:eastAsia="Calibri" w:hAnsi="Garamond"/>
        </w:rPr>
        <w:t>-ve</w:t>
      </w:r>
      <w:r w:rsidRPr="00AA3B31">
        <w:rPr>
          <w:rFonts w:ascii="Garamond" w:eastAsia="Calibri" w:hAnsi="Garamond"/>
        </w:rPr>
        <w:t xml:space="preserve"> rekomandohet një trajnim bazë i punonjëseve dhe </w:t>
      </w:r>
      <w:r w:rsidR="00500E70">
        <w:rPr>
          <w:rFonts w:ascii="Garamond" w:eastAsia="Calibri" w:hAnsi="Garamond"/>
        </w:rPr>
        <w:t xml:space="preserve">i </w:t>
      </w:r>
      <w:r w:rsidRPr="00AA3B31">
        <w:rPr>
          <w:rFonts w:ascii="Garamond" w:eastAsia="Calibri" w:hAnsi="Garamond"/>
        </w:rPr>
        <w:t>punonjësve të shërbimeve shëndetësore</w:t>
      </w:r>
      <w:r w:rsidR="00500E70">
        <w:rPr>
          <w:rFonts w:ascii="Garamond" w:eastAsia="Calibri" w:hAnsi="Garamond"/>
        </w:rPr>
        <w:t>,</w:t>
      </w:r>
      <w:r w:rsidRPr="00AA3B31">
        <w:rPr>
          <w:rFonts w:ascii="Garamond" w:eastAsia="Calibri" w:hAnsi="Garamond"/>
        </w:rPr>
        <w:t xml:space="preserve"> të cilat/</w:t>
      </w:r>
      <w:r w:rsidR="00500E70">
        <w:rPr>
          <w:rFonts w:ascii="Garamond" w:eastAsia="Calibri" w:hAnsi="Garamond"/>
        </w:rPr>
        <w:t xml:space="preserve">të </w:t>
      </w:r>
      <w:r w:rsidRPr="00AA3B31">
        <w:rPr>
          <w:rFonts w:ascii="Garamond" w:eastAsia="Calibri" w:hAnsi="Garamond"/>
        </w:rPr>
        <w:t>cilët trajtojnë rastet e DHF</w:t>
      </w:r>
      <w:r w:rsidR="00F5220C">
        <w:rPr>
          <w:rFonts w:ascii="Garamond" w:eastAsia="Calibri" w:hAnsi="Garamond"/>
        </w:rPr>
        <w:t>-së</w:t>
      </w:r>
      <w:r w:rsidRPr="00AA3B31">
        <w:rPr>
          <w:rFonts w:ascii="Garamond" w:eastAsia="Calibri" w:hAnsi="Garamond"/>
        </w:rPr>
        <w:t>/DHBGJ</w:t>
      </w:r>
      <w:r w:rsidR="00F5220C">
        <w:rPr>
          <w:rFonts w:ascii="Garamond" w:eastAsia="Calibri" w:hAnsi="Garamond"/>
        </w:rPr>
        <w:t>-së</w:t>
      </w:r>
      <w:r w:rsidRPr="00AA3B31">
        <w:rPr>
          <w:rFonts w:ascii="Garamond" w:eastAsia="Calibri" w:hAnsi="Garamond"/>
        </w:rPr>
        <w:t>. Sugjerohet që trajnimi të jetë pjesë e një programi/</w:t>
      </w:r>
      <w:proofErr w:type="spellStart"/>
      <w:r w:rsidRPr="00AA3B31">
        <w:rPr>
          <w:rFonts w:ascii="Garamond" w:eastAsia="Calibri" w:hAnsi="Garamond"/>
        </w:rPr>
        <w:t>kurrikule</w:t>
      </w:r>
      <w:proofErr w:type="spellEnd"/>
      <w:r w:rsidRPr="00AA3B31">
        <w:rPr>
          <w:rFonts w:ascii="Garamond" w:eastAsia="Calibri" w:hAnsi="Garamond"/>
        </w:rPr>
        <w:t xml:space="preserve"> gjithëpërfshirëse, që të përmbajë</w:t>
      </w:r>
      <w:r w:rsidR="004775C1" w:rsidRPr="00AA3B31">
        <w:rPr>
          <w:rFonts w:ascii="Garamond" w:eastAsia="Calibri" w:hAnsi="Garamond"/>
        </w:rPr>
        <w:t>,</w:t>
      </w:r>
      <w:r w:rsidRPr="00AA3B31">
        <w:rPr>
          <w:rFonts w:ascii="Garamond" w:eastAsia="Calibri" w:hAnsi="Garamond"/>
        </w:rPr>
        <w:t xml:space="preserve"> gjithashtu</w:t>
      </w:r>
      <w:r w:rsidR="004775C1" w:rsidRPr="00AA3B31">
        <w:rPr>
          <w:rFonts w:ascii="Garamond" w:eastAsia="Calibri" w:hAnsi="Garamond"/>
        </w:rPr>
        <w:t>,</w:t>
      </w:r>
      <w:r w:rsidRPr="00AA3B31">
        <w:rPr>
          <w:rFonts w:ascii="Garamond" w:eastAsia="Calibri" w:hAnsi="Garamond"/>
        </w:rPr>
        <w:t xml:space="preserve"> </w:t>
      </w:r>
      <w:r w:rsidR="00BB63F0">
        <w:rPr>
          <w:rFonts w:ascii="Garamond" w:eastAsia="Calibri" w:hAnsi="Garamond"/>
        </w:rPr>
        <w:t xml:space="preserve">edhe sesione mbi reagimin </w:t>
      </w:r>
      <w:proofErr w:type="spellStart"/>
      <w:r w:rsidR="00BB63F0">
        <w:rPr>
          <w:rFonts w:ascii="Garamond" w:eastAsia="Calibri" w:hAnsi="Garamond"/>
        </w:rPr>
        <w:t>shumë</w:t>
      </w:r>
      <w:r w:rsidRPr="00AA3B31">
        <w:rPr>
          <w:rFonts w:ascii="Garamond" w:eastAsia="Calibri" w:hAnsi="Garamond"/>
        </w:rPr>
        <w:t>sektorial</w:t>
      </w:r>
      <w:proofErr w:type="spellEnd"/>
      <w:r w:rsidRPr="00AA3B31">
        <w:rPr>
          <w:rFonts w:ascii="Garamond" w:eastAsia="Calibri" w:hAnsi="Garamond"/>
        </w:rPr>
        <w:t xml:space="preserve"> kundër DHF</w:t>
      </w:r>
      <w:r w:rsidR="00BB63F0">
        <w:rPr>
          <w:rFonts w:ascii="Garamond" w:eastAsia="Calibri" w:hAnsi="Garamond"/>
        </w:rPr>
        <w:t>-së</w:t>
      </w:r>
      <w:r w:rsidRPr="00AA3B31">
        <w:rPr>
          <w:rFonts w:ascii="Garamond" w:eastAsia="Calibri" w:hAnsi="Garamond"/>
        </w:rPr>
        <w:t>/DHBGJ</w:t>
      </w:r>
      <w:r w:rsidR="00BB63F0">
        <w:rPr>
          <w:rFonts w:ascii="Garamond" w:eastAsia="Calibri" w:hAnsi="Garamond"/>
        </w:rPr>
        <w:t>-së</w:t>
      </w:r>
      <w:r w:rsidRPr="00AA3B31">
        <w:rPr>
          <w:rFonts w:ascii="Garamond" w:eastAsia="Calibri" w:hAnsi="Garamond"/>
        </w:rPr>
        <w:t>, parimet bazë të ofrimit të shërbimeve mbështetëse të specializuara për viktimat e DHF</w:t>
      </w:r>
      <w:r w:rsidR="00BB63F0">
        <w:rPr>
          <w:rFonts w:ascii="Garamond" w:eastAsia="Calibri" w:hAnsi="Garamond"/>
        </w:rPr>
        <w:t>-së</w:t>
      </w:r>
      <w:r w:rsidRPr="00AA3B31">
        <w:rPr>
          <w:rFonts w:ascii="Garamond" w:eastAsia="Calibri" w:hAnsi="Garamond"/>
        </w:rPr>
        <w:t>/DHBGJ</w:t>
      </w:r>
      <w:r w:rsidR="00BB63F0">
        <w:rPr>
          <w:rFonts w:ascii="Garamond" w:eastAsia="Calibri" w:hAnsi="Garamond"/>
        </w:rPr>
        <w:t>-së,</w:t>
      </w:r>
      <w:r w:rsidRPr="00AA3B31">
        <w:rPr>
          <w:rFonts w:ascii="Garamond" w:eastAsia="Calibri" w:hAnsi="Garamond"/>
        </w:rPr>
        <w:t xml:space="preserve"> të cilat duhet të reflektohen në shërbimet shëndetësore që ofrohen për këto raste, sesione mbi parandalimin dhe ndërgjegjësimin</w:t>
      </w:r>
      <w:r w:rsidR="004571B3" w:rsidRPr="00AA3B31">
        <w:rPr>
          <w:rFonts w:ascii="Garamond" w:eastAsia="Calibri" w:hAnsi="Garamond"/>
        </w:rPr>
        <w:t xml:space="preserve"> etj.</w:t>
      </w:r>
      <w:r w:rsidRPr="00AA3B31">
        <w:rPr>
          <w:rFonts w:ascii="Garamond" w:eastAsia="Calibri" w:hAnsi="Garamond"/>
        </w:rPr>
        <w:t xml:space="preserve"> </w:t>
      </w:r>
    </w:p>
    <w:p w14:paraId="70AFB024" w14:textId="35130DC5" w:rsidR="00B13A37" w:rsidRPr="00AA3B31" w:rsidRDefault="00B13A37" w:rsidP="00B13A37">
      <w:pPr>
        <w:ind w:firstLine="284"/>
        <w:jc w:val="both"/>
        <w:rPr>
          <w:rFonts w:ascii="Garamond" w:eastAsia="Calibri" w:hAnsi="Garamond"/>
        </w:rPr>
      </w:pPr>
      <w:r w:rsidRPr="00AA3B31">
        <w:rPr>
          <w:rFonts w:ascii="Garamond" w:eastAsia="Calibri" w:hAnsi="Garamond"/>
        </w:rPr>
        <w:t>PSV</w:t>
      </w:r>
      <w:r w:rsidR="00500E70">
        <w:rPr>
          <w:rFonts w:ascii="Garamond" w:eastAsia="Calibri" w:hAnsi="Garamond"/>
        </w:rPr>
        <w:t>-të</w:t>
      </w:r>
      <w:r w:rsidRPr="00AA3B31">
        <w:rPr>
          <w:rFonts w:ascii="Garamond" w:eastAsia="Calibri" w:hAnsi="Garamond"/>
        </w:rPr>
        <w:t xml:space="preserve"> nuk përshkruajnë detyrat specifike të punonjëseve dhe </w:t>
      </w:r>
      <w:r w:rsidR="00500E70">
        <w:rPr>
          <w:rFonts w:ascii="Garamond" w:eastAsia="Calibri" w:hAnsi="Garamond"/>
        </w:rPr>
        <w:t xml:space="preserve">të </w:t>
      </w:r>
      <w:r w:rsidRPr="00AA3B31">
        <w:rPr>
          <w:rFonts w:ascii="Garamond" w:eastAsia="Calibri" w:hAnsi="Garamond"/>
        </w:rPr>
        <w:t>punonjësve të shërbimeve</w:t>
      </w:r>
      <w:r w:rsidR="00A54D92" w:rsidRPr="00AA3B31">
        <w:rPr>
          <w:rFonts w:ascii="Garamond" w:eastAsia="Calibri" w:hAnsi="Garamond"/>
        </w:rPr>
        <w:t xml:space="preserve"> </w:t>
      </w:r>
      <w:r w:rsidRPr="00AA3B31">
        <w:rPr>
          <w:rFonts w:ascii="Garamond" w:eastAsia="Calibri" w:hAnsi="Garamond"/>
        </w:rPr>
        <w:t>shëndetësore</w:t>
      </w:r>
      <w:r w:rsidR="00500E70">
        <w:rPr>
          <w:rFonts w:ascii="Garamond" w:eastAsia="Calibri" w:hAnsi="Garamond"/>
        </w:rPr>
        <w:t>,</w:t>
      </w:r>
      <w:r w:rsidRPr="00AA3B31">
        <w:rPr>
          <w:rFonts w:ascii="Garamond" w:eastAsia="Calibri" w:hAnsi="Garamond"/>
        </w:rPr>
        <w:t xml:space="preserve"> në lidhje me kujdesin për kushtet shëndetësore, të cilat janë të </w:t>
      </w:r>
      <w:proofErr w:type="spellStart"/>
      <w:r w:rsidRPr="00AA3B31">
        <w:rPr>
          <w:rFonts w:ascii="Garamond" w:eastAsia="Calibri" w:hAnsi="Garamond"/>
        </w:rPr>
        <w:t>elaboruara</w:t>
      </w:r>
      <w:proofErr w:type="spellEnd"/>
      <w:r w:rsidRPr="00AA3B31">
        <w:rPr>
          <w:rFonts w:ascii="Garamond" w:eastAsia="Calibri" w:hAnsi="Garamond"/>
        </w:rPr>
        <w:t xml:space="preserve"> mjaft mirë në protokollet përkatëse të shëndetësisë. </w:t>
      </w:r>
    </w:p>
    <w:p w14:paraId="1F055A1E" w14:textId="77777777" w:rsidR="00B13A37" w:rsidRPr="00AA3B31" w:rsidRDefault="00B13A37" w:rsidP="00B13A37">
      <w:pPr>
        <w:ind w:firstLine="284"/>
        <w:jc w:val="both"/>
        <w:rPr>
          <w:rFonts w:ascii="Garamond" w:eastAsia="Calibri" w:hAnsi="Garamond"/>
          <w:b/>
        </w:rPr>
      </w:pPr>
      <w:bookmarkStart w:id="10" w:name="_Toc32309803"/>
      <w:r w:rsidRPr="00AA3B31">
        <w:rPr>
          <w:rFonts w:ascii="Garamond" w:eastAsia="Calibri" w:hAnsi="Garamond"/>
          <w:b/>
        </w:rPr>
        <w:t>V. PARIMET DREJTUESE</w:t>
      </w:r>
      <w:bookmarkEnd w:id="10"/>
      <w:r w:rsidRPr="00AA3B31">
        <w:rPr>
          <w:rFonts w:ascii="Garamond" w:eastAsia="Calibri" w:hAnsi="Garamond"/>
          <w:b/>
        </w:rPr>
        <w:t xml:space="preserve"> </w:t>
      </w:r>
    </w:p>
    <w:p w14:paraId="2B5EF011" w14:textId="16FADEAD" w:rsidR="00B13A37" w:rsidRPr="00AA3B31" w:rsidRDefault="00B13A37" w:rsidP="00B13A37">
      <w:pPr>
        <w:ind w:firstLine="284"/>
        <w:jc w:val="both"/>
        <w:rPr>
          <w:rFonts w:ascii="Garamond" w:eastAsia="Calibri" w:hAnsi="Garamond"/>
        </w:rPr>
      </w:pPr>
      <w:r w:rsidRPr="00B45F45">
        <w:rPr>
          <w:rFonts w:ascii="Garamond" w:eastAsia="Calibri" w:hAnsi="Garamond"/>
          <w:b/>
        </w:rPr>
        <w:t>Qasja e bazuar te të drejtat.</w:t>
      </w:r>
      <w:r w:rsidRPr="00AA3B31">
        <w:rPr>
          <w:rFonts w:ascii="Garamond" w:eastAsia="Calibri" w:hAnsi="Garamond"/>
        </w:rPr>
        <w:t xml:space="preserve"> Lidhur me ofrimin e shërbimeve thelbësore cilësore, qasja që bazohet te të drejtat pranon se institucionet e kuj</w:t>
      </w:r>
      <w:r w:rsidR="00FD6AC8">
        <w:rPr>
          <w:rFonts w:ascii="Garamond" w:eastAsia="Calibri" w:hAnsi="Garamond"/>
        </w:rPr>
        <w:t>d</w:t>
      </w:r>
      <w:r w:rsidRPr="00AA3B31">
        <w:rPr>
          <w:rFonts w:ascii="Garamond" w:eastAsia="Calibri" w:hAnsi="Garamond"/>
        </w:rPr>
        <w:t xml:space="preserve">esit </w:t>
      </w:r>
      <w:r w:rsidR="00FD6AC8" w:rsidRPr="00AA3B31">
        <w:rPr>
          <w:rFonts w:ascii="Garamond" w:eastAsia="Calibri" w:hAnsi="Garamond"/>
        </w:rPr>
        <w:t>shëndetësor</w:t>
      </w:r>
      <w:r w:rsidRPr="00AA3B31">
        <w:rPr>
          <w:rFonts w:ascii="Garamond" w:eastAsia="Calibri" w:hAnsi="Garamond"/>
        </w:rPr>
        <w:t xml:space="preserve"> kanë përgjegjësinë kryesore për të respektuar, </w:t>
      </w:r>
      <w:r w:rsidR="00FD6AC8" w:rsidRPr="00AA3B31">
        <w:rPr>
          <w:rFonts w:ascii="Garamond" w:eastAsia="Calibri" w:hAnsi="Garamond"/>
        </w:rPr>
        <w:t xml:space="preserve">për të </w:t>
      </w:r>
      <w:r w:rsidRPr="00AA3B31">
        <w:rPr>
          <w:rFonts w:ascii="Garamond" w:eastAsia="Calibri" w:hAnsi="Garamond"/>
        </w:rPr>
        <w:t xml:space="preserve">mbrojtur dhe </w:t>
      </w:r>
      <w:r w:rsidR="00FD6AC8" w:rsidRPr="00AA3B31">
        <w:rPr>
          <w:rFonts w:ascii="Garamond" w:eastAsia="Calibri" w:hAnsi="Garamond"/>
        </w:rPr>
        <w:t xml:space="preserve">për të </w:t>
      </w:r>
      <w:r w:rsidRPr="00AA3B31">
        <w:rPr>
          <w:rFonts w:ascii="Garamond" w:eastAsia="Calibri" w:hAnsi="Garamond"/>
        </w:rPr>
        <w:t xml:space="preserve">përmbushur të drejtat e grave dhe vajzave. Dhuna ndaj grave dhe </w:t>
      </w:r>
      <w:r w:rsidR="00FD6AC8">
        <w:rPr>
          <w:rFonts w:ascii="Garamond" w:eastAsia="Calibri" w:hAnsi="Garamond"/>
        </w:rPr>
        <w:t xml:space="preserve">ndaj </w:t>
      </w:r>
      <w:r w:rsidRPr="00AA3B31">
        <w:rPr>
          <w:rFonts w:ascii="Garamond" w:eastAsia="Calibri" w:hAnsi="Garamond"/>
        </w:rPr>
        <w:t xml:space="preserve">vajzave përbën shkelje të rëndë të </w:t>
      </w:r>
      <w:proofErr w:type="spellStart"/>
      <w:r w:rsidRPr="00AA3B31">
        <w:rPr>
          <w:rFonts w:ascii="Garamond" w:eastAsia="Calibri" w:hAnsi="Garamond"/>
        </w:rPr>
        <w:t>të</w:t>
      </w:r>
      <w:proofErr w:type="spellEnd"/>
      <w:r w:rsidRPr="00AA3B31">
        <w:rPr>
          <w:rFonts w:ascii="Garamond" w:eastAsia="Calibri" w:hAnsi="Garamond"/>
        </w:rPr>
        <w:t xml:space="preserve"> drejtave njerëzore të tyre, veçanërisht të së drejtës për një jetë pa frikë dhe pa dhunë. Një qasje e bazuar te të drejtat e njeriut e vë theksin te shërbimet që kanë përparësi sigurinë dhe mirëqenien e grave dhe</w:t>
      </w:r>
      <w:r w:rsidR="00FD6AC8">
        <w:rPr>
          <w:rFonts w:ascii="Garamond" w:eastAsia="Calibri" w:hAnsi="Garamond"/>
        </w:rPr>
        <w:t xml:space="preserve"> të </w:t>
      </w:r>
      <w:r w:rsidRPr="00AA3B31">
        <w:rPr>
          <w:rFonts w:ascii="Garamond" w:eastAsia="Calibri" w:hAnsi="Garamond"/>
        </w:rPr>
        <w:t>vajzave dhe i trajton gratë dhe vajza</w:t>
      </w:r>
      <w:r w:rsidR="00FD6AC8">
        <w:rPr>
          <w:rFonts w:ascii="Garamond" w:eastAsia="Calibri" w:hAnsi="Garamond"/>
        </w:rPr>
        <w:t>t</w:t>
      </w:r>
      <w:r w:rsidRPr="00AA3B31">
        <w:rPr>
          <w:rFonts w:ascii="Garamond" w:eastAsia="Calibri" w:hAnsi="Garamond"/>
        </w:rPr>
        <w:t xml:space="preserve"> me dinjitet, respekt dhe ndjeshmëri. Po kështu, një qasje e tillë e vë theksin te standardet më të larta të shërbimeve shëndetësore (si dhe të shërbimeve të ofruara nga anëtarët e tjerë të MKR</w:t>
      </w:r>
      <w:r w:rsidR="00FD6AC8">
        <w:rPr>
          <w:rFonts w:ascii="Garamond" w:eastAsia="Calibri" w:hAnsi="Garamond"/>
        </w:rPr>
        <w:t>-së</w:t>
      </w:r>
      <w:r w:rsidRPr="00AA3B31">
        <w:rPr>
          <w:rFonts w:ascii="Garamond" w:eastAsia="Calibri" w:hAnsi="Garamond"/>
        </w:rPr>
        <w:t>)</w:t>
      </w:r>
      <w:r w:rsidR="00A54D92" w:rsidRPr="00AA3B31">
        <w:rPr>
          <w:rFonts w:ascii="Garamond" w:eastAsia="Calibri" w:hAnsi="Garamond"/>
        </w:rPr>
        <w:t xml:space="preserve"> </w:t>
      </w:r>
      <w:r w:rsidRPr="00AA3B31">
        <w:rPr>
          <w:rFonts w:ascii="Garamond" w:eastAsia="Calibri" w:hAnsi="Garamond"/>
        </w:rPr>
        <w:t xml:space="preserve">– shërbime të cilësisë së lartë, të </w:t>
      </w:r>
      <w:proofErr w:type="spellStart"/>
      <w:r w:rsidRPr="00AA3B31">
        <w:rPr>
          <w:rFonts w:ascii="Garamond" w:eastAsia="Calibri" w:hAnsi="Garamond"/>
        </w:rPr>
        <w:t>disponueshme</w:t>
      </w:r>
      <w:proofErr w:type="spellEnd"/>
      <w:r w:rsidRPr="00AA3B31">
        <w:rPr>
          <w:rFonts w:ascii="Garamond" w:eastAsia="Calibri" w:hAnsi="Garamond"/>
        </w:rPr>
        <w:t xml:space="preserve">, të </w:t>
      </w:r>
      <w:proofErr w:type="spellStart"/>
      <w:r w:rsidRPr="00AA3B31">
        <w:rPr>
          <w:rFonts w:ascii="Garamond" w:eastAsia="Calibri" w:hAnsi="Garamond"/>
        </w:rPr>
        <w:t>aksesueshme</w:t>
      </w:r>
      <w:proofErr w:type="spellEnd"/>
      <w:r w:rsidRPr="00AA3B31">
        <w:rPr>
          <w:rFonts w:ascii="Garamond" w:eastAsia="Calibri" w:hAnsi="Garamond"/>
        </w:rPr>
        <w:t xml:space="preserve"> dhe të pranueshme për gratë dhe vajzat</w:t>
      </w:r>
      <w:r w:rsidRPr="00FD6AC8">
        <w:rPr>
          <w:rFonts w:ascii="Garamond" w:eastAsia="Calibri" w:hAnsi="Garamond"/>
          <w:vertAlign w:val="superscript"/>
        </w:rPr>
        <w:footnoteReference w:id="17"/>
      </w:r>
      <w:r w:rsidRPr="00AA3B31">
        <w:rPr>
          <w:rFonts w:ascii="Garamond" w:eastAsia="Calibri" w:hAnsi="Garamond"/>
        </w:rPr>
        <w:t>.</w:t>
      </w:r>
    </w:p>
    <w:p w14:paraId="742C745F" w14:textId="71DFD286" w:rsidR="00B13A37" w:rsidRPr="00AA3B31" w:rsidRDefault="00B13A37" w:rsidP="00B13A37">
      <w:pPr>
        <w:ind w:firstLine="284"/>
        <w:jc w:val="both"/>
        <w:rPr>
          <w:rFonts w:ascii="Garamond" w:eastAsia="Calibri" w:hAnsi="Garamond"/>
        </w:rPr>
      </w:pPr>
      <w:r w:rsidRPr="00B45F45">
        <w:rPr>
          <w:rFonts w:ascii="Garamond" w:eastAsia="Calibri" w:hAnsi="Garamond"/>
          <w:b/>
        </w:rPr>
        <w:t>Avancimi i barazisë gjinore dhe i fuqizimit të grave.</w:t>
      </w:r>
      <w:r w:rsidRPr="00AA3B31">
        <w:rPr>
          <w:rFonts w:ascii="Garamond" w:eastAsia="Calibri" w:hAnsi="Garamond"/>
        </w:rPr>
        <w:t xml:space="preserve"> Kthimi i fokusit te pabarazia dhe diskriminimi gjinor, edhe si rrënjë të problemit dhe si pasoja të dhunës ndaj grave dhe </w:t>
      </w:r>
      <w:r w:rsidR="00987B83">
        <w:rPr>
          <w:rFonts w:ascii="Garamond" w:eastAsia="Calibri" w:hAnsi="Garamond"/>
        </w:rPr>
        <w:t xml:space="preserve">ndaj </w:t>
      </w:r>
      <w:r w:rsidRPr="00AA3B31">
        <w:rPr>
          <w:rFonts w:ascii="Garamond" w:eastAsia="Calibri" w:hAnsi="Garamond"/>
        </w:rPr>
        <w:t xml:space="preserve">vajzave, kërkon që shërbimet të garantojnë ndjeshmërinë gjinore dhe funksionimin e politikave dhe praktikave të </w:t>
      </w:r>
      <w:r w:rsidRPr="007240F2">
        <w:rPr>
          <w:rFonts w:ascii="Garamond" w:eastAsia="Calibri" w:hAnsi="Garamond"/>
        </w:rPr>
        <w:t>përgji</w:t>
      </w:r>
      <w:r w:rsidR="00987B83" w:rsidRPr="007240F2">
        <w:rPr>
          <w:rFonts w:ascii="Garamond" w:eastAsia="Calibri" w:hAnsi="Garamond"/>
        </w:rPr>
        <w:t>th</w:t>
      </w:r>
      <w:r w:rsidRPr="007240F2">
        <w:rPr>
          <w:rFonts w:ascii="Garamond" w:eastAsia="Calibri" w:hAnsi="Garamond"/>
        </w:rPr>
        <w:t>shme</w:t>
      </w:r>
      <w:r w:rsidRPr="00AA3B31">
        <w:rPr>
          <w:rFonts w:ascii="Garamond" w:eastAsia="Calibri" w:hAnsi="Garamond"/>
        </w:rPr>
        <w:t xml:space="preserve"> gjinore. Shërbimet duhet të sigurojnë që dhuna ndaj grave dhe </w:t>
      </w:r>
      <w:r w:rsidR="0046109C">
        <w:rPr>
          <w:rFonts w:ascii="Garamond" w:eastAsia="Calibri" w:hAnsi="Garamond"/>
        </w:rPr>
        <w:t xml:space="preserve">ndaj </w:t>
      </w:r>
      <w:r w:rsidRPr="00AA3B31">
        <w:rPr>
          <w:rFonts w:ascii="Garamond" w:eastAsia="Calibri" w:hAnsi="Garamond"/>
        </w:rPr>
        <w:t xml:space="preserve">vajzave nuk do të falet, nuk do të tolerohet ose nuk do të përjetësohet. </w:t>
      </w:r>
    </w:p>
    <w:p w14:paraId="68794331" w14:textId="49BAB909" w:rsidR="00B13A37" w:rsidRPr="00AA3B31" w:rsidRDefault="00B13A37" w:rsidP="00B13A37">
      <w:pPr>
        <w:ind w:firstLine="284"/>
        <w:jc w:val="both"/>
        <w:rPr>
          <w:rFonts w:ascii="Garamond" w:eastAsia="Calibri" w:hAnsi="Garamond"/>
        </w:rPr>
      </w:pPr>
      <w:r w:rsidRPr="00B45F45">
        <w:rPr>
          <w:rFonts w:ascii="Garamond" w:eastAsia="Calibri" w:hAnsi="Garamond"/>
          <w:b/>
        </w:rPr>
        <w:t xml:space="preserve">Qasja me ndjeshmëri gjinore. </w:t>
      </w:r>
      <w:r w:rsidRPr="00AA3B31">
        <w:rPr>
          <w:rFonts w:ascii="Garamond" w:eastAsia="Calibri" w:hAnsi="Garamond"/>
        </w:rPr>
        <w:t xml:space="preserve">Shërbimet e ofruara duhet të shfaqin një qasje që njeh dinamikat gjinore, efektet dhe pasojat e dhunës ndaj grave. Shërbimet shëndetësore duhet të marrin parasysh nevojat e grupeve specifike të grave, të rejave dhe vajzave, duke përfshirë edhe ato që u përkasin grupeve të </w:t>
      </w:r>
      <w:proofErr w:type="spellStart"/>
      <w:r w:rsidRPr="00AA3B31">
        <w:rPr>
          <w:rFonts w:ascii="Garamond" w:eastAsia="Calibri" w:hAnsi="Garamond"/>
        </w:rPr>
        <w:t>margjinalizuara</w:t>
      </w:r>
      <w:proofErr w:type="spellEnd"/>
      <w:r w:rsidRPr="00AA3B31">
        <w:rPr>
          <w:rFonts w:ascii="Garamond" w:eastAsia="Calibri" w:hAnsi="Garamond"/>
        </w:rPr>
        <w:t xml:space="preserve"> (</w:t>
      </w:r>
      <w:r w:rsidR="0046109C" w:rsidRPr="00AA3B31">
        <w:rPr>
          <w:rFonts w:ascii="Garamond" w:eastAsia="Calibri" w:hAnsi="Garamond"/>
        </w:rPr>
        <w:t>rom</w:t>
      </w:r>
      <w:r w:rsidR="0046109C">
        <w:rPr>
          <w:rFonts w:ascii="Garamond" w:eastAsia="Calibri" w:hAnsi="Garamond"/>
        </w:rPr>
        <w:t>e</w:t>
      </w:r>
      <w:r w:rsidR="0046109C" w:rsidRPr="00AA3B31">
        <w:rPr>
          <w:rFonts w:ascii="Garamond" w:eastAsia="Calibri" w:hAnsi="Garamond"/>
        </w:rPr>
        <w:t>, egjiptian</w:t>
      </w:r>
      <w:r w:rsidR="0046109C">
        <w:rPr>
          <w:rFonts w:ascii="Garamond" w:eastAsia="Calibri" w:hAnsi="Garamond"/>
        </w:rPr>
        <w:t>e</w:t>
      </w:r>
      <w:r w:rsidRPr="00AA3B31">
        <w:rPr>
          <w:rFonts w:ascii="Garamond" w:eastAsia="Calibri" w:hAnsi="Garamond"/>
        </w:rPr>
        <w:t>, LGBTI, migrantët,</w:t>
      </w:r>
      <w:r w:rsidR="004571B3" w:rsidRPr="00AA3B31">
        <w:rPr>
          <w:rFonts w:ascii="Garamond" w:eastAsia="Calibri" w:hAnsi="Garamond"/>
        </w:rPr>
        <w:t xml:space="preserve"> PAK</w:t>
      </w:r>
      <w:r w:rsidR="0046109C">
        <w:rPr>
          <w:rFonts w:ascii="Garamond" w:eastAsia="Calibri" w:hAnsi="Garamond"/>
        </w:rPr>
        <w:t>-të</w:t>
      </w:r>
      <w:r w:rsidR="004571B3" w:rsidRPr="00AA3B31">
        <w:rPr>
          <w:rFonts w:ascii="Garamond" w:eastAsia="Calibri" w:hAnsi="Garamond"/>
        </w:rPr>
        <w:t>, të moshuarit</w:t>
      </w:r>
      <w:r w:rsidRPr="00AA3B31">
        <w:rPr>
          <w:rFonts w:ascii="Garamond" w:eastAsia="Calibri" w:hAnsi="Garamond"/>
        </w:rPr>
        <w:t xml:space="preserve"> etj</w:t>
      </w:r>
      <w:r w:rsidR="004571B3" w:rsidRPr="00AA3B31">
        <w:rPr>
          <w:rFonts w:ascii="Garamond" w:eastAsia="Calibri" w:hAnsi="Garamond"/>
        </w:rPr>
        <w:t>.</w:t>
      </w:r>
      <w:r w:rsidRPr="00AA3B31">
        <w:rPr>
          <w:rFonts w:ascii="Garamond" w:eastAsia="Calibri" w:hAnsi="Garamond"/>
        </w:rPr>
        <w:t xml:space="preserve">). Punonjëset dhe punonjësit e shërbimeve shëndetësore duhet të respektojnë </w:t>
      </w:r>
      <w:proofErr w:type="spellStart"/>
      <w:r w:rsidRPr="00AA3B31">
        <w:rPr>
          <w:rFonts w:ascii="Garamond" w:eastAsia="Calibri" w:hAnsi="Garamond"/>
        </w:rPr>
        <w:t>diversitetin</w:t>
      </w:r>
      <w:proofErr w:type="spellEnd"/>
      <w:r w:rsidRPr="00AA3B31">
        <w:rPr>
          <w:rFonts w:ascii="Garamond" w:eastAsia="Calibri" w:hAnsi="Garamond"/>
        </w:rPr>
        <w:t xml:space="preserve"> e viktimave dhe të sillen në mënyrë </w:t>
      </w:r>
      <w:proofErr w:type="spellStart"/>
      <w:r w:rsidR="00A40F7E" w:rsidRPr="00AA3B31">
        <w:rPr>
          <w:rFonts w:ascii="Garamond" w:eastAsia="Calibri" w:hAnsi="Garamond"/>
        </w:rPr>
        <w:t>jo</w:t>
      </w:r>
      <w:r w:rsidRPr="00AA3B31">
        <w:rPr>
          <w:rFonts w:ascii="Garamond" w:eastAsia="Calibri" w:hAnsi="Garamond"/>
        </w:rPr>
        <w:t>diskriminuese</w:t>
      </w:r>
      <w:proofErr w:type="spellEnd"/>
      <w:r w:rsidRPr="00AA3B31">
        <w:rPr>
          <w:rFonts w:ascii="Garamond" w:eastAsia="Calibri" w:hAnsi="Garamond"/>
        </w:rPr>
        <w:t xml:space="preserve"> ndaj tyre. Kjo nënkupton që të gjitha gratë, të rejat dhe vajzat viktima, sikurse dhe të gjithë individët e tjerë të dhunuar në familje, kanë të drejta të barabarta dhe të plota në përdorimin e shërbimeve shëndetësore, si dhe në marrjen e mbështetjes së të njëjtës cilësi.</w:t>
      </w:r>
    </w:p>
    <w:p w14:paraId="0F13912F" w14:textId="58BC26D2" w:rsidR="00B13A37" w:rsidRPr="00AA3B31" w:rsidRDefault="00B13A37" w:rsidP="00B13A37">
      <w:pPr>
        <w:ind w:firstLine="284"/>
        <w:jc w:val="both"/>
        <w:rPr>
          <w:rFonts w:ascii="Garamond" w:eastAsia="Calibri" w:hAnsi="Garamond"/>
        </w:rPr>
      </w:pPr>
      <w:r w:rsidRPr="0046109C">
        <w:rPr>
          <w:rFonts w:ascii="Garamond" w:eastAsia="Calibri" w:hAnsi="Garamond"/>
          <w:b/>
        </w:rPr>
        <w:t>Përshtatja sipas moshës dhe ndjeshmëria ndaj kulturës.</w:t>
      </w:r>
      <w:r w:rsidRPr="00AA3B31">
        <w:rPr>
          <w:rFonts w:ascii="Garamond" w:eastAsia="Calibri" w:hAnsi="Garamond"/>
        </w:rPr>
        <w:t xml:space="preserve"> Shërbimet thelbësore, të përshtatura sipas moshës dhe të ndjeshme ndaj kulturës, duhet t’u përgjigjen rrethanave individuale dhe përvojave jetësore të grave dhe vajzave, sikurse dhe të </w:t>
      </w:r>
      <w:proofErr w:type="spellStart"/>
      <w:r w:rsidRPr="00AA3B31">
        <w:rPr>
          <w:rFonts w:ascii="Garamond" w:eastAsia="Calibri" w:hAnsi="Garamond"/>
        </w:rPr>
        <w:t>të</w:t>
      </w:r>
      <w:proofErr w:type="spellEnd"/>
      <w:r w:rsidRPr="00AA3B31">
        <w:rPr>
          <w:rFonts w:ascii="Garamond" w:eastAsia="Calibri" w:hAnsi="Garamond"/>
        </w:rPr>
        <w:t xml:space="preserve"> gjithë individëve të tjerë të dhunuar në familje, duke marrë parasysh moshën e tyre, identitetin, kulturën, orientimin seksual, identitetin gjinor, etninë dhe preferencat gjuhësore. Shërbimet thelbësore duhet t’u përgjigjen në mënyrën e duhur</w:t>
      </w:r>
      <w:r w:rsidR="004775C1" w:rsidRPr="00AA3B31">
        <w:rPr>
          <w:rFonts w:ascii="Garamond" w:eastAsia="Calibri" w:hAnsi="Garamond"/>
        </w:rPr>
        <w:t>,</w:t>
      </w:r>
      <w:r w:rsidRPr="00AA3B31">
        <w:rPr>
          <w:rFonts w:ascii="Garamond" w:eastAsia="Calibri" w:hAnsi="Garamond"/>
        </w:rPr>
        <w:t xml:space="preserve"> gjithashtu</w:t>
      </w:r>
      <w:r w:rsidR="004775C1" w:rsidRPr="00AA3B31">
        <w:rPr>
          <w:rFonts w:ascii="Garamond" w:eastAsia="Calibri" w:hAnsi="Garamond"/>
        </w:rPr>
        <w:t>,</w:t>
      </w:r>
      <w:r w:rsidRPr="00AA3B31">
        <w:rPr>
          <w:rFonts w:ascii="Garamond" w:eastAsia="Calibri" w:hAnsi="Garamond"/>
        </w:rPr>
        <w:t xml:space="preserve"> edhe grave dhe vajzave që përballen me forma të ndryshme të diskriminimit të shumëfishtë</w:t>
      </w:r>
      <w:r w:rsidR="0046109C">
        <w:rPr>
          <w:rFonts w:ascii="Garamond" w:eastAsia="Calibri" w:hAnsi="Garamond"/>
        </w:rPr>
        <w:t>,</w:t>
      </w:r>
      <w:r w:rsidRPr="00AA3B31">
        <w:rPr>
          <w:rFonts w:ascii="Garamond" w:eastAsia="Calibri" w:hAnsi="Garamond"/>
        </w:rPr>
        <w:t xml:space="preserve"> jo vetëm sepse janë gra, por edhe për shkak të racës, etnisë, kastës, orientimit seksual, fesë, aftësisë së kufizuar, gjendjes civile, punësimit ose karakteristikave të tjera</w:t>
      </w:r>
      <w:r w:rsidR="00A54D92" w:rsidRPr="00AA3B31">
        <w:rPr>
          <w:rFonts w:ascii="Garamond" w:eastAsia="Calibri" w:hAnsi="Garamond"/>
        </w:rPr>
        <w:t xml:space="preserve"> </w:t>
      </w:r>
      <w:r w:rsidRPr="00AA3B31">
        <w:rPr>
          <w:rFonts w:ascii="Garamond" w:eastAsia="Calibri" w:hAnsi="Garamond"/>
        </w:rPr>
        <w:t>të tyre</w:t>
      </w:r>
      <w:r w:rsidR="00FA6C4A">
        <w:rPr>
          <w:rFonts w:ascii="Garamond" w:eastAsia="Calibri" w:hAnsi="Garamond"/>
        </w:rPr>
        <w:t>,</w:t>
      </w:r>
      <w:r w:rsidRPr="00AA3B31">
        <w:rPr>
          <w:rFonts w:ascii="Garamond" w:eastAsia="Calibri" w:hAnsi="Garamond"/>
        </w:rPr>
        <w:t xml:space="preserve"> ose sepse kanë qenë viktima të dhunës. </w:t>
      </w:r>
    </w:p>
    <w:p w14:paraId="59C3112C" w14:textId="6D346B6B" w:rsidR="00B13A37" w:rsidRPr="00AA3B31" w:rsidRDefault="00B13A37" w:rsidP="00B13A37">
      <w:pPr>
        <w:ind w:firstLine="284"/>
        <w:jc w:val="both"/>
        <w:rPr>
          <w:rFonts w:ascii="Garamond" w:eastAsia="Calibri" w:hAnsi="Garamond"/>
        </w:rPr>
      </w:pPr>
      <w:r w:rsidRPr="00DE0FCE">
        <w:rPr>
          <w:rFonts w:ascii="Garamond" w:eastAsia="Calibri" w:hAnsi="Garamond"/>
          <w:b/>
        </w:rPr>
        <w:t>Qasja me në qendër viktimën.</w:t>
      </w:r>
      <w:r w:rsidRPr="00AA3B31">
        <w:rPr>
          <w:rFonts w:ascii="Garamond" w:eastAsia="Calibri" w:hAnsi="Garamond"/>
        </w:rPr>
        <w:t xml:space="preserve"> Qasjet me në qendër viktimën/të mbijetuarën i vendosin të drejtat, nevojat dhe dëshirat e grave dhe </w:t>
      </w:r>
      <w:r w:rsidR="00DE0FCE">
        <w:rPr>
          <w:rFonts w:ascii="Garamond" w:eastAsia="Calibri" w:hAnsi="Garamond"/>
        </w:rPr>
        <w:t xml:space="preserve">të </w:t>
      </w:r>
      <w:r w:rsidRPr="00AA3B31">
        <w:rPr>
          <w:rFonts w:ascii="Garamond" w:eastAsia="Calibri" w:hAnsi="Garamond"/>
        </w:rPr>
        <w:t>vajzave në qendër dhe</w:t>
      </w:r>
      <w:r w:rsidR="00DE0FCE">
        <w:rPr>
          <w:rFonts w:ascii="Garamond" w:eastAsia="Calibri" w:hAnsi="Garamond"/>
        </w:rPr>
        <w:t xml:space="preserve"> në </w:t>
      </w:r>
      <w:r w:rsidRPr="00AA3B31">
        <w:rPr>
          <w:rFonts w:ascii="Garamond" w:eastAsia="Calibri" w:hAnsi="Garamond"/>
        </w:rPr>
        <w:t xml:space="preserve">fokus të ofrimit të shërbimit. Kjo nënkupton marrjen në konsideratë të nevojave të shumta të viktimave, rreziqet dhe </w:t>
      </w:r>
      <w:proofErr w:type="spellStart"/>
      <w:r w:rsidRPr="00AA3B31">
        <w:rPr>
          <w:rFonts w:ascii="Garamond" w:eastAsia="Calibri" w:hAnsi="Garamond"/>
        </w:rPr>
        <w:t>c</w:t>
      </w:r>
      <w:r w:rsidR="00DE0FCE">
        <w:rPr>
          <w:rFonts w:ascii="Garamond" w:eastAsia="Calibri" w:hAnsi="Garamond"/>
        </w:rPr>
        <w:t>e</w:t>
      </w:r>
      <w:r w:rsidRPr="00AA3B31">
        <w:rPr>
          <w:rFonts w:ascii="Garamond" w:eastAsia="Calibri" w:hAnsi="Garamond"/>
        </w:rPr>
        <w:t>nueshmëritë</w:t>
      </w:r>
      <w:proofErr w:type="spellEnd"/>
      <w:r w:rsidRPr="00AA3B31">
        <w:rPr>
          <w:rFonts w:ascii="Garamond" w:eastAsia="Calibri" w:hAnsi="Garamond"/>
        </w:rPr>
        <w:t xml:space="preserve"> e ndryshme, ndikimin që kanë vendimet dhe masat e marra, si dhe garantimin që shërbimet janë të përshtatura</w:t>
      </w:r>
      <w:r w:rsidR="00DE0FCE">
        <w:rPr>
          <w:rFonts w:ascii="Garamond" w:eastAsia="Calibri" w:hAnsi="Garamond"/>
        </w:rPr>
        <w:t>,</w:t>
      </w:r>
      <w:r w:rsidRPr="00AA3B31">
        <w:rPr>
          <w:rFonts w:ascii="Garamond" w:eastAsia="Calibri" w:hAnsi="Garamond"/>
        </w:rPr>
        <w:t xml:space="preserve"> sipas nevojave të veçanta të secilës grua apo vajzë. Shërbimet duhet t’u përgjigjen kërkesave të viktimave dhe nevojave më urgjente të tyre (si largim nga dhunuesi, strehim, këshillim, ushqim, punësim</w:t>
      </w:r>
      <w:r w:rsidR="004571B3" w:rsidRPr="00AA3B31">
        <w:rPr>
          <w:rFonts w:ascii="Garamond" w:eastAsia="Calibri" w:hAnsi="Garamond"/>
        </w:rPr>
        <w:t xml:space="preserve"> etj.</w:t>
      </w:r>
      <w:r w:rsidRPr="00AA3B31">
        <w:rPr>
          <w:rFonts w:ascii="Garamond" w:eastAsia="Calibri" w:hAnsi="Garamond"/>
        </w:rPr>
        <w:t xml:space="preserve">) Të gjithë punonjëset dhe punonjësit e shërbimeve të angazhuar në reagimin </w:t>
      </w:r>
      <w:proofErr w:type="spellStart"/>
      <w:r w:rsidRPr="00AA3B31">
        <w:rPr>
          <w:rFonts w:ascii="Garamond" w:eastAsia="Calibri" w:hAnsi="Garamond"/>
        </w:rPr>
        <w:t>shumësektorial</w:t>
      </w:r>
      <w:proofErr w:type="spellEnd"/>
      <w:r w:rsidRPr="00AA3B31">
        <w:rPr>
          <w:rFonts w:ascii="Garamond" w:eastAsia="Calibri" w:hAnsi="Garamond"/>
        </w:rPr>
        <w:t xml:space="preserve"> kundër DHF</w:t>
      </w:r>
      <w:r w:rsidR="00DE0FCE">
        <w:rPr>
          <w:rFonts w:ascii="Garamond" w:eastAsia="Calibri" w:hAnsi="Garamond"/>
        </w:rPr>
        <w:t>-së</w:t>
      </w:r>
      <w:r w:rsidRPr="00AA3B31">
        <w:rPr>
          <w:rFonts w:ascii="Garamond" w:eastAsia="Calibri" w:hAnsi="Garamond"/>
        </w:rPr>
        <w:t xml:space="preserve"> dhe DHBGJ</w:t>
      </w:r>
      <w:r w:rsidR="00DE0FCE">
        <w:rPr>
          <w:rFonts w:ascii="Garamond" w:eastAsia="Calibri" w:hAnsi="Garamond"/>
        </w:rPr>
        <w:t>-së,</w:t>
      </w:r>
      <w:r w:rsidRPr="00AA3B31">
        <w:rPr>
          <w:rFonts w:ascii="Garamond" w:eastAsia="Calibri" w:hAnsi="Garamond"/>
        </w:rPr>
        <w:t xml:space="preserve"> u japin përparësi të drejtave, nevojave dhe kërkesave të viktimës. Qasja me në qendër viktimën nënkupton një qasje të mbështetur te të drejtat e njeriut, që përcakton se të drejtat, nevojat dhe kërkesat e viktimës janë të një rëndësie parësore. Viktima ka të drejtë të:</w:t>
      </w:r>
    </w:p>
    <w:p w14:paraId="2B76BDFF"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trajtohet me dinjitet dhe respekt, në vend që të bëhet objekt i sjelljeve që e fajësojnë atë;</w:t>
      </w:r>
    </w:p>
    <w:p w14:paraId="0563A087" w14:textId="0864064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zgjedhë rrjedhën e veprimeve, për sa i përket trajtimit të dhunës së pësuar, në vend që të </w:t>
      </w:r>
      <w:r w:rsidR="00DE0FCE" w:rsidRPr="00AA3B31">
        <w:rPr>
          <w:rFonts w:ascii="Garamond" w:eastAsia="Calibri" w:hAnsi="Garamond"/>
        </w:rPr>
        <w:t>ndihet</w:t>
      </w:r>
      <w:r w:rsidRPr="00AA3B31">
        <w:rPr>
          <w:rFonts w:ascii="Garamond" w:eastAsia="Calibri" w:hAnsi="Garamond"/>
        </w:rPr>
        <w:t xml:space="preserve"> e pafuqishme;</w:t>
      </w:r>
    </w:p>
    <w:p w14:paraId="5A121A0E"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ketë privatësi dhe mirëbesim, në vend që të bëhet objekt i fajësimeve;</w:t>
      </w:r>
    </w:p>
    <w:p w14:paraId="037E8213" w14:textId="1C74C1B0" w:rsidR="00B13A37" w:rsidRPr="00AA3B31" w:rsidRDefault="00B13A37" w:rsidP="00B13A37">
      <w:pPr>
        <w:ind w:firstLine="284"/>
        <w:jc w:val="both"/>
        <w:rPr>
          <w:rFonts w:ascii="Garamond" w:eastAsia="Calibri" w:hAnsi="Garamond"/>
        </w:rPr>
      </w:pPr>
      <w:r w:rsidRPr="00AA3B31">
        <w:rPr>
          <w:rFonts w:ascii="Garamond" w:eastAsia="Calibri" w:hAnsi="Garamond"/>
        </w:rPr>
        <w:t>- mos diskriminohet, në vend që të ketë diskriminim në bazë të sek</w:t>
      </w:r>
      <w:r w:rsidR="00DE0FCE">
        <w:rPr>
          <w:rFonts w:ascii="Garamond" w:eastAsia="Calibri" w:hAnsi="Garamond"/>
        </w:rPr>
        <w:t>sit, moshës, racës, etnisë, pa/</w:t>
      </w:r>
      <w:r w:rsidRPr="00AA3B31">
        <w:rPr>
          <w:rFonts w:ascii="Garamond" w:eastAsia="Calibri" w:hAnsi="Garamond"/>
        </w:rPr>
        <w:t xml:space="preserve">aftësisë, orientimit seksual ndryshe, statusit të virusit HIV apo </w:t>
      </w:r>
      <w:r w:rsidR="00DE0FCE">
        <w:rPr>
          <w:rFonts w:ascii="Garamond" w:eastAsia="Calibri" w:hAnsi="Garamond"/>
        </w:rPr>
        <w:t xml:space="preserve">i </w:t>
      </w:r>
      <w:r w:rsidRPr="00AA3B31">
        <w:rPr>
          <w:rFonts w:ascii="Garamond" w:eastAsia="Calibri" w:hAnsi="Garamond"/>
        </w:rPr>
        <w:t>tipareve të tjera;</w:t>
      </w:r>
    </w:p>
    <w:p w14:paraId="2750D777"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marrë informacione gjithëpërfshirëse, për ta ndihmuar atë t’i marrë vetë vendimet, në vend që t’i thuhet se çfarë duhet të bëjë.</w:t>
      </w:r>
    </w:p>
    <w:p w14:paraId="6366AB6C" w14:textId="1835395B" w:rsidR="00B13A37" w:rsidRPr="00AA3B31" w:rsidRDefault="00B13A37" w:rsidP="00B13A37">
      <w:pPr>
        <w:ind w:firstLine="284"/>
        <w:jc w:val="both"/>
        <w:rPr>
          <w:rFonts w:ascii="Garamond" w:eastAsia="Calibri" w:hAnsi="Garamond"/>
        </w:rPr>
      </w:pPr>
      <w:r w:rsidRPr="00B83AEA">
        <w:rPr>
          <w:rFonts w:ascii="Garamond" w:eastAsia="Calibri" w:hAnsi="Garamond"/>
          <w:b/>
        </w:rPr>
        <w:t>Siguria është e qenësishme.</w:t>
      </w:r>
      <w:r w:rsidRPr="00AA3B31">
        <w:rPr>
          <w:rFonts w:ascii="Garamond" w:eastAsia="Calibri" w:hAnsi="Garamond"/>
        </w:rPr>
        <w:t xml:space="preserve"> Siguria e grave dhe </w:t>
      </w:r>
      <w:r w:rsidR="00B83AEA">
        <w:rPr>
          <w:rFonts w:ascii="Garamond" w:eastAsia="Calibri" w:hAnsi="Garamond"/>
        </w:rPr>
        <w:t xml:space="preserve">e </w:t>
      </w:r>
      <w:r w:rsidRPr="00AA3B31">
        <w:rPr>
          <w:rFonts w:ascii="Garamond" w:eastAsia="Calibri" w:hAnsi="Garamond"/>
        </w:rPr>
        <w:t>vajzave është e lartë dhe kryesore</w:t>
      </w:r>
      <w:r w:rsidR="00B83AEA">
        <w:rPr>
          <w:rFonts w:ascii="Garamond" w:eastAsia="Calibri" w:hAnsi="Garamond"/>
        </w:rPr>
        <w:t>,</w:t>
      </w:r>
      <w:r w:rsidRPr="00AA3B31">
        <w:rPr>
          <w:rFonts w:ascii="Garamond" w:eastAsia="Calibri" w:hAnsi="Garamond"/>
        </w:rPr>
        <w:t xml:space="preserve"> kur ofrohen shërbime thelbësore. Shërbimet thelbësore duhet ta venë përparësinë te siguria dhe mbrojtja e përdorueseve të shërbimit dhe të shmangin shkaktimin e një lëndimi të mëtejshëm të tyre. Siguria e viktimës dhe e punonjëses apo </w:t>
      </w:r>
      <w:r w:rsidR="00B83AEA">
        <w:rPr>
          <w:rFonts w:ascii="Garamond" w:eastAsia="Calibri" w:hAnsi="Garamond"/>
        </w:rPr>
        <w:t xml:space="preserve">e </w:t>
      </w:r>
      <w:r w:rsidRPr="00AA3B31">
        <w:rPr>
          <w:rFonts w:ascii="Garamond" w:eastAsia="Calibri" w:hAnsi="Garamond"/>
        </w:rPr>
        <w:t>punonjësit të shërbimeve shëndetësore që përfshihet në trajtimin e rastit, duhet të jetë përparësi gjatë kohës kur organizohet dhe ofrohet përkujdesja ndaj viktimave të DHF</w:t>
      </w:r>
      <w:r w:rsidR="00B83AEA">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B83AEA">
        <w:rPr>
          <w:rFonts w:ascii="Garamond" w:eastAsia="Calibri" w:hAnsi="Garamond"/>
        </w:rPr>
        <w:t>-së</w:t>
      </w:r>
      <w:r w:rsidRPr="00AA3B31">
        <w:rPr>
          <w:rFonts w:ascii="Garamond" w:eastAsia="Calibri" w:hAnsi="Garamond"/>
        </w:rPr>
        <w:t>. Vlerësimi i sigurisë së viktimës duhet të bëhet në momentin e identifikimit dhe kur personi tregon se ka qenë viktimë e DHF</w:t>
      </w:r>
      <w:r w:rsidR="00B83AEA">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B83AEA">
        <w:rPr>
          <w:rFonts w:ascii="Garamond" w:eastAsia="Calibri" w:hAnsi="Garamond"/>
        </w:rPr>
        <w:t>-së</w:t>
      </w:r>
      <w:r w:rsidRPr="00AA3B31">
        <w:rPr>
          <w:rFonts w:ascii="Garamond" w:eastAsia="Calibri" w:hAnsi="Garamond"/>
        </w:rPr>
        <w:t>. Po kështu, edhe vlerësimi i sigurisë personale duhet të jetë pjesë e çdo konsulte. Kur fillon bashkëveprimi dhe konsulta me një viktimë të DHF</w:t>
      </w:r>
      <w:r w:rsidR="00B83AEA">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B83AEA">
        <w:rPr>
          <w:rFonts w:ascii="Garamond" w:eastAsia="Calibri" w:hAnsi="Garamond"/>
        </w:rPr>
        <w:t>-së</w:t>
      </w:r>
      <w:r w:rsidRPr="00AA3B31">
        <w:rPr>
          <w:rFonts w:ascii="Garamond" w:eastAsia="Calibri" w:hAnsi="Garamond"/>
        </w:rPr>
        <w:t>, është e rëndësishme që të shqyrtohen edhe kërcënimet e mundshme (nga bashkëshorti ose anëtaret apo anëtarët e tjerë të familjes), në mënyrë që të garantohet se konsulta do të kryhet pa ndonjë dëmtim të mundshëm të v</w:t>
      </w:r>
      <w:r w:rsidR="00B83AEA">
        <w:rPr>
          <w:rFonts w:ascii="Garamond" w:eastAsia="Calibri" w:hAnsi="Garamond"/>
        </w:rPr>
        <w:t>etes, viktimës</w:t>
      </w:r>
      <w:r w:rsidRPr="00AA3B31">
        <w:rPr>
          <w:rFonts w:ascii="Garamond" w:eastAsia="Calibri" w:hAnsi="Garamond"/>
        </w:rPr>
        <w:t xml:space="preserve"> ose të kolegeve apo kolegëve të tjerë të përfshirë në trajtimin e rastit.</w:t>
      </w:r>
    </w:p>
    <w:p w14:paraId="74CB3B1A" w14:textId="51A561FB" w:rsidR="00B13A37" w:rsidRPr="00AA3B31" w:rsidRDefault="00B13A37" w:rsidP="00B13A37">
      <w:pPr>
        <w:ind w:firstLine="284"/>
        <w:jc w:val="both"/>
        <w:rPr>
          <w:rFonts w:ascii="Garamond" w:eastAsia="Calibri" w:hAnsi="Garamond"/>
        </w:rPr>
      </w:pPr>
      <w:r w:rsidRPr="00724970">
        <w:rPr>
          <w:rFonts w:ascii="Garamond" w:eastAsia="Calibri" w:hAnsi="Garamond"/>
          <w:b/>
        </w:rPr>
        <w:t>Konfidencialiteti dhe privatësia.</w:t>
      </w:r>
      <w:r w:rsidRPr="00AA3B31">
        <w:rPr>
          <w:rFonts w:ascii="Garamond" w:eastAsia="Calibri" w:hAnsi="Garamond"/>
        </w:rPr>
        <w:t xml:space="preserve"> Respektimi i konfidencialitetit është një masë e rëndësishme që duhet marrë për të garantuar sigurinë e viktimës dhe të punonjëses apo punonjësit të shërbimeve shëndetësore. Konfidencialiteti i viktimës duhet të respektohet gjatë gjithë kohës. Kjo nënkupton përcjelljen te të tjerët vetëm të informacionit të domosdoshëm, vetëm në situatat që është e nevojshme ose e kërkuar (detyrim ligjor), si dhe vetëm me informimin e viktimës. Garantimi i privatësisë gjatë konsultës dhe i konfidencialitetit në mbledhjen e të dhënave, ruajtjen e tyre, raportimin dhe shkëmbimin e informacionit zvogëlon rrezikun e ekspozimit</w:t>
      </w:r>
      <w:r w:rsidR="00724970">
        <w:rPr>
          <w:rFonts w:ascii="Garamond" w:eastAsia="Calibri" w:hAnsi="Garamond"/>
        </w:rPr>
        <w:t>,</w:t>
      </w:r>
      <w:r w:rsidRPr="00AA3B31">
        <w:rPr>
          <w:rFonts w:ascii="Garamond" w:eastAsia="Calibri" w:hAnsi="Garamond"/>
        </w:rPr>
        <w:t xml:space="preserve"> si të viktimës, ashtu edhe të punonjëses apo </w:t>
      </w:r>
      <w:r w:rsidR="00724970">
        <w:rPr>
          <w:rFonts w:ascii="Garamond" w:eastAsia="Calibri" w:hAnsi="Garamond"/>
        </w:rPr>
        <w:t xml:space="preserve">të </w:t>
      </w:r>
      <w:r w:rsidRPr="00AA3B31">
        <w:rPr>
          <w:rFonts w:ascii="Garamond" w:eastAsia="Calibri" w:hAnsi="Garamond"/>
        </w:rPr>
        <w:t>punonjësit të shërbimeve shëndetësore. Ruajtja e konfidencialitetit garanton që viktima nuk do të përjetojë më kërcënime dhe/ose dhunë</w:t>
      </w:r>
      <w:r w:rsidR="00724970">
        <w:rPr>
          <w:rFonts w:ascii="Garamond" w:eastAsia="Calibri" w:hAnsi="Garamond"/>
        </w:rPr>
        <w:t>,</w:t>
      </w:r>
      <w:r w:rsidRPr="00AA3B31">
        <w:rPr>
          <w:rFonts w:ascii="Garamond" w:eastAsia="Calibri" w:hAnsi="Garamond"/>
        </w:rPr>
        <w:t xml:space="preserve"> si rezultat i kërkimit të ndihmës dhe</w:t>
      </w:r>
      <w:r w:rsidR="004775C1" w:rsidRPr="00AA3B31">
        <w:rPr>
          <w:rFonts w:ascii="Garamond" w:eastAsia="Calibri" w:hAnsi="Garamond"/>
        </w:rPr>
        <w:t>,</w:t>
      </w:r>
      <w:r w:rsidRPr="00AA3B31">
        <w:rPr>
          <w:rFonts w:ascii="Garamond" w:eastAsia="Calibri" w:hAnsi="Garamond"/>
        </w:rPr>
        <w:t xml:space="preserve"> gjithashtu</w:t>
      </w:r>
      <w:r w:rsidR="004775C1" w:rsidRPr="00AA3B31">
        <w:rPr>
          <w:rFonts w:ascii="Garamond" w:eastAsia="Calibri" w:hAnsi="Garamond"/>
        </w:rPr>
        <w:t>,</w:t>
      </w:r>
      <w:r w:rsidRPr="00AA3B31">
        <w:rPr>
          <w:rFonts w:ascii="Garamond" w:eastAsia="Calibri" w:hAnsi="Garamond"/>
        </w:rPr>
        <w:t xml:space="preserve"> mbron punonjësen dhe punonjësin e shërbimeve shëndetësore nga kërcënimet e dhunuesve. Punonjëseve dhe punonjësve të shërbimeve shëndetësore u lind nevoja e diskutimit të rastit me koleget dhe kolegët e tyre</w:t>
      </w:r>
      <w:r w:rsidR="00724970">
        <w:rPr>
          <w:rFonts w:ascii="Garamond" w:eastAsia="Calibri" w:hAnsi="Garamond"/>
        </w:rPr>
        <w:t>,</w:t>
      </w:r>
      <w:r w:rsidRPr="00AA3B31">
        <w:rPr>
          <w:rFonts w:ascii="Garamond" w:eastAsia="Calibri" w:hAnsi="Garamond"/>
        </w:rPr>
        <w:t xml:space="preserve"> për të mundësuar ofrimin e tërësisë së shërbimeve të nevojshme </w:t>
      </w:r>
      <w:r w:rsidR="00724970">
        <w:rPr>
          <w:rFonts w:ascii="Garamond" w:eastAsia="Calibri" w:hAnsi="Garamond"/>
        </w:rPr>
        <w:t>–</w:t>
      </w:r>
      <w:r w:rsidRPr="00AA3B31">
        <w:rPr>
          <w:rFonts w:ascii="Garamond" w:eastAsia="Calibri" w:hAnsi="Garamond"/>
        </w:rPr>
        <w:t xml:space="preserve"> në këtë rast konfidencialiteti nuk mund të respektohet për disa informacione mbi viktimën. Informacioni mund të diskutohet me koleget dhe kolegët, nëse lind nevoja e referimit të viktimës/të </w:t>
      </w:r>
      <w:proofErr w:type="spellStart"/>
      <w:r w:rsidR="00724970">
        <w:rPr>
          <w:rFonts w:ascii="Garamond" w:eastAsia="Calibri" w:hAnsi="Garamond"/>
        </w:rPr>
        <w:t>të</w:t>
      </w:r>
      <w:proofErr w:type="spellEnd"/>
      <w:r w:rsidR="00724970">
        <w:rPr>
          <w:rFonts w:ascii="Garamond" w:eastAsia="Calibri" w:hAnsi="Garamond"/>
        </w:rPr>
        <w:t xml:space="preserve"> </w:t>
      </w:r>
      <w:r w:rsidRPr="00AA3B31">
        <w:rPr>
          <w:rFonts w:ascii="Garamond" w:eastAsia="Calibri" w:hAnsi="Garamond"/>
        </w:rPr>
        <w:t>mbijetuarës te një tjetër punonjëse apo pun</w:t>
      </w:r>
      <w:r w:rsidR="00724970">
        <w:rPr>
          <w:rFonts w:ascii="Garamond" w:eastAsia="Calibri" w:hAnsi="Garamond"/>
        </w:rPr>
        <w:t>onjës i shërbimeve shëndetësore</w:t>
      </w:r>
      <w:r w:rsidRPr="00AA3B31">
        <w:rPr>
          <w:rFonts w:ascii="Garamond" w:eastAsia="Calibri" w:hAnsi="Garamond"/>
        </w:rPr>
        <w:t xml:space="preserve"> apo te</w:t>
      </w:r>
      <w:r w:rsidR="00EE6C15" w:rsidRPr="00AA3B31">
        <w:rPr>
          <w:rFonts w:ascii="Garamond" w:eastAsia="Calibri" w:hAnsi="Garamond"/>
        </w:rPr>
        <w:t xml:space="preserve"> </w:t>
      </w:r>
      <w:r w:rsidR="00724970" w:rsidRPr="00AA3B31">
        <w:rPr>
          <w:rFonts w:ascii="Garamond" w:eastAsia="Calibri" w:hAnsi="Garamond"/>
        </w:rPr>
        <w:t>koordinator</w:t>
      </w:r>
      <w:r w:rsidR="00724970">
        <w:rPr>
          <w:rFonts w:ascii="Garamond" w:eastAsia="Calibri" w:hAnsi="Garamond"/>
        </w:rPr>
        <w:t>i</w:t>
      </w:r>
      <w:r w:rsidR="00724970" w:rsidRPr="00AA3B31">
        <w:rPr>
          <w:rFonts w:ascii="Garamond" w:eastAsia="Calibri" w:hAnsi="Garamond"/>
        </w:rPr>
        <w:t>/ja vendor</w:t>
      </w:r>
      <w:r w:rsidRPr="00AA3B31">
        <w:rPr>
          <w:rFonts w:ascii="Garamond" w:eastAsia="Calibri" w:hAnsi="Garamond"/>
        </w:rPr>
        <w:t>/e MKR</w:t>
      </w:r>
      <w:r w:rsidR="00DF4E67" w:rsidRPr="00AA3B31">
        <w:rPr>
          <w:rFonts w:ascii="Garamond" w:eastAsia="Calibri" w:hAnsi="Garamond"/>
        </w:rPr>
        <w:t>-së</w:t>
      </w:r>
      <w:r w:rsidRPr="00AA3B31">
        <w:rPr>
          <w:rFonts w:ascii="Garamond" w:eastAsia="Calibri" w:hAnsi="Garamond"/>
        </w:rPr>
        <w:t>. Kjo duhet t</w:t>
      </w:r>
      <w:r w:rsidR="00AB7D13" w:rsidRPr="00AA3B31">
        <w:rPr>
          <w:rFonts w:ascii="Garamond" w:eastAsia="Calibri" w:hAnsi="Garamond"/>
        </w:rPr>
        <w:t>’</w:t>
      </w:r>
      <w:r w:rsidRPr="00AA3B31">
        <w:rPr>
          <w:rFonts w:ascii="Garamond" w:eastAsia="Calibri" w:hAnsi="Garamond"/>
        </w:rPr>
        <w:t>i shpjegohet viktimës paraprakisht dhe ajo duhet të jetë në dijeni të informacionit që do të jepet dhe kujt do t’i jepet, si dhe duhet të japë pëlqimin e saj për këtë. Nëse konfidencialiteti kufizohet nga rregullore që lidhen me raportimin e detyruar (si</w:t>
      </w:r>
      <w:r w:rsidR="007303DA">
        <w:rPr>
          <w:rFonts w:ascii="Garamond" w:eastAsia="Calibri" w:hAnsi="Garamond"/>
        </w:rPr>
        <w:t>,</w:t>
      </w:r>
      <w:r w:rsidRPr="00AA3B31">
        <w:rPr>
          <w:rFonts w:ascii="Garamond" w:eastAsia="Calibri" w:hAnsi="Garamond"/>
        </w:rPr>
        <w:t xml:space="preserve"> p.sh.</w:t>
      </w:r>
      <w:r w:rsidR="007303DA">
        <w:rPr>
          <w:rFonts w:ascii="Garamond" w:eastAsia="Calibri" w:hAnsi="Garamond"/>
        </w:rPr>
        <w:t>,</w:t>
      </w:r>
      <w:r w:rsidRPr="00AA3B31">
        <w:rPr>
          <w:rFonts w:ascii="Garamond" w:eastAsia="Calibri" w:hAnsi="Garamond"/>
        </w:rPr>
        <w:t xml:space="preserve"> kur flitet për raste të d</w:t>
      </w:r>
      <w:r w:rsidR="007303DA">
        <w:rPr>
          <w:rFonts w:ascii="Garamond" w:eastAsia="Calibri" w:hAnsi="Garamond"/>
        </w:rPr>
        <w:t xml:space="preserve">hunës që përbëjnë vepër penale </w:t>
      </w:r>
      <w:r w:rsidRPr="00AA3B31">
        <w:rPr>
          <w:rFonts w:ascii="Garamond" w:eastAsia="Calibri" w:hAnsi="Garamond"/>
        </w:rPr>
        <w:t xml:space="preserve">apo për detyrimin për të raportuar te </w:t>
      </w:r>
      <w:r w:rsidR="007303DA" w:rsidRPr="00AA3B31">
        <w:rPr>
          <w:rFonts w:ascii="Garamond" w:eastAsia="Calibri" w:hAnsi="Garamond"/>
        </w:rPr>
        <w:t>koordinator</w:t>
      </w:r>
      <w:r w:rsidR="007303DA">
        <w:rPr>
          <w:rFonts w:ascii="Garamond" w:eastAsia="Calibri" w:hAnsi="Garamond"/>
        </w:rPr>
        <w:t>i</w:t>
      </w:r>
      <w:r w:rsidR="007303DA" w:rsidRPr="00AA3B31">
        <w:rPr>
          <w:rFonts w:ascii="Garamond" w:eastAsia="Calibri" w:hAnsi="Garamond"/>
        </w:rPr>
        <w:t>/ja vendor</w:t>
      </w:r>
      <w:r w:rsidRPr="00AA3B31">
        <w:rPr>
          <w:rFonts w:ascii="Garamond" w:eastAsia="Calibri" w:hAnsi="Garamond"/>
        </w:rPr>
        <w:t>/e raste të DHF</w:t>
      </w:r>
      <w:r w:rsidR="007303DA">
        <w:rPr>
          <w:rFonts w:ascii="Garamond" w:eastAsia="Calibri" w:hAnsi="Garamond"/>
        </w:rPr>
        <w:t>-së</w:t>
      </w:r>
      <w:r w:rsidRPr="00AA3B31">
        <w:rPr>
          <w:rFonts w:ascii="Garamond" w:eastAsia="Calibri" w:hAnsi="Garamond"/>
        </w:rPr>
        <w:t>), viktima duhet të informohet menjëherë për këtë detyrim ligjor</w:t>
      </w:r>
      <w:r w:rsidR="007303DA">
        <w:rPr>
          <w:rFonts w:ascii="Garamond" w:eastAsia="Calibri" w:hAnsi="Garamond"/>
        </w:rPr>
        <w:t>,</w:t>
      </w:r>
      <w:r w:rsidRPr="00AA3B31">
        <w:rPr>
          <w:rFonts w:ascii="Garamond" w:eastAsia="Calibri" w:hAnsi="Garamond"/>
        </w:rPr>
        <w:t xml:space="preserve"> duke i shpjeguar që raportimi bëhet për marrjen e masave të duhura për garantimin e mbrojtjes së saj. </w:t>
      </w:r>
    </w:p>
    <w:p w14:paraId="33A751BA" w14:textId="7607746D" w:rsidR="00B13A37" w:rsidRPr="00AA3B31" w:rsidRDefault="00B13A37" w:rsidP="00B13A37">
      <w:pPr>
        <w:ind w:firstLine="284"/>
        <w:jc w:val="both"/>
        <w:rPr>
          <w:rFonts w:ascii="Garamond" w:eastAsia="Calibri" w:hAnsi="Garamond"/>
        </w:rPr>
      </w:pPr>
      <w:r w:rsidRPr="00116DD9">
        <w:rPr>
          <w:rFonts w:ascii="Garamond" w:eastAsia="Calibri" w:hAnsi="Garamond"/>
          <w:b/>
        </w:rPr>
        <w:t>Zgjedhja e informuar.</w:t>
      </w:r>
      <w:r w:rsidRPr="00AA3B31">
        <w:rPr>
          <w:rFonts w:ascii="Garamond" w:eastAsia="Calibri" w:hAnsi="Garamond"/>
        </w:rPr>
        <w:t xml:space="preserve"> Me përjashtim të veprimeve që janë detyrime ligjore (raportimi i rastit në polici dhe te </w:t>
      </w:r>
      <w:r w:rsidR="00116DD9" w:rsidRPr="00AA3B31">
        <w:rPr>
          <w:rFonts w:ascii="Garamond" w:eastAsia="Calibri" w:hAnsi="Garamond"/>
        </w:rPr>
        <w:t>koordinator</w:t>
      </w:r>
      <w:r w:rsidR="00116DD9">
        <w:rPr>
          <w:rFonts w:ascii="Garamond" w:eastAsia="Calibri" w:hAnsi="Garamond"/>
        </w:rPr>
        <w:t>i</w:t>
      </w:r>
      <w:r w:rsidR="00116DD9" w:rsidRPr="00AA3B31">
        <w:rPr>
          <w:rFonts w:ascii="Garamond" w:eastAsia="Calibri" w:hAnsi="Garamond"/>
        </w:rPr>
        <w:t>/ja vendor</w:t>
      </w:r>
      <w:r w:rsidRPr="00AA3B31">
        <w:rPr>
          <w:rFonts w:ascii="Garamond" w:eastAsia="Calibri" w:hAnsi="Garamond"/>
        </w:rPr>
        <w:t>/e)</w:t>
      </w:r>
      <w:r w:rsidR="00116DD9">
        <w:rPr>
          <w:rFonts w:ascii="Garamond" w:eastAsia="Calibri" w:hAnsi="Garamond"/>
        </w:rPr>
        <w:t>,</w:t>
      </w:r>
      <w:r w:rsidRPr="00AA3B31">
        <w:rPr>
          <w:rFonts w:ascii="Garamond" w:eastAsia="Calibri" w:hAnsi="Garamond"/>
        </w:rPr>
        <w:t xml:space="preserve"> çdo veprim tjetër duhet të kryhet pas marrjes së pëlqimit paraprak të informuar të viktimës, pra pasi t’i jetë dhënë asaj informacioni i nevojshëm për të gjykuar dhe dhënë këtë pëlqim. Edhe në rast të veprimeve që duhet të kryhen</w:t>
      </w:r>
      <w:r w:rsidR="00116DD9">
        <w:rPr>
          <w:rFonts w:ascii="Garamond" w:eastAsia="Calibri" w:hAnsi="Garamond"/>
        </w:rPr>
        <w:t>,</w:t>
      </w:r>
      <w:r w:rsidRPr="00AA3B31">
        <w:rPr>
          <w:rFonts w:ascii="Garamond" w:eastAsia="Calibri" w:hAnsi="Garamond"/>
        </w:rPr>
        <w:t xml:space="preserve"> sepse janë detyrime ligjore, është shumë e rëndësishme që viktima të informohet për këtë detyrim ligjor dhe hapat që do të ndërmerren, përpara përmbushjes së detyrimit ligjor për raportim.</w:t>
      </w:r>
    </w:p>
    <w:p w14:paraId="34F71B05" w14:textId="4CE60D55" w:rsidR="00B13A37" w:rsidRPr="00B45F45" w:rsidRDefault="00B13A37" w:rsidP="00B13A37">
      <w:pPr>
        <w:ind w:firstLine="284"/>
        <w:jc w:val="both"/>
        <w:rPr>
          <w:rFonts w:ascii="Garamond" w:eastAsia="Calibri" w:hAnsi="Garamond"/>
        </w:rPr>
      </w:pPr>
      <w:proofErr w:type="spellStart"/>
      <w:r w:rsidRPr="00116DD9">
        <w:rPr>
          <w:rFonts w:ascii="Garamond" w:eastAsia="Calibri" w:hAnsi="Garamond"/>
          <w:b/>
        </w:rPr>
        <w:t>Mosdiskriminimi</w:t>
      </w:r>
      <w:proofErr w:type="spellEnd"/>
      <w:r w:rsidRPr="00116DD9">
        <w:rPr>
          <w:rFonts w:ascii="Garamond" w:eastAsia="Calibri" w:hAnsi="Garamond"/>
          <w:b/>
        </w:rPr>
        <w:t>.</w:t>
      </w:r>
      <w:r w:rsidRPr="00AA3B31">
        <w:rPr>
          <w:rFonts w:ascii="Garamond" w:eastAsia="Calibri" w:hAnsi="Garamond"/>
        </w:rPr>
        <w:t xml:space="preserve"> Të gjitha viktimat e DHF</w:t>
      </w:r>
      <w:r w:rsidR="00116DD9">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116DD9">
        <w:rPr>
          <w:rFonts w:ascii="Garamond" w:eastAsia="Calibri" w:hAnsi="Garamond"/>
        </w:rPr>
        <w:t>-së</w:t>
      </w:r>
      <w:r w:rsidRPr="00AA3B31">
        <w:rPr>
          <w:rFonts w:ascii="Garamond" w:eastAsia="Calibri" w:hAnsi="Garamond"/>
        </w:rPr>
        <w:t xml:space="preserve"> duhet të trajtohen në mënyrë të barabartë dhe të kenë të njëjtat të drejta për përfitimin e të gjitha shërbimeve shëndetësore që mund të ofrohen nga punonjëset dhe punonjësit e këtyre shërbimeve, siç parashikohen në kuadrin ligjor ekzistues të përmirësuar, pavarësisht moshës, vendbanimit, racës, kombësisë, besimit fetar, përkatësisë etnike, orientimit seksual, identitetit gjinor, aftësisë së kufizuar, statusit </w:t>
      </w:r>
      <w:r w:rsidRPr="00B45F45">
        <w:rPr>
          <w:rFonts w:ascii="Garamond" w:eastAsia="Calibri" w:hAnsi="Garamond"/>
        </w:rPr>
        <w:t>martesor, ar</w:t>
      </w:r>
      <w:r w:rsidR="00116DD9" w:rsidRPr="00B45F45">
        <w:rPr>
          <w:rFonts w:ascii="Garamond" w:eastAsia="Calibri" w:hAnsi="Garamond"/>
        </w:rPr>
        <w:t xml:space="preserve">simimit dhe statusit </w:t>
      </w:r>
      <w:proofErr w:type="spellStart"/>
      <w:r w:rsidR="00116DD9" w:rsidRPr="00B45F45">
        <w:rPr>
          <w:rFonts w:ascii="Garamond" w:eastAsia="Calibri" w:hAnsi="Garamond"/>
        </w:rPr>
        <w:t>socio</w:t>
      </w:r>
      <w:r w:rsidRPr="00B45F45">
        <w:rPr>
          <w:rFonts w:ascii="Garamond" w:eastAsia="Calibri" w:hAnsi="Garamond"/>
        </w:rPr>
        <w:t>ekonomik</w:t>
      </w:r>
      <w:proofErr w:type="spellEnd"/>
      <w:r w:rsidRPr="00B45F45">
        <w:rPr>
          <w:rFonts w:ascii="Garamond" w:eastAsia="Calibri" w:hAnsi="Garamond"/>
        </w:rPr>
        <w:t xml:space="preserve"> të tyre. </w:t>
      </w:r>
    </w:p>
    <w:p w14:paraId="06D46F7A" w14:textId="454DD93D" w:rsidR="00B13A37" w:rsidRPr="00B45F45" w:rsidRDefault="00B13A37" w:rsidP="00B13A37">
      <w:pPr>
        <w:ind w:firstLine="284"/>
        <w:jc w:val="both"/>
        <w:rPr>
          <w:rFonts w:ascii="Garamond" w:eastAsia="Calibri" w:hAnsi="Garamond"/>
          <w:b/>
        </w:rPr>
      </w:pPr>
      <w:bookmarkStart w:id="11" w:name="_Toc32309804"/>
      <w:r w:rsidRPr="00B45F45">
        <w:rPr>
          <w:rFonts w:ascii="Garamond" w:eastAsia="Calibri" w:hAnsi="Garamond"/>
          <w:b/>
        </w:rPr>
        <w:t>VI. ELEMENT</w:t>
      </w:r>
      <w:r w:rsidR="00A40F7E" w:rsidRPr="00B45F45">
        <w:rPr>
          <w:rFonts w:ascii="Garamond" w:eastAsia="Calibri" w:hAnsi="Garamond"/>
          <w:b/>
        </w:rPr>
        <w:t>E</w:t>
      </w:r>
      <w:r w:rsidRPr="00B45F45">
        <w:rPr>
          <w:rFonts w:ascii="Garamond" w:eastAsia="Calibri" w:hAnsi="Garamond"/>
          <w:b/>
        </w:rPr>
        <w:t>T THEMELOR</w:t>
      </w:r>
      <w:bookmarkEnd w:id="11"/>
      <w:r w:rsidR="00A40F7E" w:rsidRPr="00B45F45">
        <w:rPr>
          <w:rFonts w:ascii="Garamond" w:eastAsia="Calibri" w:hAnsi="Garamond"/>
          <w:b/>
        </w:rPr>
        <w:t>E</w:t>
      </w:r>
    </w:p>
    <w:p w14:paraId="1EC55AF0" w14:textId="77777777" w:rsidR="00B13A37" w:rsidRPr="00B45F45" w:rsidRDefault="00B13A37" w:rsidP="00B13A37">
      <w:pPr>
        <w:ind w:firstLine="284"/>
        <w:jc w:val="both"/>
        <w:rPr>
          <w:rFonts w:ascii="Garamond" w:eastAsia="Calibri" w:hAnsi="Garamond"/>
        </w:rPr>
      </w:pPr>
      <w:r w:rsidRPr="00B45F45">
        <w:rPr>
          <w:rFonts w:ascii="Garamond" w:eastAsia="Calibri" w:hAnsi="Garamond"/>
        </w:rPr>
        <w:t>Në zbatim të parimeve të përgjithshme, ofruesit e shërbimeve shëndetësore duhet të kenë parasysh:</w:t>
      </w:r>
    </w:p>
    <w:p w14:paraId="143E64D5" w14:textId="1764A4EC" w:rsidR="00B13A37" w:rsidRPr="00AA3B31" w:rsidRDefault="00B13A37" w:rsidP="00B13A37">
      <w:pPr>
        <w:ind w:firstLine="284"/>
        <w:jc w:val="both"/>
        <w:rPr>
          <w:rFonts w:ascii="Garamond" w:eastAsia="Calibri" w:hAnsi="Garamond"/>
        </w:rPr>
      </w:pPr>
      <w:r w:rsidRPr="00B45F45">
        <w:rPr>
          <w:rFonts w:ascii="Garamond" w:eastAsia="Calibri" w:hAnsi="Garamond"/>
        </w:rPr>
        <w:t>- Politikat shëndetësore kundër dhunës ndaj grave dhe dhunës në familje duhet të lidhen me</w:t>
      </w:r>
      <w:r w:rsidRPr="00AA3B31">
        <w:rPr>
          <w:rFonts w:ascii="Garamond" w:eastAsia="Calibri" w:hAnsi="Garamond"/>
        </w:rPr>
        <w:t xml:space="preserve"> politikën kombëtare; duhet të përfshijnë adresimin e dhunës në vendin e punës</w:t>
      </w:r>
      <w:r w:rsidR="00093B04" w:rsidRPr="00AA3B31">
        <w:rPr>
          <w:rFonts w:ascii="Garamond" w:eastAsia="Calibri" w:hAnsi="Garamond"/>
        </w:rPr>
        <w:t>/</w:t>
      </w:r>
      <w:r w:rsidRPr="00AA3B31">
        <w:rPr>
          <w:rFonts w:ascii="Garamond" w:eastAsia="Calibri" w:hAnsi="Garamond"/>
        </w:rPr>
        <w:t>dhunën institucionale, si dhe procedurat dhe protokollet shoqëruese. Kujdesi për gratë që përjetojnë dhunë nga partneri intim dhe dhunë seksuale duhet, sa më shumë që të jetë e mundur, të integrohet në shërbimet shëndetësore ekzistuese</w:t>
      </w:r>
      <w:r w:rsidR="00A31245">
        <w:rPr>
          <w:rFonts w:ascii="Garamond" w:eastAsia="Calibri" w:hAnsi="Garamond"/>
        </w:rPr>
        <w:t>,</w:t>
      </w:r>
      <w:r w:rsidRPr="00AA3B31">
        <w:rPr>
          <w:rFonts w:ascii="Garamond" w:eastAsia="Calibri" w:hAnsi="Garamond"/>
        </w:rPr>
        <w:t xml:space="preserve"> më tepër se</w:t>
      </w:r>
      <w:r w:rsidR="00A31245">
        <w:rPr>
          <w:rFonts w:ascii="Garamond" w:eastAsia="Calibri" w:hAnsi="Garamond"/>
        </w:rPr>
        <w:t xml:space="preserve"> </w:t>
      </w:r>
      <w:r w:rsidRPr="00AA3B31">
        <w:rPr>
          <w:rFonts w:ascii="Garamond" w:eastAsia="Calibri" w:hAnsi="Garamond"/>
        </w:rPr>
        <w:t>sa të qëndrojë si një shërbim i vetëm.</w:t>
      </w:r>
      <w:r w:rsidRPr="00AA3B31">
        <w:rPr>
          <w:rFonts w:ascii="Garamond" w:eastAsia="Calibri" w:hAnsi="Garamond"/>
          <w:vertAlign w:val="superscript"/>
        </w:rPr>
        <w:footnoteReference w:id="18"/>
      </w:r>
    </w:p>
    <w:p w14:paraId="38AF0955" w14:textId="2234C196" w:rsidR="00B13A37" w:rsidRPr="00AA3B31" w:rsidRDefault="00B13A37" w:rsidP="00B13A37">
      <w:pPr>
        <w:ind w:firstLine="284"/>
        <w:jc w:val="both"/>
        <w:rPr>
          <w:rFonts w:ascii="Garamond" w:eastAsia="Calibri" w:hAnsi="Garamond"/>
        </w:rPr>
      </w:pPr>
      <w:r w:rsidRPr="00AA3B31">
        <w:rPr>
          <w:rFonts w:ascii="Garamond" w:eastAsia="Calibri" w:hAnsi="Garamond"/>
        </w:rPr>
        <w:t>- Zhvillimi i personelit në sektorin e shëndetësisë përfshin ndërtimin e kapaciteteve për këto çështje në shërbimin paraprak, si dhe nëpërmjet edukimit të vazhdueshëm dhe trajnimit duke ofruar shërbimin. Kjo</w:t>
      </w:r>
      <w:r w:rsidR="00AB7D13" w:rsidRPr="00AA3B31">
        <w:rPr>
          <w:rFonts w:ascii="Garamond" w:eastAsia="Calibri" w:hAnsi="Garamond"/>
        </w:rPr>
        <w:t>,</w:t>
      </w:r>
      <w:r w:rsidRPr="00AA3B31">
        <w:rPr>
          <w:rFonts w:ascii="Garamond" w:eastAsia="Calibri" w:hAnsi="Garamond"/>
        </w:rPr>
        <w:t xml:space="preserve"> gjithashtu</w:t>
      </w:r>
      <w:r w:rsidR="00AB7D13" w:rsidRPr="00AA3B31">
        <w:rPr>
          <w:rFonts w:ascii="Garamond" w:eastAsia="Calibri" w:hAnsi="Garamond"/>
        </w:rPr>
        <w:t>,</w:t>
      </w:r>
      <w:r w:rsidRPr="00AA3B31">
        <w:rPr>
          <w:rFonts w:ascii="Garamond" w:eastAsia="Calibri" w:hAnsi="Garamond"/>
        </w:rPr>
        <w:t xml:space="preserve"> kërkon ndërtimin e ekipeve </w:t>
      </w:r>
      <w:proofErr w:type="spellStart"/>
      <w:r w:rsidRPr="00AA3B31">
        <w:rPr>
          <w:rFonts w:ascii="Garamond" w:eastAsia="Calibri" w:hAnsi="Garamond"/>
        </w:rPr>
        <w:t>ndërsektoriale</w:t>
      </w:r>
      <w:proofErr w:type="spellEnd"/>
      <w:r w:rsidRPr="00AA3B31">
        <w:rPr>
          <w:rFonts w:ascii="Garamond" w:eastAsia="Calibri" w:hAnsi="Garamond"/>
        </w:rPr>
        <w:t xml:space="preserve">; si dhe mbikëqyrjen dhe </w:t>
      </w:r>
      <w:proofErr w:type="spellStart"/>
      <w:r w:rsidRPr="00A31245">
        <w:rPr>
          <w:rFonts w:ascii="Garamond" w:eastAsia="Calibri" w:hAnsi="Garamond"/>
        </w:rPr>
        <w:t>mentorimin</w:t>
      </w:r>
      <w:proofErr w:type="spellEnd"/>
      <w:r w:rsidRPr="00AA3B31">
        <w:rPr>
          <w:rFonts w:ascii="Garamond" w:eastAsia="Calibri" w:hAnsi="Garamond"/>
        </w:rPr>
        <w:t xml:space="preserve"> e punonjëseve dhe </w:t>
      </w:r>
      <w:r w:rsidR="00E74B35">
        <w:rPr>
          <w:rFonts w:ascii="Garamond" w:eastAsia="Calibri" w:hAnsi="Garamond"/>
        </w:rPr>
        <w:t xml:space="preserve">të </w:t>
      </w:r>
      <w:r w:rsidRPr="00AA3B31">
        <w:rPr>
          <w:rFonts w:ascii="Garamond" w:eastAsia="Calibri" w:hAnsi="Garamond"/>
        </w:rPr>
        <w:t>punonjësve të shëndetësisë. Përderisa ka nevojë për modele të shumëfishta të kujdesit për të mbijetuarat për nivele të ndryshme të sistemit shëndetësor, prioritet duhet t</w:t>
      </w:r>
      <w:r w:rsidR="00E74B35">
        <w:rPr>
          <w:rFonts w:ascii="Garamond" w:eastAsia="Calibri" w:hAnsi="Garamond"/>
        </w:rPr>
        <w:t>’</w:t>
      </w:r>
      <w:r w:rsidRPr="00AA3B31">
        <w:rPr>
          <w:rFonts w:ascii="Garamond" w:eastAsia="Calibri" w:hAnsi="Garamond"/>
        </w:rPr>
        <w:t>u jepet ndërtimit të kapaciteteve dhe ofrimit të shërbimeve në nivelin e kujdesit parësor. Për më tepër, një ofrues i kujdesit shëndetësor (infermiere ose infermier, mjeke ose mjek apo në specialiste ose specia</w:t>
      </w:r>
      <w:r w:rsidR="00861901">
        <w:rPr>
          <w:rFonts w:ascii="Garamond" w:eastAsia="Calibri" w:hAnsi="Garamond"/>
        </w:rPr>
        <w:t xml:space="preserve">list një pozicion ekuivalent) </w:t>
      </w:r>
      <w:r w:rsidR="00D1530F" w:rsidRPr="00AA3B31">
        <w:rPr>
          <w:rFonts w:ascii="Garamond" w:eastAsia="Calibri" w:hAnsi="Garamond"/>
        </w:rPr>
        <w:t>i cili</w:t>
      </w:r>
      <w:r w:rsidR="00D1530F">
        <w:rPr>
          <w:rFonts w:ascii="Garamond" w:eastAsia="Calibri" w:hAnsi="Garamond"/>
        </w:rPr>
        <w:t>/</w:t>
      </w:r>
      <w:r w:rsidR="00861901">
        <w:rPr>
          <w:rFonts w:ascii="Garamond" w:eastAsia="Calibri" w:hAnsi="Garamond"/>
        </w:rPr>
        <w:t xml:space="preserve">e </w:t>
      </w:r>
      <w:r w:rsidRPr="00AA3B31">
        <w:rPr>
          <w:rFonts w:ascii="Garamond" w:eastAsia="Calibri" w:hAnsi="Garamond"/>
        </w:rPr>
        <w:t xml:space="preserve">cila është trajnuar për dhënien e shërbimit dhe </w:t>
      </w:r>
      <w:r w:rsidR="00D1530F">
        <w:rPr>
          <w:rFonts w:ascii="Garamond" w:eastAsia="Calibri" w:hAnsi="Garamond"/>
        </w:rPr>
        <w:t xml:space="preserve">për </w:t>
      </w:r>
      <w:r w:rsidRPr="00AA3B31">
        <w:rPr>
          <w:rFonts w:ascii="Garamond" w:eastAsia="Calibri" w:hAnsi="Garamond"/>
        </w:rPr>
        <w:t xml:space="preserve">kryerjen e ekzaminimeve të sulmeve seksuale me ndjeshmëri gjinore, duhet të jetë i/e </w:t>
      </w:r>
      <w:proofErr w:type="spellStart"/>
      <w:r w:rsidRPr="00AA3B31">
        <w:rPr>
          <w:rFonts w:ascii="Garamond" w:eastAsia="Calibri" w:hAnsi="Garamond"/>
        </w:rPr>
        <w:t>disponueshëm</w:t>
      </w:r>
      <w:proofErr w:type="spellEnd"/>
      <w:r w:rsidRPr="00AA3B31">
        <w:rPr>
          <w:rFonts w:ascii="Garamond" w:eastAsia="Calibri" w:hAnsi="Garamond"/>
        </w:rPr>
        <w:t>/e gjatë gjithë kohës, ditën ose natën (në vend të caktuar</w:t>
      </w:r>
      <w:r w:rsidR="00A54D92" w:rsidRPr="00AA3B31">
        <w:rPr>
          <w:rFonts w:ascii="Garamond" w:eastAsia="Calibri" w:hAnsi="Garamond"/>
        </w:rPr>
        <w:t xml:space="preserve"> </w:t>
      </w:r>
      <w:r w:rsidRPr="00AA3B31">
        <w:rPr>
          <w:rFonts w:ascii="Garamond" w:eastAsia="Calibri" w:hAnsi="Garamond"/>
        </w:rPr>
        <w:t>ose në gatishmëri për thirrje) në nivel qyteti</w:t>
      </w:r>
      <w:r w:rsidR="00093B04" w:rsidRPr="00AA3B31">
        <w:rPr>
          <w:rFonts w:ascii="Garamond" w:eastAsia="Calibri" w:hAnsi="Garamond"/>
        </w:rPr>
        <w:t>/</w:t>
      </w:r>
      <w:r w:rsidRPr="00AA3B31">
        <w:rPr>
          <w:rFonts w:ascii="Garamond" w:eastAsia="Calibri" w:hAnsi="Garamond"/>
        </w:rPr>
        <w:t>bashkie.</w:t>
      </w:r>
    </w:p>
    <w:p w14:paraId="2E05E66F"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Angazhimi me komunitetin dhe </w:t>
      </w:r>
      <w:proofErr w:type="spellStart"/>
      <w:r w:rsidRPr="00AA3B31">
        <w:rPr>
          <w:rFonts w:ascii="Garamond" w:eastAsia="Calibri" w:hAnsi="Garamond"/>
        </w:rPr>
        <w:t>avokimi</w:t>
      </w:r>
      <w:proofErr w:type="spellEnd"/>
      <w:r w:rsidRPr="00AA3B31">
        <w:rPr>
          <w:rFonts w:ascii="Garamond" w:eastAsia="Calibri" w:hAnsi="Garamond"/>
        </w:rPr>
        <w:t xml:space="preserve"> për gratë dhe vajzat e reja, si dhe për të gjithë anëtarët e familjes viktima të dhunës, është një gur i rëndësishëm themeli për shërbimet thelbësore shëndetësore.</w:t>
      </w:r>
    </w:p>
    <w:p w14:paraId="33660106" w14:textId="1E8397A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Një tjetër gur i rëndësishëm themeli për shërbimet shëndetësore është </w:t>
      </w:r>
      <w:proofErr w:type="spellStart"/>
      <w:r w:rsidRPr="00AA3B31">
        <w:rPr>
          <w:rFonts w:ascii="Garamond" w:eastAsia="Calibri" w:hAnsi="Garamond"/>
        </w:rPr>
        <w:t>disponueshmëria</w:t>
      </w:r>
      <w:proofErr w:type="spellEnd"/>
      <w:r w:rsidRPr="00AA3B31">
        <w:rPr>
          <w:rFonts w:ascii="Garamond" w:eastAsia="Calibri" w:hAnsi="Garamond"/>
        </w:rPr>
        <w:t xml:space="preserve"> e produkteve</w:t>
      </w:r>
      <w:r w:rsidR="00093B04" w:rsidRPr="00AA3B31">
        <w:rPr>
          <w:rFonts w:ascii="Garamond" w:eastAsia="Calibri" w:hAnsi="Garamond"/>
        </w:rPr>
        <w:t>/</w:t>
      </w:r>
      <w:r w:rsidRPr="00AA3B31">
        <w:rPr>
          <w:rFonts w:ascii="Garamond" w:eastAsia="Calibri" w:hAnsi="Garamond"/>
        </w:rPr>
        <w:t>materialeve</w:t>
      </w:r>
      <w:r w:rsidR="00093B04" w:rsidRPr="00AA3B31">
        <w:rPr>
          <w:rFonts w:ascii="Garamond" w:eastAsia="Calibri" w:hAnsi="Garamond"/>
        </w:rPr>
        <w:t>/</w:t>
      </w:r>
      <w:r w:rsidRPr="00AA3B31">
        <w:rPr>
          <w:rFonts w:ascii="Garamond" w:eastAsia="Calibri" w:hAnsi="Garamond"/>
        </w:rPr>
        <w:t xml:space="preserve">seteve mjekësore, si dhe e aparaturave ekzaminuese. Kjo përfshin edhe sigurimin e mjeteve dhe </w:t>
      </w:r>
      <w:r w:rsidR="00F63439">
        <w:rPr>
          <w:rFonts w:ascii="Garamond" w:eastAsia="Calibri" w:hAnsi="Garamond"/>
        </w:rPr>
        <w:t xml:space="preserve">të </w:t>
      </w:r>
      <w:r w:rsidRPr="00AA3B31">
        <w:rPr>
          <w:rFonts w:ascii="Garamond" w:eastAsia="Calibri" w:hAnsi="Garamond"/>
        </w:rPr>
        <w:t>seteve të shëndetit riprodhues dhe një mjedis komod për të mundësuar konfidencialitetin, privatësinë dhe sigurinë e viktimës.</w:t>
      </w:r>
    </w:p>
    <w:p w14:paraId="6B420EB5" w14:textId="7AA7CD9C" w:rsidR="00B13A37" w:rsidRDefault="00B13A37" w:rsidP="00B13A37">
      <w:pPr>
        <w:ind w:firstLine="284"/>
        <w:jc w:val="both"/>
        <w:rPr>
          <w:rFonts w:ascii="Garamond" w:eastAsia="Calibri" w:hAnsi="Garamond"/>
        </w:rPr>
      </w:pPr>
      <w:r w:rsidRPr="00AA3B31">
        <w:rPr>
          <w:rFonts w:ascii="Garamond" w:eastAsia="Calibri" w:hAnsi="Garamond"/>
        </w:rPr>
        <w:t>- Monitorimi dhe vlerësimi i shërbimeve thelbësore shëndetësore kërkon sisteme të informacionit shëndetësor, masa të llogaridhënies, si dhe reagime dhe vlerësime të pacient</w:t>
      </w:r>
      <w:r w:rsidR="00F63439">
        <w:rPr>
          <w:rFonts w:ascii="Garamond" w:eastAsia="Calibri" w:hAnsi="Garamond"/>
        </w:rPr>
        <w:t>ë</w:t>
      </w:r>
      <w:r w:rsidRPr="00AA3B31">
        <w:rPr>
          <w:rFonts w:ascii="Garamond" w:eastAsia="Calibri" w:hAnsi="Garamond"/>
        </w:rPr>
        <w:t>ve.</w:t>
      </w:r>
    </w:p>
    <w:p w14:paraId="3AE585AD" w14:textId="77777777" w:rsidR="00F63439" w:rsidRPr="00AA3B31" w:rsidRDefault="00F63439" w:rsidP="00B13A37">
      <w:pPr>
        <w:ind w:firstLine="284"/>
        <w:jc w:val="both"/>
        <w:rPr>
          <w:rFonts w:ascii="Garamond" w:eastAsia="Calibri" w:hAnsi="Garamond"/>
        </w:rPr>
      </w:pPr>
    </w:p>
    <w:p w14:paraId="603B1330" w14:textId="77777777" w:rsidR="00B13A37" w:rsidRPr="00AA3B31" w:rsidRDefault="00B13A37" w:rsidP="00B13A37">
      <w:pPr>
        <w:ind w:firstLine="284"/>
        <w:jc w:val="both"/>
        <w:rPr>
          <w:rFonts w:ascii="Garamond" w:eastAsia="Calibri" w:hAnsi="Garamond"/>
          <w:b/>
        </w:rPr>
      </w:pPr>
      <w:bookmarkStart w:id="12" w:name="_Toc32309805"/>
      <w:r w:rsidRPr="00AA3B31">
        <w:rPr>
          <w:rFonts w:ascii="Garamond" w:eastAsia="Calibri" w:hAnsi="Garamond"/>
          <w:b/>
        </w:rPr>
        <w:t>VII. UDHËZIMET PËR SHËRBIMET THELBËSORE SHËNDETËSORE</w:t>
      </w:r>
      <w:bookmarkEnd w:id="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2318"/>
        <w:gridCol w:w="6969"/>
      </w:tblGrid>
      <w:tr w:rsidR="00B13A37" w:rsidRPr="00AA3B31" w14:paraId="6260BD31" w14:textId="77777777" w:rsidTr="00F63439">
        <w:trPr>
          <w:jc w:val="center"/>
        </w:trPr>
        <w:tc>
          <w:tcPr>
            <w:tcW w:w="928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55BDD7" w14:textId="0E0976DB" w:rsidR="00B13A37" w:rsidRPr="00F63439" w:rsidRDefault="00B13A37" w:rsidP="00B13A37">
            <w:pPr>
              <w:jc w:val="both"/>
              <w:rPr>
                <w:rFonts w:ascii="Garamond" w:eastAsia="Calibri" w:hAnsi="Garamond"/>
                <w:b/>
                <w:sz w:val="20"/>
                <w:szCs w:val="20"/>
              </w:rPr>
            </w:pPr>
            <w:r w:rsidRPr="00F63439">
              <w:rPr>
                <w:rFonts w:ascii="Garamond" w:eastAsia="Calibri" w:hAnsi="Garamond"/>
                <w:b/>
                <w:sz w:val="20"/>
                <w:szCs w:val="20"/>
              </w:rPr>
              <w:t>SHËRBIMI THELBËSOR: 1. IDENTIFIKIMI I VIKTIMAVE TË DHUNËS NË</w:t>
            </w:r>
            <w:r w:rsidR="00A54D92" w:rsidRPr="00F63439">
              <w:rPr>
                <w:rFonts w:ascii="Garamond" w:eastAsia="Calibri" w:hAnsi="Garamond"/>
                <w:b/>
                <w:sz w:val="20"/>
                <w:szCs w:val="20"/>
              </w:rPr>
              <w:t xml:space="preserve"> </w:t>
            </w:r>
            <w:r w:rsidRPr="00F63439">
              <w:rPr>
                <w:rFonts w:ascii="Garamond" w:eastAsia="Calibri" w:hAnsi="Garamond"/>
                <w:b/>
                <w:sz w:val="20"/>
                <w:szCs w:val="20"/>
              </w:rPr>
              <w:t xml:space="preserve">FAMILJE APO </w:t>
            </w:r>
            <w:r w:rsidR="00F24615">
              <w:rPr>
                <w:rFonts w:ascii="Garamond" w:eastAsia="Calibri" w:hAnsi="Garamond"/>
                <w:b/>
                <w:sz w:val="20"/>
                <w:szCs w:val="20"/>
              </w:rPr>
              <w:t xml:space="preserve">TË </w:t>
            </w:r>
            <w:r w:rsidRPr="00F63439">
              <w:rPr>
                <w:rFonts w:ascii="Garamond" w:eastAsia="Calibri" w:hAnsi="Garamond"/>
                <w:b/>
                <w:sz w:val="20"/>
                <w:szCs w:val="20"/>
              </w:rPr>
              <w:t>DHUNËS ME BAZË GJINORE</w:t>
            </w:r>
          </w:p>
        </w:tc>
      </w:tr>
      <w:tr w:rsidR="00B13A37" w:rsidRPr="00AA3B31" w14:paraId="1E9A679B" w14:textId="77777777" w:rsidTr="00F63439">
        <w:trPr>
          <w:jc w:val="center"/>
        </w:trPr>
        <w:tc>
          <w:tcPr>
            <w:tcW w:w="928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446E3B5" w14:textId="522B6982"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Ofruesit e shërbimeve shëndetësore është e rëndësishme të jenë të vetëdijshëm që problemet shëndetësore të një gruaje mund të shkaktohen ose të përkeqësohen nga dhuna. Gratë të cilat përjetojnë dhunë dhe dhunë seksuale në një marrëdhënie shpesh kërkojnë shërbime shëndetësore të lidhura me kushtet emocionale ose fizike të tyre, përfshirë lëndimet. Megjithatë, shpesh ato nuk u tregojnë ofruesve të shërbimeve për dhunën që kanë pësuar, për shkak të turpit ose </w:t>
            </w:r>
            <w:r w:rsidR="00751B95">
              <w:rPr>
                <w:rFonts w:ascii="Garamond" w:eastAsia="Calibri" w:hAnsi="Garamond"/>
                <w:sz w:val="20"/>
                <w:szCs w:val="20"/>
              </w:rPr>
              <w:t xml:space="preserve">të </w:t>
            </w:r>
            <w:r w:rsidRPr="00AA3B31">
              <w:rPr>
                <w:rFonts w:ascii="Garamond" w:eastAsia="Calibri" w:hAnsi="Garamond"/>
                <w:sz w:val="20"/>
                <w:szCs w:val="20"/>
              </w:rPr>
              <w:t xml:space="preserve">frikës se do të paragjykohen, ose për shkak të frikës nga partneri i tyre. Një situatë e ngjashme mund të përjetohet edhe nga anëtarët e tjerë të dhunuar në familje. </w:t>
            </w:r>
          </w:p>
        </w:tc>
      </w:tr>
      <w:tr w:rsidR="00B13A37" w:rsidRPr="00AA3B31" w14:paraId="78AA963C" w14:textId="77777777" w:rsidTr="00F63439">
        <w:trPr>
          <w:jc w:val="center"/>
        </w:trPr>
        <w:tc>
          <w:tcPr>
            <w:tcW w:w="2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4855869" w14:textId="24CE7563" w:rsidR="00B13A37" w:rsidRPr="00AA3B31" w:rsidRDefault="00B13A37" w:rsidP="00A40F7E">
            <w:pPr>
              <w:jc w:val="both"/>
              <w:rPr>
                <w:rFonts w:ascii="Garamond" w:eastAsia="Calibri" w:hAnsi="Garamond"/>
                <w:b/>
                <w:sz w:val="20"/>
                <w:szCs w:val="20"/>
              </w:rPr>
            </w:pPr>
            <w:r w:rsidRPr="00AA3B31">
              <w:rPr>
                <w:rFonts w:ascii="Garamond" w:eastAsia="Calibri" w:hAnsi="Garamond"/>
                <w:b/>
                <w:sz w:val="20"/>
                <w:szCs w:val="20"/>
              </w:rPr>
              <w:t>ELEMENT</w:t>
            </w:r>
            <w:r w:rsidR="00A40F7E" w:rsidRPr="00AA3B31">
              <w:rPr>
                <w:rFonts w:ascii="Garamond" w:eastAsia="Calibri" w:hAnsi="Garamond"/>
                <w:b/>
                <w:sz w:val="20"/>
                <w:szCs w:val="20"/>
              </w:rPr>
              <w:t>E</w:t>
            </w:r>
            <w:r w:rsidRPr="00AA3B31">
              <w:rPr>
                <w:rFonts w:ascii="Garamond" w:eastAsia="Calibri" w:hAnsi="Garamond"/>
                <w:b/>
                <w:sz w:val="20"/>
                <w:szCs w:val="20"/>
              </w:rPr>
              <w:t>T THEMELOR</w:t>
            </w:r>
            <w:r w:rsidR="00A40F7E" w:rsidRPr="00AA3B31">
              <w:rPr>
                <w:rFonts w:ascii="Garamond" w:eastAsia="Calibri" w:hAnsi="Garamond"/>
                <w:b/>
                <w:sz w:val="20"/>
                <w:szCs w:val="20"/>
              </w:rPr>
              <w:t>E</w:t>
            </w:r>
          </w:p>
        </w:tc>
        <w:tc>
          <w:tcPr>
            <w:tcW w:w="6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A9D8957"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UDHËZIMET</w:t>
            </w:r>
          </w:p>
        </w:tc>
      </w:tr>
      <w:tr w:rsidR="00B13A37" w:rsidRPr="00AA3B31" w14:paraId="6847ACFE" w14:textId="77777777" w:rsidTr="00F63439">
        <w:trPr>
          <w:jc w:val="center"/>
        </w:trPr>
        <w:tc>
          <w:tcPr>
            <w:tcW w:w="2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C667506" w14:textId="1F7A2B90" w:rsidR="00B13A37" w:rsidRPr="00AA3B31" w:rsidRDefault="00B13A37" w:rsidP="00A40F7E">
            <w:pPr>
              <w:jc w:val="both"/>
              <w:rPr>
                <w:rFonts w:ascii="Garamond" w:eastAsia="Calibri" w:hAnsi="Garamond"/>
                <w:sz w:val="20"/>
                <w:szCs w:val="20"/>
              </w:rPr>
            </w:pPr>
            <w:r w:rsidRPr="00AA3B31">
              <w:rPr>
                <w:rFonts w:ascii="Garamond" w:eastAsia="Calibri" w:hAnsi="Garamond"/>
                <w:sz w:val="20"/>
                <w:szCs w:val="20"/>
              </w:rPr>
              <w:t>1.1 Informacioni</w:t>
            </w:r>
          </w:p>
        </w:tc>
        <w:tc>
          <w:tcPr>
            <w:tcW w:w="6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1A4546E" w14:textId="71E742C2" w:rsidR="00B13A37" w:rsidRPr="00384326" w:rsidRDefault="00B13A37" w:rsidP="00B13A37">
            <w:pPr>
              <w:jc w:val="both"/>
              <w:rPr>
                <w:rFonts w:ascii="Garamond" w:eastAsia="Calibri" w:hAnsi="Garamond"/>
                <w:sz w:val="20"/>
                <w:szCs w:val="20"/>
              </w:rPr>
            </w:pPr>
            <w:r w:rsidRPr="00384326">
              <w:rPr>
                <w:rFonts w:ascii="Garamond" w:eastAsia="Calibri" w:hAnsi="Garamond"/>
                <w:sz w:val="20"/>
                <w:szCs w:val="20"/>
              </w:rPr>
              <w:t>- Informacionet e shkruara mbi DHF</w:t>
            </w:r>
            <w:r w:rsidR="00255BF3">
              <w:rPr>
                <w:rFonts w:ascii="Garamond" w:eastAsia="Calibri" w:hAnsi="Garamond"/>
                <w:sz w:val="20"/>
                <w:szCs w:val="20"/>
              </w:rPr>
              <w:t>-në</w:t>
            </w:r>
            <w:r w:rsidR="00093B04" w:rsidRPr="00384326">
              <w:rPr>
                <w:rFonts w:ascii="Garamond" w:eastAsia="Calibri" w:hAnsi="Garamond"/>
                <w:sz w:val="20"/>
                <w:szCs w:val="20"/>
              </w:rPr>
              <w:t>/</w:t>
            </w:r>
            <w:r w:rsidRPr="00384326">
              <w:rPr>
                <w:rFonts w:ascii="Garamond" w:eastAsia="Calibri" w:hAnsi="Garamond"/>
                <w:sz w:val="20"/>
                <w:szCs w:val="20"/>
              </w:rPr>
              <w:t>DHBGJ</w:t>
            </w:r>
            <w:r w:rsidR="00255BF3">
              <w:rPr>
                <w:rFonts w:ascii="Garamond" w:eastAsia="Calibri" w:hAnsi="Garamond"/>
                <w:sz w:val="20"/>
                <w:szCs w:val="20"/>
              </w:rPr>
              <w:t>-në</w:t>
            </w:r>
            <w:r w:rsidRPr="00384326">
              <w:rPr>
                <w:rFonts w:ascii="Garamond" w:eastAsia="Calibri" w:hAnsi="Garamond"/>
                <w:sz w:val="20"/>
                <w:szCs w:val="20"/>
              </w:rPr>
              <w:t xml:space="preserve"> duhet të jenë të </w:t>
            </w:r>
            <w:proofErr w:type="spellStart"/>
            <w:r w:rsidRPr="00384326">
              <w:rPr>
                <w:rFonts w:ascii="Garamond" w:eastAsia="Calibri" w:hAnsi="Garamond"/>
                <w:sz w:val="20"/>
                <w:szCs w:val="20"/>
              </w:rPr>
              <w:t>disponueshme</w:t>
            </w:r>
            <w:proofErr w:type="spellEnd"/>
            <w:r w:rsidRPr="00384326">
              <w:rPr>
                <w:rFonts w:ascii="Garamond" w:eastAsia="Calibri" w:hAnsi="Garamond"/>
                <w:sz w:val="20"/>
                <w:szCs w:val="20"/>
              </w:rPr>
              <w:t xml:space="preserve"> në ambientet e kujdesit shëndetësor në formën e </w:t>
            </w:r>
            <w:proofErr w:type="spellStart"/>
            <w:r w:rsidRPr="00384326">
              <w:rPr>
                <w:rFonts w:ascii="Garamond" w:eastAsia="Calibri" w:hAnsi="Garamond"/>
                <w:sz w:val="20"/>
                <w:szCs w:val="20"/>
              </w:rPr>
              <w:t>posterave</w:t>
            </w:r>
            <w:proofErr w:type="spellEnd"/>
            <w:r w:rsidRPr="00384326">
              <w:rPr>
                <w:rFonts w:ascii="Garamond" w:eastAsia="Calibri" w:hAnsi="Garamond"/>
                <w:sz w:val="20"/>
                <w:szCs w:val="20"/>
              </w:rPr>
              <w:t xml:space="preserve"> dhe </w:t>
            </w:r>
            <w:r w:rsidR="00255BF3">
              <w:rPr>
                <w:rFonts w:ascii="Garamond" w:eastAsia="Calibri" w:hAnsi="Garamond"/>
                <w:sz w:val="20"/>
                <w:szCs w:val="20"/>
              </w:rPr>
              <w:t xml:space="preserve">të </w:t>
            </w:r>
            <w:r w:rsidRPr="00384326">
              <w:rPr>
                <w:rFonts w:ascii="Garamond" w:eastAsia="Calibri" w:hAnsi="Garamond"/>
                <w:sz w:val="20"/>
                <w:szCs w:val="20"/>
              </w:rPr>
              <w:t xml:space="preserve">broshurave apo </w:t>
            </w:r>
            <w:r w:rsidR="00255BF3">
              <w:rPr>
                <w:rFonts w:ascii="Garamond" w:eastAsia="Calibri" w:hAnsi="Garamond"/>
                <w:sz w:val="20"/>
                <w:szCs w:val="20"/>
              </w:rPr>
              <w:t xml:space="preserve">të </w:t>
            </w:r>
            <w:r w:rsidRPr="00384326">
              <w:rPr>
                <w:rFonts w:ascii="Garamond" w:eastAsia="Calibri" w:hAnsi="Garamond"/>
                <w:sz w:val="20"/>
                <w:szCs w:val="20"/>
              </w:rPr>
              <w:t>fletëpalosjeve të vëna në dispozicion në zona private</w:t>
            </w:r>
            <w:r w:rsidR="00255BF3">
              <w:rPr>
                <w:rFonts w:ascii="Garamond" w:eastAsia="Calibri" w:hAnsi="Garamond"/>
                <w:sz w:val="20"/>
                <w:szCs w:val="20"/>
              </w:rPr>
              <w:t>,</w:t>
            </w:r>
            <w:r w:rsidRPr="00384326">
              <w:rPr>
                <w:rFonts w:ascii="Garamond" w:eastAsia="Calibri" w:hAnsi="Garamond"/>
                <w:sz w:val="20"/>
                <w:szCs w:val="20"/>
              </w:rPr>
              <w:t xml:space="preserve"> si</w:t>
            </w:r>
            <w:r w:rsidR="00255BF3">
              <w:rPr>
                <w:rFonts w:ascii="Garamond" w:eastAsia="Calibri" w:hAnsi="Garamond"/>
                <w:sz w:val="20"/>
                <w:szCs w:val="20"/>
              </w:rPr>
              <w:t>:</w:t>
            </w:r>
            <w:r w:rsidRPr="00384326">
              <w:rPr>
                <w:rFonts w:ascii="Garamond" w:eastAsia="Calibri" w:hAnsi="Garamond"/>
                <w:sz w:val="20"/>
                <w:szCs w:val="20"/>
              </w:rPr>
              <w:t xml:space="preserve"> p.sh.</w:t>
            </w:r>
            <w:r w:rsidR="00255BF3">
              <w:rPr>
                <w:rFonts w:ascii="Garamond" w:eastAsia="Calibri" w:hAnsi="Garamond"/>
                <w:sz w:val="20"/>
                <w:szCs w:val="20"/>
              </w:rPr>
              <w:t>,</w:t>
            </w:r>
            <w:r w:rsidRPr="00384326">
              <w:rPr>
                <w:rFonts w:ascii="Garamond" w:eastAsia="Calibri" w:hAnsi="Garamond"/>
                <w:sz w:val="20"/>
                <w:szCs w:val="20"/>
              </w:rPr>
              <w:t xml:space="preserve"> në tualetet e grave (me paralajmërime të përshtatshme rreth rrezikut) për marrjen e tyre në shtëpi nëse kanë një partner abuziv.</w:t>
            </w:r>
          </w:p>
        </w:tc>
      </w:tr>
      <w:tr w:rsidR="00B13A37" w:rsidRPr="00AA3B31" w14:paraId="15780169" w14:textId="77777777" w:rsidTr="00F63439">
        <w:trPr>
          <w:jc w:val="center"/>
        </w:trPr>
        <w:tc>
          <w:tcPr>
            <w:tcW w:w="2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A828D37" w14:textId="2CE5E990" w:rsidR="00B13A37" w:rsidRPr="00AA3B31" w:rsidRDefault="00B13A37" w:rsidP="00A40F7E">
            <w:pPr>
              <w:jc w:val="both"/>
              <w:rPr>
                <w:rFonts w:ascii="Garamond" w:eastAsia="Calibri" w:hAnsi="Garamond"/>
                <w:sz w:val="20"/>
                <w:szCs w:val="20"/>
              </w:rPr>
            </w:pPr>
            <w:r w:rsidRPr="00AA3B31">
              <w:rPr>
                <w:rFonts w:ascii="Garamond" w:eastAsia="Calibri" w:hAnsi="Garamond"/>
                <w:sz w:val="20"/>
                <w:szCs w:val="20"/>
              </w:rPr>
              <w:t>1.2 Identifikimi i grave të cilat vuajnë nga dhuna nga partneri intim</w:t>
            </w:r>
          </w:p>
        </w:tc>
        <w:tc>
          <w:tcPr>
            <w:tcW w:w="6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D704B59" w14:textId="637E8793"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Ofruesit e shërbimeve shëndetësore duhet të pyesin për ekspozimin ndaj DHF</w:t>
            </w:r>
            <w:r w:rsidR="005144FF">
              <w:rPr>
                <w:rFonts w:ascii="Garamond" w:eastAsia="Calibri" w:hAnsi="Garamond"/>
                <w:sz w:val="20"/>
                <w:szCs w:val="20"/>
              </w:rPr>
              <w:t>-së</w:t>
            </w:r>
            <w:r w:rsidR="00093B04" w:rsidRPr="00AA3B31">
              <w:rPr>
                <w:rFonts w:ascii="Garamond" w:eastAsia="Calibri" w:hAnsi="Garamond"/>
                <w:sz w:val="20"/>
                <w:szCs w:val="20"/>
              </w:rPr>
              <w:t>/</w:t>
            </w:r>
            <w:r w:rsidRPr="00AA3B31">
              <w:rPr>
                <w:rFonts w:ascii="Garamond" w:eastAsia="Calibri" w:hAnsi="Garamond"/>
                <w:sz w:val="20"/>
                <w:szCs w:val="20"/>
              </w:rPr>
              <w:t>DHBGJ</w:t>
            </w:r>
            <w:r w:rsidR="005144FF">
              <w:rPr>
                <w:rFonts w:ascii="Garamond" w:eastAsia="Calibri" w:hAnsi="Garamond"/>
                <w:sz w:val="20"/>
                <w:szCs w:val="20"/>
              </w:rPr>
              <w:t>-së</w:t>
            </w:r>
            <w:r w:rsidRPr="00AA3B31">
              <w:rPr>
                <w:rFonts w:ascii="Garamond" w:eastAsia="Calibri" w:hAnsi="Garamond"/>
                <w:sz w:val="20"/>
                <w:szCs w:val="20"/>
              </w:rPr>
              <w:t xml:space="preserve"> gjatë vlerësimit të kushteve që mund të shkaktohen ose</w:t>
            </w:r>
            <w:r w:rsidR="00EB67EA">
              <w:rPr>
                <w:rFonts w:ascii="Garamond" w:eastAsia="Calibri" w:hAnsi="Garamond"/>
                <w:sz w:val="20"/>
                <w:szCs w:val="20"/>
              </w:rPr>
              <w:t xml:space="preserve"> të </w:t>
            </w:r>
            <w:r w:rsidRPr="00AA3B31">
              <w:rPr>
                <w:rFonts w:ascii="Garamond" w:eastAsia="Calibri" w:hAnsi="Garamond"/>
                <w:sz w:val="20"/>
                <w:szCs w:val="20"/>
              </w:rPr>
              <w:t>komplikohen nga dhuna e partnerit intim</w:t>
            </w:r>
            <w:r w:rsidR="005144FF">
              <w:rPr>
                <w:rFonts w:ascii="Garamond" w:eastAsia="Calibri" w:hAnsi="Garamond"/>
                <w:sz w:val="20"/>
                <w:szCs w:val="20"/>
              </w:rPr>
              <w:t>,</w:t>
            </w:r>
            <w:r w:rsidRPr="00AA3B31">
              <w:rPr>
                <w:rFonts w:ascii="Garamond" w:eastAsia="Calibri" w:hAnsi="Garamond"/>
                <w:sz w:val="20"/>
                <w:szCs w:val="20"/>
              </w:rPr>
              <w:t xml:space="preserve"> me qëllim përmirësimin e diagnozës dhe </w:t>
            </w:r>
            <w:r w:rsidR="005144FF">
              <w:rPr>
                <w:rFonts w:ascii="Garamond" w:eastAsia="Calibri" w:hAnsi="Garamond"/>
                <w:sz w:val="20"/>
                <w:szCs w:val="20"/>
              </w:rPr>
              <w:t xml:space="preserve">të </w:t>
            </w:r>
            <w:r w:rsidRPr="00AA3B31">
              <w:rPr>
                <w:rFonts w:ascii="Garamond" w:eastAsia="Calibri" w:hAnsi="Garamond"/>
                <w:sz w:val="20"/>
                <w:szCs w:val="20"/>
              </w:rPr>
              <w:t xml:space="preserve">kujdesit të mëvonshëm. </w:t>
            </w:r>
          </w:p>
          <w:p w14:paraId="08078368" w14:textId="08240220"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Pyetja e grave rreth dhunës duhet të lidhet me një përgjigje efektive, që duhet të përfshijë një reagim përmes mbështetjes së linjës së parë, trajtimin dhe kujdesin e duhur mjekësor</w:t>
            </w:r>
            <w:r w:rsidR="00EB67EA">
              <w:rPr>
                <w:rFonts w:ascii="Garamond" w:eastAsia="Calibri" w:hAnsi="Garamond"/>
                <w:sz w:val="20"/>
                <w:szCs w:val="20"/>
              </w:rPr>
              <w:t>.</w:t>
            </w:r>
            <w:r w:rsidRPr="00AA3B31">
              <w:rPr>
                <w:rFonts w:ascii="Garamond" w:eastAsia="Calibri" w:hAnsi="Garamond"/>
                <w:sz w:val="20"/>
                <w:szCs w:val="20"/>
              </w:rPr>
              <w:t xml:space="preserve"> sipas nevojës dhe referimin ose brenda vetë sistemit shëndetësor ose jashtë tij, për shërbime të tjera të specializuara.</w:t>
            </w:r>
          </w:p>
          <w:p w14:paraId="2348D9D1" w14:textId="6872326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A40F7E" w:rsidRPr="00AA3B31">
              <w:rPr>
                <w:rFonts w:ascii="Garamond" w:eastAsia="Calibri" w:hAnsi="Garamond"/>
                <w:sz w:val="20"/>
                <w:szCs w:val="20"/>
              </w:rPr>
              <w:t>“</w:t>
            </w:r>
            <w:r w:rsidRPr="00AA3B31">
              <w:rPr>
                <w:rFonts w:ascii="Garamond" w:eastAsia="Calibri" w:hAnsi="Garamond"/>
                <w:sz w:val="20"/>
                <w:szCs w:val="20"/>
              </w:rPr>
              <w:t>Shqyrtimi universal</w:t>
            </w:r>
            <w:r w:rsidR="00A40F7E" w:rsidRPr="00AA3B31">
              <w:rPr>
                <w:rFonts w:ascii="Garamond" w:eastAsia="Calibri" w:hAnsi="Garamond"/>
                <w:sz w:val="20"/>
                <w:szCs w:val="20"/>
              </w:rPr>
              <w:t>”</w:t>
            </w:r>
            <w:r w:rsidRPr="00AA3B31">
              <w:rPr>
                <w:rFonts w:ascii="Garamond" w:eastAsia="Calibri" w:hAnsi="Garamond"/>
                <w:sz w:val="20"/>
                <w:szCs w:val="20"/>
              </w:rPr>
              <w:t xml:space="preserve"> ose </w:t>
            </w:r>
            <w:r w:rsidR="00A40F7E" w:rsidRPr="00AA3B31">
              <w:rPr>
                <w:rFonts w:ascii="Garamond" w:eastAsia="Calibri" w:hAnsi="Garamond"/>
                <w:sz w:val="20"/>
                <w:szCs w:val="20"/>
              </w:rPr>
              <w:t>“</w:t>
            </w:r>
            <w:r w:rsidRPr="00AA3B31">
              <w:rPr>
                <w:rFonts w:ascii="Garamond" w:eastAsia="Calibri" w:hAnsi="Garamond"/>
                <w:sz w:val="20"/>
                <w:szCs w:val="20"/>
              </w:rPr>
              <w:t>hetimi rutinë</w:t>
            </w:r>
            <w:r w:rsidR="00A40F7E" w:rsidRPr="00AA3B31">
              <w:rPr>
                <w:rFonts w:ascii="Garamond" w:eastAsia="Calibri" w:hAnsi="Garamond"/>
                <w:sz w:val="20"/>
                <w:szCs w:val="20"/>
              </w:rPr>
              <w:t>”</w:t>
            </w:r>
            <w:r w:rsidRPr="00AA3B31">
              <w:rPr>
                <w:rFonts w:ascii="Garamond" w:eastAsia="Calibri" w:hAnsi="Garamond"/>
                <w:sz w:val="20"/>
                <w:szCs w:val="20"/>
              </w:rPr>
              <w:t xml:space="preserve"> (p.sh.</w:t>
            </w:r>
            <w:r w:rsidR="00EB67EA">
              <w:rPr>
                <w:rFonts w:ascii="Garamond" w:eastAsia="Calibri" w:hAnsi="Garamond"/>
                <w:sz w:val="20"/>
                <w:szCs w:val="20"/>
              </w:rPr>
              <w:t>,</w:t>
            </w:r>
            <w:r w:rsidRPr="00AA3B31">
              <w:rPr>
                <w:rFonts w:ascii="Garamond" w:eastAsia="Calibri" w:hAnsi="Garamond"/>
                <w:sz w:val="20"/>
                <w:szCs w:val="20"/>
              </w:rPr>
              <w:t xml:space="preserve"> të pyeturit e grave në të gjitha takimet e kujdesit shëndetësor) nuk duhet të zbatohet, pasi ndërkohë që mund të rrisë identifikimin e grave që vuajnë nga dhuna, nuk është provuar se përmirëson rezultatet shëndetësore apo edhe referimet. Kjo mënyrë e të pyeturit është sfiduese të zbatohet në mjedise me </w:t>
            </w:r>
            <w:proofErr w:type="spellStart"/>
            <w:r w:rsidRPr="00AA3B31">
              <w:rPr>
                <w:rFonts w:ascii="Garamond" w:eastAsia="Calibri" w:hAnsi="Garamond"/>
                <w:sz w:val="20"/>
                <w:szCs w:val="20"/>
              </w:rPr>
              <w:t>prevalencë</w:t>
            </w:r>
            <w:proofErr w:type="spellEnd"/>
            <w:r w:rsidRPr="00AA3B31">
              <w:rPr>
                <w:rFonts w:ascii="Garamond" w:eastAsia="Calibri" w:hAnsi="Garamond"/>
                <w:sz w:val="20"/>
                <w:szCs w:val="20"/>
              </w:rPr>
              <w:t xml:space="preserve"> të lartë të përhapjes së fenomenit, si dhe me burime apo mundësi referimi të kufizuara.</w:t>
            </w:r>
          </w:p>
          <w:p w14:paraId="3CD8E0C5"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Para se të pyesë rreth dhunës, punonjësja apo punonjësi shëndetësor duhet të marrë masa për zbatimin e kërkesave minimale të mëposhtme:</w:t>
            </w:r>
          </w:p>
          <w:p w14:paraId="6733C818" w14:textId="6BE5E9C0"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s</w:t>
            </w:r>
            <w:r w:rsidRPr="00AA3B31">
              <w:rPr>
                <w:rFonts w:ascii="Garamond" w:eastAsia="Calibri" w:hAnsi="Garamond"/>
                <w:sz w:val="20"/>
                <w:szCs w:val="20"/>
              </w:rPr>
              <w:t>igurimi i një mjedisi privat</w:t>
            </w:r>
            <w:r w:rsidR="00EB67EA">
              <w:rPr>
                <w:rFonts w:ascii="Garamond" w:eastAsia="Calibri" w:hAnsi="Garamond"/>
                <w:sz w:val="20"/>
                <w:szCs w:val="20"/>
              </w:rPr>
              <w:t>;</w:t>
            </w:r>
          </w:p>
          <w:p w14:paraId="48903B73" w14:textId="7408D3B8"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e</w:t>
            </w:r>
            <w:r w:rsidRPr="00AA3B31">
              <w:rPr>
                <w:rFonts w:ascii="Garamond" w:eastAsia="Calibri" w:hAnsi="Garamond"/>
                <w:sz w:val="20"/>
                <w:szCs w:val="20"/>
              </w:rPr>
              <w:t>kzistenca e ofruesve të kujdesit shëndetësor</w:t>
            </w:r>
            <w:r w:rsidR="00EB67EA">
              <w:rPr>
                <w:rFonts w:ascii="Garamond" w:eastAsia="Calibri" w:hAnsi="Garamond"/>
                <w:sz w:val="20"/>
                <w:szCs w:val="20"/>
              </w:rPr>
              <w:t>,</w:t>
            </w:r>
            <w:r w:rsidRPr="00AA3B31">
              <w:rPr>
                <w:rFonts w:ascii="Garamond" w:eastAsia="Calibri" w:hAnsi="Garamond"/>
                <w:sz w:val="20"/>
                <w:szCs w:val="20"/>
              </w:rPr>
              <w:t xml:space="preserve"> të cilët janë trajnuar të pyesin në mënyrë të përshtatshme (për shembull, në mënyrë </w:t>
            </w:r>
            <w:proofErr w:type="spellStart"/>
            <w:r w:rsidRPr="00AA3B31">
              <w:rPr>
                <w:rFonts w:ascii="Garamond" w:eastAsia="Calibri" w:hAnsi="Garamond"/>
                <w:sz w:val="20"/>
                <w:szCs w:val="20"/>
              </w:rPr>
              <w:t>empatike</w:t>
            </w:r>
            <w:proofErr w:type="spellEnd"/>
            <w:r w:rsidRPr="00AA3B31">
              <w:rPr>
                <w:rFonts w:ascii="Garamond" w:eastAsia="Calibri" w:hAnsi="Garamond"/>
                <w:sz w:val="20"/>
                <w:szCs w:val="20"/>
              </w:rPr>
              <w:t>, pa gjykime) dhe si të reagojnë në mënyrën e duhur</w:t>
            </w:r>
            <w:r w:rsidR="00EB67EA">
              <w:rPr>
                <w:rFonts w:ascii="Garamond" w:eastAsia="Calibri" w:hAnsi="Garamond"/>
                <w:sz w:val="20"/>
                <w:szCs w:val="20"/>
              </w:rPr>
              <w:t>;</w:t>
            </w:r>
          </w:p>
          <w:p w14:paraId="604598D8" w14:textId="11AF266B"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e</w:t>
            </w:r>
            <w:r w:rsidRPr="00AA3B31">
              <w:rPr>
                <w:rFonts w:ascii="Garamond" w:eastAsia="Calibri" w:hAnsi="Garamond"/>
                <w:sz w:val="20"/>
                <w:szCs w:val="20"/>
              </w:rPr>
              <w:t>kzistenca e një sistemi referimi</w:t>
            </w:r>
            <w:r w:rsidR="00EB67EA">
              <w:rPr>
                <w:rFonts w:ascii="Garamond" w:eastAsia="Calibri" w:hAnsi="Garamond"/>
                <w:sz w:val="20"/>
                <w:szCs w:val="20"/>
              </w:rPr>
              <w:t>;</w:t>
            </w:r>
          </w:p>
          <w:p w14:paraId="69059026" w14:textId="0A03129B"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e</w:t>
            </w:r>
            <w:r w:rsidRPr="00AA3B31">
              <w:rPr>
                <w:rFonts w:ascii="Garamond" w:eastAsia="Calibri" w:hAnsi="Garamond"/>
                <w:sz w:val="20"/>
                <w:szCs w:val="20"/>
              </w:rPr>
              <w:t>kzistenca e protokolleve</w:t>
            </w:r>
            <w:r w:rsidR="00093B04" w:rsidRPr="00AA3B31">
              <w:rPr>
                <w:rFonts w:ascii="Garamond" w:eastAsia="Calibri" w:hAnsi="Garamond"/>
                <w:sz w:val="20"/>
                <w:szCs w:val="20"/>
              </w:rPr>
              <w:t>/</w:t>
            </w:r>
            <w:r w:rsidR="00EB67EA">
              <w:rPr>
                <w:rFonts w:ascii="Garamond" w:eastAsia="Calibri" w:hAnsi="Garamond"/>
                <w:sz w:val="20"/>
                <w:szCs w:val="20"/>
              </w:rPr>
              <w:t xml:space="preserve">e </w:t>
            </w:r>
            <w:r w:rsidRPr="00AA3B31">
              <w:rPr>
                <w:rFonts w:ascii="Garamond" w:eastAsia="Calibri" w:hAnsi="Garamond"/>
                <w:sz w:val="20"/>
                <w:szCs w:val="20"/>
              </w:rPr>
              <w:t>procedurave standarde të veprimit</w:t>
            </w:r>
            <w:r w:rsidR="00EB67EA">
              <w:rPr>
                <w:rFonts w:ascii="Garamond" w:eastAsia="Calibri" w:hAnsi="Garamond"/>
                <w:sz w:val="20"/>
                <w:szCs w:val="20"/>
              </w:rPr>
              <w:t>.</w:t>
            </w:r>
            <w:r w:rsidRPr="00AA3B31">
              <w:rPr>
                <w:rFonts w:ascii="Garamond" w:eastAsia="Calibri" w:hAnsi="Garamond"/>
                <w:sz w:val="20"/>
                <w:szCs w:val="20"/>
              </w:rPr>
              <w:t xml:space="preserve"> </w:t>
            </w:r>
          </w:p>
        </w:tc>
      </w:tr>
      <w:tr w:rsidR="00B13A37" w:rsidRPr="00AA3B31" w14:paraId="7DA58BCF" w14:textId="77777777" w:rsidTr="00F63439">
        <w:trPr>
          <w:jc w:val="center"/>
        </w:trPr>
        <w:tc>
          <w:tcPr>
            <w:tcW w:w="23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7DAD96F"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1.2 </w:t>
            </w:r>
            <w:r w:rsidRPr="008B38C2">
              <w:rPr>
                <w:rFonts w:ascii="Garamond" w:eastAsia="Calibri" w:hAnsi="Garamond"/>
                <w:i/>
                <w:sz w:val="20"/>
                <w:szCs w:val="20"/>
              </w:rPr>
              <w:t>(vazhdim)</w:t>
            </w:r>
          </w:p>
          <w:p w14:paraId="61D44B51"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Identifikimi i grave të cilat vuajnë nga dhuna nga partneri intim </w:t>
            </w:r>
          </w:p>
          <w:p w14:paraId="285A5405" w14:textId="77777777" w:rsidR="00B13A37" w:rsidRPr="00AA3B31" w:rsidRDefault="00B13A37" w:rsidP="00B13A37">
            <w:pPr>
              <w:jc w:val="both"/>
              <w:rPr>
                <w:rFonts w:ascii="Garamond" w:eastAsia="Calibri" w:hAnsi="Garamond"/>
                <w:sz w:val="20"/>
                <w:szCs w:val="20"/>
              </w:rPr>
            </w:pPr>
          </w:p>
        </w:tc>
        <w:tc>
          <w:tcPr>
            <w:tcW w:w="6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C560561" w14:textId="020E62E6"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Në rast se ofruesit e shërbimeve shëndetësore dyshojnë për dhunën, por gratë nuk e tregojnë</w:t>
            </w:r>
            <w:r w:rsidR="00A54D92" w:rsidRPr="00AA3B31">
              <w:rPr>
                <w:rFonts w:ascii="Garamond" w:eastAsia="Calibri" w:hAnsi="Garamond"/>
                <w:sz w:val="20"/>
                <w:szCs w:val="20"/>
              </w:rPr>
              <w:t xml:space="preserve"> </w:t>
            </w:r>
            <w:r w:rsidRPr="00AA3B31">
              <w:rPr>
                <w:rFonts w:ascii="Garamond" w:eastAsia="Calibri" w:hAnsi="Garamond"/>
                <w:sz w:val="20"/>
                <w:szCs w:val="20"/>
              </w:rPr>
              <w:t>atë:</w:t>
            </w:r>
          </w:p>
          <w:p w14:paraId="7B19319A" w14:textId="73EC0315"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 xml:space="preserve">Grave </w:t>
            </w:r>
            <w:r w:rsidRPr="00AA3B31">
              <w:rPr>
                <w:rFonts w:ascii="Garamond" w:eastAsia="Calibri" w:hAnsi="Garamond"/>
                <w:sz w:val="20"/>
                <w:szCs w:val="20"/>
              </w:rPr>
              <w:t>nuk u duhet bërë presion të tregojnë, por u duhet dhënë kohë</w:t>
            </w:r>
            <w:r w:rsidR="00EB67EA">
              <w:rPr>
                <w:rFonts w:ascii="Garamond" w:eastAsia="Calibri" w:hAnsi="Garamond"/>
                <w:sz w:val="20"/>
                <w:szCs w:val="20"/>
              </w:rPr>
              <w:t>.</w:t>
            </w:r>
          </w:p>
          <w:p w14:paraId="1090D935" w14:textId="14141054"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 xml:space="preserve">Grave </w:t>
            </w:r>
            <w:r w:rsidRPr="00AA3B31">
              <w:rPr>
                <w:rFonts w:ascii="Garamond" w:eastAsia="Calibri" w:hAnsi="Garamond"/>
                <w:sz w:val="20"/>
                <w:szCs w:val="20"/>
              </w:rPr>
              <w:t>u duhet ofruar informacion në lidhje me:</w:t>
            </w:r>
          </w:p>
          <w:p w14:paraId="1FE98E43" w14:textId="60C3115F"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shërbimet në dispozicion</w:t>
            </w:r>
            <w:r w:rsidR="00EB67EA">
              <w:rPr>
                <w:rFonts w:ascii="Garamond" w:eastAsia="Calibri" w:hAnsi="Garamond"/>
                <w:sz w:val="20"/>
                <w:szCs w:val="20"/>
              </w:rPr>
              <w:t>;</w:t>
            </w:r>
          </w:p>
          <w:p w14:paraId="5E03692B" w14:textId="537DFB0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pasojat e dhunës në shëndetin e grave dhe shëndetin e fëmijëve të tyre</w:t>
            </w:r>
            <w:r w:rsidR="00EB67EA">
              <w:rPr>
                <w:rFonts w:ascii="Garamond" w:eastAsia="Calibri" w:hAnsi="Garamond"/>
                <w:sz w:val="20"/>
                <w:szCs w:val="20"/>
              </w:rPr>
              <w:t>.</w:t>
            </w:r>
          </w:p>
          <w:p w14:paraId="43E685BD" w14:textId="5BC57EE9" w:rsidR="00B13A37" w:rsidRPr="00AA3B31" w:rsidRDefault="00B13A37" w:rsidP="00EB67EA">
            <w:pPr>
              <w:jc w:val="both"/>
              <w:rPr>
                <w:rFonts w:ascii="Garamond" w:eastAsia="Calibri" w:hAnsi="Garamond"/>
                <w:sz w:val="20"/>
                <w:szCs w:val="20"/>
              </w:rPr>
            </w:pPr>
            <w:r w:rsidRPr="00AA3B31">
              <w:rPr>
                <w:rFonts w:ascii="Garamond" w:eastAsia="Calibri" w:hAnsi="Garamond"/>
                <w:sz w:val="20"/>
                <w:szCs w:val="20"/>
              </w:rPr>
              <w:t>- Grave u duhet ofruar një vizitë pasuese</w:t>
            </w:r>
            <w:r w:rsidR="00EB67EA">
              <w:rPr>
                <w:rFonts w:ascii="Garamond" w:eastAsia="Calibri" w:hAnsi="Garamond"/>
                <w:sz w:val="20"/>
                <w:szCs w:val="20"/>
              </w:rPr>
              <w:t>.</w:t>
            </w:r>
          </w:p>
        </w:tc>
      </w:tr>
    </w:tbl>
    <w:p w14:paraId="52F17078" w14:textId="77777777" w:rsidR="00B13A37" w:rsidRPr="00AA3B31" w:rsidRDefault="00B13A37" w:rsidP="00B13A37">
      <w:pPr>
        <w:ind w:firstLine="284"/>
        <w:jc w:val="both"/>
        <w:rPr>
          <w:rFonts w:ascii="Garamond" w:eastAsia="Calibri" w:hAnsi="Garamo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2322"/>
        <w:gridCol w:w="6965"/>
      </w:tblGrid>
      <w:tr w:rsidR="00B13A37" w:rsidRPr="00AA3B31" w14:paraId="7AE765B2" w14:textId="77777777" w:rsidTr="00952B78">
        <w:trPr>
          <w:jc w:val="center"/>
        </w:trPr>
        <w:tc>
          <w:tcPr>
            <w:tcW w:w="95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3749792"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SHËRBIMI THELBËSOR: 2. LINJA E PARË MBËSHTETËSE</w:t>
            </w:r>
          </w:p>
        </w:tc>
      </w:tr>
      <w:tr w:rsidR="00B13A37" w:rsidRPr="00AA3B31" w14:paraId="0C535FEA" w14:textId="77777777" w:rsidTr="00952B78">
        <w:trPr>
          <w:jc w:val="center"/>
        </w:trPr>
        <w:tc>
          <w:tcPr>
            <w:tcW w:w="95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A355D92" w14:textId="2FBB7F78" w:rsidR="00B13A37" w:rsidRPr="00AA3B31" w:rsidRDefault="00B13A37" w:rsidP="00EB67EA">
            <w:pPr>
              <w:jc w:val="both"/>
              <w:rPr>
                <w:rFonts w:ascii="Garamond" w:eastAsia="Calibri" w:hAnsi="Garamond"/>
                <w:sz w:val="20"/>
                <w:szCs w:val="20"/>
              </w:rPr>
            </w:pPr>
            <w:r w:rsidRPr="00AA3B31">
              <w:rPr>
                <w:rFonts w:ascii="Garamond" w:eastAsia="Calibri" w:hAnsi="Garamond"/>
                <w:sz w:val="20"/>
                <w:szCs w:val="20"/>
              </w:rPr>
              <w:t>Kur ofrohet ndihma përmes linjës së parë</w:t>
            </w:r>
            <w:r w:rsidR="00A54D92" w:rsidRPr="00AA3B31">
              <w:rPr>
                <w:rFonts w:ascii="Garamond" w:eastAsia="Calibri" w:hAnsi="Garamond"/>
                <w:sz w:val="20"/>
                <w:szCs w:val="20"/>
              </w:rPr>
              <w:t xml:space="preserve"> </w:t>
            </w:r>
            <w:r w:rsidRPr="00AA3B31">
              <w:rPr>
                <w:rFonts w:ascii="Garamond" w:eastAsia="Calibri" w:hAnsi="Garamond"/>
                <w:sz w:val="20"/>
                <w:szCs w:val="20"/>
              </w:rPr>
              <w:t>mbështetëse te një grua apo një tjetër individ subjekt i dhunës, duhet t’u kushtohet vëmendje katër lloj nevoja</w:t>
            </w:r>
            <w:r w:rsidR="00EB67EA">
              <w:rPr>
                <w:rFonts w:ascii="Garamond" w:eastAsia="Calibri" w:hAnsi="Garamond"/>
                <w:sz w:val="20"/>
                <w:szCs w:val="20"/>
              </w:rPr>
              <w:t>ve</w:t>
            </w:r>
            <w:r w:rsidRPr="00AA3B31">
              <w:rPr>
                <w:rFonts w:ascii="Garamond" w:eastAsia="Calibri" w:hAnsi="Garamond"/>
                <w:sz w:val="20"/>
                <w:szCs w:val="20"/>
              </w:rPr>
              <w:t>: 1</w:t>
            </w:r>
            <w:r w:rsidR="00EB67EA">
              <w:rPr>
                <w:rFonts w:ascii="Garamond" w:eastAsia="Calibri" w:hAnsi="Garamond"/>
                <w:sz w:val="20"/>
                <w:szCs w:val="20"/>
              </w:rPr>
              <w:t>.</w:t>
            </w:r>
            <w:r w:rsidRPr="00AA3B31">
              <w:rPr>
                <w:rFonts w:ascii="Garamond" w:eastAsia="Calibri" w:hAnsi="Garamond"/>
                <w:sz w:val="20"/>
                <w:szCs w:val="20"/>
              </w:rPr>
              <w:t xml:space="preserve"> </w:t>
            </w:r>
            <w:r w:rsidR="00EB67EA" w:rsidRPr="00AA3B31">
              <w:rPr>
                <w:rFonts w:ascii="Garamond" w:eastAsia="Calibri" w:hAnsi="Garamond"/>
                <w:sz w:val="20"/>
                <w:szCs w:val="20"/>
              </w:rPr>
              <w:t xml:space="preserve">Nevojave </w:t>
            </w:r>
            <w:r w:rsidRPr="00AA3B31">
              <w:rPr>
                <w:rFonts w:ascii="Garamond" w:eastAsia="Calibri" w:hAnsi="Garamond"/>
                <w:sz w:val="20"/>
                <w:szCs w:val="20"/>
              </w:rPr>
              <w:t>të menjëhershme të shëndetit emocional</w:t>
            </w:r>
            <w:r w:rsidR="00093B04" w:rsidRPr="00AA3B31">
              <w:rPr>
                <w:rFonts w:ascii="Garamond" w:eastAsia="Calibri" w:hAnsi="Garamond"/>
                <w:sz w:val="20"/>
                <w:szCs w:val="20"/>
              </w:rPr>
              <w:t>/</w:t>
            </w:r>
            <w:r w:rsidRPr="00AA3B31">
              <w:rPr>
                <w:rFonts w:ascii="Garamond" w:eastAsia="Calibri" w:hAnsi="Garamond"/>
                <w:sz w:val="20"/>
                <w:szCs w:val="20"/>
              </w:rPr>
              <w:t>psikologjik; 2</w:t>
            </w:r>
            <w:r w:rsidR="00EB67EA">
              <w:rPr>
                <w:rFonts w:ascii="Garamond" w:eastAsia="Calibri" w:hAnsi="Garamond"/>
                <w:sz w:val="20"/>
                <w:szCs w:val="20"/>
              </w:rPr>
              <w:t>.</w:t>
            </w:r>
            <w:r w:rsidRPr="00AA3B31">
              <w:rPr>
                <w:rFonts w:ascii="Garamond" w:eastAsia="Calibri" w:hAnsi="Garamond"/>
                <w:sz w:val="20"/>
                <w:szCs w:val="20"/>
              </w:rPr>
              <w:t xml:space="preserve"> </w:t>
            </w:r>
            <w:r w:rsidR="00EB67EA" w:rsidRPr="00AA3B31">
              <w:rPr>
                <w:rFonts w:ascii="Garamond" w:eastAsia="Calibri" w:hAnsi="Garamond"/>
                <w:sz w:val="20"/>
                <w:szCs w:val="20"/>
              </w:rPr>
              <w:t xml:space="preserve">Nevojave </w:t>
            </w:r>
            <w:r w:rsidRPr="00AA3B31">
              <w:rPr>
                <w:rFonts w:ascii="Garamond" w:eastAsia="Calibri" w:hAnsi="Garamond"/>
                <w:sz w:val="20"/>
                <w:szCs w:val="20"/>
              </w:rPr>
              <w:t>të menjëhershme të shëndetit fizik; 3</w:t>
            </w:r>
            <w:r w:rsidR="00EB67EA">
              <w:rPr>
                <w:rFonts w:ascii="Garamond" w:eastAsia="Calibri" w:hAnsi="Garamond"/>
                <w:sz w:val="20"/>
                <w:szCs w:val="20"/>
              </w:rPr>
              <w:t>.</w:t>
            </w:r>
            <w:r w:rsidRPr="00AA3B31">
              <w:rPr>
                <w:rFonts w:ascii="Garamond" w:eastAsia="Calibri" w:hAnsi="Garamond"/>
                <w:sz w:val="20"/>
                <w:szCs w:val="20"/>
              </w:rPr>
              <w:t xml:space="preserve"> </w:t>
            </w:r>
            <w:r w:rsidR="00EB67EA" w:rsidRPr="00AA3B31">
              <w:rPr>
                <w:rFonts w:ascii="Garamond" w:eastAsia="Calibri" w:hAnsi="Garamond"/>
                <w:sz w:val="20"/>
                <w:szCs w:val="20"/>
              </w:rPr>
              <w:t xml:space="preserve">Nevojave </w:t>
            </w:r>
            <w:r w:rsidR="00EB67EA">
              <w:rPr>
                <w:rFonts w:ascii="Garamond" w:eastAsia="Calibri" w:hAnsi="Garamond"/>
                <w:sz w:val="20"/>
                <w:szCs w:val="20"/>
              </w:rPr>
              <w:t xml:space="preserve">e vazhdueshme për siguri; </w:t>
            </w:r>
            <w:r w:rsidRPr="00AA3B31">
              <w:rPr>
                <w:rFonts w:ascii="Garamond" w:eastAsia="Calibri" w:hAnsi="Garamond"/>
                <w:sz w:val="20"/>
                <w:szCs w:val="20"/>
              </w:rPr>
              <w:t>4</w:t>
            </w:r>
            <w:r w:rsidR="00EB67EA">
              <w:rPr>
                <w:rFonts w:ascii="Garamond" w:eastAsia="Calibri" w:hAnsi="Garamond"/>
                <w:sz w:val="20"/>
                <w:szCs w:val="20"/>
              </w:rPr>
              <w:t>.</w:t>
            </w:r>
            <w:r w:rsidRPr="00AA3B31">
              <w:rPr>
                <w:rFonts w:ascii="Garamond" w:eastAsia="Calibri" w:hAnsi="Garamond"/>
                <w:sz w:val="20"/>
                <w:szCs w:val="20"/>
              </w:rPr>
              <w:t xml:space="preserve"> </w:t>
            </w:r>
            <w:r w:rsidR="00EB67EA" w:rsidRPr="00AA3B31">
              <w:rPr>
                <w:rFonts w:ascii="Garamond" w:eastAsia="Calibri" w:hAnsi="Garamond"/>
                <w:sz w:val="20"/>
                <w:szCs w:val="20"/>
              </w:rPr>
              <w:t xml:space="preserve">Nevojave </w:t>
            </w:r>
            <w:r w:rsidRPr="00AA3B31">
              <w:rPr>
                <w:rFonts w:ascii="Garamond" w:eastAsia="Calibri" w:hAnsi="Garamond"/>
                <w:sz w:val="20"/>
                <w:szCs w:val="20"/>
              </w:rPr>
              <w:t>të shëndetit mendor dhe mbështetjes së vazhdueshme. Linja e parë mbësh</w:t>
            </w:r>
            <w:r w:rsidR="00952B78" w:rsidRPr="00AA3B31">
              <w:rPr>
                <w:rFonts w:ascii="Garamond" w:eastAsia="Calibri" w:hAnsi="Garamond"/>
                <w:sz w:val="20"/>
                <w:szCs w:val="20"/>
              </w:rPr>
              <w:t>te</w:t>
            </w:r>
            <w:r w:rsidRPr="00AA3B31">
              <w:rPr>
                <w:rFonts w:ascii="Garamond" w:eastAsia="Calibri" w:hAnsi="Garamond"/>
                <w:sz w:val="20"/>
                <w:szCs w:val="20"/>
              </w:rPr>
              <w:t>tëse siguron kujdes praktik dhe u përgjigjet nevojave emocionale, fizike, të sigurisë dhe mbështetjes së një gruaje/individi, pa ndërhyrë në privatësinë e saj/tij. Shpesh, ndihma përmes linjës së parë mbështetëse është kujdesi më i rëndësishëm që mund të ofrohet.</w:t>
            </w:r>
          </w:p>
        </w:tc>
      </w:tr>
      <w:tr w:rsidR="00B13A37" w:rsidRPr="00AA3B31" w14:paraId="623335BD" w14:textId="77777777" w:rsidTr="00952B78">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5935E7C" w14:textId="6B602043" w:rsidR="00B13A37" w:rsidRPr="00AA3B31" w:rsidRDefault="00B13A37" w:rsidP="00A40F7E">
            <w:pPr>
              <w:jc w:val="both"/>
              <w:rPr>
                <w:rFonts w:ascii="Garamond" w:eastAsia="Calibri" w:hAnsi="Garamond"/>
                <w:b/>
                <w:sz w:val="20"/>
                <w:szCs w:val="20"/>
              </w:rPr>
            </w:pPr>
            <w:r w:rsidRPr="00AA3B31">
              <w:rPr>
                <w:rFonts w:ascii="Garamond" w:eastAsia="Calibri" w:hAnsi="Garamond"/>
                <w:b/>
                <w:sz w:val="20"/>
                <w:szCs w:val="20"/>
              </w:rPr>
              <w:t>ELEMENT</w:t>
            </w:r>
            <w:r w:rsidR="00A40F7E" w:rsidRPr="00AA3B31">
              <w:rPr>
                <w:rFonts w:ascii="Garamond" w:eastAsia="Calibri" w:hAnsi="Garamond"/>
                <w:b/>
                <w:sz w:val="20"/>
                <w:szCs w:val="20"/>
              </w:rPr>
              <w:t>E</w:t>
            </w:r>
            <w:r w:rsidRPr="00AA3B31">
              <w:rPr>
                <w:rFonts w:ascii="Garamond" w:eastAsia="Calibri" w:hAnsi="Garamond"/>
                <w:b/>
                <w:sz w:val="20"/>
                <w:szCs w:val="20"/>
              </w:rPr>
              <w:t>T THEMELOR</w:t>
            </w:r>
            <w:r w:rsidR="00A40F7E" w:rsidRPr="00AA3B31">
              <w:rPr>
                <w:rFonts w:ascii="Garamond" w:eastAsia="Calibri" w:hAnsi="Garamond"/>
                <w:b/>
                <w:sz w:val="20"/>
                <w:szCs w:val="20"/>
              </w:rPr>
              <w:t>E</w:t>
            </w:r>
          </w:p>
        </w:tc>
        <w:tc>
          <w:tcPr>
            <w:tcW w:w="7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19CAA04"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UDHËZIMET</w:t>
            </w:r>
          </w:p>
        </w:tc>
      </w:tr>
      <w:tr w:rsidR="00B13A37" w:rsidRPr="00AA3B31" w14:paraId="223363E2" w14:textId="77777777" w:rsidTr="00952B78">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DFD3F1C" w14:textId="61C2A18D" w:rsidR="00B13A37" w:rsidRPr="00AA3B31" w:rsidRDefault="00B13A37" w:rsidP="00A40F7E">
            <w:pPr>
              <w:jc w:val="both"/>
              <w:rPr>
                <w:rFonts w:ascii="Garamond" w:eastAsia="Calibri" w:hAnsi="Garamond"/>
                <w:sz w:val="20"/>
                <w:szCs w:val="20"/>
              </w:rPr>
            </w:pPr>
            <w:r w:rsidRPr="00AA3B31">
              <w:rPr>
                <w:rFonts w:ascii="Garamond" w:eastAsia="Calibri" w:hAnsi="Garamond"/>
                <w:sz w:val="20"/>
                <w:szCs w:val="20"/>
              </w:rPr>
              <w:t>2.1 Gratë në qendër të kujdesit</w:t>
            </w:r>
          </w:p>
        </w:tc>
        <w:tc>
          <w:tcPr>
            <w:tcW w:w="7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76ABF48" w14:textId="72C4DF2C"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Grave të cilat tregojnë për</w:t>
            </w:r>
            <w:r w:rsidR="00A54D92" w:rsidRPr="00AA3B31">
              <w:rPr>
                <w:rFonts w:ascii="Garamond" w:eastAsia="Calibri" w:hAnsi="Garamond"/>
                <w:sz w:val="20"/>
                <w:szCs w:val="20"/>
              </w:rPr>
              <w:t xml:space="preserve"> </w:t>
            </w:r>
            <w:r w:rsidRPr="00AA3B31">
              <w:rPr>
                <w:rFonts w:ascii="Garamond" w:eastAsia="Calibri" w:hAnsi="Garamond"/>
                <w:sz w:val="20"/>
                <w:szCs w:val="20"/>
              </w:rPr>
              <w:t>çdo formë dhune të pësuar nga një partner intim (ose anëtar tjetër i familjes) ose për sulm seksual nga cilido dhunues duhet t’u ofrohet mbështetje e menjëhershme.</w:t>
            </w:r>
          </w:p>
          <w:p w14:paraId="65390A24"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Ofruesit e shërbimeve shëndetësore duhet, së paku, të ofrojnë mbështetje përmes linjës së parë kur gratë pohojnë dhunën e ushtruar.</w:t>
            </w:r>
          </w:p>
          <w:p w14:paraId="5846F0E0"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Linja e parë mbështetëse përfshin:</w:t>
            </w:r>
          </w:p>
          <w:p w14:paraId="3493AD7F" w14:textId="6B38BAE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t</w:t>
            </w:r>
            <w:r w:rsidRPr="00AA3B31">
              <w:rPr>
                <w:rFonts w:ascii="Garamond" w:eastAsia="Calibri" w:hAnsi="Garamond"/>
                <w:sz w:val="20"/>
                <w:szCs w:val="20"/>
              </w:rPr>
              <w:t xml:space="preserve">ë </w:t>
            </w:r>
            <w:r w:rsidR="00952B78" w:rsidRPr="00AA3B31">
              <w:rPr>
                <w:rFonts w:ascii="Garamond" w:eastAsia="Calibri" w:hAnsi="Garamond"/>
                <w:sz w:val="20"/>
                <w:szCs w:val="20"/>
              </w:rPr>
              <w:t>qenit</w:t>
            </w:r>
            <w:r w:rsidRPr="00AA3B31">
              <w:rPr>
                <w:rFonts w:ascii="Garamond" w:eastAsia="Calibri" w:hAnsi="Garamond"/>
                <w:sz w:val="20"/>
                <w:szCs w:val="20"/>
              </w:rPr>
              <w:t xml:space="preserve"> </w:t>
            </w:r>
            <w:proofErr w:type="spellStart"/>
            <w:r w:rsidR="00A40F7E" w:rsidRPr="00AA3B31">
              <w:rPr>
                <w:rFonts w:ascii="Garamond" w:eastAsia="Calibri" w:hAnsi="Garamond"/>
                <w:sz w:val="20"/>
                <w:szCs w:val="20"/>
              </w:rPr>
              <w:t>jo</w:t>
            </w:r>
            <w:r w:rsidRPr="00AA3B31">
              <w:rPr>
                <w:rFonts w:ascii="Garamond" w:eastAsia="Calibri" w:hAnsi="Garamond"/>
                <w:sz w:val="20"/>
                <w:szCs w:val="20"/>
              </w:rPr>
              <w:t>gjykues</w:t>
            </w:r>
            <w:proofErr w:type="spellEnd"/>
            <w:r w:rsidRPr="00AA3B31">
              <w:rPr>
                <w:rFonts w:ascii="Garamond" w:eastAsia="Calibri" w:hAnsi="Garamond"/>
                <w:sz w:val="20"/>
                <w:szCs w:val="20"/>
              </w:rPr>
              <w:t xml:space="preserve"> dhe mbështetës, si dhe të vlerësuarit e asaj çfarë po thotë gruaja</w:t>
            </w:r>
            <w:r w:rsidR="00EB67EA">
              <w:rPr>
                <w:rFonts w:ascii="Garamond" w:eastAsia="Calibri" w:hAnsi="Garamond"/>
                <w:sz w:val="20"/>
                <w:szCs w:val="20"/>
              </w:rPr>
              <w:t>;</w:t>
            </w:r>
          </w:p>
          <w:p w14:paraId="2073BF19" w14:textId="2DE42EB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s</w:t>
            </w:r>
            <w:r w:rsidRPr="00AA3B31">
              <w:rPr>
                <w:rFonts w:ascii="Garamond" w:eastAsia="Calibri" w:hAnsi="Garamond"/>
                <w:sz w:val="20"/>
                <w:szCs w:val="20"/>
              </w:rPr>
              <w:t xml:space="preserve">igurimin e kujdesit dhe </w:t>
            </w:r>
            <w:r w:rsidR="00EB67EA">
              <w:rPr>
                <w:rFonts w:ascii="Garamond" w:eastAsia="Calibri" w:hAnsi="Garamond"/>
                <w:sz w:val="20"/>
                <w:szCs w:val="20"/>
              </w:rPr>
              <w:t xml:space="preserve">të </w:t>
            </w:r>
            <w:r w:rsidRPr="00AA3B31">
              <w:rPr>
                <w:rFonts w:ascii="Garamond" w:eastAsia="Calibri" w:hAnsi="Garamond"/>
                <w:sz w:val="20"/>
                <w:szCs w:val="20"/>
              </w:rPr>
              <w:t xml:space="preserve">mbështetjes praktike që </w:t>
            </w:r>
            <w:r w:rsidR="00EB67EA">
              <w:rPr>
                <w:rFonts w:ascii="Garamond" w:eastAsia="Calibri" w:hAnsi="Garamond"/>
                <w:sz w:val="20"/>
                <w:szCs w:val="20"/>
              </w:rPr>
              <w:t>u</w:t>
            </w:r>
            <w:r w:rsidRPr="00AA3B31">
              <w:rPr>
                <w:rFonts w:ascii="Garamond" w:eastAsia="Calibri" w:hAnsi="Garamond"/>
                <w:sz w:val="20"/>
                <w:szCs w:val="20"/>
              </w:rPr>
              <w:t xml:space="preserve"> përgjigjet shqetësimeve të gruas, por nuk ndërhyn në pavarësinë e saj</w:t>
            </w:r>
            <w:r w:rsidR="00EB67EA">
              <w:rPr>
                <w:rFonts w:ascii="Garamond" w:eastAsia="Calibri" w:hAnsi="Garamond"/>
                <w:sz w:val="20"/>
                <w:szCs w:val="20"/>
              </w:rPr>
              <w:t>;</w:t>
            </w:r>
          </w:p>
          <w:p w14:paraId="1376F362" w14:textId="3799671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t</w:t>
            </w:r>
            <w:r w:rsidRPr="00AA3B31">
              <w:rPr>
                <w:rFonts w:ascii="Garamond" w:eastAsia="Calibri" w:hAnsi="Garamond"/>
                <w:sz w:val="20"/>
                <w:szCs w:val="20"/>
              </w:rPr>
              <w:t>ë pyeturit rreth historisë së saj të dhunës, duke e dëgjuar me kujdes, por duke mos ushtruar presion tek ajo për të folur (kujdes duhet të tregohet gjatë diskutimit të temave të ndjeshme, kur përfshihen përkthyeset/it)</w:t>
            </w:r>
            <w:r w:rsidR="00EB5BDB">
              <w:rPr>
                <w:rFonts w:ascii="Garamond" w:eastAsia="Calibri" w:hAnsi="Garamond"/>
                <w:sz w:val="20"/>
                <w:szCs w:val="20"/>
              </w:rPr>
              <w:t>;</w:t>
            </w:r>
          </w:p>
          <w:p w14:paraId="5563AD26" w14:textId="450E97A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d</w:t>
            </w:r>
            <w:r w:rsidRPr="00AA3B31">
              <w:rPr>
                <w:rFonts w:ascii="Garamond" w:eastAsia="Calibri" w:hAnsi="Garamond"/>
                <w:sz w:val="20"/>
                <w:szCs w:val="20"/>
              </w:rPr>
              <w:t>ëgjimi pa i ushtruar presion gruas për t</w:t>
            </w:r>
            <w:r w:rsidR="00EB5BDB">
              <w:rPr>
                <w:rFonts w:ascii="Garamond" w:eastAsia="Calibri" w:hAnsi="Garamond"/>
                <w:sz w:val="20"/>
                <w:szCs w:val="20"/>
              </w:rPr>
              <w:t>’</w:t>
            </w:r>
            <w:r w:rsidRPr="00AA3B31">
              <w:rPr>
                <w:rFonts w:ascii="Garamond" w:eastAsia="Calibri" w:hAnsi="Garamond"/>
                <w:sz w:val="20"/>
                <w:szCs w:val="20"/>
              </w:rPr>
              <w:t>u përgjigjur ose për të dhënë informacion</w:t>
            </w:r>
            <w:r w:rsidR="00EB5BDB">
              <w:rPr>
                <w:rFonts w:ascii="Garamond" w:eastAsia="Calibri" w:hAnsi="Garamond"/>
                <w:sz w:val="20"/>
                <w:szCs w:val="20"/>
              </w:rPr>
              <w:t>;</w:t>
            </w:r>
          </w:p>
          <w:p w14:paraId="6BF66DA2" w14:textId="758F324D"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o</w:t>
            </w:r>
            <w:r w:rsidRPr="00AA3B31">
              <w:rPr>
                <w:rFonts w:ascii="Garamond" w:eastAsia="Calibri" w:hAnsi="Garamond"/>
                <w:sz w:val="20"/>
                <w:szCs w:val="20"/>
              </w:rPr>
              <w:t>frimi i informacionit, duke e ndihmuar qasjen e gruas në informacionin rreth burimeve, duke përfshirë shërbimet ligjore dhe shërbime të tjera të cilat ajo mund t’i mendojë të dobishme, si dhe duke e ndihmuar atë për t</w:t>
            </w:r>
            <w:r w:rsidR="00EB5BDB">
              <w:rPr>
                <w:rFonts w:ascii="Garamond" w:eastAsia="Calibri" w:hAnsi="Garamond"/>
                <w:sz w:val="20"/>
                <w:szCs w:val="20"/>
              </w:rPr>
              <w:t>’</w:t>
            </w:r>
            <w:r w:rsidRPr="00AA3B31">
              <w:rPr>
                <w:rFonts w:ascii="Garamond" w:eastAsia="Calibri" w:hAnsi="Garamond"/>
                <w:sz w:val="20"/>
                <w:szCs w:val="20"/>
              </w:rPr>
              <w:t>u lidhur me shërbimet e mësipërme dhe ato të kujdesit shoqëror</w:t>
            </w:r>
            <w:r w:rsidR="00EB5BDB">
              <w:rPr>
                <w:rFonts w:ascii="Garamond" w:eastAsia="Calibri" w:hAnsi="Garamond"/>
                <w:sz w:val="20"/>
                <w:szCs w:val="20"/>
              </w:rPr>
              <w:t>;</w:t>
            </w:r>
          </w:p>
          <w:p w14:paraId="67D8D018" w14:textId="4E568B4C"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s</w:t>
            </w:r>
            <w:r w:rsidRPr="00AA3B31">
              <w:rPr>
                <w:rFonts w:ascii="Garamond" w:eastAsia="Calibri" w:hAnsi="Garamond"/>
                <w:sz w:val="20"/>
                <w:szCs w:val="20"/>
              </w:rPr>
              <w:t>igurimi i informacionit me shkrim mbi strategjitë e përballimit</w:t>
            </w:r>
            <w:r w:rsidR="00093B04" w:rsidRPr="00AA3B31">
              <w:rPr>
                <w:rFonts w:ascii="Garamond" w:eastAsia="Calibri" w:hAnsi="Garamond"/>
                <w:sz w:val="20"/>
                <w:szCs w:val="20"/>
              </w:rPr>
              <w:t>/</w:t>
            </w:r>
            <w:r w:rsidR="00EB5BDB">
              <w:rPr>
                <w:rFonts w:ascii="Garamond" w:eastAsia="Calibri" w:hAnsi="Garamond"/>
                <w:sz w:val="20"/>
                <w:szCs w:val="20"/>
              </w:rPr>
              <w:t xml:space="preserve">të </w:t>
            </w:r>
            <w:r w:rsidRPr="00AA3B31">
              <w:rPr>
                <w:rFonts w:ascii="Garamond" w:eastAsia="Calibri" w:hAnsi="Garamond"/>
                <w:sz w:val="20"/>
                <w:szCs w:val="20"/>
              </w:rPr>
              <w:t>trajtimit të stresit të rëndë (me paralajmërime të përshtatshme rreth rrezikut për marrjen e materialeve të printuara në shtëpi, nëse ka një partner abuziv atje)</w:t>
            </w:r>
            <w:r w:rsidR="00EB5BDB">
              <w:rPr>
                <w:rFonts w:ascii="Garamond" w:eastAsia="Calibri" w:hAnsi="Garamond"/>
                <w:sz w:val="20"/>
                <w:szCs w:val="20"/>
              </w:rPr>
              <w:t>;</w:t>
            </w:r>
          </w:p>
          <w:p w14:paraId="03B40675" w14:textId="5DE0353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o</w:t>
            </w:r>
            <w:r w:rsidRPr="00AA3B31">
              <w:rPr>
                <w:rFonts w:ascii="Garamond" w:eastAsia="Calibri" w:hAnsi="Garamond"/>
                <w:sz w:val="20"/>
                <w:szCs w:val="20"/>
              </w:rPr>
              <w:t xml:space="preserve">frimi i ndihmës për të rritur sigurinë për veten dhe </w:t>
            </w:r>
            <w:r w:rsidR="00EB5BDB">
              <w:rPr>
                <w:rFonts w:ascii="Garamond" w:eastAsia="Calibri" w:hAnsi="Garamond"/>
                <w:sz w:val="20"/>
                <w:szCs w:val="20"/>
              </w:rPr>
              <w:t xml:space="preserve">për </w:t>
            </w:r>
            <w:r w:rsidRPr="00AA3B31">
              <w:rPr>
                <w:rFonts w:ascii="Garamond" w:eastAsia="Calibri" w:hAnsi="Garamond"/>
                <w:sz w:val="20"/>
                <w:szCs w:val="20"/>
              </w:rPr>
              <w:t>fëmijët e saj, kur është e nevojshme</w:t>
            </w:r>
            <w:r w:rsidR="00EB5BDB">
              <w:rPr>
                <w:rFonts w:ascii="Garamond" w:eastAsia="Calibri" w:hAnsi="Garamond"/>
                <w:sz w:val="20"/>
                <w:szCs w:val="20"/>
              </w:rPr>
              <w:t>;</w:t>
            </w:r>
          </w:p>
          <w:p w14:paraId="2C6872E6" w14:textId="7BEE53F4"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o</w:t>
            </w:r>
            <w:r w:rsidRPr="00AA3B31">
              <w:rPr>
                <w:rFonts w:ascii="Garamond" w:eastAsia="Calibri" w:hAnsi="Garamond"/>
                <w:sz w:val="20"/>
                <w:szCs w:val="20"/>
              </w:rPr>
              <w:t xml:space="preserve">frimi i rehatisë dhe </w:t>
            </w:r>
            <w:r w:rsidR="00EB5BDB">
              <w:rPr>
                <w:rFonts w:ascii="Garamond" w:eastAsia="Calibri" w:hAnsi="Garamond"/>
                <w:sz w:val="20"/>
                <w:szCs w:val="20"/>
              </w:rPr>
              <w:t xml:space="preserve">i </w:t>
            </w:r>
            <w:r w:rsidRPr="00AA3B31">
              <w:rPr>
                <w:rFonts w:ascii="Garamond" w:eastAsia="Calibri" w:hAnsi="Garamond"/>
                <w:sz w:val="20"/>
                <w:szCs w:val="20"/>
              </w:rPr>
              <w:t xml:space="preserve">ndihmës për të lehtësuar ose </w:t>
            </w:r>
            <w:r w:rsidR="00EB5BDB">
              <w:rPr>
                <w:rFonts w:ascii="Garamond" w:eastAsia="Calibri" w:hAnsi="Garamond"/>
                <w:sz w:val="20"/>
                <w:szCs w:val="20"/>
              </w:rPr>
              <w:t xml:space="preserve">për të </w:t>
            </w:r>
            <w:r w:rsidRPr="00AA3B31">
              <w:rPr>
                <w:rFonts w:ascii="Garamond" w:eastAsia="Calibri" w:hAnsi="Garamond"/>
                <w:sz w:val="20"/>
                <w:szCs w:val="20"/>
              </w:rPr>
              <w:t>zvogëluar ankthin e saj</w:t>
            </w:r>
            <w:r w:rsidR="00EB5BDB">
              <w:rPr>
                <w:rFonts w:ascii="Garamond" w:eastAsia="Calibri" w:hAnsi="Garamond"/>
                <w:sz w:val="20"/>
                <w:szCs w:val="20"/>
              </w:rPr>
              <w:t>;</w:t>
            </w:r>
          </w:p>
          <w:p w14:paraId="3E0CA477" w14:textId="59E6624A"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EB67EA" w:rsidRPr="00AA3B31">
              <w:rPr>
                <w:rFonts w:ascii="Garamond" w:eastAsia="Calibri" w:hAnsi="Garamond"/>
                <w:sz w:val="20"/>
                <w:szCs w:val="20"/>
              </w:rPr>
              <w:t>o</w:t>
            </w:r>
            <w:r w:rsidRPr="00AA3B31">
              <w:rPr>
                <w:rFonts w:ascii="Garamond" w:eastAsia="Calibri" w:hAnsi="Garamond"/>
                <w:sz w:val="20"/>
                <w:szCs w:val="20"/>
              </w:rPr>
              <w:t>frimi ose mobilizimi i mbështetjes sociale (përfshirë referimet tek anëtarë e MKR</w:t>
            </w:r>
            <w:r w:rsidR="00952B78" w:rsidRPr="00AA3B31">
              <w:rPr>
                <w:rFonts w:ascii="Garamond" w:eastAsia="Calibri" w:hAnsi="Garamond"/>
                <w:sz w:val="20"/>
                <w:szCs w:val="20"/>
              </w:rPr>
              <w:t>-së</w:t>
            </w:r>
            <w:r w:rsidRPr="00AA3B31">
              <w:rPr>
                <w:rFonts w:ascii="Garamond" w:eastAsia="Calibri" w:hAnsi="Garamond"/>
                <w:sz w:val="20"/>
                <w:szCs w:val="20"/>
              </w:rPr>
              <w:t>).</w:t>
            </w:r>
          </w:p>
          <w:p w14:paraId="060E4AF1"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Ofruesit e shërbimeve shëndetësore duhet të garantojnë:</w:t>
            </w:r>
          </w:p>
          <w:p w14:paraId="6D5DADA1" w14:textId="0117A869"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që konsultimi kryhet në mënyrë private</w:t>
            </w:r>
            <w:r w:rsidR="00EB5BDB">
              <w:rPr>
                <w:rFonts w:ascii="Garamond" w:eastAsia="Calibri" w:hAnsi="Garamond"/>
                <w:sz w:val="20"/>
                <w:szCs w:val="20"/>
              </w:rPr>
              <w:t>;</w:t>
            </w:r>
          </w:p>
          <w:p w14:paraId="3DDAEE87" w14:textId="03A485DC"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t’i bëjnë të ditur gruas çështjen e konfidencialitetit, ndërkohë që e informojnë për kufijtë e konfidencialitetit (d</w:t>
            </w:r>
            <w:r w:rsidR="00952B78" w:rsidRPr="00AA3B31">
              <w:rPr>
                <w:rFonts w:ascii="Garamond" w:eastAsia="Calibri" w:hAnsi="Garamond"/>
                <w:sz w:val="20"/>
                <w:szCs w:val="20"/>
              </w:rPr>
              <w:t>.</w:t>
            </w:r>
            <w:r w:rsidRPr="00AA3B31">
              <w:rPr>
                <w:rFonts w:ascii="Garamond" w:eastAsia="Calibri" w:hAnsi="Garamond"/>
                <w:sz w:val="20"/>
                <w:szCs w:val="20"/>
              </w:rPr>
              <w:t>m</w:t>
            </w:r>
            <w:r w:rsidR="00952B78" w:rsidRPr="00AA3B31">
              <w:rPr>
                <w:rFonts w:ascii="Garamond" w:eastAsia="Calibri" w:hAnsi="Garamond"/>
                <w:sz w:val="20"/>
                <w:szCs w:val="20"/>
              </w:rPr>
              <w:t>.</w:t>
            </w:r>
            <w:r w:rsidRPr="00AA3B31">
              <w:rPr>
                <w:rFonts w:ascii="Garamond" w:eastAsia="Calibri" w:hAnsi="Garamond"/>
                <w:sz w:val="20"/>
                <w:szCs w:val="20"/>
              </w:rPr>
              <w:t>th.</w:t>
            </w:r>
            <w:r w:rsidR="00EB5BDB">
              <w:rPr>
                <w:rFonts w:ascii="Garamond" w:eastAsia="Calibri" w:hAnsi="Garamond"/>
                <w:sz w:val="20"/>
                <w:szCs w:val="20"/>
              </w:rPr>
              <w:t>,</w:t>
            </w:r>
            <w:r w:rsidRPr="00AA3B31">
              <w:rPr>
                <w:rFonts w:ascii="Garamond" w:eastAsia="Calibri" w:hAnsi="Garamond"/>
                <w:sz w:val="20"/>
                <w:szCs w:val="20"/>
              </w:rPr>
              <w:t xml:space="preserve"> kur aplikohet raportim i detyrueshëm).</w:t>
            </w:r>
          </w:p>
          <w:p w14:paraId="12FD8065"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Nëse ofruesit e shërbimeve shëndetësore nuk janë në gjendje të mundësojnë linjën e parë mbështetëse, ata duhet të sigurojnë se dikush tjetër (brenda mjedisit të tyre të kujdesit shëndetësor ose një mjedis tjetër që është lehtësisht i </w:t>
            </w:r>
            <w:proofErr w:type="spellStart"/>
            <w:r w:rsidRPr="00AA3B31">
              <w:rPr>
                <w:rFonts w:ascii="Garamond" w:eastAsia="Calibri" w:hAnsi="Garamond"/>
                <w:sz w:val="20"/>
                <w:szCs w:val="20"/>
              </w:rPr>
              <w:t>aksesueshëm</w:t>
            </w:r>
            <w:proofErr w:type="spellEnd"/>
            <w:r w:rsidRPr="00AA3B31">
              <w:rPr>
                <w:rFonts w:ascii="Garamond" w:eastAsia="Calibri" w:hAnsi="Garamond"/>
                <w:sz w:val="20"/>
                <w:szCs w:val="20"/>
              </w:rPr>
              <w:t>) është menjëherë në dispozicion për ta ofruar këtë.</w:t>
            </w:r>
          </w:p>
        </w:tc>
      </w:tr>
      <w:tr w:rsidR="00B13A37" w:rsidRPr="00AA3B31" w14:paraId="3D05CA2D" w14:textId="77777777" w:rsidTr="00952B78">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C2BA5A1" w14:textId="2648F853" w:rsidR="00B13A37" w:rsidRPr="00AA3B31" w:rsidRDefault="00952B78" w:rsidP="00952B78">
            <w:pPr>
              <w:rPr>
                <w:rFonts w:ascii="Garamond" w:eastAsia="Calibri" w:hAnsi="Garamond"/>
                <w:sz w:val="20"/>
                <w:szCs w:val="20"/>
              </w:rPr>
            </w:pPr>
            <w:r w:rsidRPr="00AA3B31">
              <w:rPr>
                <w:rFonts w:ascii="Garamond" w:eastAsia="Calibri" w:hAnsi="Garamond"/>
                <w:sz w:val="20"/>
                <w:szCs w:val="20"/>
              </w:rPr>
              <w:t xml:space="preserve">2.2 </w:t>
            </w:r>
            <w:r w:rsidR="00B13A37" w:rsidRPr="00AA3B31">
              <w:rPr>
                <w:rFonts w:ascii="Garamond" w:eastAsia="Calibri" w:hAnsi="Garamond"/>
                <w:sz w:val="20"/>
                <w:szCs w:val="20"/>
              </w:rPr>
              <w:t>Raportimi i detyrueshëm</w:t>
            </w:r>
          </w:p>
        </w:tc>
        <w:tc>
          <w:tcPr>
            <w:tcW w:w="7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17DD78D" w14:textId="6BAAF68A"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Raportimi i detyrueshëm në polici, i dhunës ndaj grave nuk rekomandohet të bëhet nga ofruesit e shërbimeve shëndetësore. Megjithatë në Shqipëri raportimi i dhunës së identifikuar nga punonjëset dhe punonjësit e shëndetësisë, kur kjo formë dhune përbën vepër penale, është detyrim ligjor. Gjithashtu, edhe raportimi i rasteve të dhunës në </w:t>
            </w:r>
            <w:r w:rsidR="00952B78" w:rsidRPr="00AA3B31">
              <w:rPr>
                <w:rFonts w:ascii="Garamond" w:eastAsia="Calibri" w:hAnsi="Garamond"/>
                <w:sz w:val="20"/>
                <w:szCs w:val="20"/>
              </w:rPr>
              <w:t>familje</w:t>
            </w:r>
            <w:r w:rsidRPr="00AA3B31">
              <w:rPr>
                <w:rFonts w:ascii="Garamond" w:eastAsia="Calibri" w:hAnsi="Garamond"/>
                <w:sz w:val="20"/>
                <w:szCs w:val="20"/>
              </w:rPr>
              <w:t xml:space="preserve"> te </w:t>
            </w:r>
            <w:r w:rsidR="00F12D24" w:rsidRPr="00AA3B31">
              <w:rPr>
                <w:rFonts w:ascii="Garamond" w:eastAsia="Calibri" w:hAnsi="Garamond"/>
                <w:sz w:val="20"/>
                <w:szCs w:val="20"/>
              </w:rPr>
              <w:t>koordinator</w:t>
            </w:r>
            <w:r w:rsidR="00F12D24">
              <w:rPr>
                <w:rFonts w:ascii="Garamond" w:eastAsia="Calibri" w:hAnsi="Garamond"/>
                <w:sz w:val="20"/>
                <w:szCs w:val="20"/>
              </w:rPr>
              <w:t>i</w:t>
            </w:r>
            <w:r w:rsidRPr="00AA3B31">
              <w:rPr>
                <w:rFonts w:ascii="Garamond" w:eastAsia="Calibri" w:hAnsi="Garamond"/>
                <w:sz w:val="20"/>
                <w:szCs w:val="20"/>
              </w:rPr>
              <w:t xml:space="preserve">/ja </w:t>
            </w:r>
            <w:r w:rsidR="00F12D24" w:rsidRPr="00AA3B31">
              <w:rPr>
                <w:rFonts w:ascii="Garamond" w:eastAsia="Calibri" w:hAnsi="Garamond"/>
                <w:sz w:val="20"/>
                <w:szCs w:val="20"/>
              </w:rPr>
              <w:t>vendor</w:t>
            </w:r>
            <w:r w:rsidRPr="00AA3B31">
              <w:rPr>
                <w:rFonts w:ascii="Garamond" w:eastAsia="Calibri" w:hAnsi="Garamond"/>
                <w:sz w:val="20"/>
                <w:szCs w:val="20"/>
              </w:rPr>
              <w:t>/e.</w:t>
            </w:r>
          </w:p>
          <w:p w14:paraId="53C2E954"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Ofruesit e shërbimeve shëndetësore duhet ta raportojnë incidentin tek autoritetet e duhura, duke përfshirë policinë, edhe nëse gruaja nuk e dëshiron këtë, duke e informuar paraprakisht atë.</w:t>
            </w:r>
          </w:p>
          <w:p w14:paraId="777E22B1" w14:textId="144FAD29" w:rsidR="00B13A37" w:rsidRPr="00AA3B31" w:rsidRDefault="00B13A37" w:rsidP="00F12D24">
            <w:pPr>
              <w:jc w:val="both"/>
              <w:rPr>
                <w:rFonts w:ascii="Garamond" w:eastAsia="Calibri" w:hAnsi="Garamond"/>
                <w:sz w:val="20"/>
                <w:szCs w:val="20"/>
              </w:rPr>
            </w:pPr>
            <w:r w:rsidRPr="00AA3B31">
              <w:rPr>
                <w:rFonts w:ascii="Garamond" w:eastAsia="Calibri" w:hAnsi="Garamond"/>
                <w:sz w:val="20"/>
                <w:szCs w:val="20"/>
              </w:rPr>
              <w:t>- Keqtrajtimi i fëmijëve dhe incidentet që kërcënojnë jetën duhet t</w:t>
            </w:r>
            <w:r w:rsidR="00F12D24">
              <w:rPr>
                <w:rFonts w:ascii="Garamond" w:eastAsia="Calibri" w:hAnsi="Garamond"/>
                <w:sz w:val="20"/>
                <w:szCs w:val="20"/>
              </w:rPr>
              <w:t>’</w:t>
            </w:r>
            <w:r w:rsidRPr="00AA3B31">
              <w:rPr>
                <w:rFonts w:ascii="Garamond" w:eastAsia="Calibri" w:hAnsi="Garamond"/>
                <w:sz w:val="20"/>
                <w:szCs w:val="20"/>
              </w:rPr>
              <w:t xml:space="preserve">u raportohen autoriteteve përkatëse nga ofruesi i shërbimeve shëndetësore, duke përfshirë këtu dhe njoftimin e </w:t>
            </w:r>
            <w:r w:rsidR="00F12D24" w:rsidRPr="00AA3B31">
              <w:rPr>
                <w:rFonts w:ascii="Garamond" w:eastAsia="Calibri" w:hAnsi="Garamond"/>
                <w:sz w:val="20"/>
                <w:szCs w:val="20"/>
              </w:rPr>
              <w:t>njësive të mbrojtjes së fëmijëve</w:t>
            </w:r>
            <w:r w:rsidRPr="00AA3B31">
              <w:rPr>
                <w:rFonts w:ascii="Garamond" w:eastAsia="Calibri" w:hAnsi="Garamond"/>
                <w:sz w:val="20"/>
                <w:szCs w:val="20"/>
              </w:rPr>
              <w:t xml:space="preserve">. </w:t>
            </w:r>
          </w:p>
        </w:tc>
      </w:tr>
    </w:tbl>
    <w:p w14:paraId="2229ED27" w14:textId="77777777" w:rsidR="00B13A37" w:rsidRPr="00AA3B31" w:rsidRDefault="00B13A37" w:rsidP="00B13A37">
      <w:pPr>
        <w:ind w:firstLine="284"/>
        <w:jc w:val="both"/>
        <w:rPr>
          <w:rFonts w:ascii="Garamond" w:eastAsia="Calibri" w:hAnsi="Garamo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DBDB" w:themeFill="accent2" w:themeFillTint="33"/>
        <w:tblLook w:val="04A0" w:firstRow="1" w:lastRow="0" w:firstColumn="1" w:lastColumn="0" w:noHBand="0" w:noVBand="1"/>
      </w:tblPr>
      <w:tblGrid>
        <w:gridCol w:w="2323"/>
        <w:gridCol w:w="6964"/>
      </w:tblGrid>
      <w:tr w:rsidR="00B13A37" w:rsidRPr="00AA3B31" w14:paraId="4C737396" w14:textId="77777777" w:rsidTr="009C232A">
        <w:trPr>
          <w:jc w:val="center"/>
        </w:trPr>
        <w:tc>
          <w:tcPr>
            <w:tcW w:w="95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D7BAB9D" w14:textId="15BACCA1" w:rsidR="00B13A37" w:rsidRPr="00AA3B31" w:rsidRDefault="00A40F7E" w:rsidP="00B13A37">
            <w:pPr>
              <w:jc w:val="both"/>
              <w:rPr>
                <w:rFonts w:ascii="Garamond" w:eastAsia="Calibri" w:hAnsi="Garamond"/>
                <w:b/>
                <w:sz w:val="20"/>
                <w:szCs w:val="20"/>
              </w:rPr>
            </w:pPr>
            <w:r w:rsidRPr="00AA3B31">
              <w:rPr>
                <w:rFonts w:ascii="Garamond" w:eastAsia="Calibri" w:hAnsi="Garamond"/>
                <w:b/>
                <w:sz w:val="20"/>
                <w:szCs w:val="20"/>
              </w:rPr>
              <w:t>SHËRBIMI</w:t>
            </w:r>
            <w:r w:rsidR="00B13A37" w:rsidRPr="00AA3B31">
              <w:rPr>
                <w:rFonts w:ascii="Garamond" w:eastAsia="Calibri" w:hAnsi="Garamond"/>
                <w:b/>
                <w:sz w:val="20"/>
                <w:szCs w:val="20"/>
              </w:rPr>
              <w:t xml:space="preserve"> THELBËSOR: 3. KUJDESI NDAJ LËNDIMEVE DHE ÇËSHTJET MJEKËSORE URGJENTE</w:t>
            </w:r>
          </w:p>
        </w:tc>
      </w:tr>
      <w:tr w:rsidR="00B13A37" w:rsidRPr="00AA3B31" w14:paraId="44F07DAE" w14:textId="77777777" w:rsidTr="009C232A">
        <w:trPr>
          <w:jc w:val="center"/>
        </w:trPr>
        <w:tc>
          <w:tcPr>
            <w:tcW w:w="957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4261B43"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Ekzaminimi dhe kujdesi për shëndetin fizik dhe emocional duhet të zhvillohen së bashku. Shërbimet këtu më poshtë janë ndarë për të dhënë udhëzime të qarta në aspektin e standardeve minimale.</w:t>
            </w:r>
          </w:p>
        </w:tc>
      </w:tr>
      <w:tr w:rsidR="00B13A37" w:rsidRPr="00AA3B31" w14:paraId="5EEEFAB9"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91259B8" w14:textId="49A6EA1B" w:rsidR="00B13A37" w:rsidRPr="00AA3B31" w:rsidRDefault="00B13A37" w:rsidP="00A40F7E">
            <w:pPr>
              <w:jc w:val="both"/>
              <w:rPr>
                <w:rFonts w:ascii="Garamond" w:eastAsia="Calibri" w:hAnsi="Garamond"/>
                <w:b/>
                <w:sz w:val="20"/>
                <w:szCs w:val="20"/>
              </w:rPr>
            </w:pPr>
            <w:r w:rsidRPr="00AA3B31">
              <w:rPr>
                <w:rFonts w:ascii="Garamond" w:eastAsia="Calibri" w:hAnsi="Garamond"/>
                <w:b/>
                <w:sz w:val="20"/>
                <w:szCs w:val="20"/>
              </w:rPr>
              <w:t>ELEMENT</w:t>
            </w:r>
            <w:r w:rsidR="00A40F7E" w:rsidRPr="00AA3B31">
              <w:rPr>
                <w:rFonts w:ascii="Garamond" w:eastAsia="Calibri" w:hAnsi="Garamond"/>
                <w:b/>
                <w:sz w:val="20"/>
                <w:szCs w:val="20"/>
              </w:rPr>
              <w:t>E</w:t>
            </w:r>
            <w:r w:rsidRPr="00AA3B31">
              <w:rPr>
                <w:rFonts w:ascii="Garamond" w:eastAsia="Calibri" w:hAnsi="Garamond"/>
                <w:b/>
                <w:sz w:val="20"/>
                <w:szCs w:val="20"/>
              </w:rPr>
              <w:t>T THEMELOR</w:t>
            </w:r>
            <w:r w:rsidR="00A40F7E" w:rsidRPr="00AA3B31">
              <w:rPr>
                <w:rFonts w:ascii="Garamond" w:eastAsia="Calibri" w:hAnsi="Garamond"/>
                <w:b/>
                <w:sz w:val="20"/>
                <w:szCs w:val="20"/>
              </w:rPr>
              <w:t>E</w:t>
            </w:r>
          </w:p>
        </w:tc>
        <w:tc>
          <w:tcPr>
            <w:tcW w:w="7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008DC0F"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UDHËZIMET</w:t>
            </w:r>
          </w:p>
        </w:tc>
      </w:tr>
      <w:tr w:rsidR="00B13A37" w:rsidRPr="00AA3B31" w14:paraId="47537A96"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DD50363" w14:textId="2FF8FAB3" w:rsidR="00B13A37" w:rsidRPr="00AA3B31" w:rsidRDefault="00B13A37" w:rsidP="009C232A">
            <w:pPr>
              <w:rPr>
                <w:rFonts w:ascii="Garamond" w:eastAsia="Calibri" w:hAnsi="Garamond"/>
                <w:sz w:val="20"/>
                <w:szCs w:val="20"/>
              </w:rPr>
            </w:pPr>
            <w:r w:rsidRPr="00AA3B31">
              <w:rPr>
                <w:rFonts w:ascii="Garamond" w:eastAsia="Calibri" w:hAnsi="Garamond"/>
                <w:sz w:val="20"/>
                <w:szCs w:val="20"/>
              </w:rPr>
              <w:t>3.1 Historia dhe ekzaminimi</w:t>
            </w:r>
          </w:p>
        </w:tc>
        <w:tc>
          <w:tcPr>
            <w:tcW w:w="7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FEFF974" w14:textId="77777777" w:rsidR="00B13A37" w:rsidRPr="00AA3B31" w:rsidRDefault="00B13A37" w:rsidP="00B13A37">
            <w:pPr>
              <w:jc w:val="both"/>
              <w:rPr>
                <w:rFonts w:ascii="Garamond" w:eastAsia="Calibri" w:hAnsi="Garamond"/>
                <w:sz w:val="20"/>
                <w:szCs w:val="20"/>
              </w:rPr>
            </w:pPr>
            <w:r w:rsidRPr="00AB1753">
              <w:rPr>
                <w:rFonts w:ascii="Garamond" w:eastAsia="Calibri" w:hAnsi="Garamond"/>
                <w:sz w:val="20"/>
                <w:szCs w:val="20"/>
              </w:rPr>
              <w:t>- Marrja e historisë duhet të ndjekë procedurat standarde mjekësore, por duke pasur parasysh se gratë që kanë përjetuar dhunë nga partneri intim ose dhunë seksuale ka gjasa të traumatizohen, prandaj duhet shqyrtuar çfarëdo letre/dokumenti që ajo mund të ketë dhe duhet shmangur bërja e pyetjeve për të cilat ajo është përgjigjur më parë.</w:t>
            </w:r>
          </w:p>
          <w:p w14:paraId="6441C728"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Grave u duhet shpjeguar dhe më pas duhet siguruar firmosja e formularit të dhënies së pëlqimit të informuar për secilin aspekt:</w:t>
            </w:r>
          </w:p>
          <w:p w14:paraId="4A8238A6" w14:textId="5DAFA6E6"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ekzaminimin mjekësor</w:t>
            </w:r>
            <w:r w:rsidR="005F7C9D">
              <w:rPr>
                <w:rFonts w:ascii="Garamond" w:eastAsia="Calibri" w:hAnsi="Garamond"/>
                <w:sz w:val="20"/>
                <w:szCs w:val="20"/>
              </w:rPr>
              <w:t>;</w:t>
            </w:r>
          </w:p>
          <w:p w14:paraId="00C42076" w14:textId="36A2BC2B"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trajtimin</w:t>
            </w:r>
            <w:r w:rsidR="005F7C9D">
              <w:rPr>
                <w:rFonts w:ascii="Garamond" w:eastAsia="Calibri" w:hAnsi="Garamond"/>
                <w:sz w:val="20"/>
                <w:szCs w:val="20"/>
              </w:rPr>
              <w:t>;</w:t>
            </w:r>
          </w:p>
          <w:p w14:paraId="7F1DEE69" w14:textId="1C1985B4"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referimi</w:t>
            </w:r>
            <w:r w:rsidR="00686ADD">
              <w:rPr>
                <w:rFonts w:ascii="Garamond" w:eastAsia="Calibri" w:hAnsi="Garamond"/>
                <w:sz w:val="20"/>
                <w:szCs w:val="20"/>
              </w:rPr>
              <w:t>n për mbledhjen e provave mjeko</w:t>
            </w:r>
            <w:r w:rsidRPr="00AA3B31">
              <w:rPr>
                <w:rFonts w:ascii="Garamond" w:eastAsia="Calibri" w:hAnsi="Garamond"/>
                <w:sz w:val="20"/>
                <w:szCs w:val="20"/>
              </w:rPr>
              <w:t>ligjore</w:t>
            </w:r>
            <w:r w:rsidR="005F7C9D">
              <w:rPr>
                <w:rFonts w:ascii="Garamond" w:eastAsia="Calibri" w:hAnsi="Garamond"/>
                <w:sz w:val="20"/>
                <w:szCs w:val="20"/>
              </w:rPr>
              <w:t>;</w:t>
            </w:r>
          </w:p>
          <w:p w14:paraId="3A501E0B"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dhënien e informacionit palëve të treta, si policisë dhe gjykatave.</w:t>
            </w:r>
          </w:p>
          <w:p w14:paraId="2E9D6097" w14:textId="3A8B565A"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Nëse gratë duan dëshmi (prova) të grumbulluara, duhet t’u sigu</w:t>
            </w:r>
            <w:r w:rsidR="00EE6C15" w:rsidRPr="00AA3B31">
              <w:rPr>
                <w:rFonts w:ascii="Garamond" w:eastAsia="Calibri" w:hAnsi="Garamond"/>
                <w:sz w:val="20"/>
                <w:szCs w:val="20"/>
              </w:rPr>
              <w:t>rohet ose duhet të referohen te</w:t>
            </w:r>
            <w:r w:rsidRPr="00AA3B31">
              <w:rPr>
                <w:rFonts w:ascii="Garamond" w:eastAsia="Calibri" w:hAnsi="Garamond"/>
                <w:sz w:val="20"/>
                <w:szCs w:val="20"/>
              </w:rPr>
              <w:t xml:space="preserve"> një ofrues shërbimi posaçërisht i trajnuar që mund ta plotësojë këtë kërkesë. </w:t>
            </w:r>
          </w:p>
          <w:p w14:paraId="668F5D77" w14:textId="1B16894F"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Duhet të kryhet një ekzaminim i plotë fizik i gruas. Gjetjet dhe vëzhgimet duhet të </w:t>
            </w:r>
            <w:r w:rsidR="00A40F7E" w:rsidRPr="00AA3B31">
              <w:rPr>
                <w:rFonts w:ascii="Garamond" w:eastAsia="Calibri" w:hAnsi="Garamond"/>
                <w:sz w:val="20"/>
                <w:szCs w:val="20"/>
              </w:rPr>
              <w:t>regjistrohen</w:t>
            </w:r>
            <w:r w:rsidRPr="00AA3B31">
              <w:rPr>
                <w:rFonts w:ascii="Garamond" w:eastAsia="Calibri" w:hAnsi="Garamond"/>
                <w:sz w:val="20"/>
                <w:szCs w:val="20"/>
              </w:rPr>
              <w:t xml:space="preserve"> në mënyrë të qartë.</w:t>
            </w:r>
          </w:p>
          <w:p w14:paraId="25018B8E"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Në çdo hap të ekzaminimit, duhet të sigurohet komunikimi me gruan dhe i duhet kërkuar leje paraprakisht.</w:t>
            </w:r>
          </w:p>
        </w:tc>
      </w:tr>
      <w:tr w:rsidR="00B13A37" w:rsidRPr="00AA3B31" w14:paraId="69FD4957"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D5A18AB" w14:textId="4E51E02E" w:rsidR="00B13A37" w:rsidRPr="00AA3B31" w:rsidRDefault="00B13A37" w:rsidP="003A1FFC">
            <w:pPr>
              <w:jc w:val="both"/>
              <w:rPr>
                <w:rFonts w:ascii="Garamond" w:eastAsia="Calibri" w:hAnsi="Garamond"/>
                <w:sz w:val="20"/>
                <w:szCs w:val="20"/>
              </w:rPr>
            </w:pPr>
            <w:r w:rsidRPr="00AA3B31">
              <w:rPr>
                <w:rFonts w:ascii="Garamond" w:eastAsia="Calibri" w:hAnsi="Garamond"/>
                <w:sz w:val="20"/>
                <w:szCs w:val="20"/>
              </w:rPr>
              <w:t>3.2 Trajtimet emergjente</w:t>
            </w:r>
          </w:p>
        </w:tc>
        <w:tc>
          <w:tcPr>
            <w:tcW w:w="72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4714F55" w14:textId="2BDC4185"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Nëse një grua ka përjetuar kërcënim për marrjen e</w:t>
            </w:r>
            <w:r w:rsidR="00A54D92" w:rsidRPr="00AA3B31">
              <w:rPr>
                <w:rFonts w:ascii="Garamond" w:eastAsia="Calibri" w:hAnsi="Garamond"/>
                <w:sz w:val="20"/>
                <w:szCs w:val="20"/>
              </w:rPr>
              <w:t xml:space="preserve"> </w:t>
            </w:r>
            <w:r w:rsidRPr="00AA3B31">
              <w:rPr>
                <w:rFonts w:ascii="Garamond" w:eastAsia="Calibri" w:hAnsi="Garamond"/>
                <w:sz w:val="20"/>
                <w:szCs w:val="20"/>
              </w:rPr>
              <w:t>jetës ose dhunim në kushte të rënda, menjëherë duhet të referohet për trajtim emergjent.</w:t>
            </w:r>
          </w:p>
        </w:tc>
      </w:tr>
    </w:tbl>
    <w:p w14:paraId="34F38A2A" w14:textId="77777777" w:rsidR="00B13A37" w:rsidRPr="00AA3B31" w:rsidRDefault="00B13A37" w:rsidP="00B13A37">
      <w:pPr>
        <w:ind w:firstLine="284"/>
        <w:jc w:val="both"/>
        <w:rPr>
          <w:rFonts w:ascii="Garamond" w:eastAsia="Calibri" w:hAnsi="Garamond"/>
        </w:rPr>
      </w:pPr>
    </w:p>
    <w:tbl>
      <w:tblPr>
        <w:tblW w:w="9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ayout w:type="fixed"/>
        <w:tblLook w:val="04A0" w:firstRow="1" w:lastRow="0" w:firstColumn="1" w:lastColumn="0" w:noHBand="0" w:noVBand="1"/>
      </w:tblPr>
      <w:tblGrid>
        <w:gridCol w:w="2358"/>
        <w:gridCol w:w="6817"/>
      </w:tblGrid>
      <w:tr w:rsidR="00B13A37" w:rsidRPr="00AA3B31" w14:paraId="1BE1DB2F" w14:textId="77777777" w:rsidTr="009C232A">
        <w:trPr>
          <w:jc w:val="center"/>
        </w:trPr>
        <w:tc>
          <w:tcPr>
            <w:tcW w:w="917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E0834E3"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SHËRBIMI THELBËSOR: 4. EKZAMINIMI DHE KUJDESI NDAJ SULMEVE SEKSUALE</w:t>
            </w:r>
          </w:p>
        </w:tc>
      </w:tr>
      <w:tr w:rsidR="00B13A37" w:rsidRPr="00AA3B31" w14:paraId="680FE5AF" w14:textId="77777777" w:rsidTr="009C232A">
        <w:trPr>
          <w:jc w:val="center"/>
        </w:trPr>
        <w:tc>
          <w:tcPr>
            <w:tcW w:w="917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2A25126" w14:textId="7CBA100D"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Dhuna seksuale është një përvojë potencialisht </w:t>
            </w:r>
            <w:proofErr w:type="spellStart"/>
            <w:r w:rsidRPr="00AA3B31">
              <w:rPr>
                <w:rFonts w:ascii="Garamond" w:eastAsia="Calibri" w:hAnsi="Garamond"/>
                <w:sz w:val="20"/>
                <w:szCs w:val="20"/>
              </w:rPr>
              <w:t>traumatike</w:t>
            </w:r>
            <w:proofErr w:type="spellEnd"/>
            <w:r w:rsidRPr="00AA3B31">
              <w:rPr>
                <w:rFonts w:ascii="Garamond" w:eastAsia="Calibri" w:hAnsi="Garamond"/>
                <w:sz w:val="20"/>
                <w:szCs w:val="20"/>
              </w:rPr>
              <w:t xml:space="preserve"> që mund të ketë një tërësi</w:t>
            </w:r>
            <w:r w:rsidR="00A54D92" w:rsidRPr="00AA3B31">
              <w:rPr>
                <w:rFonts w:ascii="Garamond" w:eastAsia="Calibri" w:hAnsi="Garamond"/>
                <w:sz w:val="20"/>
                <w:szCs w:val="20"/>
              </w:rPr>
              <w:t xml:space="preserve"> </w:t>
            </w:r>
            <w:r w:rsidRPr="00AA3B31">
              <w:rPr>
                <w:rFonts w:ascii="Garamond" w:eastAsia="Calibri" w:hAnsi="Garamond"/>
                <w:sz w:val="20"/>
                <w:szCs w:val="20"/>
              </w:rPr>
              <w:t>pasojash negative në shëndetin mendor, fizik, seksual dhe riprodhues të grave, që nënkupton që ato mund të kërkojnë kujdes të menjëhershëm</w:t>
            </w:r>
            <w:r w:rsidR="00A54D92" w:rsidRPr="00AA3B31">
              <w:rPr>
                <w:rFonts w:ascii="Garamond" w:eastAsia="Calibri" w:hAnsi="Garamond"/>
                <w:sz w:val="20"/>
                <w:szCs w:val="20"/>
              </w:rPr>
              <w:t xml:space="preserve"> </w:t>
            </w:r>
            <w:r w:rsidRPr="00AA3B31">
              <w:rPr>
                <w:rFonts w:ascii="Garamond" w:eastAsia="Calibri" w:hAnsi="Garamond"/>
                <w:sz w:val="20"/>
                <w:szCs w:val="20"/>
              </w:rPr>
              <w:t>dhe në disa raste, kujdes afatgjatë, veçanërisht kujdes të shëndetit mendor.</w:t>
            </w:r>
          </w:p>
        </w:tc>
      </w:tr>
      <w:tr w:rsidR="00B13A37" w:rsidRPr="00AA3B31" w14:paraId="4251BB86"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4EB6455" w14:textId="3931AC54" w:rsidR="00B13A37" w:rsidRPr="00AA3B31" w:rsidRDefault="00B13A37" w:rsidP="00A40F7E">
            <w:pPr>
              <w:jc w:val="both"/>
              <w:rPr>
                <w:rFonts w:ascii="Garamond" w:eastAsia="Calibri" w:hAnsi="Garamond"/>
                <w:b/>
                <w:sz w:val="20"/>
                <w:szCs w:val="20"/>
              </w:rPr>
            </w:pPr>
            <w:r w:rsidRPr="00AA3B31">
              <w:rPr>
                <w:rFonts w:ascii="Garamond" w:eastAsia="Calibri" w:hAnsi="Garamond"/>
                <w:b/>
                <w:sz w:val="20"/>
                <w:szCs w:val="20"/>
              </w:rPr>
              <w:t>ELEMENT</w:t>
            </w:r>
            <w:r w:rsidR="00A40F7E" w:rsidRPr="00AA3B31">
              <w:rPr>
                <w:rFonts w:ascii="Garamond" w:eastAsia="Calibri" w:hAnsi="Garamond"/>
                <w:b/>
                <w:sz w:val="20"/>
                <w:szCs w:val="20"/>
              </w:rPr>
              <w:t>E</w:t>
            </w:r>
            <w:r w:rsidRPr="00AA3B31">
              <w:rPr>
                <w:rFonts w:ascii="Garamond" w:eastAsia="Calibri" w:hAnsi="Garamond"/>
                <w:b/>
                <w:sz w:val="20"/>
                <w:szCs w:val="20"/>
              </w:rPr>
              <w:t>T THEMELOR</w:t>
            </w:r>
            <w:r w:rsidR="00A40F7E" w:rsidRPr="00AA3B31">
              <w:rPr>
                <w:rFonts w:ascii="Garamond" w:eastAsia="Calibri" w:hAnsi="Garamond"/>
                <w:b/>
                <w:sz w:val="20"/>
                <w:szCs w:val="20"/>
              </w:rPr>
              <w:t>E</w:t>
            </w:r>
          </w:p>
        </w:tc>
        <w:tc>
          <w:tcPr>
            <w:tcW w:w="68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574F117"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UDHËZIMET</w:t>
            </w:r>
          </w:p>
        </w:tc>
      </w:tr>
      <w:tr w:rsidR="00B13A37" w:rsidRPr="00AA3B31" w14:paraId="0DB0C5D5"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D4326E" w14:textId="41ACE64A" w:rsidR="00B13A37" w:rsidRPr="00AA3B31" w:rsidRDefault="00B13A37" w:rsidP="00A40F7E">
            <w:pPr>
              <w:jc w:val="both"/>
              <w:rPr>
                <w:rFonts w:ascii="Garamond" w:eastAsia="Calibri" w:hAnsi="Garamond"/>
                <w:sz w:val="20"/>
                <w:szCs w:val="20"/>
              </w:rPr>
            </w:pPr>
            <w:r w:rsidRPr="00AA3B31">
              <w:rPr>
                <w:rFonts w:ascii="Garamond" w:eastAsia="Calibri" w:hAnsi="Garamond"/>
                <w:sz w:val="20"/>
                <w:szCs w:val="20"/>
              </w:rPr>
              <w:t>4.1 Historia e plotë</w:t>
            </w:r>
          </w:p>
        </w:tc>
        <w:tc>
          <w:tcPr>
            <w:tcW w:w="68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59F7948"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Grave u duhet marrë një histori e plotë, duke shënuar ngjarjet për të përcaktuar se cilat ndërhyrje janë të përshtatshme, si dhe për të kryer një ekzaminim të plotë fizik (nga koka te këmbët, duke përfshirë organet gjenitale).</w:t>
            </w:r>
          </w:p>
          <w:p w14:paraId="61FC9865"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Historia duhet të përfshijë:</w:t>
            </w:r>
          </w:p>
          <w:p w14:paraId="326F4158" w14:textId="6F62B261"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9C7401" w:rsidRPr="00AA3B31">
              <w:rPr>
                <w:rFonts w:ascii="Garamond" w:eastAsia="Calibri" w:hAnsi="Garamond"/>
                <w:sz w:val="20"/>
                <w:szCs w:val="20"/>
              </w:rPr>
              <w:t>k</w:t>
            </w:r>
            <w:r w:rsidRPr="00AA3B31">
              <w:rPr>
                <w:rFonts w:ascii="Garamond" w:eastAsia="Calibri" w:hAnsi="Garamond"/>
                <w:sz w:val="20"/>
                <w:szCs w:val="20"/>
              </w:rPr>
              <w:t>ohën që nga abuzimi dhe llojin e abuzimit</w:t>
            </w:r>
            <w:r w:rsidR="009C7401">
              <w:rPr>
                <w:rFonts w:ascii="Garamond" w:eastAsia="Calibri" w:hAnsi="Garamond"/>
                <w:sz w:val="20"/>
                <w:szCs w:val="20"/>
              </w:rPr>
              <w:t>;</w:t>
            </w:r>
          </w:p>
          <w:p w14:paraId="712AA0F6" w14:textId="4906D71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9C7401" w:rsidRPr="00AA3B31">
              <w:rPr>
                <w:rFonts w:ascii="Garamond" w:eastAsia="Calibri" w:hAnsi="Garamond"/>
                <w:sz w:val="20"/>
                <w:szCs w:val="20"/>
              </w:rPr>
              <w:t>r</w:t>
            </w:r>
            <w:r w:rsidRPr="00AA3B31">
              <w:rPr>
                <w:rFonts w:ascii="Garamond" w:eastAsia="Calibri" w:hAnsi="Garamond"/>
                <w:sz w:val="20"/>
                <w:szCs w:val="20"/>
              </w:rPr>
              <w:t xml:space="preserve">rezikun e </w:t>
            </w:r>
            <w:r w:rsidR="009C7401">
              <w:rPr>
                <w:rFonts w:ascii="Garamond" w:eastAsia="Calibri" w:hAnsi="Garamond"/>
                <w:sz w:val="20"/>
                <w:szCs w:val="20"/>
              </w:rPr>
              <w:t>shtatzënisë;</w:t>
            </w:r>
          </w:p>
          <w:p w14:paraId="0B6DEEF6" w14:textId="254057B8"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9C7401" w:rsidRPr="00AA3B31">
              <w:rPr>
                <w:rFonts w:ascii="Garamond" w:eastAsia="Calibri" w:hAnsi="Garamond"/>
                <w:sz w:val="20"/>
                <w:szCs w:val="20"/>
              </w:rPr>
              <w:t>r</w:t>
            </w:r>
            <w:r w:rsidRPr="00AA3B31">
              <w:rPr>
                <w:rFonts w:ascii="Garamond" w:eastAsia="Calibri" w:hAnsi="Garamond"/>
                <w:sz w:val="20"/>
                <w:szCs w:val="20"/>
              </w:rPr>
              <w:t>rezikun e HIV</w:t>
            </w:r>
            <w:r w:rsidR="009C7401">
              <w:rPr>
                <w:rFonts w:ascii="Garamond" w:eastAsia="Calibri" w:hAnsi="Garamond"/>
                <w:sz w:val="20"/>
                <w:szCs w:val="20"/>
              </w:rPr>
              <w:t>-it</w:t>
            </w:r>
            <w:r w:rsidRPr="00AA3B31">
              <w:rPr>
                <w:rFonts w:ascii="Garamond" w:eastAsia="Calibri" w:hAnsi="Garamond"/>
                <w:sz w:val="20"/>
                <w:szCs w:val="20"/>
              </w:rPr>
              <w:t xml:space="preserve"> dhe </w:t>
            </w:r>
            <w:r w:rsidR="009C7401">
              <w:rPr>
                <w:rFonts w:ascii="Garamond" w:eastAsia="Calibri" w:hAnsi="Garamond"/>
                <w:sz w:val="20"/>
                <w:szCs w:val="20"/>
              </w:rPr>
              <w:t xml:space="preserve">të </w:t>
            </w:r>
            <w:r w:rsidRPr="00AA3B31">
              <w:rPr>
                <w:rFonts w:ascii="Garamond" w:eastAsia="Calibri" w:hAnsi="Garamond"/>
                <w:sz w:val="20"/>
                <w:szCs w:val="20"/>
              </w:rPr>
              <w:t>infeksioneve/</w:t>
            </w:r>
            <w:r w:rsidR="009C7401">
              <w:rPr>
                <w:rFonts w:ascii="Garamond" w:eastAsia="Calibri" w:hAnsi="Garamond"/>
                <w:sz w:val="20"/>
                <w:szCs w:val="20"/>
              </w:rPr>
              <w:t xml:space="preserve">të </w:t>
            </w:r>
            <w:r w:rsidRPr="00AA3B31">
              <w:rPr>
                <w:rFonts w:ascii="Garamond" w:eastAsia="Calibri" w:hAnsi="Garamond"/>
                <w:sz w:val="20"/>
                <w:szCs w:val="20"/>
              </w:rPr>
              <w:t xml:space="preserve">sëmundjeve seksualisht të </w:t>
            </w:r>
            <w:proofErr w:type="spellStart"/>
            <w:r w:rsidRPr="00AA3B31">
              <w:rPr>
                <w:rFonts w:ascii="Garamond" w:eastAsia="Calibri" w:hAnsi="Garamond"/>
                <w:sz w:val="20"/>
                <w:szCs w:val="20"/>
              </w:rPr>
              <w:t>transmetueshme</w:t>
            </w:r>
            <w:proofErr w:type="spellEnd"/>
            <w:r w:rsidRPr="00AA3B31">
              <w:rPr>
                <w:rFonts w:ascii="Garamond" w:eastAsia="Calibri" w:hAnsi="Garamond"/>
                <w:sz w:val="20"/>
                <w:szCs w:val="20"/>
              </w:rPr>
              <w:t xml:space="preserve"> (SST)</w:t>
            </w:r>
            <w:r w:rsidR="009C7401">
              <w:rPr>
                <w:rFonts w:ascii="Garamond" w:eastAsia="Calibri" w:hAnsi="Garamond"/>
                <w:sz w:val="20"/>
                <w:szCs w:val="20"/>
              </w:rPr>
              <w:t>;</w:t>
            </w:r>
          </w:p>
          <w:p w14:paraId="137514EF" w14:textId="7EED4675"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9C7401" w:rsidRPr="00AA3B31">
              <w:rPr>
                <w:rFonts w:ascii="Garamond" w:eastAsia="Calibri" w:hAnsi="Garamond"/>
                <w:sz w:val="20"/>
                <w:szCs w:val="20"/>
              </w:rPr>
              <w:t>s</w:t>
            </w:r>
            <w:r w:rsidRPr="00AA3B31">
              <w:rPr>
                <w:rFonts w:ascii="Garamond" w:eastAsia="Calibri" w:hAnsi="Garamond"/>
                <w:sz w:val="20"/>
                <w:szCs w:val="20"/>
              </w:rPr>
              <w:t>tatusin e shëndetit mendor.</w:t>
            </w:r>
          </w:p>
        </w:tc>
      </w:tr>
      <w:tr w:rsidR="00B13A37" w:rsidRPr="00AA3B31" w14:paraId="39455087"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4E203F0" w14:textId="7D818D62" w:rsidR="00B13A37" w:rsidRPr="00AA3B31" w:rsidRDefault="00B13A37" w:rsidP="009C232A">
            <w:pPr>
              <w:rPr>
                <w:rFonts w:ascii="Garamond" w:eastAsia="Calibri" w:hAnsi="Garamond"/>
                <w:sz w:val="20"/>
                <w:szCs w:val="20"/>
              </w:rPr>
            </w:pPr>
            <w:r w:rsidRPr="00AA3B31">
              <w:rPr>
                <w:rFonts w:ascii="Garamond" w:eastAsia="Calibri" w:hAnsi="Garamond"/>
                <w:sz w:val="20"/>
                <w:szCs w:val="20"/>
              </w:rPr>
              <w:t>4.2</w:t>
            </w:r>
            <w:r w:rsidR="00A40F7E" w:rsidRPr="00AA3B31">
              <w:rPr>
                <w:rFonts w:ascii="Garamond" w:eastAsia="Calibri" w:hAnsi="Garamond"/>
                <w:sz w:val="20"/>
                <w:szCs w:val="20"/>
              </w:rPr>
              <w:t xml:space="preserve"> </w:t>
            </w:r>
            <w:r w:rsidRPr="00AA3B31">
              <w:rPr>
                <w:rFonts w:ascii="Garamond" w:eastAsia="Calibri" w:hAnsi="Garamond"/>
                <w:sz w:val="20"/>
                <w:szCs w:val="20"/>
              </w:rPr>
              <w:t>Kontraceptivi i urgjencës</w:t>
            </w:r>
          </w:p>
        </w:tc>
        <w:tc>
          <w:tcPr>
            <w:tcW w:w="68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DBDF669"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Grave u duhet ofruar kontraceptivi i urgjencës për të mbijetuarat e abuzimit seksual që paraqiten brenda 5 ditëve nga sulmi seksual, në mënyrë ideale, sa më shpejt që të jetë e mundur pas sulmit, për të rritur maksimalisht efektivitetin.</w:t>
            </w:r>
          </w:p>
          <w:p w14:paraId="7BA30D62" w14:textId="25650F62" w:rsidR="00B13A37" w:rsidRPr="00AA3B31" w:rsidRDefault="00B13A37" w:rsidP="009C7401">
            <w:pPr>
              <w:jc w:val="both"/>
              <w:rPr>
                <w:rFonts w:ascii="Garamond" w:eastAsia="Calibri" w:hAnsi="Garamond"/>
                <w:sz w:val="20"/>
                <w:szCs w:val="20"/>
              </w:rPr>
            </w:pPr>
            <w:r w:rsidRPr="00AA3B31">
              <w:rPr>
                <w:rFonts w:ascii="Garamond" w:eastAsia="Calibri" w:hAnsi="Garamond"/>
                <w:sz w:val="20"/>
                <w:szCs w:val="20"/>
              </w:rPr>
              <w:t>- Nëse një grua paraqitet pas kohës së kërkuar për kontraceptivin e urgjencës (5 ditë), atëherë ky ko</w:t>
            </w:r>
            <w:r w:rsidR="009C7401">
              <w:rPr>
                <w:rFonts w:ascii="Garamond" w:eastAsia="Calibri" w:hAnsi="Garamond"/>
                <w:sz w:val="20"/>
                <w:szCs w:val="20"/>
              </w:rPr>
              <w:t>ntraceptiv nuk vlen të përdoret</w:t>
            </w:r>
            <w:r w:rsidRPr="00AA3B31">
              <w:rPr>
                <w:rFonts w:ascii="Garamond" w:eastAsia="Calibri" w:hAnsi="Garamond"/>
                <w:sz w:val="20"/>
                <w:szCs w:val="20"/>
              </w:rPr>
              <w:t xml:space="preserve"> dhe nëse gruaja është shtatzënë si rezultat i përdhunimit, asaj duhet t’i ofrohet abort i sigurt, në përputhje me ligjin kombëtar.</w:t>
            </w:r>
          </w:p>
        </w:tc>
      </w:tr>
      <w:tr w:rsidR="00B13A37" w:rsidRPr="00AA3B31" w14:paraId="3FA57D87"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24AC7EA" w14:textId="22C5A85B" w:rsidR="00B13A37" w:rsidRPr="00AA3B31" w:rsidRDefault="00A40F7E" w:rsidP="009C232A">
            <w:pPr>
              <w:rPr>
                <w:rFonts w:ascii="Garamond" w:eastAsia="Calibri" w:hAnsi="Garamond"/>
                <w:sz w:val="20"/>
                <w:szCs w:val="20"/>
              </w:rPr>
            </w:pPr>
            <w:r w:rsidRPr="00AA3B31">
              <w:rPr>
                <w:rFonts w:ascii="Garamond" w:eastAsia="Calibri" w:hAnsi="Garamond"/>
                <w:sz w:val="20"/>
                <w:szCs w:val="20"/>
              </w:rPr>
              <w:t xml:space="preserve">4.3 </w:t>
            </w:r>
            <w:r w:rsidR="00B13A37" w:rsidRPr="00AA3B31">
              <w:rPr>
                <w:rFonts w:ascii="Garamond" w:eastAsia="Calibri" w:hAnsi="Garamond"/>
                <w:sz w:val="20"/>
                <w:szCs w:val="20"/>
              </w:rPr>
              <w:t>Profilaksia pas ekspozimit ndaj HIV</w:t>
            </w:r>
          </w:p>
        </w:tc>
        <w:tc>
          <w:tcPr>
            <w:tcW w:w="68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9E41FD1" w14:textId="310BEFA1" w:rsidR="00B13A37" w:rsidRPr="00AA3B31" w:rsidRDefault="00B13A37" w:rsidP="009C7401">
            <w:pPr>
              <w:jc w:val="both"/>
              <w:rPr>
                <w:rFonts w:ascii="Garamond" w:eastAsia="Calibri" w:hAnsi="Garamond"/>
                <w:sz w:val="20"/>
                <w:szCs w:val="20"/>
              </w:rPr>
            </w:pPr>
            <w:r w:rsidRPr="00AA3B31">
              <w:rPr>
                <w:rFonts w:ascii="Garamond" w:eastAsia="Calibri" w:hAnsi="Garamond"/>
                <w:sz w:val="20"/>
                <w:szCs w:val="20"/>
              </w:rPr>
              <w:t xml:space="preserve">- Duhet të merret në konsideratë ofrimi i profilaksisë pas ekspozimit ndaj HIV (PPE) për gratë që paraqiten brenda 72 orëve nga abuzimi seksual. Duhet të përdoret vendimmarrja e përbashkët me viktimat, për të përcaktuar nëse profilaksia pas ekspozimit (PEP) ndaj HIV është e përshtatshme dhe duhet të ndiqen udhëzimet kombëtare për profilaksinë. </w:t>
            </w:r>
          </w:p>
        </w:tc>
      </w:tr>
      <w:tr w:rsidR="00B13A37" w:rsidRPr="00AA3B31" w14:paraId="0AC4ED08" w14:textId="77777777" w:rsidTr="009C232A">
        <w:trPr>
          <w:jc w:val="center"/>
        </w:trPr>
        <w:tc>
          <w:tcPr>
            <w:tcW w:w="2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5EAB53A" w14:textId="3F9D1418" w:rsidR="00B13A37" w:rsidRPr="00AA3B31" w:rsidRDefault="00B13A37" w:rsidP="009C232A">
            <w:pPr>
              <w:rPr>
                <w:rFonts w:ascii="Garamond" w:eastAsia="Calibri" w:hAnsi="Garamond"/>
                <w:sz w:val="20"/>
                <w:szCs w:val="20"/>
              </w:rPr>
            </w:pPr>
            <w:r w:rsidRPr="00AA3B31">
              <w:rPr>
                <w:rFonts w:ascii="Garamond" w:eastAsia="Calibri" w:hAnsi="Garamond"/>
                <w:sz w:val="20"/>
                <w:szCs w:val="20"/>
              </w:rPr>
              <w:t>4.4 Profilaksia pas ekspozimit ndaj infeksioneve/SST</w:t>
            </w:r>
          </w:p>
        </w:tc>
        <w:tc>
          <w:tcPr>
            <w:tcW w:w="68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A3A5468" w14:textId="15E3734C" w:rsidR="00B13A37" w:rsidRPr="00AA3B31" w:rsidRDefault="00B13A37" w:rsidP="009C7401">
            <w:pPr>
              <w:jc w:val="both"/>
              <w:rPr>
                <w:rFonts w:ascii="Garamond" w:eastAsia="Calibri" w:hAnsi="Garamond"/>
                <w:sz w:val="20"/>
                <w:szCs w:val="20"/>
              </w:rPr>
            </w:pPr>
            <w:r w:rsidRPr="00AA3B31">
              <w:rPr>
                <w:rFonts w:ascii="Garamond" w:eastAsia="Calibri" w:hAnsi="Garamond"/>
                <w:sz w:val="20"/>
                <w:szCs w:val="20"/>
              </w:rPr>
              <w:t xml:space="preserve">- Grave/të mbijetuarave nga abuzimi seksual duhet t’u ofrohet profilaksi për infeksionet më të shpeshta të </w:t>
            </w:r>
            <w:proofErr w:type="spellStart"/>
            <w:r w:rsidRPr="00AA3B31">
              <w:rPr>
                <w:rFonts w:ascii="Garamond" w:eastAsia="Calibri" w:hAnsi="Garamond"/>
                <w:sz w:val="20"/>
                <w:szCs w:val="20"/>
              </w:rPr>
              <w:t>transmetueshme</w:t>
            </w:r>
            <w:proofErr w:type="spellEnd"/>
            <w:r w:rsidRPr="00AA3B31">
              <w:rPr>
                <w:rFonts w:ascii="Garamond" w:eastAsia="Calibri" w:hAnsi="Garamond"/>
                <w:sz w:val="20"/>
                <w:szCs w:val="20"/>
              </w:rPr>
              <w:t xml:space="preserve"> seksualisht dhe vaksina të hepatitit B</w:t>
            </w:r>
            <w:r w:rsidR="009C7401">
              <w:rPr>
                <w:rFonts w:ascii="Garamond" w:eastAsia="Calibri" w:hAnsi="Garamond"/>
                <w:sz w:val="20"/>
                <w:szCs w:val="20"/>
              </w:rPr>
              <w:t>,</w:t>
            </w:r>
            <w:r w:rsidRPr="00AA3B31">
              <w:rPr>
                <w:rFonts w:ascii="Garamond" w:eastAsia="Calibri" w:hAnsi="Garamond"/>
                <w:sz w:val="20"/>
                <w:szCs w:val="20"/>
              </w:rPr>
              <w:t xml:space="preserve"> sipas udhëzimeve kombëtare.</w:t>
            </w:r>
          </w:p>
        </w:tc>
      </w:tr>
    </w:tbl>
    <w:p w14:paraId="3FC5F7D1" w14:textId="77777777" w:rsidR="00B13A37" w:rsidRPr="00AA3B31" w:rsidRDefault="00B13A37" w:rsidP="00B13A37">
      <w:pPr>
        <w:ind w:firstLine="284"/>
        <w:jc w:val="both"/>
        <w:rPr>
          <w:rFonts w:ascii="Garamond" w:eastAsia="Calibri" w:hAnsi="Garamo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2302"/>
        <w:gridCol w:w="6772"/>
      </w:tblGrid>
      <w:tr w:rsidR="00B13A37" w:rsidRPr="00AA3B31" w14:paraId="082BA3DE" w14:textId="77777777" w:rsidTr="009C232A">
        <w:trPr>
          <w:jc w:val="center"/>
        </w:trPr>
        <w:tc>
          <w:tcPr>
            <w:tcW w:w="907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8C0D156" w14:textId="7E18A9D2"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 xml:space="preserve">SHËRBIMI THELBËSOR: 5. VLERËSIMI DHE KUJDESI </w:t>
            </w:r>
            <w:r w:rsidR="00552EF2" w:rsidRPr="00AA3B31">
              <w:rPr>
                <w:rFonts w:ascii="Garamond" w:eastAsia="Calibri" w:hAnsi="Garamond"/>
                <w:b/>
                <w:sz w:val="20"/>
                <w:szCs w:val="20"/>
              </w:rPr>
              <w:t>PËR</w:t>
            </w:r>
            <w:r w:rsidRPr="00AA3B31">
              <w:rPr>
                <w:rFonts w:ascii="Garamond" w:eastAsia="Calibri" w:hAnsi="Garamond"/>
                <w:b/>
                <w:sz w:val="20"/>
                <w:szCs w:val="20"/>
              </w:rPr>
              <w:t xml:space="preserve"> SHËNDETIN MENDOR</w:t>
            </w:r>
          </w:p>
        </w:tc>
      </w:tr>
      <w:tr w:rsidR="00B13A37" w:rsidRPr="00AA3B31" w14:paraId="0A854371" w14:textId="77777777" w:rsidTr="009C232A">
        <w:trPr>
          <w:jc w:val="center"/>
        </w:trPr>
        <w:tc>
          <w:tcPr>
            <w:tcW w:w="907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D3A240A" w14:textId="4980CB33" w:rsidR="00B13A37" w:rsidRPr="00AA3B31" w:rsidRDefault="00B13A37" w:rsidP="00BC6860">
            <w:pPr>
              <w:jc w:val="both"/>
              <w:rPr>
                <w:rFonts w:ascii="Garamond" w:eastAsia="Calibri" w:hAnsi="Garamond"/>
                <w:sz w:val="20"/>
                <w:szCs w:val="20"/>
              </w:rPr>
            </w:pPr>
            <w:r w:rsidRPr="00AA3B31">
              <w:rPr>
                <w:rFonts w:ascii="Garamond" w:eastAsia="Calibri" w:hAnsi="Garamond"/>
                <w:sz w:val="20"/>
                <w:szCs w:val="20"/>
              </w:rPr>
              <w:t xml:space="preserve">Shumë gra që janë subjekt i dhunës nga partneri intim ose </w:t>
            </w:r>
            <w:r w:rsidR="00C73B41">
              <w:rPr>
                <w:rFonts w:ascii="Garamond" w:eastAsia="Calibri" w:hAnsi="Garamond"/>
                <w:sz w:val="20"/>
                <w:szCs w:val="20"/>
              </w:rPr>
              <w:t xml:space="preserve">i </w:t>
            </w:r>
            <w:r w:rsidRPr="00AA3B31">
              <w:rPr>
                <w:rFonts w:ascii="Garamond" w:eastAsia="Calibri" w:hAnsi="Garamond"/>
                <w:sz w:val="20"/>
                <w:szCs w:val="20"/>
              </w:rPr>
              <w:t>dhunës seksuale, do të kenë si pasojë probleme emocionale ose të shëndetit mendor. Ka të ngjarë që</w:t>
            </w:r>
            <w:r w:rsidR="00BC6860">
              <w:rPr>
                <w:rFonts w:ascii="Garamond" w:eastAsia="Calibri" w:hAnsi="Garamond"/>
                <w:sz w:val="20"/>
                <w:szCs w:val="20"/>
              </w:rPr>
              <w:t>,</w:t>
            </w:r>
            <w:r w:rsidRPr="00AA3B31">
              <w:rPr>
                <w:rFonts w:ascii="Garamond" w:eastAsia="Calibri" w:hAnsi="Garamond"/>
                <w:sz w:val="20"/>
                <w:szCs w:val="20"/>
              </w:rPr>
              <w:t xml:space="preserve"> pasi të kalojë kohë nga ushtrimi i dhunës, përfshirë abuzimin seksual apo situata të ng</w:t>
            </w:r>
            <w:r w:rsidR="00BC6860">
              <w:rPr>
                <w:rFonts w:ascii="Garamond" w:eastAsia="Calibri" w:hAnsi="Garamond"/>
                <w:sz w:val="20"/>
                <w:szCs w:val="20"/>
              </w:rPr>
              <w:t>j</w:t>
            </w:r>
            <w:r w:rsidRPr="00AA3B31">
              <w:rPr>
                <w:rFonts w:ascii="Garamond" w:eastAsia="Calibri" w:hAnsi="Garamond"/>
                <w:sz w:val="20"/>
                <w:szCs w:val="20"/>
              </w:rPr>
              <w:t>ashme, këto probleme emocionale do të përmirësohen. Shumica e grave shërohen. Ka mënyra specifike se si ofruesit e shërbimeve shëndetësore mund të ndihmojnë gratë përmes teknikave të ndryshme që të zvogëlojnë stresin dhe të nxisin shërimin. Megjithatë, disa gra mund të vuajnë më shumë se të tjerat. Është e rëndësishme që punonjëset dhe punonjësit e shëndetësisë të jenë në gjendje t</w:t>
            </w:r>
            <w:r w:rsidR="00BC6860">
              <w:rPr>
                <w:rFonts w:ascii="Garamond" w:eastAsia="Calibri" w:hAnsi="Garamond"/>
                <w:sz w:val="20"/>
                <w:szCs w:val="20"/>
              </w:rPr>
              <w:t>’</w:t>
            </w:r>
            <w:r w:rsidRPr="00AA3B31">
              <w:rPr>
                <w:rFonts w:ascii="Garamond" w:eastAsia="Calibri" w:hAnsi="Garamond"/>
                <w:sz w:val="20"/>
                <w:szCs w:val="20"/>
              </w:rPr>
              <w:t>i njohin këto gra dhe t</w:t>
            </w:r>
            <w:r w:rsidR="00BC6860">
              <w:rPr>
                <w:rFonts w:ascii="Garamond" w:eastAsia="Calibri" w:hAnsi="Garamond"/>
                <w:sz w:val="20"/>
                <w:szCs w:val="20"/>
              </w:rPr>
              <w:t>’</w:t>
            </w:r>
            <w:r w:rsidRPr="00AA3B31">
              <w:rPr>
                <w:rFonts w:ascii="Garamond" w:eastAsia="Calibri" w:hAnsi="Garamond"/>
                <w:sz w:val="20"/>
                <w:szCs w:val="20"/>
              </w:rPr>
              <w:t>i ndihmojnë ato që të marrin kujdesin e nevojshëm.</w:t>
            </w:r>
          </w:p>
        </w:tc>
      </w:tr>
      <w:tr w:rsidR="00B13A37" w:rsidRPr="00AA3B31" w14:paraId="74CE2535" w14:textId="77777777" w:rsidTr="009C232A">
        <w:trPr>
          <w:jc w:val="center"/>
        </w:trPr>
        <w:tc>
          <w:tcPr>
            <w:tcW w:w="23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578F52F" w14:textId="5C422323" w:rsidR="00B13A37" w:rsidRPr="00AA3B31" w:rsidRDefault="00B13A37" w:rsidP="00A40F7E">
            <w:pPr>
              <w:jc w:val="both"/>
              <w:rPr>
                <w:rFonts w:ascii="Garamond" w:eastAsia="Calibri" w:hAnsi="Garamond"/>
                <w:b/>
                <w:sz w:val="20"/>
                <w:szCs w:val="20"/>
              </w:rPr>
            </w:pPr>
            <w:r w:rsidRPr="00AA3B31">
              <w:rPr>
                <w:rFonts w:ascii="Garamond" w:eastAsia="Calibri" w:hAnsi="Garamond"/>
                <w:b/>
                <w:sz w:val="20"/>
                <w:szCs w:val="20"/>
              </w:rPr>
              <w:t>ELEMENT</w:t>
            </w:r>
            <w:r w:rsidR="00A40F7E" w:rsidRPr="00AA3B31">
              <w:rPr>
                <w:rFonts w:ascii="Garamond" w:eastAsia="Calibri" w:hAnsi="Garamond"/>
                <w:b/>
                <w:sz w:val="20"/>
                <w:szCs w:val="20"/>
              </w:rPr>
              <w:t>E</w:t>
            </w:r>
            <w:r w:rsidRPr="00AA3B31">
              <w:rPr>
                <w:rFonts w:ascii="Garamond" w:eastAsia="Calibri" w:hAnsi="Garamond"/>
                <w:b/>
                <w:sz w:val="20"/>
                <w:szCs w:val="20"/>
              </w:rPr>
              <w:t>T THEMELOR</w:t>
            </w:r>
            <w:r w:rsidR="00A40F7E" w:rsidRPr="00AA3B31">
              <w:rPr>
                <w:rFonts w:ascii="Garamond" w:eastAsia="Calibri" w:hAnsi="Garamond"/>
                <w:b/>
                <w:sz w:val="20"/>
                <w:szCs w:val="20"/>
              </w:rPr>
              <w:t>E</w:t>
            </w:r>
          </w:p>
        </w:tc>
        <w:tc>
          <w:tcPr>
            <w:tcW w:w="6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C62C936"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UDHËZIMET</w:t>
            </w:r>
          </w:p>
        </w:tc>
      </w:tr>
      <w:tr w:rsidR="00B13A37" w:rsidRPr="00AA3B31" w14:paraId="7CBD4882" w14:textId="77777777" w:rsidTr="009C232A">
        <w:trPr>
          <w:jc w:val="center"/>
        </w:trPr>
        <w:tc>
          <w:tcPr>
            <w:tcW w:w="23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06F6B76" w14:textId="48E30263" w:rsidR="00B13A37" w:rsidRPr="00AA3B31" w:rsidRDefault="00B13A37" w:rsidP="008E20CF">
            <w:pPr>
              <w:rPr>
                <w:rFonts w:ascii="Garamond" w:eastAsia="Calibri" w:hAnsi="Garamond"/>
                <w:sz w:val="20"/>
                <w:szCs w:val="20"/>
              </w:rPr>
            </w:pPr>
            <w:r w:rsidRPr="00AA3B31">
              <w:rPr>
                <w:rFonts w:ascii="Garamond" w:eastAsia="Calibri" w:hAnsi="Garamond"/>
                <w:sz w:val="20"/>
                <w:szCs w:val="20"/>
              </w:rPr>
              <w:t>5.1</w:t>
            </w:r>
            <w:r w:rsidR="008E20CF" w:rsidRPr="00AA3B31">
              <w:rPr>
                <w:rFonts w:ascii="Garamond" w:eastAsia="Calibri" w:hAnsi="Garamond"/>
                <w:sz w:val="20"/>
                <w:szCs w:val="20"/>
              </w:rPr>
              <w:t xml:space="preserve"> </w:t>
            </w:r>
            <w:r w:rsidRPr="00AA3B31">
              <w:rPr>
                <w:rFonts w:ascii="Garamond" w:eastAsia="Calibri" w:hAnsi="Garamond"/>
                <w:sz w:val="20"/>
                <w:szCs w:val="20"/>
              </w:rPr>
              <w:t>Kujdesi për shëndetin mendor për viktimat e dhunës nga partneri intim</w:t>
            </w:r>
            <w:r w:rsidRPr="00AA3B31">
              <w:rPr>
                <w:rFonts w:ascii="Garamond" w:eastAsia="Calibri" w:hAnsi="Garamond"/>
                <w:sz w:val="20"/>
                <w:szCs w:val="20"/>
              </w:rPr>
              <w:tab/>
            </w:r>
          </w:p>
        </w:tc>
        <w:tc>
          <w:tcPr>
            <w:tcW w:w="6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D7A3C2D" w14:textId="0B4A3D7F"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Gratë që përjetojnë dhunë duhet të vlerësohen për problemet e shëndetit mendor (simptoma të stresit akut</w:t>
            </w:r>
            <w:r w:rsidR="00093B04" w:rsidRPr="00AA3B31">
              <w:rPr>
                <w:rFonts w:ascii="Garamond" w:eastAsia="Calibri" w:hAnsi="Garamond"/>
                <w:sz w:val="20"/>
                <w:szCs w:val="20"/>
              </w:rPr>
              <w:t>/</w:t>
            </w:r>
            <w:r w:rsidRPr="00AA3B31">
              <w:rPr>
                <w:rFonts w:ascii="Garamond" w:eastAsia="Calibri" w:hAnsi="Garamond"/>
                <w:sz w:val="20"/>
                <w:szCs w:val="20"/>
              </w:rPr>
              <w:t xml:space="preserve">çrregullimeve të stresit </w:t>
            </w:r>
            <w:proofErr w:type="spellStart"/>
            <w:r w:rsidRPr="00AA3B31">
              <w:rPr>
                <w:rFonts w:ascii="Garamond" w:eastAsia="Calibri" w:hAnsi="Garamond"/>
                <w:sz w:val="20"/>
                <w:szCs w:val="20"/>
              </w:rPr>
              <w:t>posttraumatik</w:t>
            </w:r>
            <w:proofErr w:type="spellEnd"/>
            <w:r w:rsidRPr="00AA3B31">
              <w:rPr>
                <w:rFonts w:ascii="Garamond" w:eastAsia="Calibri" w:hAnsi="Garamond"/>
                <w:sz w:val="20"/>
                <w:szCs w:val="20"/>
              </w:rPr>
              <w:t xml:space="preserve"> - PTSD), depresion, probleme të përdorimit të alkoolit dhe drogës, tentativa për vetëvrasje ose vetëlëndim), si dhe duhet të trajtohen në përputhje me udhëzimet e ndërhyrjes sipas protokolleve klinike të OBSH-së</w:t>
            </w:r>
            <w:r w:rsidR="003A5D19">
              <w:rPr>
                <w:rFonts w:ascii="Garamond" w:eastAsia="Calibri" w:hAnsi="Garamond"/>
                <w:sz w:val="20"/>
                <w:szCs w:val="20"/>
              </w:rPr>
              <w:t>,</w:t>
            </w:r>
            <w:r w:rsidRPr="00AA3B31">
              <w:rPr>
                <w:rFonts w:ascii="Garamond" w:eastAsia="Calibri" w:hAnsi="Garamond"/>
                <w:sz w:val="20"/>
                <w:szCs w:val="20"/>
              </w:rPr>
              <w:t xml:space="preserve"> bazuar në evidencat për problemet e shëndetit mendor.</w:t>
            </w:r>
          </w:p>
          <w:p w14:paraId="75634790" w14:textId="769EB386" w:rsidR="00B13A37" w:rsidRPr="00AA3B31" w:rsidRDefault="00B13A37" w:rsidP="003A5D19">
            <w:pPr>
              <w:jc w:val="both"/>
              <w:rPr>
                <w:rFonts w:ascii="Garamond" w:eastAsia="Calibri" w:hAnsi="Garamond"/>
                <w:sz w:val="20"/>
                <w:szCs w:val="20"/>
              </w:rPr>
            </w:pPr>
            <w:r w:rsidRPr="00AA3B31">
              <w:rPr>
                <w:rFonts w:ascii="Garamond" w:eastAsia="Calibri" w:hAnsi="Garamond"/>
                <w:sz w:val="20"/>
                <w:szCs w:val="20"/>
              </w:rPr>
              <w:t xml:space="preserve">- Kujdesi ndaj shëndetit mendor duhet të jepet nga ofruesit e shërbimeve shëndetësore të </w:t>
            </w:r>
            <w:r w:rsidR="003A5D19" w:rsidRPr="00AA3B31">
              <w:rPr>
                <w:rFonts w:ascii="Garamond" w:eastAsia="Calibri" w:hAnsi="Garamond"/>
                <w:sz w:val="20"/>
                <w:szCs w:val="20"/>
              </w:rPr>
              <w:t>cilët</w:t>
            </w:r>
            <w:r w:rsidR="003A5D19">
              <w:rPr>
                <w:rFonts w:ascii="Garamond" w:eastAsia="Calibri" w:hAnsi="Garamond"/>
                <w:sz w:val="20"/>
                <w:szCs w:val="20"/>
              </w:rPr>
              <w:t xml:space="preserve">/të </w:t>
            </w:r>
            <w:r w:rsidRPr="00AA3B31">
              <w:rPr>
                <w:rFonts w:ascii="Garamond" w:eastAsia="Calibri" w:hAnsi="Garamond"/>
                <w:sz w:val="20"/>
                <w:szCs w:val="20"/>
              </w:rPr>
              <w:t>cilat</w:t>
            </w:r>
            <w:r w:rsidR="003A5D19">
              <w:rPr>
                <w:rFonts w:ascii="Garamond" w:eastAsia="Calibri" w:hAnsi="Garamond"/>
                <w:sz w:val="20"/>
                <w:szCs w:val="20"/>
              </w:rPr>
              <w:t xml:space="preserve"> </w:t>
            </w:r>
            <w:r w:rsidRPr="00AA3B31">
              <w:rPr>
                <w:rFonts w:ascii="Garamond" w:eastAsia="Calibri" w:hAnsi="Garamond"/>
                <w:sz w:val="20"/>
                <w:szCs w:val="20"/>
              </w:rPr>
              <w:t>e kuptojnë siç duhet dhunën ndaj grave.</w:t>
            </w:r>
          </w:p>
        </w:tc>
      </w:tr>
      <w:tr w:rsidR="00B13A37" w:rsidRPr="00AA3B31" w14:paraId="1E4C62D0" w14:textId="77777777" w:rsidTr="009C232A">
        <w:trPr>
          <w:jc w:val="center"/>
        </w:trPr>
        <w:tc>
          <w:tcPr>
            <w:tcW w:w="23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F140328" w14:textId="5D8BCCEC" w:rsidR="00B13A37" w:rsidRPr="00AA3B31" w:rsidRDefault="00B13A37" w:rsidP="008E20CF">
            <w:pPr>
              <w:rPr>
                <w:rFonts w:ascii="Garamond" w:eastAsia="Calibri" w:hAnsi="Garamond"/>
                <w:sz w:val="20"/>
                <w:szCs w:val="20"/>
              </w:rPr>
            </w:pPr>
            <w:r w:rsidRPr="00AA3B31">
              <w:rPr>
                <w:rFonts w:ascii="Garamond" w:eastAsia="Calibri" w:hAnsi="Garamond"/>
                <w:sz w:val="20"/>
                <w:szCs w:val="20"/>
              </w:rPr>
              <w:t>5.2</w:t>
            </w:r>
            <w:r w:rsidR="008E20CF" w:rsidRPr="00AA3B31">
              <w:rPr>
                <w:rFonts w:ascii="Garamond" w:eastAsia="Calibri" w:hAnsi="Garamond"/>
                <w:sz w:val="20"/>
                <w:szCs w:val="20"/>
              </w:rPr>
              <w:t xml:space="preserve"> </w:t>
            </w:r>
            <w:r w:rsidRPr="00AA3B31">
              <w:rPr>
                <w:rFonts w:ascii="Garamond" w:eastAsia="Calibri" w:hAnsi="Garamond"/>
                <w:sz w:val="20"/>
                <w:szCs w:val="20"/>
              </w:rPr>
              <w:t xml:space="preserve">Mbështetja </w:t>
            </w:r>
            <w:proofErr w:type="spellStart"/>
            <w:r w:rsidRPr="00AA3B31">
              <w:rPr>
                <w:rFonts w:ascii="Garamond" w:eastAsia="Calibri" w:hAnsi="Garamond"/>
                <w:sz w:val="20"/>
                <w:szCs w:val="20"/>
              </w:rPr>
              <w:t>psikosociale</w:t>
            </w:r>
            <w:proofErr w:type="spellEnd"/>
            <w:r w:rsidRPr="00AA3B31">
              <w:rPr>
                <w:rFonts w:ascii="Garamond" w:eastAsia="Calibri" w:hAnsi="Garamond"/>
                <w:sz w:val="20"/>
                <w:szCs w:val="20"/>
              </w:rPr>
              <w:t xml:space="preserve"> bazë</w:t>
            </w:r>
          </w:p>
        </w:tc>
        <w:tc>
          <w:tcPr>
            <w:tcW w:w="6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DC9EACD" w14:textId="693CF4A2"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Pas një abuz</w:t>
            </w:r>
            <w:r w:rsidR="008E20CF" w:rsidRPr="00AA3B31">
              <w:rPr>
                <w:rFonts w:ascii="Garamond" w:eastAsia="Calibri" w:hAnsi="Garamond"/>
                <w:sz w:val="20"/>
                <w:szCs w:val="20"/>
              </w:rPr>
              <w:t>i</w:t>
            </w:r>
            <w:r w:rsidRPr="00AA3B31">
              <w:rPr>
                <w:rFonts w:ascii="Garamond" w:eastAsia="Calibri" w:hAnsi="Garamond"/>
                <w:sz w:val="20"/>
                <w:szCs w:val="20"/>
              </w:rPr>
              <w:t xml:space="preserve">mi, mbështetja </w:t>
            </w:r>
            <w:proofErr w:type="spellStart"/>
            <w:r w:rsidRPr="00AA3B31">
              <w:rPr>
                <w:rFonts w:ascii="Garamond" w:eastAsia="Calibri" w:hAnsi="Garamond"/>
                <w:sz w:val="20"/>
                <w:szCs w:val="20"/>
              </w:rPr>
              <w:t>psikosociale</w:t>
            </w:r>
            <w:proofErr w:type="spellEnd"/>
            <w:r w:rsidRPr="00AA3B31">
              <w:rPr>
                <w:rFonts w:ascii="Garamond" w:eastAsia="Calibri" w:hAnsi="Garamond"/>
                <w:sz w:val="20"/>
                <w:szCs w:val="20"/>
              </w:rPr>
              <w:t xml:space="preserve"> bazë mund të jetë e mjaftueshme për 1</w:t>
            </w:r>
            <w:r w:rsidR="003A5D19">
              <w:rPr>
                <w:rFonts w:ascii="Garamond" w:eastAsia="Calibri" w:hAnsi="Garamond"/>
                <w:sz w:val="20"/>
                <w:szCs w:val="20"/>
              </w:rPr>
              <w:t>–</w:t>
            </w:r>
            <w:r w:rsidRPr="00AA3B31">
              <w:rPr>
                <w:rFonts w:ascii="Garamond" w:eastAsia="Calibri" w:hAnsi="Garamond"/>
                <w:sz w:val="20"/>
                <w:szCs w:val="20"/>
              </w:rPr>
              <w:t>3 muajt e parë, duke monitoruar njëkohësisht për probleme më të rënda të shëndetit mendor. Kjo përfshin:</w:t>
            </w:r>
          </w:p>
          <w:p w14:paraId="36418913" w14:textId="200DDC1E"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3A5D19" w:rsidRPr="00AA3B31">
              <w:rPr>
                <w:rFonts w:ascii="Garamond" w:eastAsia="Calibri" w:hAnsi="Garamond"/>
                <w:sz w:val="20"/>
                <w:szCs w:val="20"/>
              </w:rPr>
              <w:t>n</w:t>
            </w:r>
            <w:r w:rsidRPr="00AA3B31">
              <w:rPr>
                <w:rFonts w:ascii="Garamond" w:eastAsia="Calibri" w:hAnsi="Garamond"/>
                <w:sz w:val="20"/>
                <w:szCs w:val="20"/>
              </w:rPr>
              <w:t>dihmën për të forcuar metodat e përballimit pozitiv nga ana e gruas</w:t>
            </w:r>
            <w:r w:rsidR="003A5D19">
              <w:rPr>
                <w:rFonts w:ascii="Garamond" w:eastAsia="Calibri" w:hAnsi="Garamond"/>
                <w:sz w:val="20"/>
                <w:szCs w:val="20"/>
              </w:rPr>
              <w:t>;</w:t>
            </w:r>
          </w:p>
          <w:p w14:paraId="0B346623" w14:textId="4EC238AC"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3A5D19" w:rsidRPr="00AA3B31">
              <w:rPr>
                <w:rFonts w:ascii="Garamond" w:eastAsia="Calibri" w:hAnsi="Garamond"/>
                <w:sz w:val="20"/>
                <w:szCs w:val="20"/>
              </w:rPr>
              <w:t>e</w:t>
            </w:r>
            <w:r w:rsidRPr="00AA3B31">
              <w:rPr>
                <w:rFonts w:ascii="Garamond" w:eastAsia="Calibri" w:hAnsi="Garamond"/>
                <w:sz w:val="20"/>
                <w:szCs w:val="20"/>
              </w:rPr>
              <w:t xml:space="preserve">ksplorimin e </w:t>
            </w:r>
            <w:proofErr w:type="spellStart"/>
            <w:r w:rsidRPr="00AA3B31">
              <w:rPr>
                <w:rFonts w:ascii="Garamond" w:eastAsia="Calibri" w:hAnsi="Garamond"/>
                <w:sz w:val="20"/>
                <w:szCs w:val="20"/>
              </w:rPr>
              <w:t>disponueshmërisë</w:t>
            </w:r>
            <w:proofErr w:type="spellEnd"/>
            <w:r w:rsidRPr="00AA3B31">
              <w:rPr>
                <w:rFonts w:ascii="Garamond" w:eastAsia="Calibri" w:hAnsi="Garamond"/>
                <w:sz w:val="20"/>
                <w:szCs w:val="20"/>
              </w:rPr>
              <w:t xml:space="preserve"> së mbështetjes sociale</w:t>
            </w:r>
            <w:r w:rsidR="003A5D19">
              <w:rPr>
                <w:rFonts w:ascii="Garamond" w:eastAsia="Calibri" w:hAnsi="Garamond"/>
                <w:sz w:val="20"/>
                <w:szCs w:val="20"/>
              </w:rPr>
              <w:t>;</w:t>
            </w:r>
          </w:p>
          <w:p w14:paraId="743F0416" w14:textId="0C050D28"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3A5D19" w:rsidRPr="00AA3B31">
              <w:rPr>
                <w:rFonts w:ascii="Garamond" w:eastAsia="Calibri" w:hAnsi="Garamond"/>
                <w:sz w:val="20"/>
                <w:szCs w:val="20"/>
              </w:rPr>
              <w:t>m</w:t>
            </w:r>
            <w:r w:rsidRPr="00AA3B31">
              <w:rPr>
                <w:rFonts w:ascii="Garamond" w:eastAsia="Calibri" w:hAnsi="Garamond"/>
                <w:sz w:val="20"/>
                <w:szCs w:val="20"/>
              </w:rPr>
              <w:t>ësimdhënien dhe demonstrimin e ushtrimeve të zvogëlimit të stresit</w:t>
            </w:r>
            <w:r w:rsidR="003A5D19">
              <w:rPr>
                <w:rFonts w:ascii="Garamond" w:eastAsia="Calibri" w:hAnsi="Garamond"/>
                <w:sz w:val="20"/>
                <w:szCs w:val="20"/>
              </w:rPr>
              <w:t>;</w:t>
            </w:r>
          </w:p>
          <w:p w14:paraId="308CA2C0" w14:textId="38D675DF"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w:t>
            </w:r>
            <w:r w:rsidR="003A5D19" w:rsidRPr="00AA3B31">
              <w:rPr>
                <w:rFonts w:ascii="Garamond" w:eastAsia="Calibri" w:hAnsi="Garamond"/>
                <w:sz w:val="20"/>
                <w:szCs w:val="20"/>
              </w:rPr>
              <w:t>si</w:t>
            </w:r>
            <w:r w:rsidRPr="00AA3B31">
              <w:rPr>
                <w:rFonts w:ascii="Garamond" w:eastAsia="Calibri" w:hAnsi="Garamond"/>
                <w:sz w:val="20"/>
                <w:szCs w:val="20"/>
              </w:rPr>
              <w:t>gurimin e ndjekjes së rregullt</w:t>
            </w:r>
            <w:r w:rsidR="003A5D19">
              <w:rPr>
                <w:rFonts w:ascii="Garamond" w:eastAsia="Calibri" w:hAnsi="Garamond"/>
                <w:sz w:val="20"/>
                <w:szCs w:val="20"/>
              </w:rPr>
              <w:t>.</w:t>
            </w:r>
          </w:p>
        </w:tc>
      </w:tr>
      <w:tr w:rsidR="00B13A37" w:rsidRPr="00AA3B31" w14:paraId="1E30B93E" w14:textId="77777777" w:rsidTr="009C232A">
        <w:trPr>
          <w:jc w:val="center"/>
        </w:trPr>
        <w:tc>
          <w:tcPr>
            <w:tcW w:w="23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CAFC0AC" w14:textId="5741603C" w:rsidR="00B13A37" w:rsidRPr="00AA3B31" w:rsidRDefault="00B13A37" w:rsidP="008E20CF">
            <w:pPr>
              <w:jc w:val="both"/>
              <w:rPr>
                <w:rFonts w:ascii="Garamond" w:eastAsia="Calibri" w:hAnsi="Garamond"/>
                <w:sz w:val="20"/>
                <w:szCs w:val="20"/>
              </w:rPr>
            </w:pPr>
            <w:r w:rsidRPr="00AA3B31">
              <w:rPr>
                <w:rFonts w:ascii="Garamond" w:eastAsia="Calibri" w:hAnsi="Garamond"/>
                <w:sz w:val="20"/>
                <w:szCs w:val="20"/>
              </w:rPr>
              <w:t>5.3 Probleme më të rënda të shëndetit mendor</w:t>
            </w:r>
          </w:p>
        </w:tc>
        <w:tc>
          <w:tcPr>
            <w:tcW w:w="67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D7F55FD" w14:textId="31BA634B"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Kryerja e një vlerësimi të gjendjes mendore (në të njëjtën kohë me ekzaminimin fizik)</w:t>
            </w:r>
            <w:r w:rsidR="00D61EC9">
              <w:rPr>
                <w:rFonts w:ascii="Garamond" w:eastAsia="Calibri" w:hAnsi="Garamond"/>
                <w:sz w:val="20"/>
                <w:szCs w:val="20"/>
              </w:rPr>
              <w:t>,</w:t>
            </w:r>
            <w:r w:rsidRPr="00AA3B31">
              <w:rPr>
                <w:rFonts w:ascii="Garamond" w:eastAsia="Calibri" w:hAnsi="Garamond"/>
                <w:sz w:val="20"/>
                <w:szCs w:val="20"/>
              </w:rPr>
              <w:t xml:space="preserve"> duke vlerësuar rreziqet e menjëhershme për lëndimin e vetes ose vetëvrasjen, si dhe për çrregullime të rënda </w:t>
            </w:r>
            <w:proofErr w:type="spellStart"/>
            <w:r w:rsidRPr="00AA3B31">
              <w:rPr>
                <w:rFonts w:ascii="Garamond" w:eastAsia="Calibri" w:hAnsi="Garamond"/>
                <w:sz w:val="20"/>
                <w:szCs w:val="20"/>
              </w:rPr>
              <w:t>depresive</w:t>
            </w:r>
            <w:proofErr w:type="spellEnd"/>
            <w:r w:rsidRPr="00AA3B31">
              <w:rPr>
                <w:rFonts w:ascii="Garamond" w:eastAsia="Calibri" w:hAnsi="Garamond"/>
                <w:sz w:val="20"/>
                <w:szCs w:val="20"/>
              </w:rPr>
              <w:t xml:space="preserve"> të moderuara dhe PTSD.</w:t>
            </w:r>
          </w:p>
          <w:p w14:paraId="691273AB" w14:textId="069C9FA6"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Gratë me depresion dhe PTSD do të vazhdojnë të përfitojnë nga linja e parë mbështetëse, duke i ndihmuar ato të forcojnë mbështetjen sociale, të mësojnë të menaxhojnë stresin dhe të përkrahen në vazhdimësi. Nëse ësht</w:t>
            </w:r>
            <w:r w:rsidR="008E20CF" w:rsidRPr="00AA3B31">
              <w:rPr>
                <w:rFonts w:ascii="Garamond" w:eastAsia="Calibri" w:hAnsi="Garamond"/>
                <w:sz w:val="20"/>
                <w:szCs w:val="20"/>
              </w:rPr>
              <w:t>ë e mundur të bëhet referimi te</w:t>
            </w:r>
            <w:r w:rsidRPr="00AA3B31">
              <w:rPr>
                <w:rFonts w:ascii="Garamond" w:eastAsia="Calibri" w:hAnsi="Garamond"/>
                <w:sz w:val="20"/>
                <w:szCs w:val="20"/>
              </w:rPr>
              <w:t xml:space="preserve"> </w:t>
            </w:r>
            <w:proofErr w:type="spellStart"/>
            <w:r w:rsidRPr="00AA3B31">
              <w:rPr>
                <w:rFonts w:ascii="Garamond" w:eastAsia="Calibri" w:hAnsi="Garamond"/>
                <w:sz w:val="20"/>
                <w:szCs w:val="20"/>
              </w:rPr>
              <w:t>terapist</w:t>
            </w:r>
            <w:r w:rsidR="00D61EC9">
              <w:rPr>
                <w:rFonts w:ascii="Garamond" w:eastAsia="Calibri" w:hAnsi="Garamond"/>
                <w:sz w:val="20"/>
                <w:szCs w:val="20"/>
              </w:rPr>
              <w:t>ë</w:t>
            </w:r>
            <w:proofErr w:type="spellEnd"/>
            <w:r w:rsidRPr="00AA3B31">
              <w:rPr>
                <w:rFonts w:ascii="Garamond" w:eastAsia="Calibri" w:hAnsi="Garamond"/>
                <w:sz w:val="20"/>
                <w:szCs w:val="20"/>
              </w:rPr>
              <w:t>/</w:t>
            </w:r>
            <w:proofErr w:type="spellStart"/>
            <w:r w:rsidRPr="00AA3B31">
              <w:rPr>
                <w:rFonts w:ascii="Garamond" w:eastAsia="Calibri" w:hAnsi="Garamond"/>
                <w:sz w:val="20"/>
                <w:szCs w:val="20"/>
              </w:rPr>
              <w:t>terapist</w:t>
            </w:r>
            <w:r w:rsidR="00D61EC9">
              <w:rPr>
                <w:rFonts w:ascii="Garamond" w:eastAsia="Calibri" w:hAnsi="Garamond"/>
                <w:sz w:val="20"/>
                <w:szCs w:val="20"/>
              </w:rPr>
              <w:t>e</w:t>
            </w:r>
            <w:proofErr w:type="spellEnd"/>
            <w:r w:rsidRPr="00AA3B31">
              <w:rPr>
                <w:rFonts w:ascii="Garamond" w:eastAsia="Calibri" w:hAnsi="Garamond"/>
                <w:sz w:val="20"/>
                <w:szCs w:val="20"/>
              </w:rPr>
              <w:t xml:space="preserve"> të trajnuar/a.</w:t>
            </w:r>
          </w:p>
          <w:p w14:paraId="03EC6022"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Referohen si të nevojshme trajtimet e shkurtra psikologjike ose terapitë e njohjes së sjelljes.</w:t>
            </w:r>
          </w:p>
        </w:tc>
      </w:tr>
    </w:tbl>
    <w:p w14:paraId="4E3F3E8A" w14:textId="77777777" w:rsidR="00B13A37" w:rsidRPr="00AA3B31" w:rsidRDefault="00B13A37" w:rsidP="00B13A37">
      <w:pPr>
        <w:ind w:firstLine="284"/>
        <w:jc w:val="both"/>
        <w:rPr>
          <w:rFonts w:ascii="Garamond" w:eastAsia="Calibri" w:hAnsi="Garamo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2310"/>
        <w:gridCol w:w="6764"/>
      </w:tblGrid>
      <w:tr w:rsidR="00B13A37" w:rsidRPr="00AA3B31" w14:paraId="51764B09" w14:textId="77777777" w:rsidTr="008E20CF">
        <w:trPr>
          <w:jc w:val="center"/>
        </w:trPr>
        <w:tc>
          <w:tcPr>
            <w:tcW w:w="907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B4F04C1" w14:textId="41A54E2A" w:rsidR="00B13A37" w:rsidRPr="00AA3B31" w:rsidRDefault="00B13A37" w:rsidP="00D61EC9">
            <w:pPr>
              <w:jc w:val="both"/>
              <w:rPr>
                <w:rFonts w:ascii="Garamond" w:eastAsia="Calibri" w:hAnsi="Garamond"/>
                <w:b/>
                <w:sz w:val="20"/>
                <w:szCs w:val="20"/>
              </w:rPr>
            </w:pPr>
            <w:r w:rsidRPr="00AA3B31">
              <w:rPr>
                <w:rFonts w:ascii="Garamond" w:eastAsia="Calibri" w:hAnsi="Garamond"/>
                <w:b/>
                <w:sz w:val="20"/>
                <w:szCs w:val="20"/>
              </w:rPr>
              <w:t>SHËRBIMI THELBËSOR: 6. DOKUMENTIMI (MJEKËSOR DHE MJEKOLIGJOR)</w:t>
            </w:r>
          </w:p>
        </w:tc>
      </w:tr>
      <w:tr w:rsidR="00B13A37" w:rsidRPr="00AA3B31" w14:paraId="4C366065" w14:textId="77777777" w:rsidTr="008E20CF">
        <w:trPr>
          <w:jc w:val="center"/>
        </w:trPr>
        <w:tc>
          <w:tcPr>
            <w:tcW w:w="907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22979E7" w14:textId="2A14C0F9" w:rsidR="00B13A37" w:rsidRPr="00AA3B31" w:rsidRDefault="00B13A37" w:rsidP="001272E8">
            <w:pPr>
              <w:jc w:val="both"/>
              <w:rPr>
                <w:rFonts w:ascii="Garamond" w:eastAsia="Calibri" w:hAnsi="Garamond"/>
                <w:sz w:val="20"/>
                <w:szCs w:val="20"/>
              </w:rPr>
            </w:pPr>
            <w:r w:rsidRPr="00AA3B31">
              <w:rPr>
                <w:rFonts w:ascii="Garamond" w:eastAsia="Calibri" w:hAnsi="Garamond"/>
                <w:sz w:val="20"/>
                <w:szCs w:val="20"/>
              </w:rPr>
              <w:t xml:space="preserve">Ofruesit e shërbimeve shëndetësore kanë detyrim profesional që të regjistrojnë detajet e çdo konsultimi me një paciente. Shënimet duhet të pasqyrojnë atë që u tha, nga pacientja, me fjalët e saj, si dhe atë që është parë dhe bërë nga ofruesi i kujdesit shëndetësor. Në rastet e dhunës, marrja e shënimeve të sakta dhe të plota gjatë kohës së ekzaminimit është kritike, pasi të dhënat mjekësore mund të përdoren në gjykatë si dëshmi. Nëse gruaja pranon një ekzaminim mjekoligjor, lind nevoja të thirret një mjek ose mjeke ligjore. Në pamundësi për ta thirrur mjeken ligjore në spital, duhet të merren masa dhe të referohet gruaja sa më parë në </w:t>
            </w:r>
            <w:r w:rsidR="0014539D" w:rsidRPr="00AA3B31">
              <w:rPr>
                <w:rFonts w:ascii="Garamond" w:eastAsia="Calibri" w:hAnsi="Garamond"/>
                <w:sz w:val="20"/>
                <w:szCs w:val="20"/>
              </w:rPr>
              <w:t>ambientet</w:t>
            </w:r>
            <w:r w:rsidRPr="00AA3B31">
              <w:rPr>
                <w:rFonts w:ascii="Garamond" w:eastAsia="Calibri" w:hAnsi="Garamond"/>
                <w:sz w:val="20"/>
                <w:szCs w:val="20"/>
              </w:rPr>
              <w:t xml:space="preserve"> e mjekësisë ligjore për të bërë ekzaminimin e duhur. Po kështu</w:t>
            </w:r>
            <w:r w:rsidR="001272E8">
              <w:rPr>
                <w:rFonts w:ascii="Garamond" w:eastAsia="Calibri" w:hAnsi="Garamond"/>
                <w:sz w:val="20"/>
                <w:szCs w:val="20"/>
              </w:rPr>
              <w:t>,</w:t>
            </w:r>
            <w:r w:rsidRPr="00AA3B31">
              <w:rPr>
                <w:rFonts w:ascii="Garamond" w:eastAsia="Calibri" w:hAnsi="Garamond"/>
                <w:sz w:val="20"/>
                <w:szCs w:val="20"/>
              </w:rPr>
              <w:t xml:space="preserve"> gruas i duhen dhënë të gjitha udhëzimet e nevojshme që të mos dëmtojë provat në këtë rast (të mos lahet, të mos ndërrojë</w:t>
            </w:r>
            <w:r w:rsidR="004571B3" w:rsidRPr="00AA3B31">
              <w:rPr>
                <w:rFonts w:ascii="Garamond" w:eastAsia="Calibri" w:hAnsi="Garamond"/>
                <w:sz w:val="20"/>
                <w:szCs w:val="20"/>
              </w:rPr>
              <w:t xml:space="preserve"> rrobat</w:t>
            </w:r>
            <w:r w:rsidRPr="00AA3B31">
              <w:rPr>
                <w:rFonts w:ascii="Garamond" w:eastAsia="Calibri" w:hAnsi="Garamond"/>
                <w:sz w:val="20"/>
                <w:szCs w:val="20"/>
              </w:rPr>
              <w:t xml:space="preserve"> etj</w:t>
            </w:r>
            <w:r w:rsidR="004571B3" w:rsidRPr="00AA3B31">
              <w:rPr>
                <w:rFonts w:ascii="Garamond" w:eastAsia="Calibri" w:hAnsi="Garamond"/>
                <w:sz w:val="20"/>
                <w:szCs w:val="20"/>
              </w:rPr>
              <w:t>.</w:t>
            </w:r>
            <w:r w:rsidRPr="00AA3B31">
              <w:rPr>
                <w:rFonts w:ascii="Garamond" w:eastAsia="Calibri" w:hAnsi="Garamond"/>
                <w:sz w:val="20"/>
                <w:szCs w:val="20"/>
              </w:rPr>
              <w:t>).</w:t>
            </w:r>
          </w:p>
        </w:tc>
      </w:tr>
      <w:tr w:rsidR="00B13A37" w:rsidRPr="00AA3B31" w14:paraId="73EB39EE" w14:textId="77777777" w:rsidTr="008E20CF">
        <w:trPr>
          <w:jc w:val="center"/>
        </w:trPr>
        <w:tc>
          <w:tcPr>
            <w:tcW w:w="23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D1CD57C" w14:textId="3CC8407D" w:rsidR="00B13A37" w:rsidRPr="00AA3B31" w:rsidRDefault="00B13A37" w:rsidP="00A40F7E">
            <w:pPr>
              <w:jc w:val="both"/>
              <w:rPr>
                <w:rFonts w:ascii="Garamond" w:eastAsia="Calibri" w:hAnsi="Garamond"/>
                <w:b/>
                <w:sz w:val="20"/>
                <w:szCs w:val="20"/>
              </w:rPr>
            </w:pPr>
            <w:r w:rsidRPr="00AA3B31">
              <w:rPr>
                <w:rFonts w:ascii="Garamond" w:eastAsia="Calibri" w:hAnsi="Garamond"/>
                <w:b/>
                <w:sz w:val="20"/>
                <w:szCs w:val="20"/>
              </w:rPr>
              <w:t>ELEMENT</w:t>
            </w:r>
            <w:r w:rsidR="00A40F7E" w:rsidRPr="00AA3B31">
              <w:rPr>
                <w:rFonts w:ascii="Garamond" w:eastAsia="Calibri" w:hAnsi="Garamond"/>
                <w:b/>
                <w:sz w:val="20"/>
                <w:szCs w:val="20"/>
              </w:rPr>
              <w:t>E</w:t>
            </w:r>
            <w:r w:rsidRPr="00AA3B31">
              <w:rPr>
                <w:rFonts w:ascii="Garamond" w:eastAsia="Calibri" w:hAnsi="Garamond"/>
                <w:b/>
                <w:sz w:val="20"/>
                <w:szCs w:val="20"/>
              </w:rPr>
              <w:t>T THEMELOR</w:t>
            </w:r>
            <w:r w:rsidR="00A40F7E" w:rsidRPr="00AA3B31">
              <w:rPr>
                <w:rFonts w:ascii="Garamond" w:eastAsia="Calibri" w:hAnsi="Garamond"/>
                <w:b/>
                <w:sz w:val="20"/>
                <w:szCs w:val="20"/>
              </w:rPr>
              <w:t>E</w:t>
            </w:r>
          </w:p>
        </w:tc>
        <w:tc>
          <w:tcPr>
            <w:tcW w:w="67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636EB3C" w14:textId="77777777" w:rsidR="00B13A37" w:rsidRPr="00AA3B31" w:rsidRDefault="00B13A37" w:rsidP="00B13A37">
            <w:pPr>
              <w:jc w:val="both"/>
              <w:rPr>
                <w:rFonts w:ascii="Garamond" w:eastAsia="Calibri" w:hAnsi="Garamond"/>
                <w:b/>
                <w:sz w:val="20"/>
                <w:szCs w:val="20"/>
              </w:rPr>
            </w:pPr>
            <w:r w:rsidRPr="00AA3B31">
              <w:rPr>
                <w:rFonts w:ascii="Garamond" w:eastAsia="Calibri" w:hAnsi="Garamond"/>
                <w:b/>
                <w:sz w:val="20"/>
                <w:szCs w:val="20"/>
              </w:rPr>
              <w:t>UDHËZIMET</w:t>
            </w:r>
          </w:p>
        </w:tc>
      </w:tr>
      <w:tr w:rsidR="00B13A37" w:rsidRPr="00AA3B31" w14:paraId="56163435" w14:textId="77777777" w:rsidTr="008E20CF">
        <w:trPr>
          <w:jc w:val="center"/>
        </w:trPr>
        <w:tc>
          <w:tcPr>
            <w:tcW w:w="23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78FFD31" w14:textId="695ED971" w:rsidR="00B13A37" w:rsidRPr="00AA3B31" w:rsidRDefault="00B13A37" w:rsidP="00DE6C33">
            <w:pPr>
              <w:rPr>
                <w:rFonts w:ascii="Garamond" w:eastAsia="Calibri" w:hAnsi="Garamond"/>
                <w:sz w:val="20"/>
                <w:szCs w:val="20"/>
              </w:rPr>
            </w:pPr>
            <w:r w:rsidRPr="00AA3B31">
              <w:rPr>
                <w:rFonts w:ascii="Garamond" w:eastAsia="Calibri" w:hAnsi="Garamond"/>
                <w:sz w:val="20"/>
                <w:szCs w:val="20"/>
              </w:rPr>
              <w:t>6.1 Dokumentacioni gjithëpërfshirës dhe i saktë</w:t>
            </w:r>
          </w:p>
        </w:tc>
        <w:tc>
          <w:tcPr>
            <w:tcW w:w="67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9F12D73" w14:textId="77777777"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Duhet të dokumentohen në dosjen mjekësore të gjitha ankesat shëndetësore, simptomat dhe shenjat, duke përfshirë një përshkrim të lëndimeve të gruas.</w:t>
            </w:r>
          </w:p>
          <w:p w14:paraId="546956CA" w14:textId="6EB9EDA1"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Mund të jetë e dobishme të theksohet shkaku ose shkaktari i dyshuar i këtyre lëndimeve ose </w:t>
            </w:r>
            <w:r w:rsidR="007E4AD0">
              <w:rPr>
                <w:rFonts w:ascii="Garamond" w:eastAsia="Calibri" w:hAnsi="Garamond"/>
                <w:sz w:val="20"/>
                <w:szCs w:val="20"/>
              </w:rPr>
              <w:t xml:space="preserve">i </w:t>
            </w:r>
            <w:r w:rsidRPr="00AA3B31">
              <w:rPr>
                <w:rFonts w:ascii="Garamond" w:eastAsia="Calibri" w:hAnsi="Garamond"/>
                <w:sz w:val="20"/>
                <w:szCs w:val="20"/>
              </w:rPr>
              <w:t>kushteve të tjera, duke përfshirë edhe atë që e ka lënduar</w:t>
            </w:r>
            <w:r w:rsidR="007E4AD0">
              <w:rPr>
                <w:rFonts w:ascii="Garamond" w:eastAsia="Calibri" w:hAnsi="Garamond"/>
                <w:sz w:val="20"/>
                <w:szCs w:val="20"/>
              </w:rPr>
              <w:t>.</w:t>
            </w:r>
          </w:p>
          <w:p w14:paraId="68335E32" w14:textId="7FA16C05"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Për ta shkruar këtë informacion në të dhënat e gruas, duhet të merret paraprakisht leje nga ana e saj (marrja e pëlqimit të informuar)</w:t>
            </w:r>
            <w:r w:rsidR="007E4AD0">
              <w:rPr>
                <w:rFonts w:ascii="Garamond" w:eastAsia="Calibri" w:hAnsi="Garamond"/>
                <w:sz w:val="20"/>
                <w:szCs w:val="20"/>
              </w:rPr>
              <w:t>.</w:t>
            </w:r>
          </w:p>
          <w:p w14:paraId="15B183B3" w14:textId="30856086"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xml:space="preserve">- Është e rëndësishme të ndiqen dhe </w:t>
            </w:r>
            <w:r w:rsidR="007E4AD0">
              <w:rPr>
                <w:rFonts w:ascii="Garamond" w:eastAsia="Calibri" w:hAnsi="Garamond"/>
                <w:sz w:val="20"/>
                <w:szCs w:val="20"/>
              </w:rPr>
              <w:t xml:space="preserve">të </w:t>
            </w:r>
            <w:r w:rsidRPr="00AA3B31">
              <w:rPr>
                <w:rFonts w:ascii="Garamond" w:eastAsia="Calibri" w:hAnsi="Garamond"/>
                <w:sz w:val="20"/>
                <w:szCs w:val="20"/>
              </w:rPr>
              <w:t>plotësohen kërkesat dhe nevojat e saj</w:t>
            </w:r>
            <w:r w:rsidR="007E4AD0">
              <w:rPr>
                <w:rFonts w:ascii="Garamond" w:eastAsia="Calibri" w:hAnsi="Garamond"/>
                <w:sz w:val="20"/>
                <w:szCs w:val="20"/>
              </w:rPr>
              <w:t>.</w:t>
            </w:r>
          </w:p>
        </w:tc>
      </w:tr>
      <w:tr w:rsidR="00B13A37" w:rsidRPr="00AA3B31" w14:paraId="2F4034D2" w14:textId="77777777" w:rsidTr="008E20CF">
        <w:trPr>
          <w:jc w:val="center"/>
        </w:trPr>
        <w:tc>
          <w:tcPr>
            <w:tcW w:w="23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E904908" w14:textId="4D050EDF" w:rsidR="00B13A37" w:rsidRPr="00AA3B31" w:rsidRDefault="00B13A37" w:rsidP="007E4AD0">
            <w:pPr>
              <w:rPr>
                <w:rFonts w:ascii="Garamond" w:eastAsia="Calibri" w:hAnsi="Garamond"/>
                <w:sz w:val="20"/>
                <w:szCs w:val="20"/>
              </w:rPr>
            </w:pPr>
            <w:r w:rsidRPr="00AA3B31">
              <w:rPr>
                <w:rFonts w:ascii="Garamond" w:eastAsia="Calibri" w:hAnsi="Garamond"/>
                <w:sz w:val="20"/>
                <w:szCs w:val="20"/>
              </w:rPr>
              <w:t>6.2 Mbledhja dhe dokumentimi i mostrave mjekoligjore</w:t>
            </w:r>
          </w:p>
        </w:tc>
        <w:tc>
          <w:tcPr>
            <w:tcW w:w="67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04E8490" w14:textId="409BFA66" w:rsidR="00B13A37" w:rsidRPr="00AA3B31" w:rsidRDefault="00B13A37" w:rsidP="007E4AD0">
            <w:pPr>
              <w:jc w:val="both"/>
              <w:rPr>
                <w:rFonts w:ascii="Garamond" w:eastAsia="Calibri" w:hAnsi="Garamond"/>
                <w:sz w:val="20"/>
                <w:szCs w:val="20"/>
              </w:rPr>
            </w:pPr>
            <w:r w:rsidRPr="00AA3B31">
              <w:rPr>
                <w:rFonts w:ascii="Garamond" w:eastAsia="Calibri" w:hAnsi="Garamond"/>
                <w:sz w:val="20"/>
                <w:szCs w:val="20"/>
              </w:rPr>
              <w:t>- Kur një grua ka dhënë pëlqimin e informuar për mbledhjen e provave mjekoligjore, është me rëndësi që të bëhet mbledhja e këtyre provave nga mjeku ose mjekja ligjore dhe të ruhen në mënyrën e duhur. Punonjësja ose punonjësi i shëndetësisë duhet të bëjë në</w:t>
            </w:r>
            <w:r w:rsidR="00EE6C15" w:rsidRPr="00AA3B31">
              <w:rPr>
                <w:rFonts w:ascii="Garamond" w:eastAsia="Calibri" w:hAnsi="Garamond"/>
                <w:sz w:val="20"/>
                <w:szCs w:val="20"/>
              </w:rPr>
              <w:t xml:space="preserve"> këtë rast referimin e gruas te</w:t>
            </w:r>
            <w:r w:rsidRPr="00AA3B31">
              <w:rPr>
                <w:rFonts w:ascii="Garamond" w:eastAsia="Calibri" w:hAnsi="Garamond"/>
                <w:sz w:val="20"/>
                <w:szCs w:val="20"/>
              </w:rPr>
              <w:t xml:space="preserve"> shërbimi mjekoligjor, në pamundësi për ta bërë këtë ekzaminim në të njëjtin vend (ose në një qendër ku ka mundësi të ndiqen të gjitha procedurat njëkohësisht</w:t>
            </w:r>
            <w:r w:rsidR="007E4AD0">
              <w:rPr>
                <w:rFonts w:ascii="Garamond" w:eastAsia="Calibri" w:hAnsi="Garamond"/>
                <w:sz w:val="20"/>
                <w:szCs w:val="20"/>
              </w:rPr>
              <w:t>,</w:t>
            </w:r>
            <w:r w:rsidRPr="00AA3B31">
              <w:rPr>
                <w:rFonts w:ascii="Garamond" w:eastAsia="Calibri" w:hAnsi="Garamond"/>
                <w:sz w:val="20"/>
                <w:szCs w:val="20"/>
              </w:rPr>
              <w:t xml:space="preserve"> siç është</w:t>
            </w:r>
            <w:r w:rsidR="00EE6C15" w:rsidRPr="00AA3B31">
              <w:rPr>
                <w:rFonts w:ascii="Garamond" w:eastAsia="Calibri" w:hAnsi="Garamond"/>
                <w:sz w:val="20"/>
                <w:szCs w:val="20"/>
              </w:rPr>
              <w:t>,</w:t>
            </w:r>
            <w:r w:rsidRPr="00AA3B31">
              <w:rPr>
                <w:rFonts w:ascii="Garamond" w:eastAsia="Calibri" w:hAnsi="Garamond"/>
                <w:sz w:val="20"/>
                <w:szCs w:val="20"/>
              </w:rPr>
              <w:t xml:space="preserve"> p</w:t>
            </w:r>
            <w:r w:rsidR="0014539D" w:rsidRPr="00AA3B31">
              <w:rPr>
                <w:rFonts w:ascii="Garamond" w:eastAsia="Calibri" w:hAnsi="Garamond"/>
                <w:sz w:val="20"/>
                <w:szCs w:val="20"/>
              </w:rPr>
              <w:t>.</w:t>
            </w:r>
            <w:r w:rsidRPr="00AA3B31">
              <w:rPr>
                <w:rFonts w:ascii="Garamond" w:eastAsia="Calibri" w:hAnsi="Garamond"/>
                <w:sz w:val="20"/>
                <w:szCs w:val="20"/>
              </w:rPr>
              <w:t>sh</w:t>
            </w:r>
            <w:r w:rsidR="0014539D" w:rsidRPr="00AA3B31">
              <w:rPr>
                <w:rFonts w:ascii="Garamond" w:eastAsia="Calibri" w:hAnsi="Garamond"/>
                <w:sz w:val="20"/>
                <w:szCs w:val="20"/>
              </w:rPr>
              <w:t>.</w:t>
            </w:r>
            <w:r w:rsidR="00EE6C15" w:rsidRPr="00AA3B31">
              <w:rPr>
                <w:rFonts w:ascii="Garamond" w:eastAsia="Calibri" w:hAnsi="Garamond"/>
                <w:sz w:val="20"/>
                <w:szCs w:val="20"/>
              </w:rPr>
              <w:t>,</w:t>
            </w:r>
            <w:r w:rsidRPr="00AA3B31">
              <w:rPr>
                <w:rFonts w:ascii="Garamond" w:eastAsia="Calibri" w:hAnsi="Garamond"/>
                <w:sz w:val="20"/>
                <w:szCs w:val="20"/>
              </w:rPr>
              <w:t xml:space="preserve"> </w:t>
            </w:r>
            <w:r w:rsidR="007E4AD0" w:rsidRPr="00AA3B31">
              <w:rPr>
                <w:rFonts w:ascii="Garamond" w:eastAsia="Calibri" w:hAnsi="Garamond"/>
                <w:sz w:val="20"/>
                <w:szCs w:val="20"/>
              </w:rPr>
              <w:t xml:space="preserve">Qendra </w:t>
            </w:r>
            <w:r w:rsidRPr="00AA3B31">
              <w:rPr>
                <w:rFonts w:ascii="Garamond" w:eastAsia="Calibri" w:hAnsi="Garamond"/>
                <w:sz w:val="20"/>
                <w:szCs w:val="20"/>
              </w:rPr>
              <w:t xml:space="preserve">e </w:t>
            </w:r>
            <w:r w:rsidR="007E4AD0" w:rsidRPr="00AA3B31">
              <w:rPr>
                <w:rFonts w:ascii="Garamond" w:eastAsia="Calibri" w:hAnsi="Garamond"/>
                <w:sz w:val="20"/>
                <w:szCs w:val="20"/>
              </w:rPr>
              <w:t xml:space="preserve">Trajtimit </w:t>
            </w:r>
            <w:r w:rsidRPr="00AA3B31">
              <w:rPr>
                <w:rFonts w:ascii="Garamond" w:eastAsia="Calibri" w:hAnsi="Garamond"/>
                <w:sz w:val="20"/>
                <w:szCs w:val="20"/>
              </w:rPr>
              <w:t xml:space="preserve">të </w:t>
            </w:r>
            <w:r w:rsidR="007E4AD0" w:rsidRPr="00AA3B31">
              <w:rPr>
                <w:rFonts w:ascii="Garamond" w:eastAsia="Calibri" w:hAnsi="Garamond"/>
                <w:sz w:val="20"/>
                <w:szCs w:val="20"/>
              </w:rPr>
              <w:t xml:space="preserve">Viktimave </w:t>
            </w:r>
            <w:r w:rsidRPr="00AA3B31">
              <w:rPr>
                <w:rFonts w:ascii="Garamond" w:eastAsia="Calibri" w:hAnsi="Garamond"/>
                <w:sz w:val="20"/>
                <w:szCs w:val="20"/>
              </w:rPr>
              <w:t xml:space="preserve">të </w:t>
            </w:r>
            <w:r w:rsidR="007E4AD0" w:rsidRPr="00AA3B31">
              <w:rPr>
                <w:rFonts w:ascii="Garamond" w:eastAsia="Calibri" w:hAnsi="Garamond"/>
                <w:sz w:val="20"/>
                <w:szCs w:val="20"/>
              </w:rPr>
              <w:t xml:space="preserve">Sulmeve Seksuale </w:t>
            </w:r>
            <w:r w:rsidR="00A40F7E" w:rsidRPr="00AA3B31">
              <w:rPr>
                <w:rFonts w:ascii="Garamond" w:eastAsia="Calibri" w:hAnsi="Garamond"/>
                <w:sz w:val="20"/>
                <w:szCs w:val="20"/>
              </w:rPr>
              <w:t>“</w:t>
            </w:r>
            <w:proofErr w:type="spellStart"/>
            <w:r w:rsidRPr="00AA3B31">
              <w:rPr>
                <w:rFonts w:ascii="Garamond" w:eastAsia="Calibri" w:hAnsi="Garamond"/>
                <w:sz w:val="20"/>
                <w:szCs w:val="20"/>
              </w:rPr>
              <w:t>Lilium</w:t>
            </w:r>
            <w:proofErr w:type="spellEnd"/>
            <w:r w:rsidR="00A40F7E" w:rsidRPr="00AA3B31">
              <w:rPr>
                <w:rFonts w:ascii="Garamond" w:eastAsia="Calibri" w:hAnsi="Garamond"/>
                <w:sz w:val="20"/>
                <w:szCs w:val="20"/>
              </w:rPr>
              <w:t>”</w:t>
            </w:r>
            <w:r w:rsidRPr="00AA3B31">
              <w:rPr>
                <w:rFonts w:ascii="Garamond" w:eastAsia="Calibri" w:hAnsi="Garamond"/>
                <w:sz w:val="20"/>
                <w:szCs w:val="20"/>
              </w:rPr>
              <w:t>)</w:t>
            </w:r>
          </w:p>
        </w:tc>
      </w:tr>
      <w:tr w:rsidR="00B13A37" w:rsidRPr="00AA3B31" w14:paraId="71A5274B" w14:textId="77777777" w:rsidTr="008E20CF">
        <w:trPr>
          <w:jc w:val="center"/>
        </w:trPr>
        <w:tc>
          <w:tcPr>
            <w:tcW w:w="23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98928A4" w14:textId="6A1E2F75" w:rsidR="00B13A37" w:rsidRPr="00AA3B31" w:rsidRDefault="00B13A37" w:rsidP="00DE6C33">
            <w:pPr>
              <w:jc w:val="both"/>
              <w:rPr>
                <w:rFonts w:ascii="Garamond" w:eastAsia="Calibri" w:hAnsi="Garamond"/>
                <w:sz w:val="20"/>
                <w:szCs w:val="20"/>
              </w:rPr>
            </w:pPr>
            <w:r w:rsidRPr="00AA3B31">
              <w:rPr>
                <w:rFonts w:ascii="Garamond" w:eastAsia="Calibri" w:hAnsi="Garamond"/>
                <w:sz w:val="20"/>
                <w:szCs w:val="20"/>
              </w:rPr>
              <w:t>6.3 Sigurimi i provave me shkrim dhe ndjekja në gjykatë</w:t>
            </w:r>
          </w:p>
        </w:tc>
        <w:tc>
          <w:tcPr>
            <w:tcW w:w="67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DE913AF" w14:textId="62263EA4" w:rsidR="00B13A37" w:rsidRPr="00AA3B31" w:rsidRDefault="00B13A37" w:rsidP="00B13A37">
            <w:pPr>
              <w:jc w:val="both"/>
              <w:rPr>
                <w:rFonts w:ascii="Garamond" w:eastAsia="Calibri" w:hAnsi="Garamond"/>
                <w:sz w:val="20"/>
                <w:szCs w:val="20"/>
              </w:rPr>
            </w:pPr>
            <w:r w:rsidRPr="00AA3B31">
              <w:rPr>
                <w:rFonts w:ascii="Garamond" w:eastAsia="Calibri" w:hAnsi="Garamond"/>
                <w:sz w:val="20"/>
                <w:szCs w:val="20"/>
              </w:rPr>
              <w:t>- Ofruesit e shërbimeve shëndetësore duhet të njihen dhe familjarizohen me sistemin ligjor, të dinë si të shkruajnë një deklaratë të mirë, minimalisht dokumentin e përshkrimit të lëndimit ta përgatisin në mënyrë të plotë dhe të saktë, të bëjnë vëzhgime të sakta klinike dhe të bashkëpunojnë më mjekësinë ligjore për mbledhjen e provave</w:t>
            </w:r>
            <w:r w:rsidR="00A54D92" w:rsidRPr="00AA3B31">
              <w:rPr>
                <w:rFonts w:ascii="Garamond" w:eastAsia="Calibri" w:hAnsi="Garamond"/>
                <w:sz w:val="20"/>
                <w:szCs w:val="20"/>
              </w:rPr>
              <w:t xml:space="preserve"> </w:t>
            </w:r>
            <w:r w:rsidRPr="00AA3B31">
              <w:rPr>
                <w:rFonts w:ascii="Garamond" w:eastAsia="Calibri" w:hAnsi="Garamond"/>
                <w:sz w:val="20"/>
                <w:szCs w:val="20"/>
              </w:rPr>
              <w:t>nga viktimat.</w:t>
            </w:r>
          </w:p>
        </w:tc>
      </w:tr>
    </w:tbl>
    <w:p w14:paraId="67E158DC" w14:textId="77777777" w:rsidR="00B13A37" w:rsidRPr="00AA3B31" w:rsidRDefault="00B13A37" w:rsidP="00B13A37">
      <w:pPr>
        <w:ind w:firstLine="284"/>
        <w:jc w:val="both"/>
        <w:rPr>
          <w:rFonts w:ascii="Garamond" w:eastAsia="Calibri" w:hAnsi="Garamond"/>
        </w:rPr>
      </w:pPr>
    </w:p>
    <w:p w14:paraId="4B1AF06C" w14:textId="2BC8ADD1" w:rsidR="00B13A37" w:rsidRPr="00AA3B31" w:rsidRDefault="00B13A37" w:rsidP="00B13A37">
      <w:pPr>
        <w:ind w:firstLine="284"/>
        <w:jc w:val="both"/>
        <w:rPr>
          <w:rFonts w:ascii="Garamond" w:eastAsia="Calibri" w:hAnsi="Garamond"/>
          <w:b/>
        </w:rPr>
      </w:pPr>
      <w:bookmarkStart w:id="13" w:name="_Toc32309806"/>
      <w:r w:rsidRPr="00AA3B31">
        <w:rPr>
          <w:rFonts w:ascii="Garamond" w:eastAsia="Calibri" w:hAnsi="Garamond"/>
          <w:b/>
        </w:rPr>
        <w:t>VII</w:t>
      </w:r>
      <w:r w:rsidR="00156249">
        <w:rPr>
          <w:rFonts w:ascii="Garamond" w:eastAsia="Calibri" w:hAnsi="Garamond"/>
          <w:b/>
        </w:rPr>
        <w:t>I</w:t>
      </w:r>
      <w:r w:rsidRPr="00AA3B31">
        <w:rPr>
          <w:rFonts w:ascii="Garamond" w:eastAsia="Calibri" w:hAnsi="Garamond"/>
          <w:b/>
        </w:rPr>
        <w:t>. RRETHANAT DHE SJELLJET QË MUND TË TREGOJNË PËR USHTRIMIN E DHF</w:t>
      </w:r>
      <w:r w:rsidR="00C340FF">
        <w:rPr>
          <w:rFonts w:ascii="Garamond" w:eastAsia="Calibri" w:hAnsi="Garamond"/>
          <w:b/>
        </w:rPr>
        <w:t>-së</w:t>
      </w:r>
      <w:r w:rsidR="00093B04" w:rsidRPr="00AA3B31">
        <w:rPr>
          <w:rFonts w:ascii="Garamond" w:eastAsia="Calibri" w:hAnsi="Garamond"/>
          <w:b/>
        </w:rPr>
        <w:t>/</w:t>
      </w:r>
      <w:r w:rsidRPr="00AA3B31">
        <w:rPr>
          <w:rFonts w:ascii="Garamond" w:eastAsia="Calibri" w:hAnsi="Garamond"/>
          <w:b/>
        </w:rPr>
        <w:t>DHBGJ</w:t>
      </w:r>
      <w:bookmarkEnd w:id="13"/>
      <w:r w:rsidR="00C340FF">
        <w:rPr>
          <w:rFonts w:ascii="Garamond" w:eastAsia="Calibri" w:hAnsi="Garamond"/>
          <w:b/>
        </w:rPr>
        <w:t>-së</w:t>
      </w:r>
    </w:p>
    <w:p w14:paraId="63864CC7" w14:textId="65569CC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Në vijim janë paraqitur lista të shkurtra të rrethanave klinike ose psikologjike dhe sjelljeve që mund të tërheqin </w:t>
      </w:r>
      <w:r w:rsidR="007E4AD0" w:rsidRPr="00AA3B31">
        <w:rPr>
          <w:rFonts w:ascii="Garamond" w:eastAsia="Calibri" w:hAnsi="Garamond"/>
        </w:rPr>
        <w:t>vëmendjen</w:t>
      </w:r>
      <w:r w:rsidRPr="00AA3B31">
        <w:rPr>
          <w:rFonts w:ascii="Garamond" w:eastAsia="Calibri" w:hAnsi="Garamond"/>
        </w:rPr>
        <w:t xml:space="preserve"> e punonjëseve dhe </w:t>
      </w:r>
      <w:r w:rsidR="007E4AD0">
        <w:rPr>
          <w:rFonts w:ascii="Garamond" w:eastAsia="Calibri" w:hAnsi="Garamond"/>
        </w:rPr>
        <w:t xml:space="preserve">të </w:t>
      </w:r>
      <w:r w:rsidRPr="00AA3B31">
        <w:rPr>
          <w:rFonts w:ascii="Garamond" w:eastAsia="Calibri" w:hAnsi="Garamond"/>
        </w:rPr>
        <w:t>punonjësve të shërbimeve shëndetësore, për të kërkuar për shenja të ekzistencës së DHF</w:t>
      </w:r>
      <w:r w:rsidR="0014539D" w:rsidRPr="00AA3B31">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14539D" w:rsidRPr="00AA3B31">
        <w:rPr>
          <w:rFonts w:ascii="Garamond" w:eastAsia="Calibri" w:hAnsi="Garamond"/>
        </w:rPr>
        <w:t>-së</w:t>
      </w:r>
      <w:r w:rsidRPr="00AA3B31">
        <w:rPr>
          <w:rFonts w:ascii="Garamond" w:eastAsia="Calibri" w:hAnsi="Garamond"/>
        </w:rPr>
        <w:t>. Nëse shumë prej tyre janë të pranishme mund të gjykohet që pacientja/i është subjekt i</w:t>
      </w:r>
      <w:r w:rsidR="007E4AD0">
        <w:rPr>
          <w:rFonts w:ascii="Garamond" w:eastAsia="Calibri" w:hAnsi="Garamond"/>
        </w:rPr>
        <w:t xml:space="preserve">/e </w:t>
      </w:r>
      <w:r w:rsidRPr="00AA3B31">
        <w:rPr>
          <w:rFonts w:ascii="Garamond" w:eastAsia="Calibri" w:hAnsi="Garamond"/>
        </w:rPr>
        <w:t>DHF</w:t>
      </w:r>
      <w:r w:rsidR="0014539D" w:rsidRPr="00AA3B31">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14539D" w:rsidRPr="00AA3B31">
        <w:rPr>
          <w:rFonts w:ascii="Garamond" w:eastAsia="Calibri" w:hAnsi="Garamond"/>
        </w:rPr>
        <w:t>-së</w:t>
      </w:r>
      <w:r w:rsidRPr="00AA3B31">
        <w:rPr>
          <w:rFonts w:ascii="Garamond" w:eastAsia="Calibri" w:hAnsi="Garamond"/>
        </w:rPr>
        <w:t>.</w:t>
      </w:r>
    </w:p>
    <w:p w14:paraId="323C5D90" w14:textId="548979FB" w:rsidR="00B13A37" w:rsidRPr="00DE73AC" w:rsidRDefault="0014539D" w:rsidP="00B13A37">
      <w:pPr>
        <w:ind w:firstLine="284"/>
        <w:jc w:val="both"/>
        <w:rPr>
          <w:rFonts w:ascii="Garamond" w:eastAsia="Calibri" w:hAnsi="Garamond"/>
          <w:b/>
        </w:rPr>
      </w:pPr>
      <w:bookmarkStart w:id="14" w:name="_Toc32240209"/>
      <w:bookmarkStart w:id="15" w:name="_Toc32309807"/>
      <w:r w:rsidRPr="00DE73AC">
        <w:rPr>
          <w:rFonts w:ascii="Garamond" w:eastAsia="Calibri" w:hAnsi="Garamond"/>
          <w:b/>
        </w:rPr>
        <w:t>Rrethanat</w:t>
      </w:r>
      <w:r w:rsidR="00B13A37" w:rsidRPr="00DE73AC">
        <w:rPr>
          <w:rFonts w:ascii="Garamond" w:eastAsia="Calibri" w:hAnsi="Garamond"/>
          <w:b/>
        </w:rPr>
        <w:t xml:space="preserve"> që mund të tregojnë për ushtrimin e DHF</w:t>
      </w:r>
      <w:r w:rsidRPr="00DE73AC">
        <w:rPr>
          <w:rFonts w:ascii="Garamond" w:eastAsia="Calibri" w:hAnsi="Garamond"/>
          <w:b/>
        </w:rPr>
        <w:t>-së</w:t>
      </w:r>
      <w:r w:rsidR="00093B04" w:rsidRPr="00DE73AC">
        <w:rPr>
          <w:rFonts w:ascii="Garamond" w:eastAsia="Calibri" w:hAnsi="Garamond"/>
          <w:b/>
        </w:rPr>
        <w:t>/</w:t>
      </w:r>
      <w:r w:rsidR="00B13A37" w:rsidRPr="00DE73AC">
        <w:rPr>
          <w:rFonts w:ascii="Garamond" w:eastAsia="Calibri" w:hAnsi="Garamond"/>
          <w:b/>
        </w:rPr>
        <w:t>DHBGJ</w:t>
      </w:r>
      <w:bookmarkEnd w:id="14"/>
      <w:bookmarkEnd w:id="15"/>
      <w:r w:rsidRPr="00DE73AC">
        <w:rPr>
          <w:rFonts w:ascii="Garamond" w:eastAsia="Calibri" w:hAnsi="Garamond"/>
          <w:b/>
        </w:rPr>
        <w:t>-së:</w:t>
      </w:r>
    </w:p>
    <w:p w14:paraId="50DE2D09" w14:textId="1777F33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p</w:t>
      </w:r>
      <w:r w:rsidRPr="00AA3B31">
        <w:rPr>
          <w:rFonts w:ascii="Garamond" w:eastAsia="Calibri" w:hAnsi="Garamond"/>
        </w:rPr>
        <w:t>lagë të shumta, në faza të ndryshme të shërimit, në zona të shumta të trupit që nuk mund të jenë rezultat i rrëzimit</w:t>
      </w:r>
      <w:r w:rsidR="00031B24">
        <w:rPr>
          <w:rFonts w:ascii="Garamond" w:eastAsia="Calibri" w:hAnsi="Garamond"/>
        </w:rPr>
        <w:t>;</w:t>
      </w:r>
    </w:p>
    <w:p w14:paraId="7672964C" w14:textId="500FF77E"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p</w:t>
      </w:r>
      <w:r w:rsidRPr="00AA3B31">
        <w:rPr>
          <w:rFonts w:ascii="Garamond" w:eastAsia="Calibri" w:hAnsi="Garamond"/>
        </w:rPr>
        <w:t>lagë të pashpjegueshme ose me shpjegime të paqarta/konfuze</w:t>
      </w:r>
      <w:r w:rsidR="00031B24">
        <w:rPr>
          <w:rFonts w:ascii="Garamond" w:eastAsia="Calibri" w:hAnsi="Garamond"/>
        </w:rPr>
        <w:t>;</w:t>
      </w:r>
    </w:p>
    <w:p w14:paraId="24FCCE42" w14:textId="0F968C7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p</w:t>
      </w:r>
      <w:r w:rsidRPr="00AA3B31">
        <w:rPr>
          <w:rFonts w:ascii="Garamond" w:eastAsia="Calibri" w:hAnsi="Garamond"/>
        </w:rPr>
        <w:t>lagë simetrike</w:t>
      </w:r>
      <w:r w:rsidR="00031B24">
        <w:rPr>
          <w:rFonts w:ascii="Garamond" w:eastAsia="Calibri" w:hAnsi="Garamond"/>
        </w:rPr>
        <w:t>;</w:t>
      </w:r>
      <w:r w:rsidRPr="00AA3B31">
        <w:rPr>
          <w:rFonts w:ascii="Garamond" w:eastAsia="Calibri" w:hAnsi="Garamond"/>
        </w:rPr>
        <w:t xml:space="preserve"> </w:t>
      </w:r>
    </w:p>
    <w:p w14:paraId="11817C24" w14:textId="1D9890F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m</w:t>
      </w:r>
      <w:r w:rsidRPr="00AA3B31">
        <w:rPr>
          <w:rFonts w:ascii="Garamond" w:eastAsia="Calibri" w:hAnsi="Garamond"/>
        </w:rPr>
        <w:t>avijosje, shenja plagësh të shkaktuara nga armë, gërvishtje, kafshime, djegie në faza të ndryshme të shërimit, sidomos në krahë dhe në fytyrë</w:t>
      </w:r>
      <w:r w:rsidR="00031B24">
        <w:rPr>
          <w:rFonts w:ascii="Garamond" w:eastAsia="Calibri" w:hAnsi="Garamond"/>
        </w:rPr>
        <w:t>;</w:t>
      </w:r>
    </w:p>
    <w:p w14:paraId="2F843377" w14:textId="00FD5F3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p</w:t>
      </w:r>
      <w:r w:rsidRPr="00AA3B31">
        <w:rPr>
          <w:rFonts w:ascii="Garamond" w:eastAsia="Calibri" w:hAnsi="Garamond"/>
        </w:rPr>
        <w:t>lagë të fshehura nën rroba</w:t>
      </w:r>
      <w:r w:rsidR="00031B24">
        <w:rPr>
          <w:rFonts w:ascii="Garamond" w:eastAsia="Calibri" w:hAnsi="Garamond"/>
        </w:rPr>
        <w:t>;</w:t>
      </w:r>
    </w:p>
    <w:p w14:paraId="7DB73385" w14:textId="133AAFE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p</w:t>
      </w:r>
      <w:r w:rsidRPr="00AA3B31">
        <w:rPr>
          <w:rFonts w:ascii="Garamond" w:eastAsia="Calibri" w:hAnsi="Garamond"/>
        </w:rPr>
        <w:t>lagë që nuk janë në përputhje me shpjegimin e shkakut</w:t>
      </w:r>
      <w:r w:rsidR="00031B24">
        <w:rPr>
          <w:rFonts w:ascii="Garamond" w:eastAsia="Calibri" w:hAnsi="Garamond"/>
        </w:rPr>
        <w:t>;</w:t>
      </w:r>
    </w:p>
    <w:p w14:paraId="7840669B" w14:textId="4D79F79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163A8" w:rsidRPr="00AA3B31">
        <w:rPr>
          <w:rFonts w:ascii="Garamond" w:eastAsia="Calibri" w:hAnsi="Garamond"/>
        </w:rPr>
        <w:t>s</w:t>
      </w:r>
      <w:r w:rsidRPr="00AA3B31">
        <w:rPr>
          <w:rFonts w:ascii="Garamond" w:eastAsia="Calibri" w:hAnsi="Garamond"/>
        </w:rPr>
        <w:t>imptoma gastrointestinale kronike të pashpjegueshme</w:t>
      </w:r>
      <w:r w:rsidR="00031B24">
        <w:rPr>
          <w:rFonts w:ascii="Garamond" w:eastAsia="Calibri" w:hAnsi="Garamond"/>
        </w:rPr>
        <w:t>;</w:t>
      </w:r>
      <w:r w:rsidRPr="00AA3B31">
        <w:rPr>
          <w:rFonts w:ascii="Garamond" w:eastAsia="Calibri" w:hAnsi="Garamond"/>
        </w:rPr>
        <w:t xml:space="preserve"> </w:t>
      </w:r>
    </w:p>
    <w:p w14:paraId="59AD3AB9" w14:textId="4C6B2FCA" w:rsidR="00B13A37" w:rsidRPr="00AA3B31" w:rsidRDefault="009B0026" w:rsidP="00B13A37">
      <w:pPr>
        <w:ind w:firstLine="284"/>
        <w:jc w:val="both"/>
        <w:rPr>
          <w:rFonts w:ascii="Garamond" w:eastAsia="Calibri" w:hAnsi="Garamond"/>
        </w:rPr>
      </w:pPr>
      <w:r>
        <w:rPr>
          <w:rFonts w:ascii="Garamond" w:eastAsia="Calibri" w:hAnsi="Garamond"/>
        </w:rPr>
        <w:t xml:space="preserve">- </w:t>
      </w:r>
      <w:r w:rsidR="00D163A8" w:rsidRPr="00AA3B31">
        <w:rPr>
          <w:rFonts w:ascii="Garamond" w:eastAsia="Calibri" w:hAnsi="Garamond"/>
        </w:rPr>
        <w:t>s</w:t>
      </w:r>
      <w:r w:rsidR="00B13A37" w:rsidRPr="00AA3B31">
        <w:rPr>
          <w:rFonts w:ascii="Garamond" w:eastAsia="Calibri" w:hAnsi="Garamond"/>
        </w:rPr>
        <w:t>imptoma riprodhuese të pashpjegueshme, duke përfshirë dhimbjen e legenit, mosfunksionimin seksual</w:t>
      </w:r>
      <w:r w:rsidR="00031B24">
        <w:rPr>
          <w:rFonts w:ascii="Garamond" w:eastAsia="Calibri" w:hAnsi="Garamond"/>
        </w:rPr>
        <w:t>;</w:t>
      </w:r>
    </w:p>
    <w:p w14:paraId="65B2B321" w14:textId="78DB1B0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031B24" w:rsidRPr="00AA3B31">
        <w:rPr>
          <w:rFonts w:ascii="Garamond" w:eastAsia="Calibri" w:hAnsi="Garamond"/>
        </w:rPr>
        <w:t xml:space="preserve">pasoja </w:t>
      </w:r>
      <w:r w:rsidRPr="00AA3B31">
        <w:rPr>
          <w:rFonts w:ascii="Garamond" w:eastAsia="Calibri" w:hAnsi="Garamond"/>
        </w:rPr>
        <w:t>negative të riprodhimit, duke përfshirë shtatz</w:t>
      </w:r>
      <w:r w:rsidR="0014539D" w:rsidRPr="00AA3B31">
        <w:rPr>
          <w:rFonts w:ascii="Garamond" w:eastAsia="Calibri" w:hAnsi="Garamond"/>
        </w:rPr>
        <w:t>ë</w:t>
      </w:r>
      <w:r w:rsidRPr="00AA3B31">
        <w:rPr>
          <w:rFonts w:ascii="Garamond" w:eastAsia="Calibri" w:hAnsi="Garamond"/>
        </w:rPr>
        <w:t>nitë e shumta të padëshiruara dhe</w:t>
      </w:r>
      <w:r w:rsidR="00093B04" w:rsidRPr="00AA3B31">
        <w:rPr>
          <w:rFonts w:ascii="Garamond" w:eastAsia="Calibri" w:hAnsi="Garamond"/>
        </w:rPr>
        <w:t>/</w:t>
      </w:r>
      <w:r w:rsidRPr="00AA3B31">
        <w:rPr>
          <w:rFonts w:ascii="Garamond" w:eastAsia="Calibri" w:hAnsi="Garamond"/>
        </w:rPr>
        <w:t xml:space="preserve">ose ndërprerjet e tyre, kujdesin e vonuar për </w:t>
      </w:r>
      <w:r w:rsidR="0014539D" w:rsidRPr="00AA3B31">
        <w:rPr>
          <w:rFonts w:ascii="Garamond" w:eastAsia="Calibri" w:hAnsi="Garamond"/>
        </w:rPr>
        <w:t>shtatzëninë</w:t>
      </w:r>
      <w:r w:rsidRPr="00AA3B31">
        <w:rPr>
          <w:rFonts w:ascii="Garamond" w:eastAsia="Calibri" w:hAnsi="Garamond"/>
        </w:rPr>
        <w:t xml:space="preserve"> apo pasoja negative gjatë lindjes (te vajzat dhe </w:t>
      </w:r>
      <w:r w:rsidR="001A3EB9">
        <w:rPr>
          <w:rFonts w:ascii="Garamond" w:eastAsia="Calibri" w:hAnsi="Garamond"/>
        </w:rPr>
        <w:t xml:space="preserve">te </w:t>
      </w:r>
      <w:r w:rsidRPr="00AA3B31">
        <w:rPr>
          <w:rFonts w:ascii="Garamond" w:eastAsia="Calibri" w:hAnsi="Garamond"/>
        </w:rPr>
        <w:t>gratë)</w:t>
      </w:r>
      <w:r w:rsidR="00031B24">
        <w:rPr>
          <w:rFonts w:ascii="Garamond" w:eastAsia="Calibri" w:hAnsi="Garamond"/>
        </w:rPr>
        <w:t>;</w:t>
      </w:r>
    </w:p>
    <w:p w14:paraId="138EF6B9" w14:textId="667E534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031B24" w:rsidRPr="00AA3B31">
        <w:rPr>
          <w:rFonts w:ascii="Garamond" w:eastAsia="Calibri" w:hAnsi="Garamond"/>
        </w:rPr>
        <w:t xml:space="preserve">simptoma </w:t>
      </w:r>
      <w:r w:rsidRPr="00AA3B31">
        <w:rPr>
          <w:rFonts w:ascii="Garamond" w:eastAsia="Calibri" w:hAnsi="Garamond"/>
        </w:rPr>
        <w:t xml:space="preserve">të pashpjegueshme </w:t>
      </w:r>
      <w:proofErr w:type="spellStart"/>
      <w:r w:rsidRPr="00AA3B31">
        <w:rPr>
          <w:rFonts w:ascii="Garamond" w:eastAsia="Calibri" w:hAnsi="Garamond"/>
        </w:rPr>
        <w:t>gjenito-urinare</w:t>
      </w:r>
      <w:proofErr w:type="spellEnd"/>
      <w:r w:rsidRPr="00AA3B31">
        <w:rPr>
          <w:rFonts w:ascii="Garamond" w:eastAsia="Calibri" w:hAnsi="Garamond"/>
        </w:rPr>
        <w:t>, duke përfshirë infeksione të shpeshta në fsh</w:t>
      </w:r>
      <w:r w:rsidR="00031B24">
        <w:rPr>
          <w:rFonts w:ascii="Garamond" w:eastAsia="Calibri" w:hAnsi="Garamond"/>
        </w:rPr>
        <w:t>ikëzën e urinës ose të veshkave,</w:t>
      </w:r>
      <w:r w:rsidRPr="00AA3B31">
        <w:rPr>
          <w:rFonts w:ascii="Garamond" w:eastAsia="Calibri" w:hAnsi="Garamond"/>
        </w:rPr>
        <w:t xml:space="preserve"> apo infeksione të tjera</w:t>
      </w:r>
      <w:r w:rsidR="00AF45D6">
        <w:rPr>
          <w:rFonts w:ascii="Garamond" w:eastAsia="Calibri" w:hAnsi="Garamond"/>
        </w:rPr>
        <w:t>;</w:t>
      </w:r>
    </w:p>
    <w:p w14:paraId="6E9BC2BD" w14:textId="548939D8" w:rsidR="00B13A37" w:rsidRPr="00AA3B31" w:rsidRDefault="00B13A37" w:rsidP="00B13A37">
      <w:pPr>
        <w:ind w:firstLine="284"/>
        <w:jc w:val="both"/>
        <w:rPr>
          <w:rFonts w:ascii="Garamond" w:eastAsia="Calibri" w:hAnsi="Garamond"/>
        </w:rPr>
      </w:pPr>
      <w:r w:rsidRPr="00AA3B31">
        <w:rPr>
          <w:rFonts w:ascii="Garamond" w:eastAsia="Calibri" w:hAnsi="Garamond"/>
        </w:rPr>
        <w:t>- Hemor</w:t>
      </w:r>
      <w:r w:rsidR="00AF45D6">
        <w:rPr>
          <w:rFonts w:ascii="Garamond" w:eastAsia="Calibri" w:hAnsi="Garamond"/>
        </w:rPr>
        <w:t>r</w:t>
      </w:r>
      <w:r w:rsidRPr="00AA3B31">
        <w:rPr>
          <w:rFonts w:ascii="Garamond" w:eastAsia="Calibri" w:hAnsi="Garamond"/>
        </w:rPr>
        <w:t xml:space="preserve">agji </w:t>
      </w:r>
      <w:proofErr w:type="spellStart"/>
      <w:r w:rsidRPr="00AA3B31">
        <w:rPr>
          <w:rFonts w:ascii="Garamond" w:eastAsia="Calibri" w:hAnsi="Garamond"/>
        </w:rPr>
        <w:t>vaginale</w:t>
      </w:r>
      <w:proofErr w:type="spellEnd"/>
      <w:r w:rsidRPr="00AA3B31">
        <w:rPr>
          <w:rFonts w:ascii="Garamond" w:eastAsia="Calibri" w:hAnsi="Garamond"/>
        </w:rPr>
        <w:t xml:space="preserve"> e përsëritur dhe infeksione seksualisht të </w:t>
      </w:r>
      <w:proofErr w:type="spellStart"/>
      <w:r w:rsidRPr="00AA3B31">
        <w:rPr>
          <w:rFonts w:ascii="Garamond" w:eastAsia="Calibri" w:hAnsi="Garamond"/>
        </w:rPr>
        <w:t>transmetueshme</w:t>
      </w:r>
      <w:proofErr w:type="spellEnd"/>
      <w:r w:rsidRPr="00AA3B31">
        <w:rPr>
          <w:rFonts w:ascii="Garamond" w:eastAsia="Calibri" w:hAnsi="Garamond"/>
        </w:rPr>
        <w:t xml:space="preserve"> (te vajzat dhe </w:t>
      </w:r>
      <w:r w:rsidR="00AF45D6">
        <w:rPr>
          <w:rFonts w:ascii="Garamond" w:eastAsia="Calibri" w:hAnsi="Garamond"/>
        </w:rPr>
        <w:t xml:space="preserve">te </w:t>
      </w:r>
      <w:r w:rsidRPr="00AA3B31">
        <w:rPr>
          <w:rFonts w:ascii="Garamond" w:eastAsia="Calibri" w:hAnsi="Garamond"/>
        </w:rPr>
        <w:t>gratë)</w:t>
      </w:r>
      <w:r w:rsidR="00156249">
        <w:rPr>
          <w:rFonts w:ascii="Garamond" w:eastAsia="Calibri" w:hAnsi="Garamond"/>
        </w:rPr>
        <w:t>;</w:t>
      </w:r>
    </w:p>
    <w:p w14:paraId="688ABAF4" w14:textId="53D530B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 xml:space="preserve">dhimbje </w:t>
      </w:r>
      <w:r w:rsidRPr="00AA3B31">
        <w:rPr>
          <w:rFonts w:ascii="Garamond" w:eastAsia="Calibri" w:hAnsi="Garamond"/>
        </w:rPr>
        <w:t>kronike (e pashpjegueshme)</w:t>
      </w:r>
      <w:r w:rsidR="00156249">
        <w:rPr>
          <w:rFonts w:ascii="Garamond" w:eastAsia="Calibri" w:hAnsi="Garamond"/>
        </w:rPr>
        <w:t>;</w:t>
      </w:r>
    </w:p>
    <w:p w14:paraId="2D330ADE" w14:textId="12885E3E"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 xml:space="preserve">probleme </w:t>
      </w:r>
      <w:r w:rsidRPr="00AA3B31">
        <w:rPr>
          <w:rFonts w:ascii="Garamond" w:eastAsia="Calibri" w:hAnsi="Garamond"/>
        </w:rPr>
        <w:t>me sistemin nervor qendror</w:t>
      </w:r>
      <w:r w:rsidR="00156249">
        <w:rPr>
          <w:rFonts w:ascii="Garamond" w:eastAsia="Calibri" w:hAnsi="Garamond"/>
        </w:rPr>
        <w:t>:</w:t>
      </w:r>
      <w:r w:rsidRPr="00AA3B31">
        <w:rPr>
          <w:rFonts w:ascii="Garamond" w:eastAsia="Calibri" w:hAnsi="Garamond"/>
        </w:rPr>
        <w:t xml:space="preserve"> dhimbje koke, probleme </w:t>
      </w:r>
      <w:proofErr w:type="spellStart"/>
      <w:r w:rsidRPr="00AA3B31">
        <w:rPr>
          <w:rFonts w:ascii="Garamond" w:eastAsia="Calibri" w:hAnsi="Garamond"/>
        </w:rPr>
        <w:t>konjitive</w:t>
      </w:r>
      <w:proofErr w:type="spellEnd"/>
      <w:r w:rsidRPr="00AA3B31">
        <w:rPr>
          <w:rFonts w:ascii="Garamond" w:eastAsia="Calibri" w:hAnsi="Garamond"/>
        </w:rPr>
        <w:t xml:space="preserve"> (njohëse), humbje e</w:t>
      </w:r>
      <w:r w:rsidR="00A54D92" w:rsidRPr="00AA3B31">
        <w:rPr>
          <w:rFonts w:ascii="Garamond" w:eastAsia="Calibri" w:hAnsi="Garamond"/>
        </w:rPr>
        <w:t xml:space="preserve"> </w:t>
      </w:r>
      <w:r w:rsidRPr="00AA3B31">
        <w:rPr>
          <w:rFonts w:ascii="Garamond" w:eastAsia="Calibri" w:hAnsi="Garamond"/>
        </w:rPr>
        <w:t>dëgjimit</w:t>
      </w:r>
      <w:r w:rsidR="00156249">
        <w:rPr>
          <w:rFonts w:ascii="Garamond" w:eastAsia="Calibri" w:hAnsi="Garamond"/>
        </w:rPr>
        <w:t>;</w:t>
      </w:r>
    </w:p>
    <w:p w14:paraId="1A34B387" w14:textId="39B4E73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 xml:space="preserve">konsulta </w:t>
      </w:r>
      <w:r w:rsidRPr="00AA3B31">
        <w:rPr>
          <w:rFonts w:ascii="Garamond" w:eastAsia="Calibri" w:hAnsi="Garamond"/>
        </w:rPr>
        <w:t>të përsëritura shëndetësore pa ndonjë diagnozë të qartë</w:t>
      </w:r>
      <w:r w:rsidR="00156249">
        <w:rPr>
          <w:rFonts w:ascii="Garamond" w:eastAsia="Calibri" w:hAnsi="Garamond"/>
        </w:rPr>
        <w:t>;</w:t>
      </w:r>
    </w:p>
    <w:p w14:paraId="72D80374" w14:textId="2795D26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 xml:space="preserve">partner </w:t>
      </w:r>
      <w:r w:rsidRPr="00AA3B31">
        <w:rPr>
          <w:rFonts w:ascii="Garamond" w:eastAsia="Calibri" w:hAnsi="Garamond"/>
        </w:rPr>
        <w:t>ose bashkëshort që ndërhyn gjatë konsultave</w:t>
      </w:r>
      <w:r w:rsidR="00156249">
        <w:rPr>
          <w:rFonts w:ascii="Garamond" w:eastAsia="Calibri" w:hAnsi="Garamond"/>
        </w:rPr>
        <w:t>;</w:t>
      </w:r>
    </w:p>
    <w:p w14:paraId="640968EF" w14:textId="7CECE83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Pr>
          <w:rFonts w:ascii="Garamond" w:eastAsia="Calibri" w:hAnsi="Garamond"/>
        </w:rPr>
        <w:t>mos</w:t>
      </w:r>
      <w:r w:rsidRPr="00AA3B31">
        <w:rPr>
          <w:rFonts w:ascii="Garamond" w:eastAsia="Calibri" w:hAnsi="Garamond"/>
        </w:rPr>
        <w:t>paraqitje e shpeshtë në takimet e lëna me mjeken/un</w:t>
      </w:r>
      <w:r w:rsidR="00156249">
        <w:rPr>
          <w:rFonts w:ascii="Garamond" w:eastAsia="Calibri" w:hAnsi="Garamond"/>
        </w:rPr>
        <w:t>;</w:t>
      </w:r>
    </w:p>
    <w:p w14:paraId="580B72F6" w14:textId="58923AF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proofErr w:type="spellStart"/>
      <w:r w:rsidR="00156249" w:rsidRPr="00AA3B31">
        <w:rPr>
          <w:rFonts w:ascii="Garamond" w:eastAsia="Calibri" w:hAnsi="Garamond"/>
        </w:rPr>
        <w:t>mosmarrja</w:t>
      </w:r>
      <w:proofErr w:type="spellEnd"/>
      <w:r w:rsidR="00156249" w:rsidRPr="00AA3B31">
        <w:rPr>
          <w:rFonts w:ascii="Garamond" w:eastAsia="Calibri" w:hAnsi="Garamond"/>
        </w:rPr>
        <w:t xml:space="preserve"> </w:t>
      </w:r>
      <w:r w:rsidRPr="00AA3B31">
        <w:rPr>
          <w:rFonts w:ascii="Garamond" w:eastAsia="Calibri" w:hAnsi="Garamond"/>
        </w:rPr>
        <w:t>rregullisht e mjekimit</w:t>
      </w:r>
      <w:r w:rsidR="00156249">
        <w:rPr>
          <w:rFonts w:ascii="Garamond" w:eastAsia="Calibri" w:hAnsi="Garamond"/>
        </w:rPr>
        <w:t>;</w:t>
      </w:r>
    </w:p>
    <w:p w14:paraId="4A4634E9" w14:textId="456BEDE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 xml:space="preserve">dalja </w:t>
      </w:r>
      <w:r w:rsidRPr="00AA3B31">
        <w:rPr>
          <w:rFonts w:ascii="Garamond" w:eastAsia="Calibri" w:hAnsi="Garamond"/>
        </w:rPr>
        <w:t>e parakohshme nga spitali</w:t>
      </w:r>
      <w:r w:rsidR="00156249">
        <w:rPr>
          <w:rFonts w:ascii="Garamond" w:eastAsia="Calibri" w:hAnsi="Garamond"/>
        </w:rPr>
        <w:t>;</w:t>
      </w:r>
    </w:p>
    <w:p w14:paraId="0268BDEB" w14:textId="149419D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 xml:space="preserve">simptoma </w:t>
      </w:r>
      <w:r w:rsidRPr="00AA3B31">
        <w:rPr>
          <w:rFonts w:ascii="Garamond" w:eastAsia="Calibri" w:hAnsi="Garamond"/>
        </w:rPr>
        <w:t xml:space="preserve">depresioni, ankthi, çrregullime të stresit </w:t>
      </w:r>
      <w:proofErr w:type="spellStart"/>
      <w:r w:rsidRPr="00AA3B31">
        <w:rPr>
          <w:rFonts w:ascii="Garamond" w:eastAsia="Calibri" w:hAnsi="Garamond"/>
        </w:rPr>
        <w:t>posttraumatik</w:t>
      </w:r>
      <w:proofErr w:type="spellEnd"/>
      <w:r w:rsidRPr="00AA3B31">
        <w:rPr>
          <w:rFonts w:ascii="Garamond" w:eastAsia="Calibri" w:hAnsi="Garamond"/>
        </w:rPr>
        <w:t xml:space="preserve"> (PTSD), çrregullime</w:t>
      </w:r>
      <w:r w:rsidR="00A54D92" w:rsidRPr="00AA3B31">
        <w:rPr>
          <w:rFonts w:ascii="Garamond" w:eastAsia="Calibri" w:hAnsi="Garamond"/>
        </w:rPr>
        <w:t xml:space="preserve"> </w:t>
      </w:r>
      <w:r w:rsidRPr="00AA3B31">
        <w:rPr>
          <w:rFonts w:ascii="Garamond" w:eastAsia="Calibri" w:hAnsi="Garamond"/>
        </w:rPr>
        <w:t>të gjumit</w:t>
      </w:r>
      <w:r w:rsidR="00156249">
        <w:rPr>
          <w:rFonts w:ascii="Garamond" w:eastAsia="Calibri" w:hAnsi="Garamond"/>
        </w:rPr>
        <w:t>;</w:t>
      </w:r>
      <w:r w:rsidRPr="00AA3B31">
        <w:rPr>
          <w:rFonts w:ascii="Garamond" w:eastAsia="Calibri" w:hAnsi="Garamond"/>
        </w:rPr>
        <w:t xml:space="preserve"> </w:t>
      </w:r>
    </w:p>
    <w:p w14:paraId="074A89BC" w14:textId="64A7540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56249" w:rsidRPr="00AA3B31">
        <w:rPr>
          <w:rFonts w:ascii="Garamond" w:eastAsia="Calibri" w:hAnsi="Garamond"/>
        </w:rPr>
        <w:t>përdorim alkooli</w:t>
      </w:r>
      <w:r w:rsidRPr="00AA3B31">
        <w:rPr>
          <w:rFonts w:ascii="Garamond" w:eastAsia="Calibri" w:hAnsi="Garamond"/>
        </w:rPr>
        <w:t xml:space="preserve"> apo substancash të tjera</w:t>
      </w:r>
      <w:r w:rsidR="00156249">
        <w:rPr>
          <w:rFonts w:ascii="Garamond" w:eastAsia="Calibri" w:hAnsi="Garamond"/>
        </w:rPr>
        <w:t>.</w:t>
      </w:r>
      <w:r w:rsidRPr="00AA3B31">
        <w:rPr>
          <w:rFonts w:ascii="Garamond" w:eastAsia="Calibri" w:hAnsi="Garamond"/>
        </w:rPr>
        <w:t xml:space="preserve"> </w:t>
      </w:r>
    </w:p>
    <w:p w14:paraId="5192AEF7" w14:textId="106BF194" w:rsidR="00B13A37" w:rsidRPr="00DE73AC" w:rsidRDefault="00B13A37" w:rsidP="00B13A37">
      <w:pPr>
        <w:ind w:firstLine="284"/>
        <w:jc w:val="both"/>
        <w:rPr>
          <w:rFonts w:ascii="Garamond" w:eastAsia="Calibri" w:hAnsi="Garamond"/>
          <w:b/>
        </w:rPr>
      </w:pPr>
      <w:bookmarkStart w:id="16" w:name="_Toc32240210"/>
      <w:bookmarkStart w:id="17" w:name="_Toc32309808"/>
      <w:r w:rsidRPr="00DE73AC">
        <w:rPr>
          <w:rFonts w:ascii="Garamond" w:eastAsia="Calibri" w:hAnsi="Garamond"/>
          <w:b/>
        </w:rPr>
        <w:t>Sjellje shoqëruese të DHF</w:t>
      </w:r>
      <w:r w:rsidR="00DE73AC" w:rsidRPr="00DE73AC">
        <w:rPr>
          <w:rFonts w:ascii="Garamond" w:eastAsia="Calibri" w:hAnsi="Garamond"/>
          <w:b/>
        </w:rPr>
        <w:t>-së</w:t>
      </w:r>
      <w:r w:rsidR="00093B04" w:rsidRPr="00DE73AC">
        <w:rPr>
          <w:rFonts w:ascii="Garamond" w:eastAsia="Calibri" w:hAnsi="Garamond"/>
          <w:b/>
        </w:rPr>
        <w:t>/</w:t>
      </w:r>
      <w:r w:rsidRPr="00DE73AC">
        <w:rPr>
          <w:rFonts w:ascii="Garamond" w:eastAsia="Calibri" w:hAnsi="Garamond"/>
          <w:b/>
        </w:rPr>
        <w:t>DHBGJ</w:t>
      </w:r>
      <w:bookmarkEnd w:id="16"/>
      <w:bookmarkEnd w:id="17"/>
      <w:r w:rsidR="00DE73AC" w:rsidRPr="00DE73AC">
        <w:rPr>
          <w:rFonts w:ascii="Garamond" w:eastAsia="Calibri" w:hAnsi="Garamond"/>
          <w:b/>
        </w:rPr>
        <w:t>-së:</w:t>
      </w:r>
    </w:p>
    <w:p w14:paraId="034F1703" w14:textId="0B19C2A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t</w:t>
      </w:r>
      <w:r w:rsidRPr="00AA3B31">
        <w:rPr>
          <w:rFonts w:ascii="Garamond" w:eastAsia="Calibri" w:hAnsi="Garamond"/>
        </w:rPr>
        <w:t xml:space="preserve">akime të shpeshta me punonjëset dhe </w:t>
      </w:r>
      <w:r w:rsidR="003C661F">
        <w:rPr>
          <w:rFonts w:ascii="Garamond" w:eastAsia="Calibri" w:hAnsi="Garamond"/>
        </w:rPr>
        <w:t xml:space="preserve">me </w:t>
      </w:r>
      <w:r w:rsidRPr="00AA3B31">
        <w:rPr>
          <w:rFonts w:ascii="Garamond" w:eastAsia="Calibri" w:hAnsi="Garamond"/>
        </w:rPr>
        <w:t>punonjësit e shërbimeve shëndetësore për simptoma të paqarta</w:t>
      </w:r>
      <w:r w:rsidR="00DE73AC">
        <w:rPr>
          <w:rFonts w:ascii="Garamond" w:eastAsia="Calibri" w:hAnsi="Garamond"/>
        </w:rPr>
        <w:t>;</w:t>
      </w:r>
    </w:p>
    <w:p w14:paraId="0C3277C1" w14:textId="1F1140E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p</w:t>
      </w:r>
      <w:r w:rsidRPr="00AA3B31">
        <w:rPr>
          <w:rFonts w:ascii="Garamond" w:eastAsia="Calibri" w:hAnsi="Garamond"/>
        </w:rPr>
        <w:t>ersoni përpiqet të fshehë plagët ose të minimizojë shkallën e tyre</w:t>
      </w:r>
      <w:r w:rsidR="00DE73AC">
        <w:rPr>
          <w:rFonts w:ascii="Garamond" w:eastAsia="Calibri" w:hAnsi="Garamond"/>
        </w:rPr>
        <w:t>;</w:t>
      </w:r>
    </w:p>
    <w:p w14:paraId="0728DA4C" w14:textId="764CF66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p</w:t>
      </w:r>
      <w:r w:rsidRPr="00AA3B31">
        <w:rPr>
          <w:rFonts w:ascii="Garamond" w:eastAsia="Calibri" w:hAnsi="Garamond"/>
        </w:rPr>
        <w:t>ersoni ngurron të flasë para partnerit ose të afërmit që e shoqëron apo duket e nënshtruar ose e frikësuar para partnerit ose të rriturve shoqërues</w:t>
      </w:r>
      <w:r w:rsidR="00DE73AC">
        <w:rPr>
          <w:rFonts w:ascii="Garamond" w:eastAsia="Calibri" w:hAnsi="Garamond"/>
        </w:rPr>
        <w:t>;</w:t>
      </w:r>
      <w:r w:rsidRPr="00AA3B31">
        <w:rPr>
          <w:rFonts w:ascii="Garamond" w:eastAsia="Calibri" w:hAnsi="Garamond"/>
        </w:rPr>
        <w:t xml:space="preserve"> </w:t>
      </w:r>
    </w:p>
    <w:p w14:paraId="454B3C0A" w14:textId="477F7EE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proofErr w:type="spellStart"/>
      <w:r w:rsidR="00DE73AC" w:rsidRPr="00AA3B31">
        <w:rPr>
          <w:rFonts w:ascii="Garamond" w:eastAsia="Calibri" w:hAnsi="Garamond"/>
        </w:rPr>
        <w:t>m</w:t>
      </w:r>
      <w:r w:rsidRPr="00AA3B31">
        <w:rPr>
          <w:rFonts w:ascii="Garamond" w:eastAsia="Calibri" w:hAnsi="Garamond"/>
        </w:rPr>
        <w:t>osmarrja</w:t>
      </w:r>
      <w:proofErr w:type="spellEnd"/>
      <w:r w:rsidRPr="00AA3B31">
        <w:rPr>
          <w:rFonts w:ascii="Garamond" w:eastAsia="Calibri" w:hAnsi="Garamond"/>
        </w:rPr>
        <w:t xml:space="preserve"> rregullisht e mjekimit</w:t>
      </w:r>
      <w:r w:rsidR="00DE73AC">
        <w:rPr>
          <w:rFonts w:ascii="Garamond" w:eastAsia="Calibri" w:hAnsi="Garamond"/>
        </w:rPr>
        <w:t>;</w:t>
      </w:r>
    </w:p>
    <w:p w14:paraId="724B1D2E" w14:textId="513709C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m</w:t>
      </w:r>
      <w:r w:rsidRPr="00AA3B31">
        <w:rPr>
          <w:rFonts w:ascii="Garamond" w:eastAsia="Calibri" w:hAnsi="Garamond"/>
        </w:rPr>
        <w:t>osparaqitje e shpeshtë në takimet e lëna me mjekun</w:t>
      </w:r>
      <w:r w:rsidR="00DE73AC">
        <w:rPr>
          <w:rFonts w:ascii="Garamond" w:eastAsia="Calibri" w:hAnsi="Garamond"/>
        </w:rPr>
        <w:t>;</w:t>
      </w:r>
    </w:p>
    <w:p w14:paraId="46AB66F2" w14:textId="6B5C5BB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p</w:t>
      </w:r>
      <w:r w:rsidRPr="00AA3B31">
        <w:rPr>
          <w:rFonts w:ascii="Garamond" w:eastAsia="Calibri" w:hAnsi="Garamond"/>
        </w:rPr>
        <w:t>ersoni duket i frikësuar, tepër i shqetësuar ose e dëshpëruar</w:t>
      </w:r>
      <w:r w:rsidR="00DE73AC">
        <w:rPr>
          <w:rFonts w:ascii="Garamond" w:eastAsia="Calibri" w:hAnsi="Garamond"/>
        </w:rPr>
        <w:t>;</w:t>
      </w:r>
    </w:p>
    <w:p w14:paraId="389927DC" w14:textId="5B4E6B1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t</w:t>
      </w:r>
      <w:r w:rsidRPr="00AA3B31">
        <w:rPr>
          <w:rFonts w:ascii="Garamond" w:eastAsia="Calibri" w:hAnsi="Garamond"/>
        </w:rPr>
        <w:t xml:space="preserve">entative për vetëvrasje ose </w:t>
      </w:r>
      <w:r w:rsidR="003C661F">
        <w:rPr>
          <w:rFonts w:ascii="Garamond" w:eastAsia="Calibri" w:hAnsi="Garamond"/>
        </w:rPr>
        <w:t xml:space="preserve">për </w:t>
      </w:r>
      <w:r w:rsidRPr="00AA3B31">
        <w:rPr>
          <w:rFonts w:ascii="Garamond" w:eastAsia="Calibri" w:hAnsi="Garamond"/>
        </w:rPr>
        <w:t>dëmtime të vetes</w:t>
      </w:r>
      <w:r w:rsidR="00DE73AC">
        <w:rPr>
          <w:rFonts w:ascii="Garamond" w:eastAsia="Calibri" w:hAnsi="Garamond"/>
        </w:rPr>
        <w:t>;</w:t>
      </w:r>
    </w:p>
    <w:p w14:paraId="669AE382" w14:textId="3EFE9CA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p</w:t>
      </w:r>
      <w:r w:rsidRPr="00AA3B31">
        <w:rPr>
          <w:rFonts w:ascii="Garamond" w:eastAsia="Calibri" w:hAnsi="Garamond"/>
        </w:rPr>
        <w:t>artneri është agresiv ose dominues, flet në emër të</w:t>
      </w:r>
      <w:r w:rsidR="00A54D92" w:rsidRPr="00AA3B31">
        <w:rPr>
          <w:rFonts w:ascii="Garamond" w:eastAsia="Calibri" w:hAnsi="Garamond"/>
        </w:rPr>
        <w:t xml:space="preserve"> </w:t>
      </w:r>
      <w:r w:rsidRPr="00AA3B31">
        <w:rPr>
          <w:rFonts w:ascii="Garamond" w:eastAsia="Calibri" w:hAnsi="Garamond"/>
        </w:rPr>
        <w:t>gruas ose refuzon të largohet nga dhoma</w:t>
      </w:r>
      <w:r w:rsidR="00DE73AC">
        <w:rPr>
          <w:rFonts w:ascii="Garamond" w:eastAsia="Calibri" w:hAnsi="Garamond"/>
        </w:rPr>
        <w:t>;</w:t>
      </w:r>
    </w:p>
    <w:p w14:paraId="5F16E218" w14:textId="6A6F78F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v</w:t>
      </w:r>
      <w:r w:rsidRPr="00AA3B31">
        <w:rPr>
          <w:rFonts w:ascii="Garamond" w:eastAsia="Calibri" w:hAnsi="Garamond"/>
        </w:rPr>
        <w:t xml:space="preserve">izita tepër të rralla apo edhe </w:t>
      </w:r>
      <w:proofErr w:type="spellStart"/>
      <w:r w:rsidRPr="00AA3B31">
        <w:rPr>
          <w:rFonts w:ascii="Garamond" w:eastAsia="Calibri" w:hAnsi="Garamond"/>
        </w:rPr>
        <w:t>mosshkuarje</w:t>
      </w:r>
      <w:proofErr w:type="spellEnd"/>
      <w:r w:rsidR="00A54D92" w:rsidRPr="00AA3B31">
        <w:rPr>
          <w:rFonts w:ascii="Garamond" w:eastAsia="Calibri" w:hAnsi="Garamond"/>
        </w:rPr>
        <w:t xml:space="preserve"> </w:t>
      </w:r>
      <w:r w:rsidRPr="00AA3B31">
        <w:rPr>
          <w:rFonts w:ascii="Garamond" w:eastAsia="Calibri" w:hAnsi="Garamond"/>
        </w:rPr>
        <w:t>në klinikë</w:t>
      </w:r>
      <w:r w:rsidR="00A54D92" w:rsidRPr="00AA3B31">
        <w:rPr>
          <w:rFonts w:ascii="Garamond" w:eastAsia="Calibri" w:hAnsi="Garamond"/>
        </w:rPr>
        <w:t xml:space="preserve"> </w:t>
      </w:r>
      <w:r w:rsidRPr="00AA3B31">
        <w:rPr>
          <w:rFonts w:ascii="Garamond" w:eastAsia="Calibri" w:hAnsi="Garamond"/>
        </w:rPr>
        <w:t>para lindjes (te gruaja, vajza)</w:t>
      </w:r>
      <w:r w:rsidR="00DE73AC">
        <w:rPr>
          <w:rFonts w:ascii="Garamond" w:eastAsia="Calibri" w:hAnsi="Garamond"/>
        </w:rPr>
        <w:t>;</w:t>
      </w:r>
    </w:p>
    <w:p w14:paraId="0BEC93D4" w14:textId="6FB30A0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DE73AC" w:rsidRPr="00AA3B31">
        <w:rPr>
          <w:rFonts w:ascii="Garamond" w:eastAsia="Calibri" w:hAnsi="Garamond"/>
        </w:rPr>
        <w:t>d</w:t>
      </w:r>
      <w:r w:rsidRPr="00AA3B31">
        <w:rPr>
          <w:rFonts w:ascii="Garamond" w:eastAsia="Calibri" w:hAnsi="Garamond"/>
        </w:rPr>
        <w:t>alje e parakohshme nga spitali</w:t>
      </w:r>
      <w:r w:rsidR="00DE73AC">
        <w:rPr>
          <w:rFonts w:ascii="Garamond" w:eastAsia="Calibri" w:hAnsi="Garamond"/>
        </w:rPr>
        <w:t>.</w:t>
      </w:r>
    </w:p>
    <w:p w14:paraId="0DEFEF14" w14:textId="32000D6C" w:rsidR="00B13A37" w:rsidRPr="00AA3B31" w:rsidRDefault="00B13A37" w:rsidP="00B13A37">
      <w:pPr>
        <w:ind w:firstLine="284"/>
        <w:jc w:val="both"/>
        <w:rPr>
          <w:rFonts w:ascii="Garamond" w:eastAsia="Calibri" w:hAnsi="Garamond"/>
          <w:b/>
        </w:rPr>
      </w:pPr>
      <w:bookmarkStart w:id="18" w:name="_Toc32309809"/>
      <w:r w:rsidRPr="00AA3B31">
        <w:rPr>
          <w:rFonts w:ascii="Garamond" w:eastAsia="Calibri" w:hAnsi="Garamond"/>
          <w:b/>
        </w:rPr>
        <w:t>IX. SI TË BASHKËVEPRONI ME VIKTIMËN E DHF</w:t>
      </w:r>
      <w:r w:rsidR="00BB4EE0">
        <w:rPr>
          <w:rFonts w:ascii="Garamond" w:eastAsia="Calibri" w:hAnsi="Garamond"/>
          <w:b/>
        </w:rPr>
        <w:t>-së</w:t>
      </w:r>
      <w:r w:rsidR="00093B04" w:rsidRPr="00AA3B31">
        <w:rPr>
          <w:rFonts w:ascii="Garamond" w:eastAsia="Calibri" w:hAnsi="Garamond"/>
          <w:b/>
        </w:rPr>
        <w:t>/</w:t>
      </w:r>
      <w:r w:rsidRPr="00AA3B31">
        <w:rPr>
          <w:rFonts w:ascii="Garamond" w:eastAsia="Calibri" w:hAnsi="Garamond"/>
          <w:b/>
        </w:rPr>
        <w:t>DHBGJ</w:t>
      </w:r>
      <w:bookmarkEnd w:id="18"/>
      <w:r w:rsidR="00BB4EE0">
        <w:rPr>
          <w:rFonts w:ascii="Garamond" w:eastAsia="Calibri" w:hAnsi="Garamond"/>
          <w:b/>
        </w:rPr>
        <w:t>-së</w:t>
      </w:r>
    </w:p>
    <w:p w14:paraId="48B39B8C" w14:textId="5A6CAAEB" w:rsidR="00B13A37" w:rsidRPr="00AA3B31" w:rsidRDefault="00B13A37" w:rsidP="00B13A37">
      <w:pPr>
        <w:ind w:firstLine="284"/>
        <w:jc w:val="both"/>
        <w:rPr>
          <w:rFonts w:ascii="Garamond" w:eastAsia="Calibri" w:hAnsi="Garamond"/>
        </w:rPr>
      </w:pPr>
      <w:r w:rsidRPr="00AA3B31">
        <w:rPr>
          <w:rFonts w:ascii="Garamond" w:eastAsia="Calibri" w:hAnsi="Garamond"/>
        </w:rPr>
        <w:t>Të pyesësh mbi DHF</w:t>
      </w:r>
      <w:r w:rsidR="0076100F">
        <w:rPr>
          <w:rFonts w:ascii="Garamond" w:eastAsia="Calibri" w:hAnsi="Garamond"/>
        </w:rPr>
        <w:t>-në</w:t>
      </w:r>
      <w:r w:rsidR="00093B04" w:rsidRPr="00AA3B31">
        <w:rPr>
          <w:rFonts w:ascii="Garamond" w:eastAsia="Calibri" w:hAnsi="Garamond"/>
        </w:rPr>
        <w:t>/</w:t>
      </w:r>
      <w:r w:rsidRPr="00AA3B31">
        <w:rPr>
          <w:rFonts w:ascii="Garamond" w:eastAsia="Calibri" w:hAnsi="Garamond"/>
        </w:rPr>
        <w:t>DHBGJ</w:t>
      </w:r>
      <w:r w:rsidR="0076100F">
        <w:rPr>
          <w:rFonts w:ascii="Garamond" w:eastAsia="Calibri" w:hAnsi="Garamond"/>
        </w:rPr>
        <w:t>-në</w:t>
      </w:r>
      <w:r w:rsidRPr="00AA3B31">
        <w:rPr>
          <w:rFonts w:ascii="Garamond" w:eastAsia="Calibri" w:hAnsi="Garamond"/>
        </w:rPr>
        <w:t xml:space="preserve"> e ushtruar ndaj dikujt mund të jetë e vështirë për cilëndo/cilindo punonjëse/punonjës të një shërbimi të caktuar. Rekomandimet e mëposhtme i ndihmojnë punonjëset dhe punonjësit e shërbimeve shëndetësore të rrisin besimin e tyre kur shtrojnë pyetje për DHF</w:t>
      </w:r>
      <w:r w:rsidR="0076100F">
        <w:rPr>
          <w:rFonts w:ascii="Garamond" w:eastAsia="Calibri" w:hAnsi="Garamond"/>
        </w:rPr>
        <w:t>-në</w:t>
      </w:r>
      <w:r w:rsidR="00093B04" w:rsidRPr="00AA3B31">
        <w:rPr>
          <w:rFonts w:ascii="Garamond" w:eastAsia="Calibri" w:hAnsi="Garamond"/>
        </w:rPr>
        <w:t>/</w:t>
      </w:r>
      <w:r w:rsidRPr="00AA3B31">
        <w:rPr>
          <w:rFonts w:ascii="Garamond" w:eastAsia="Calibri" w:hAnsi="Garamond"/>
        </w:rPr>
        <w:t>DHBGJ</w:t>
      </w:r>
      <w:r w:rsidR="0076100F">
        <w:rPr>
          <w:rFonts w:ascii="Garamond" w:eastAsia="Calibri" w:hAnsi="Garamond"/>
        </w:rPr>
        <w:t>-në</w:t>
      </w:r>
      <w:r w:rsidRPr="00AA3B31">
        <w:rPr>
          <w:rFonts w:ascii="Garamond" w:eastAsia="Calibri" w:hAnsi="Garamond"/>
        </w:rPr>
        <w:t xml:space="preserve"> dhe</w:t>
      </w:r>
      <w:r w:rsidR="00AB7D13" w:rsidRPr="00AA3B31">
        <w:rPr>
          <w:rFonts w:ascii="Garamond" w:eastAsia="Calibri" w:hAnsi="Garamond"/>
        </w:rPr>
        <w:t>,</w:t>
      </w:r>
      <w:r w:rsidRPr="00AA3B31">
        <w:rPr>
          <w:rFonts w:ascii="Garamond" w:eastAsia="Calibri" w:hAnsi="Garamond"/>
        </w:rPr>
        <w:t xml:space="preserve"> gjithashtu</w:t>
      </w:r>
      <w:r w:rsidR="00AB7D13" w:rsidRPr="00AA3B31">
        <w:rPr>
          <w:rFonts w:ascii="Garamond" w:eastAsia="Calibri" w:hAnsi="Garamond"/>
        </w:rPr>
        <w:t xml:space="preserve">, të shmangin </w:t>
      </w:r>
      <w:proofErr w:type="spellStart"/>
      <w:r w:rsidR="00AB7D13" w:rsidRPr="00AA3B31">
        <w:rPr>
          <w:rFonts w:ascii="Garamond" w:eastAsia="Calibri" w:hAnsi="Garamond"/>
        </w:rPr>
        <w:t>ri</w:t>
      </w:r>
      <w:r w:rsidRPr="00AA3B31">
        <w:rPr>
          <w:rFonts w:ascii="Garamond" w:eastAsia="Calibri" w:hAnsi="Garamond"/>
        </w:rPr>
        <w:t>viktimizimin</w:t>
      </w:r>
      <w:proofErr w:type="spellEnd"/>
      <w:r w:rsidRPr="00AA3B31">
        <w:rPr>
          <w:rFonts w:ascii="Garamond" w:eastAsia="Calibri" w:hAnsi="Garamond"/>
        </w:rPr>
        <w:t xml:space="preserve"> (sidomos të grave dhe </w:t>
      </w:r>
      <w:r w:rsidR="00472894">
        <w:rPr>
          <w:rFonts w:ascii="Garamond" w:eastAsia="Calibri" w:hAnsi="Garamond"/>
        </w:rPr>
        <w:t xml:space="preserve">të </w:t>
      </w:r>
      <w:r w:rsidRPr="00AA3B31">
        <w:rPr>
          <w:rFonts w:ascii="Garamond" w:eastAsia="Calibri" w:hAnsi="Garamond"/>
        </w:rPr>
        <w:t>vajzave):</w:t>
      </w:r>
    </w:p>
    <w:p w14:paraId="2D631610" w14:textId="1067133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C158F8" w:rsidRPr="00AA3B31">
        <w:rPr>
          <w:rFonts w:ascii="Garamond" w:eastAsia="Calibri" w:hAnsi="Garamond"/>
        </w:rPr>
        <w:t>t</w:t>
      </w:r>
      <w:r w:rsidRPr="00AA3B31">
        <w:rPr>
          <w:rFonts w:ascii="Garamond" w:eastAsia="Calibri" w:hAnsi="Garamond"/>
        </w:rPr>
        <w:t>ë marrin nismën të pyesin rreth dhunës – të mos presin që t’ua tregojë vetë gruaja apo e reja apo personi. Marrja e nismës tregon që punonjëset dhe punonjësit e shërbimeve shëndetësore marrin përgjegjësi profesionale ndaj situatës së viktimës</w:t>
      </w:r>
      <w:r w:rsidR="00C158F8">
        <w:rPr>
          <w:rFonts w:ascii="Garamond" w:eastAsia="Calibri" w:hAnsi="Garamond"/>
        </w:rPr>
        <w:t xml:space="preserve"> </w:t>
      </w:r>
      <w:r w:rsidRPr="00AA3B31">
        <w:rPr>
          <w:rFonts w:ascii="Garamond" w:eastAsia="Calibri" w:hAnsi="Garamond"/>
        </w:rPr>
        <w:t>he ndihmon në krijimin e besimit</w:t>
      </w:r>
      <w:r w:rsidR="00C158F8">
        <w:rPr>
          <w:rFonts w:ascii="Garamond" w:eastAsia="Calibri" w:hAnsi="Garamond"/>
        </w:rPr>
        <w:t>;</w:t>
      </w:r>
    </w:p>
    <w:p w14:paraId="4D52333C" w14:textId="4A65FC8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C158F8" w:rsidRPr="00AA3B31">
        <w:rPr>
          <w:rFonts w:ascii="Garamond" w:eastAsia="Calibri" w:hAnsi="Garamond"/>
        </w:rPr>
        <w:t>t</w:t>
      </w:r>
      <w:r w:rsidRPr="00AA3B31">
        <w:rPr>
          <w:rFonts w:ascii="Garamond" w:eastAsia="Calibri" w:hAnsi="Garamond"/>
        </w:rPr>
        <w:t>ë shmangin pyetjen e një gruaje apo të reje rreth DHF</w:t>
      </w:r>
      <w:r w:rsidR="00C158F8">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C158F8">
        <w:rPr>
          <w:rFonts w:ascii="Garamond" w:eastAsia="Calibri" w:hAnsi="Garamond"/>
        </w:rPr>
        <w:t>-së</w:t>
      </w:r>
      <w:r w:rsidRPr="00AA3B31">
        <w:rPr>
          <w:rFonts w:ascii="Garamond" w:eastAsia="Calibri" w:hAnsi="Garamond"/>
        </w:rPr>
        <w:t xml:space="preserve"> në praninë e një anëtari/anëtareje të familjes, të një miku, të fëmijëve apo të një personi tjetër</w:t>
      </w:r>
      <w:r w:rsidR="00C158F8">
        <w:rPr>
          <w:rFonts w:ascii="Garamond" w:eastAsia="Calibri" w:hAnsi="Garamond"/>
        </w:rPr>
        <w:t>;</w:t>
      </w:r>
    </w:p>
    <w:p w14:paraId="65847350" w14:textId="252ADB7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C158F8" w:rsidRPr="00AA3B31">
        <w:rPr>
          <w:rFonts w:ascii="Garamond" w:eastAsia="Calibri" w:hAnsi="Garamond"/>
        </w:rPr>
        <w:t>t</w:t>
      </w:r>
      <w:r w:rsidRPr="00AA3B31">
        <w:rPr>
          <w:rFonts w:ascii="Garamond" w:eastAsia="Calibri" w:hAnsi="Garamond"/>
        </w:rPr>
        <w:t>ë tregohen të durueshëm me viktimën dhe të mbajnë parasysh që gjatë krizave ajo mund të shfaqë ndjenja kontradiktore. Të mos ushtrojnë presion mbi viktimën që ta bëjnë atë të flasë. Nëse ajo nuk flet, t’i tregojnë viktimës se çfarë i bëri të dyshonin për dhunë</w:t>
      </w:r>
      <w:r w:rsidR="00C158F8">
        <w:rPr>
          <w:rFonts w:ascii="Garamond" w:eastAsia="Calibri" w:hAnsi="Garamond"/>
        </w:rPr>
        <w:t>;</w:t>
      </w:r>
    </w:p>
    <w:p w14:paraId="2548C132" w14:textId="10FB489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C158F8" w:rsidRPr="00AA3B31">
        <w:rPr>
          <w:rFonts w:ascii="Garamond" w:eastAsia="Calibri" w:hAnsi="Garamond"/>
        </w:rPr>
        <w:t>t</w:t>
      </w:r>
      <w:r w:rsidRPr="00AA3B31">
        <w:rPr>
          <w:rFonts w:ascii="Garamond" w:eastAsia="Calibri" w:hAnsi="Garamond"/>
        </w:rPr>
        <w:t>ë shmangin ndërprerjet e panevojshme dhe të bëjnë pyetje për sqarime vetëm pasi viktima të ketë përfunduar rrëfimin</w:t>
      </w:r>
      <w:r w:rsidR="00C158F8">
        <w:rPr>
          <w:rFonts w:ascii="Garamond" w:eastAsia="Calibri" w:hAnsi="Garamond"/>
        </w:rPr>
        <w:t>;</w:t>
      </w:r>
    </w:p>
    <w:p w14:paraId="73285BAD" w14:textId="3086FC4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C158F8" w:rsidRPr="00AA3B31">
        <w:rPr>
          <w:rFonts w:ascii="Garamond" w:eastAsia="Calibri" w:hAnsi="Garamond"/>
        </w:rPr>
        <w:t>t</w:t>
      </w:r>
      <w:r w:rsidRPr="00AA3B31">
        <w:rPr>
          <w:rFonts w:ascii="Garamond" w:eastAsia="Calibri" w:hAnsi="Garamond"/>
        </w:rPr>
        <w:t xml:space="preserve">ë </w:t>
      </w:r>
      <w:r w:rsidR="00C158F8">
        <w:rPr>
          <w:rFonts w:ascii="Garamond" w:eastAsia="Calibri" w:hAnsi="Garamond"/>
        </w:rPr>
        <w:t xml:space="preserve">shmangin dëgjimin pasiv dhe </w:t>
      </w:r>
      <w:proofErr w:type="spellStart"/>
      <w:r w:rsidR="00C158F8">
        <w:rPr>
          <w:rFonts w:ascii="Garamond" w:eastAsia="Calibri" w:hAnsi="Garamond"/>
        </w:rPr>
        <w:t>mos</w:t>
      </w:r>
      <w:r w:rsidRPr="00AA3B31">
        <w:rPr>
          <w:rFonts w:ascii="Garamond" w:eastAsia="Calibri" w:hAnsi="Garamond"/>
        </w:rPr>
        <w:t>komentimin</w:t>
      </w:r>
      <w:proofErr w:type="spellEnd"/>
      <w:r w:rsidRPr="00AA3B31">
        <w:rPr>
          <w:rFonts w:ascii="Garamond" w:eastAsia="Calibri" w:hAnsi="Garamond"/>
        </w:rPr>
        <w:t>. Kjo mund ta bëjë viktimën të mendojë se punonjëset dhe punonjësit e shërbimeve shëndetësore nuk e besojnë atë dhe se ajo e ka gabim, ndërsa dhunuesi ka të drejtë. Të dëgjojnë me kujdes përjetimet e saj dhe ta sigurojnë që gjithçka ajo nd</w:t>
      </w:r>
      <w:r w:rsidR="00B968CF">
        <w:rPr>
          <w:rFonts w:ascii="Garamond" w:eastAsia="Calibri" w:hAnsi="Garamond"/>
        </w:rPr>
        <w:t>i</w:t>
      </w:r>
      <w:r w:rsidRPr="00AA3B31">
        <w:rPr>
          <w:rFonts w:ascii="Garamond" w:eastAsia="Calibri" w:hAnsi="Garamond"/>
        </w:rPr>
        <w:t>en është e justifikueshme</w:t>
      </w:r>
      <w:r w:rsidR="00C158F8">
        <w:rPr>
          <w:rFonts w:ascii="Garamond" w:eastAsia="Calibri" w:hAnsi="Garamond"/>
        </w:rPr>
        <w:t>;</w:t>
      </w:r>
    </w:p>
    <w:p w14:paraId="6E51E4BF" w14:textId="7B030C4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C158F8" w:rsidRPr="00AA3B31">
        <w:rPr>
          <w:rFonts w:ascii="Garamond" w:eastAsia="Calibri" w:hAnsi="Garamond"/>
        </w:rPr>
        <w:t>t</w:t>
      </w:r>
      <w:r w:rsidRPr="00AA3B31">
        <w:rPr>
          <w:rFonts w:ascii="Garamond" w:eastAsia="Calibri" w:hAnsi="Garamond"/>
        </w:rPr>
        <w:t xml:space="preserve">ë përdorin të njëjtin gjuhë si ajo e viktimës; nëse viktima flet një gjuhë tjetër ndryshe nga ajo e punonjëseve dhe </w:t>
      </w:r>
      <w:r w:rsidR="000D17F1">
        <w:rPr>
          <w:rFonts w:ascii="Garamond" w:eastAsia="Calibri" w:hAnsi="Garamond"/>
        </w:rPr>
        <w:t xml:space="preserve">e </w:t>
      </w:r>
      <w:r w:rsidRPr="00AA3B31">
        <w:rPr>
          <w:rFonts w:ascii="Garamond" w:eastAsia="Calibri" w:hAnsi="Garamond"/>
        </w:rPr>
        <w:t xml:space="preserve">punonjësve të shërbimeve shëndetësore, të kërkohet ndihmë nga një ofrues tjetër shërbimi që flet të njëjtën gjuhë me viktimën, ose nga një përkthyese apo përkthyes ta ndihmojë atë, ose nga një specialiste apo specialist i gjuhës së shenjave në rast të personave me aftësi të kufizuara në dëgjim. Përdorimi i </w:t>
      </w:r>
      <w:r w:rsidR="00282A9A">
        <w:rPr>
          <w:rFonts w:ascii="Garamond" w:eastAsia="Calibri" w:hAnsi="Garamond"/>
        </w:rPr>
        <w:t>s</w:t>
      </w:r>
      <w:r w:rsidRPr="00AA3B31">
        <w:rPr>
          <w:rFonts w:ascii="Garamond" w:eastAsia="Calibri" w:hAnsi="Garamond"/>
        </w:rPr>
        <w:t xml:space="preserve">ë njëjtës gjuhë me viktimën vlen edhe në rast të trajtimit të viktimave nga komuniteti </w:t>
      </w:r>
      <w:r w:rsidR="00282A9A" w:rsidRPr="00AA3B31">
        <w:rPr>
          <w:rFonts w:ascii="Garamond" w:eastAsia="Calibri" w:hAnsi="Garamond"/>
        </w:rPr>
        <w:t>rom</w:t>
      </w:r>
      <w:r w:rsidR="00282A9A">
        <w:rPr>
          <w:rFonts w:ascii="Garamond" w:eastAsia="Calibri" w:hAnsi="Garamond"/>
        </w:rPr>
        <w:t>;</w:t>
      </w:r>
      <w:r w:rsidRPr="00AA3B31">
        <w:rPr>
          <w:rFonts w:ascii="Garamond" w:eastAsia="Calibri" w:hAnsi="Garamond"/>
        </w:rPr>
        <w:t xml:space="preserve"> </w:t>
      </w:r>
    </w:p>
    <w:p w14:paraId="56C1589D" w14:textId="7EF73E5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ë përshtatin gju</w:t>
      </w:r>
      <w:r w:rsidR="00282A9A">
        <w:rPr>
          <w:rFonts w:ascii="Garamond" w:eastAsia="Calibri" w:hAnsi="Garamond"/>
        </w:rPr>
        <w:t>hën ose fjalët sipas nivelit ar</w:t>
      </w:r>
      <w:r w:rsidRPr="00AA3B31">
        <w:rPr>
          <w:rFonts w:ascii="Garamond" w:eastAsia="Calibri" w:hAnsi="Garamond"/>
        </w:rPr>
        <w:t>simor të viktimës. Të mos përdorin gjuhë profesionale dhe shprehje që mund ta ngatërrojnë viktimën</w:t>
      </w:r>
      <w:r w:rsidR="00282A9A">
        <w:rPr>
          <w:rFonts w:ascii="Garamond" w:eastAsia="Calibri" w:hAnsi="Garamond"/>
        </w:rPr>
        <w:t>;</w:t>
      </w:r>
    </w:p>
    <w:p w14:paraId="52716829" w14:textId="6B114D2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ë formulojnë pyetje dhe fjali</w:t>
      </w:r>
      <w:r w:rsidR="00541554">
        <w:rPr>
          <w:rFonts w:ascii="Garamond" w:eastAsia="Calibri" w:hAnsi="Garamond"/>
        </w:rPr>
        <w:t>,</w:t>
      </w:r>
      <w:r w:rsidRPr="00AA3B31">
        <w:rPr>
          <w:rFonts w:ascii="Garamond" w:eastAsia="Calibri" w:hAnsi="Garamond"/>
        </w:rPr>
        <w:t xml:space="preserve"> në mënyrë të tillë që të përçojnë mesazhe mbështetëse dhe jo paragjykuese, duke folur me ton dashamirës. Të përdorin pyetje të hapura dhe të shmangin pyetjet që fillojnë me </w:t>
      </w:r>
      <w:r w:rsidR="00A40F7E" w:rsidRPr="00AA3B31">
        <w:rPr>
          <w:rFonts w:ascii="Garamond" w:eastAsia="Calibri" w:hAnsi="Garamond"/>
        </w:rPr>
        <w:t>“</w:t>
      </w:r>
      <w:r w:rsidRPr="00AA3B31">
        <w:rPr>
          <w:rFonts w:ascii="Garamond" w:eastAsia="Calibri" w:hAnsi="Garamond"/>
        </w:rPr>
        <w:t>pse</w:t>
      </w:r>
      <w:r w:rsidR="00A40F7E" w:rsidRPr="00AA3B31">
        <w:rPr>
          <w:rFonts w:ascii="Garamond" w:eastAsia="Calibri" w:hAnsi="Garamond"/>
        </w:rPr>
        <w:t>”</w:t>
      </w:r>
      <w:r w:rsidRPr="00AA3B31">
        <w:rPr>
          <w:rFonts w:ascii="Garamond" w:eastAsia="Calibri" w:hAnsi="Garamond"/>
        </w:rPr>
        <w:t>, që tentojnë t’ia hedhin fajin viktimës</w:t>
      </w:r>
      <w:r w:rsidR="00282A9A">
        <w:rPr>
          <w:rFonts w:ascii="Garamond" w:eastAsia="Calibri" w:hAnsi="Garamond"/>
        </w:rPr>
        <w:t>;</w:t>
      </w:r>
      <w:r w:rsidRPr="00AA3B31">
        <w:rPr>
          <w:rFonts w:ascii="Garamond" w:eastAsia="Calibri" w:hAnsi="Garamond"/>
        </w:rPr>
        <w:t xml:space="preserve"> </w:t>
      </w:r>
    </w:p>
    <w:p w14:paraId="63B5C0AA" w14:textId="586CA56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ë mos e fajësojnë gruan, të renë. Të shmangin pyetje</w:t>
      </w:r>
      <w:r w:rsidR="00541554">
        <w:rPr>
          <w:rFonts w:ascii="Garamond" w:eastAsia="Calibri" w:hAnsi="Garamond"/>
        </w:rPr>
        <w:t>,</w:t>
      </w:r>
      <w:r w:rsidRPr="00AA3B31">
        <w:rPr>
          <w:rFonts w:ascii="Garamond" w:eastAsia="Calibri" w:hAnsi="Garamond"/>
        </w:rPr>
        <w:t xml:space="preserve"> të tilla si</w:t>
      </w:r>
      <w:r w:rsidR="00541554">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Pse qëndroni me të?</w:t>
      </w:r>
      <w:r w:rsidR="00A40F7E"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A patët ndonjë debat me një</w:t>
      </w:r>
      <w:r w:rsidR="00AB7D13" w:rsidRPr="00AA3B31">
        <w:rPr>
          <w:rFonts w:ascii="Garamond" w:eastAsia="Calibri" w:hAnsi="Garamond"/>
        </w:rPr>
        <w:t>ri</w:t>
      </w:r>
      <w:r w:rsidR="00282A9A">
        <w:rPr>
          <w:rFonts w:ascii="Garamond" w:eastAsia="Calibri" w:hAnsi="Garamond"/>
        </w:rPr>
        <w:t>-</w:t>
      </w:r>
      <w:r w:rsidRPr="00AA3B31">
        <w:rPr>
          <w:rFonts w:ascii="Garamond" w:eastAsia="Calibri" w:hAnsi="Garamond"/>
        </w:rPr>
        <w:t>tjetrin para se të ushtronte dhunë?</w:t>
      </w:r>
      <w:r w:rsidR="00A40F7E"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Çfarë po bënit jashtë e pashoqëruar?</w:t>
      </w:r>
      <w:r w:rsidR="00A40F7E"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Çfarë kishit veshur?</w:t>
      </w:r>
      <w:r w:rsidR="00A40F7E" w:rsidRPr="00AA3B31">
        <w:rPr>
          <w:rFonts w:ascii="Garamond" w:eastAsia="Calibri" w:hAnsi="Garamond"/>
        </w:rPr>
        <w:t>”</w:t>
      </w:r>
      <w:r w:rsidR="004571B3" w:rsidRPr="00AA3B31">
        <w:rPr>
          <w:rFonts w:ascii="Garamond" w:eastAsia="Calibri" w:hAnsi="Garamond"/>
        </w:rPr>
        <w:t xml:space="preserve"> etj.</w:t>
      </w:r>
      <w:r w:rsidRPr="00AA3B31">
        <w:rPr>
          <w:rFonts w:ascii="Garamond" w:eastAsia="Calibri" w:hAnsi="Garamond"/>
        </w:rPr>
        <w:t xml:space="preserve"> Në vend të tyre të theksojnë që DHF</w:t>
      </w:r>
      <w:r w:rsidR="00541554">
        <w:rPr>
          <w:rFonts w:ascii="Garamond" w:eastAsia="Calibri" w:hAnsi="Garamond"/>
        </w:rPr>
        <w:t>-ja</w:t>
      </w:r>
      <w:r w:rsidR="00093B04" w:rsidRPr="00AA3B31">
        <w:rPr>
          <w:rFonts w:ascii="Garamond" w:eastAsia="Calibri" w:hAnsi="Garamond"/>
        </w:rPr>
        <w:t>/</w:t>
      </w:r>
      <w:r w:rsidRPr="00AA3B31">
        <w:rPr>
          <w:rFonts w:ascii="Garamond" w:eastAsia="Calibri" w:hAnsi="Garamond"/>
        </w:rPr>
        <w:t>DHBGJ</w:t>
      </w:r>
      <w:r w:rsidR="00541554">
        <w:rPr>
          <w:rFonts w:ascii="Garamond" w:eastAsia="Calibri" w:hAnsi="Garamond"/>
        </w:rPr>
        <w:t>-ja</w:t>
      </w:r>
      <w:r w:rsidRPr="00AA3B31">
        <w:rPr>
          <w:rFonts w:ascii="Garamond" w:eastAsia="Calibri" w:hAnsi="Garamond"/>
        </w:rPr>
        <w:t xml:space="preserve"> nuk mund të tolerohet</w:t>
      </w:r>
      <w:r w:rsidR="00282A9A">
        <w:rPr>
          <w:rFonts w:ascii="Garamond" w:eastAsia="Calibri" w:hAnsi="Garamond"/>
        </w:rPr>
        <w:t>;</w:t>
      </w:r>
    </w:p>
    <w:p w14:paraId="4EAD1672" w14:textId="6457B2E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 xml:space="preserve">ë përdorin pohime mbështetëse, të tilla si </w:t>
      </w:r>
      <w:r w:rsidR="00A40F7E" w:rsidRPr="00AA3B31">
        <w:rPr>
          <w:rFonts w:ascii="Garamond" w:eastAsia="Calibri" w:hAnsi="Garamond"/>
        </w:rPr>
        <w:t>“</w:t>
      </w:r>
      <w:r w:rsidRPr="00AA3B31">
        <w:rPr>
          <w:rFonts w:ascii="Garamond" w:eastAsia="Calibri" w:hAnsi="Garamond"/>
        </w:rPr>
        <w:t>Më vjen keq për çka ju ka ndodhur</w:t>
      </w:r>
      <w:r w:rsidR="00541554">
        <w:rPr>
          <w:rFonts w:ascii="Garamond" w:eastAsia="Calibri" w:hAnsi="Garamond"/>
        </w:rPr>
        <w:t>!</w:t>
      </w:r>
      <w:r w:rsidR="00A40F7E" w:rsidRPr="00AA3B31">
        <w:rPr>
          <w:rFonts w:ascii="Garamond" w:eastAsia="Calibri" w:hAnsi="Garamond"/>
        </w:rPr>
        <w:t>”</w:t>
      </w:r>
      <w:r w:rsidRPr="00AA3B31">
        <w:rPr>
          <w:rFonts w:ascii="Garamond" w:eastAsia="Calibri" w:hAnsi="Garamond"/>
        </w:rPr>
        <w:t xml:space="preserve"> ose </w:t>
      </w:r>
      <w:r w:rsidR="00A40F7E" w:rsidRPr="00AA3B31">
        <w:rPr>
          <w:rFonts w:ascii="Garamond" w:eastAsia="Calibri" w:hAnsi="Garamond"/>
        </w:rPr>
        <w:t>“</w:t>
      </w:r>
      <w:r w:rsidRPr="00AA3B31">
        <w:rPr>
          <w:rFonts w:ascii="Garamond" w:eastAsia="Calibri" w:hAnsi="Garamond"/>
        </w:rPr>
        <w:t>Me të vërtetë paskeni hequr shumë</w:t>
      </w:r>
      <w:r w:rsidR="00541554">
        <w:rPr>
          <w:rFonts w:ascii="Garamond" w:eastAsia="Calibri" w:hAnsi="Garamond"/>
        </w:rPr>
        <w:t>!</w:t>
      </w:r>
      <w:r w:rsidR="00A40F7E" w:rsidRPr="00AA3B31">
        <w:rPr>
          <w:rFonts w:ascii="Garamond" w:eastAsia="Calibri" w:hAnsi="Garamond"/>
        </w:rPr>
        <w:t>”</w:t>
      </w:r>
      <w:r w:rsidRPr="00AA3B31">
        <w:rPr>
          <w:rFonts w:ascii="Garamond" w:eastAsia="Calibri" w:hAnsi="Garamond"/>
        </w:rPr>
        <w:t>, që mund të inkurajojnë gruan apo të renë të ndajë me punonjëset dhe punonjësit e shërbimeve shëndetësore më shumë informacion</w:t>
      </w:r>
      <w:r w:rsidR="00282A9A">
        <w:rPr>
          <w:rFonts w:ascii="Garamond" w:eastAsia="Calibri" w:hAnsi="Garamond"/>
        </w:rPr>
        <w:t>;</w:t>
      </w:r>
    </w:p>
    <w:p w14:paraId="6142E156" w14:textId="2198F8B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ë theksojnë se dhuna nuk ndodhi për fajin e viktimës dhe se vetëm dhunuesi</w:t>
      </w:r>
      <w:r w:rsidR="00A54D92" w:rsidRPr="00AA3B31">
        <w:rPr>
          <w:rFonts w:ascii="Garamond" w:eastAsia="Calibri" w:hAnsi="Garamond"/>
        </w:rPr>
        <w:t xml:space="preserve"> </w:t>
      </w:r>
      <w:r w:rsidRPr="00AA3B31">
        <w:rPr>
          <w:rFonts w:ascii="Garamond" w:eastAsia="Calibri" w:hAnsi="Garamond"/>
        </w:rPr>
        <w:t>është përgjegjës për ushtrimin e saj</w:t>
      </w:r>
      <w:r w:rsidR="00282A9A">
        <w:rPr>
          <w:rFonts w:ascii="Garamond" w:eastAsia="Calibri" w:hAnsi="Garamond"/>
        </w:rPr>
        <w:t>;</w:t>
      </w:r>
    </w:p>
    <w:p w14:paraId="5DCB9CD9" w14:textId="5882AD3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’i shpjegojnë viktimës parimin e konfidencialitetit dhe privatësisë</w:t>
      </w:r>
      <w:r w:rsidR="00541554">
        <w:rPr>
          <w:rFonts w:ascii="Garamond" w:eastAsia="Calibri" w:hAnsi="Garamond"/>
        </w:rPr>
        <w:t>,</w:t>
      </w:r>
      <w:r w:rsidRPr="00AA3B31">
        <w:rPr>
          <w:rFonts w:ascii="Garamond" w:eastAsia="Calibri" w:hAnsi="Garamond"/>
        </w:rPr>
        <w:t xml:space="preserve"> si dhe rastet e kufizimit të konfidencialitetit</w:t>
      </w:r>
      <w:r w:rsidR="00541554">
        <w:rPr>
          <w:rFonts w:ascii="Garamond" w:eastAsia="Calibri" w:hAnsi="Garamond"/>
        </w:rPr>
        <w:t>,</w:t>
      </w:r>
      <w:r w:rsidRPr="00AA3B31">
        <w:rPr>
          <w:rFonts w:ascii="Garamond" w:eastAsia="Calibri" w:hAnsi="Garamond"/>
        </w:rPr>
        <w:t xml:space="preserve"> për shkak të respektimit të kuadrit ligjor në fuqi</w:t>
      </w:r>
      <w:r w:rsidR="00282A9A">
        <w:rPr>
          <w:rFonts w:ascii="Garamond" w:eastAsia="Calibri" w:hAnsi="Garamond"/>
        </w:rPr>
        <w:t>;</w:t>
      </w:r>
    </w:p>
    <w:p w14:paraId="674D0D4B" w14:textId="24512CA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 xml:space="preserve">a shikojnë viktimën në sy aq sa është normale për kulturën shqiptare dhe ta përqendrojnë të gjithë vëmendjen tek ajo. Të shmangin plotësimin e </w:t>
      </w:r>
      <w:r w:rsidR="0014539D" w:rsidRPr="00AA3B31">
        <w:rPr>
          <w:rFonts w:ascii="Garamond" w:eastAsia="Calibri" w:hAnsi="Garamond"/>
        </w:rPr>
        <w:t>dokumenteve</w:t>
      </w:r>
      <w:r w:rsidRPr="00AA3B31">
        <w:rPr>
          <w:rFonts w:ascii="Garamond" w:eastAsia="Calibri" w:hAnsi="Garamond"/>
        </w:rPr>
        <w:t xml:space="preserve"> në të njëjtën kohë që flasin me të, duke përdorur nëse është e mundur regjistrimin e bisedës. Në pamundësi të </w:t>
      </w:r>
      <w:r w:rsidR="0014539D" w:rsidRPr="00AA3B31">
        <w:rPr>
          <w:rFonts w:ascii="Garamond" w:eastAsia="Calibri" w:hAnsi="Garamond"/>
        </w:rPr>
        <w:t>regjistrimit</w:t>
      </w:r>
      <w:r w:rsidRPr="00AA3B31">
        <w:rPr>
          <w:rFonts w:ascii="Garamond" w:eastAsia="Calibri" w:hAnsi="Garamond"/>
        </w:rPr>
        <w:t xml:space="preserve"> të bisedës, t’ia shpjegojnë viktimës shënimet që po mbajnë dhe </w:t>
      </w:r>
      <w:r w:rsidR="0014539D" w:rsidRPr="00AA3B31">
        <w:rPr>
          <w:rFonts w:ascii="Garamond" w:eastAsia="Calibri" w:hAnsi="Garamond"/>
        </w:rPr>
        <w:t>dokumentet</w:t>
      </w:r>
      <w:r w:rsidRPr="00AA3B31">
        <w:rPr>
          <w:rFonts w:ascii="Garamond" w:eastAsia="Calibri" w:hAnsi="Garamond"/>
        </w:rPr>
        <w:t xml:space="preserve"> që po plotësojnë</w:t>
      </w:r>
      <w:r w:rsidR="00282A9A">
        <w:rPr>
          <w:rFonts w:ascii="Garamond" w:eastAsia="Calibri" w:hAnsi="Garamond"/>
        </w:rPr>
        <w:t>;</w:t>
      </w:r>
    </w:p>
    <w:p w14:paraId="1203D5A2" w14:textId="23158E8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 xml:space="preserve">ë jenë të vetëdijshëm për gjuhën e trupit. Mënyra se si qëndrojnë, mbajnë krahët dhe kokën, shprehja e fytyrës dhe toni i zërit të punonjëseve dhe </w:t>
      </w:r>
      <w:r w:rsidR="00541554">
        <w:rPr>
          <w:rFonts w:ascii="Garamond" w:eastAsia="Calibri" w:hAnsi="Garamond"/>
        </w:rPr>
        <w:t xml:space="preserve">të </w:t>
      </w:r>
      <w:r w:rsidRPr="00AA3B31">
        <w:rPr>
          <w:rFonts w:ascii="Garamond" w:eastAsia="Calibri" w:hAnsi="Garamond"/>
        </w:rPr>
        <w:t>punonjësve të shërbimeve shëndetësore, pë</w:t>
      </w:r>
      <w:r w:rsidR="00EE6C15" w:rsidRPr="00AA3B31">
        <w:rPr>
          <w:rFonts w:ascii="Garamond" w:eastAsia="Calibri" w:hAnsi="Garamond"/>
        </w:rPr>
        <w:t>rcjellin një mesazh të qartë te</w:t>
      </w:r>
      <w:r w:rsidRPr="00AA3B31">
        <w:rPr>
          <w:rFonts w:ascii="Garamond" w:eastAsia="Calibri" w:hAnsi="Garamond"/>
        </w:rPr>
        <w:t xml:space="preserve"> gruaja apo e reja për mënyrën se si e perceptojnë situatën e saj</w:t>
      </w:r>
      <w:r w:rsidR="00282A9A">
        <w:rPr>
          <w:rFonts w:ascii="Garamond" w:eastAsia="Calibri" w:hAnsi="Garamond"/>
        </w:rPr>
        <w:t>;</w:t>
      </w:r>
      <w:r w:rsidRPr="00AA3B31">
        <w:rPr>
          <w:rFonts w:ascii="Garamond" w:eastAsia="Calibri" w:hAnsi="Garamond"/>
        </w:rPr>
        <w:t xml:space="preserve"> Të mbajnë një qëndrim </w:t>
      </w:r>
      <w:proofErr w:type="spellStart"/>
      <w:r w:rsidR="00A40F7E" w:rsidRPr="00AA3B31">
        <w:rPr>
          <w:rFonts w:ascii="Garamond" w:eastAsia="Calibri" w:hAnsi="Garamond"/>
        </w:rPr>
        <w:t>jo</w:t>
      </w:r>
      <w:r w:rsidRPr="00AA3B31">
        <w:rPr>
          <w:rFonts w:ascii="Garamond" w:eastAsia="Calibri" w:hAnsi="Garamond"/>
        </w:rPr>
        <w:t>paragjykues</w:t>
      </w:r>
      <w:proofErr w:type="spellEnd"/>
      <w:r w:rsidRPr="00AA3B31">
        <w:rPr>
          <w:rFonts w:ascii="Garamond" w:eastAsia="Calibri" w:hAnsi="Garamond"/>
        </w:rPr>
        <w:t xml:space="preserve"> dhe mbështetës dhe të pajtohen me çfarë deklaron viktima, për të vijuar më tej me menaxhimin e rastit. Të shmangin gjuhën e trupit që mund të përcjellë mesazhe acarimi, mosbesimi, mospëlqimi apo zemërimi ndaj viktimës</w:t>
      </w:r>
      <w:r w:rsidR="00282A9A">
        <w:rPr>
          <w:rFonts w:ascii="Garamond" w:eastAsia="Calibri" w:hAnsi="Garamond"/>
        </w:rPr>
        <w:t>;</w:t>
      </w:r>
    </w:p>
    <w:p w14:paraId="38276418" w14:textId="0D08FF8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282A9A" w:rsidRPr="00AA3B31">
        <w:rPr>
          <w:rFonts w:ascii="Garamond" w:eastAsia="Calibri" w:hAnsi="Garamond"/>
        </w:rPr>
        <w:t>t</w:t>
      </w:r>
      <w:r w:rsidRPr="00AA3B31">
        <w:rPr>
          <w:rFonts w:ascii="Garamond" w:eastAsia="Calibri" w:hAnsi="Garamond"/>
        </w:rPr>
        <w:t xml:space="preserve">ë mos e paragjykojnë sjelljen e viktimës mbi bazën e moshës, vendbanimit, etnisë, besimit fetar, aftësive të kufizuara, orientimit seksual, statusit </w:t>
      </w:r>
      <w:proofErr w:type="spellStart"/>
      <w:r w:rsidRPr="00AA3B31">
        <w:rPr>
          <w:rFonts w:ascii="Garamond" w:eastAsia="Calibri" w:hAnsi="Garamond"/>
        </w:rPr>
        <w:t>socioekonomik</w:t>
      </w:r>
      <w:proofErr w:type="spellEnd"/>
      <w:r w:rsidR="004571B3" w:rsidRPr="00AA3B31">
        <w:rPr>
          <w:rFonts w:ascii="Garamond" w:eastAsia="Calibri" w:hAnsi="Garamond"/>
        </w:rPr>
        <w:t xml:space="preserve"> etj.</w:t>
      </w:r>
    </w:p>
    <w:p w14:paraId="47153777" w14:textId="77777777" w:rsidR="009B0026" w:rsidRDefault="009B0026" w:rsidP="00B13A37">
      <w:pPr>
        <w:ind w:firstLine="284"/>
        <w:jc w:val="both"/>
        <w:rPr>
          <w:rFonts w:ascii="Garamond" w:eastAsia="Calibri" w:hAnsi="Garamond"/>
          <w:b/>
        </w:rPr>
      </w:pPr>
      <w:bookmarkStart w:id="19" w:name="_Toc32309810"/>
    </w:p>
    <w:p w14:paraId="13FDBD54" w14:textId="77777777" w:rsidR="009B0026" w:rsidRDefault="009B0026" w:rsidP="00B13A37">
      <w:pPr>
        <w:ind w:firstLine="284"/>
        <w:jc w:val="both"/>
        <w:rPr>
          <w:rFonts w:ascii="Garamond" w:eastAsia="Calibri" w:hAnsi="Garamond"/>
          <w:b/>
        </w:rPr>
      </w:pPr>
    </w:p>
    <w:p w14:paraId="5A37C80E" w14:textId="77777777" w:rsidR="00B13A37" w:rsidRPr="00AA3B31" w:rsidRDefault="00B13A37" w:rsidP="00B13A37">
      <w:pPr>
        <w:ind w:firstLine="284"/>
        <w:jc w:val="both"/>
        <w:rPr>
          <w:rFonts w:ascii="Garamond" w:eastAsia="Calibri" w:hAnsi="Garamond"/>
          <w:b/>
        </w:rPr>
      </w:pPr>
      <w:r w:rsidRPr="00AA3B31">
        <w:rPr>
          <w:rFonts w:ascii="Garamond" w:eastAsia="Calibri" w:hAnsi="Garamond"/>
          <w:b/>
        </w:rPr>
        <w:t>X. PROCEDURAT</w:t>
      </w:r>
      <w:bookmarkEnd w:id="19"/>
      <w:r w:rsidRPr="00AA3B31">
        <w:rPr>
          <w:rFonts w:ascii="Garamond" w:eastAsia="Calibri" w:hAnsi="Garamond"/>
          <w:b/>
        </w:rPr>
        <w:t xml:space="preserve"> </w:t>
      </w:r>
    </w:p>
    <w:p w14:paraId="2902AB09" w14:textId="4CB56A41" w:rsidR="00B13A37" w:rsidRPr="00AA3B31" w:rsidRDefault="00B13A37" w:rsidP="00B13A37">
      <w:pPr>
        <w:ind w:firstLine="284"/>
        <w:jc w:val="both"/>
        <w:rPr>
          <w:rFonts w:ascii="Garamond" w:eastAsia="Calibri" w:hAnsi="Garamond"/>
        </w:rPr>
      </w:pPr>
      <w:r w:rsidRPr="00AA3B31">
        <w:rPr>
          <w:rFonts w:ascii="Garamond" w:eastAsia="Calibri" w:hAnsi="Garamond"/>
        </w:rPr>
        <w:t>Procedurat e prezantuara hap pas hapi në vijim, janë grupuar sipas llojit të veprimit që mund të kryhet dhe janë organizuar sipas këtyre seksioneve: identifikimi, vlerësimi, ndërhyrja për ofrimin e shërbimeve shëndetësore (me pesë element</w:t>
      </w:r>
      <w:r w:rsidR="00A40F7E" w:rsidRPr="00AA3B31">
        <w:rPr>
          <w:rFonts w:ascii="Garamond" w:eastAsia="Calibri" w:hAnsi="Garamond"/>
        </w:rPr>
        <w:t>e</w:t>
      </w:r>
      <w:r w:rsidRPr="00AA3B31">
        <w:rPr>
          <w:rFonts w:ascii="Garamond" w:eastAsia="Calibri" w:hAnsi="Garamond"/>
        </w:rPr>
        <w:t xml:space="preserve"> themelor</w:t>
      </w:r>
      <w:r w:rsidR="00A40F7E" w:rsidRPr="00AA3B31">
        <w:rPr>
          <w:rFonts w:ascii="Garamond" w:eastAsia="Calibri" w:hAnsi="Garamond"/>
        </w:rPr>
        <w:t>e</w:t>
      </w:r>
      <w:r w:rsidRPr="00AA3B31">
        <w:rPr>
          <w:rFonts w:ascii="Garamond" w:eastAsia="Calibri" w:hAnsi="Garamond"/>
        </w:rPr>
        <w:t>), mbledhja e provave, dokumentimi i DHF</w:t>
      </w:r>
      <w:r w:rsidR="00636F54">
        <w:rPr>
          <w:rFonts w:ascii="Garamond" w:eastAsia="Calibri" w:hAnsi="Garamond"/>
        </w:rPr>
        <w:t>-së</w:t>
      </w:r>
      <w:r w:rsidR="00093B04" w:rsidRPr="00AA3B31">
        <w:rPr>
          <w:rFonts w:ascii="Garamond" w:eastAsia="Calibri" w:hAnsi="Garamond"/>
        </w:rPr>
        <w:t>/</w:t>
      </w:r>
      <w:r w:rsidR="00636F54">
        <w:rPr>
          <w:rFonts w:ascii="Garamond" w:eastAsia="Calibri" w:hAnsi="Garamond"/>
        </w:rPr>
        <w:t xml:space="preserve">i </w:t>
      </w:r>
      <w:r w:rsidRPr="00AA3B31">
        <w:rPr>
          <w:rFonts w:ascii="Garamond" w:eastAsia="Calibri" w:hAnsi="Garamond"/>
        </w:rPr>
        <w:t>DHBGJ</w:t>
      </w:r>
      <w:r w:rsidR="00636F54">
        <w:rPr>
          <w:rFonts w:ascii="Garamond" w:eastAsia="Calibri" w:hAnsi="Garamond"/>
        </w:rPr>
        <w:t>-së</w:t>
      </w:r>
      <w:r w:rsidRPr="00AA3B31">
        <w:rPr>
          <w:rFonts w:ascii="Garamond" w:eastAsia="Calibri" w:hAnsi="Garamond"/>
        </w:rPr>
        <w:t xml:space="preserve">, referimi dhe koordinimi për menaxhimin e rasteve. Radha e seksioneve dhe/apo e hapave, mund të ndryshojë gjatë ndërveprimit me një viktimë, megjithatë, çdo ndihmë ndaj tyre fillon me identifikimin. </w:t>
      </w:r>
      <w:r w:rsidRPr="00695FF6">
        <w:rPr>
          <w:rFonts w:ascii="Garamond" w:eastAsia="Calibri" w:hAnsi="Garamond"/>
        </w:rPr>
        <w:t>Cilado/cilido punonjëse dhe punonjës i shërbimeve shëndetësore duhet të zbatojë hapat e përshkruar në seksionet në vijim</w:t>
      </w:r>
      <w:r w:rsidR="00650609">
        <w:rPr>
          <w:rFonts w:ascii="Garamond" w:eastAsia="Calibri" w:hAnsi="Garamond"/>
        </w:rPr>
        <w:t>,</w:t>
      </w:r>
      <w:r w:rsidRPr="00695FF6">
        <w:rPr>
          <w:rFonts w:ascii="Garamond" w:eastAsia="Calibri" w:hAnsi="Garamond"/>
        </w:rPr>
        <w:t xml:space="preserve"> në përputhje edhe me statusin dhe kompetencat e saj/tij si profesionist dhe</w:t>
      </w:r>
      <w:r w:rsidRPr="00AA3B31">
        <w:rPr>
          <w:rFonts w:ascii="Garamond" w:eastAsia="Calibri" w:hAnsi="Garamond"/>
        </w:rPr>
        <w:t xml:space="preserve"> në varësi të pozicionit të saj/tij të punës (pra në varësi edhe të standardeve të shërbimit që ka për detyrë të ofrojë). Nëse ka prova ose dyshime se një grua, e re apo vajzë ka vuajtur një formë të dhunës në familje apo </w:t>
      </w:r>
      <w:r w:rsidR="00650609">
        <w:rPr>
          <w:rFonts w:ascii="Garamond" w:eastAsia="Calibri" w:hAnsi="Garamond"/>
        </w:rPr>
        <w:t xml:space="preserve">të </w:t>
      </w:r>
      <w:r w:rsidRPr="00AA3B31">
        <w:rPr>
          <w:rFonts w:ascii="Garamond" w:eastAsia="Calibri" w:hAnsi="Garamond"/>
        </w:rPr>
        <w:t>dhunës me bazë gjinore, punonjësja ose punonjësi i shërbimeve shëndetësore duhet të bëjë të gjitha përpjekjet për t</w:t>
      </w:r>
      <w:r w:rsidR="00650609">
        <w:rPr>
          <w:rFonts w:ascii="Garamond" w:eastAsia="Calibri" w:hAnsi="Garamond"/>
        </w:rPr>
        <w:t>’</w:t>
      </w:r>
      <w:r w:rsidRPr="00AA3B31">
        <w:rPr>
          <w:rFonts w:ascii="Garamond" w:eastAsia="Calibri" w:hAnsi="Garamond"/>
        </w:rPr>
        <w:t>i siguruar personit të gjithë mbështetjen që i duhet. Në të gjitha fazat e shërbimit, pavarësia e viktimës dhe konfidencialiteti renditen pas sigurisë dhe mbrojtjes së jetës së saj.</w:t>
      </w:r>
    </w:p>
    <w:p w14:paraId="66684BF6" w14:textId="77777777" w:rsidR="00B13A37" w:rsidRPr="00AA3B31" w:rsidRDefault="00B13A37" w:rsidP="00B13A37">
      <w:pPr>
        <w:ind w:firstLine="284"/>
        <w:jc w:val="both"/>
        <w:rPr>
          <w:rFonts w:ascii="Garamond" w:eastAsia="Calibri" w:hAnsi="Garamond"/>
        </w:rPr>
      </w:pPr>
      <w:bookmarkStart w:id="20" w:name="_Toc32309811"/>
      <w:r w:rsidRPr="00E607FF">
        <w:rPr>
          <w:rFonts w:ascii="Garamond" w:eastAsia="Calibri" w:hAnsi="Garamond"/>
          <w:b/>
        </w:rPr>
        <w:t>Identifikimi</w:t>
      </w:r>
      <w:bookmarkEnd w:id="20"/>
    </w:p>
    <w:p w14:paraId="4A371873" w14:textId="6A80D9DE" w:rsidR="00B13A37" w:rsidRPr="00AA3B31" w:rsidRDefault="00B13A37" w:rsidP="00B13A37">
      <w:pPr>
        <w:ind w:firstLine="284"/>
        <w:jc w:val="both"/>
        <w:rPr>
          <w:rFonts w:ascii="Garamond" w:eastAsia="Calibri" w:hAnsi="Garamond"/>
        </w:rPr>
      </w:pPr>
      <w:r w:rsidRPr="00AA3B31">
        <w:rPr>
          <w:rFonts w:ascii="Garamond" w:eastAsia="Calibri" w:hAnsi="Garamond"/>
        </w:rPr>
        <w:t>Hapi i parë në çdo ndërhyrje është identifikimi i viktimës. Kjo mund të bëhet në mënyra të ndryshme: identifikimi nga punonjësja apo punonjësi i shërbimeve shëndetësore, raportimi nga një tjetër ofrues shërbimesh apo nga një person tjetër dhe vetëdeklarimi nga viktima. Në rast të identifikimit në mjediset shëndetësore, përdoren dy qasje për të mundësuar pohimin e DHF</w:t>
      </w:r>
      <w:r w:rsidR="00FC02A7">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FC02A7">
        <w:rPr>
          <w:rFonts w:ascii="Garamond" w:eastAsia="Calibri" w:hAnsi="Garamond"/>
        </w:rPr>
        <w:t>-së</w:t>
      </w:r>
      <w:r w:rsidRPr="00AA3B31">
        <w:rPr>
          <w:rFonts w:ascii="Garamond" w:eastAsia="Calibri" w:hAnsi="Garamond"/>
        </w:rPr>
        <w:t>: ekzaminimi i përgjithshëm dhe gjetja e rastit.</w:t>
      </w:r>
      <w:r w:rsidR="00A54D92" w:rsidRPr="00AA3B31">
        <w:rPr>
          <w:rFonts w:ascii="Garamond" w:eastAsia="Calibri" w:hAnsi="Garamond"/>
        </w:rPr>
        <w:t xml:space="preserve"> </w:t>
      </w:r>
    </w:p>
    <w:p w14:paraId="3EB1C5D3" w14:textId="5DB1D88D" w:rsidR="00B13A37" w:rsidRPr="00AA3B31" w:rsidRDefault="00B13A37" w:rsidP="00B13A37">
      <w:pPr>
        <w:ind w:firstLine="284"/>
        <w:jc w:val="both"/>
        <w:rPr>
          <w:rFonts w:ascii="Garamond" w:eastAsia="Calibri" w:hAnsi="Garamond"/>
        </w:rPr>
      </w:pPr>
      <w:r w:rsidRPr="00AA3B31">
        <w:rPr>
          <w:rFonts w:ascii="Garamond" w:eastAsia="Calibri" w:hAnsi="Garamond"/>
        </w:rPr>
        <w:t>Ekzaminimi i përgjithshëm kërkon që të pyeten për ekspozimin ndaj DHF</w:t>
      </w:r>
      <w:r w:rsidR="00FC02A7">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FC02A7">
        <w:rPr>
          <w:rFonts w:ascii="Garamond" w:eastAsia="Calibri" w:hAnsi="Garamond"/>
        </w:rPr>
        <w:t>-së</w:t>
      </w:r>
      <w:r w:rsidRPr="00AA3B31">
        <w:rPr>
          <w:rFonts w:ascii="Garamond" w:eastAsia="Calibri" w:hAnsi="Garamond"/>
        </w:rPr>
        <w:t xml:space="preserve"> të gjitha gratë dhe të rejat, por edhe individët e tjerë që vijnë në institucionet shëndetësore. Ekzaminimi i përgjithshëm mund të jetë ngarkesë e madhe në </w:t>
      </w:r>
      <w:r w:rsidR="0014539D" w:rsidRPr="00AA3B31">
        <w:rPr>
          <w:rFonts w:ascii="Garamond" w:eastAsia="Calibri" w:hAnsi="Garamond"/>
        </w:rPr>
        <w:t>ambientet</w:t>
      </w:r>
      <w:r w:rsidRPr="00AA3B31">
        <w:rPr>
          <w:rFonts w:ascii="Garamond" w:eastAsia="Calibri" w:hAnsi="Garamond"/>
        </w:rPr>
        <w:t xml:space="preserve"> e shërbimeve shëndetësore, veçanërisht kur mundësitë e referimit të rasteve janë të kufizuara, si dhe kur ka kapacitete apo burime dhe ofrues shërbimesh të tjera të pamjaftueshme,</w:t>
      </w:r>
      <w:r w:rsidR="00A54D92" w:rsidRPr="00AA3B31">
        <w:rPr>
          <w:rFonts w:ascii="Garamond" w:eastAsia="Calibri" w:hAnsi="Garamond"/>
        </w:rPr>
        <w:t xml:space="preserve"> </w:t>
      </w:r>
      <w:r w:rsidRPr="00AA3B31">
        <w:rPr>
          <w:rFonts w:ascii="Garamond" w:eastAsia="Calibri" w:hAnsi="Garamond"/>
        </w:rPr>
        <w:t>për një përgjigje efektive për trajtimin e rasteve.</w:t>
      </w:r>
    </w:p>
    <w:p w14:paraId="44FF0585" w14:textId="5F2991D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Gjetja e rastit i referohet pyetjes së grave dhe të </w:t>
      </w:r>
      <w:proofErr w:type="spellStart"/>
      <w:r w:rsidR="00FC02A7">
        <w:rPr>
          <w:rFonts w:ascii="Garamond" w:eastAsia="Calibri" w:hAnsi="Garamond"/>
        </w:rPr>
        <w:t>të</w:t>
      </w:r>
      <w:proofErr w:type="spellEnd"/>
      <w:r w:rsidR="00FC02A7">
        <w:rPr>
          <w:rFonts w:ascii="Garamond" w:eastAsia="Calibri" w:hAnsi="Garamond"/>
        </w:rPr>
        <w:t xml:space="preserve"> </w:t>
      </w:r>
      <w:r w:rsidRPr="00AA3B31">
        <w:rPr>
          <w:rFonts w:ascii="Garamond" w:eastAsia="Calibri" w:hAnsi="Garamond"/>
        </w:rPr>
        <w:t xml:space="preserve">rejave apo </w:t>
      </w:r>
      <w:r w:rsidR="00FC02A7">
        <w:rPr>
          <w:rFonts w:ascii="Garamond" w:eastAsia="Calibri" w:hAnsi="Garamond"/>
        </w:rPr>
        <w:t xml:space="preserve">të </w:t>
      </w:r>
      <w:r w:rsidRPr="00AA3B31">
        <w:rPr>
          <w:rFonts w:ascii="Garamond" w:eastAsia="Calibri" w:hAnsi="Garamond"/>
        </w:rPr>
        <w:t>individëve të tjerë, për DHF</w:t>
      </w:r>
      <w:r w:rsidR="0014539D" w:rsidRPr="00AA3B31">
        <w:rPr>
          <w:rFonts w:ascii="Garamond" w:eastAsia="Calibri" w:hAnsi="Garamond"/>
        </w:rPr>
        <w:t>-në</w:t>
      </w:r>
      <w:r w:rsidR="00093B04" w:rsidRPr="00AA3B31">
        <w:rPr>
          <w:rFonts w:ascii="Garamond" w:eastAsia="Calibri" w:hAnsi="Garamond"/>
        </w:rPr>
        <w:t>/</w:t>
      </w:r>
      <w:r w:rsidRPr="00AA3B31">
        <w:rPr>
          <w:rFonts w:ascii="Garamond" w:eastAsia="Calibri" w:hAnsi="Garamond"/>
        </w:rPr>
        <w:t>DHBGJ</w:t>
      </w:r>
      <w:r w:rsidR="0014539D" w:rsidRPr="00AA3B31">
        <w:rPr>
          <w:rFonts w:ascii="Garamond" w:eastAsia="Calibri" w:hAnsi="Garamond"/>
        </w:rPr>
        <w:t>-në</w:t>
      </w:r>
      <w:r w:rsidRPr="00AA3B31">
        <w:rPr>
          <w:rFonts w:ascii="Garamond" w:eastAsia="Calibri" w:hAnsi="Garamond"/>
        </w:rPr>
        <w:t xml:space="preserve">, në rast se paraqesin disa simptoma klinike për t’u ekzaminuar. Qasja e dytë e bazuar në konsiderata klinike </w:t>
      </w:r>
      <w:proofErr w:type="spellStart"/>
      <w:r w:rsidRPr="00AA3B31">
        <w:rPr>
          <w:rFonts w:ascii="Garamond" w:eastAsia="Calibri" w:hAnsi="Garamond"/>
        </w:rPr>
        <w:t>selektive</w:t>
      </w:r>
      <w:proofErr w:type="spellEnd"/>
      <w:r w:rsidRPr="00AA3B31">
        <w:rPr>
          <w:rFonts w:ascii="Garamond" w:eastAsia="Calibri" w:hAnsi="Garamond"/>
        </w:rPr>
        <w:t xml:space="preserve"> dhe të kujdesshme është vërtetuar si më efektive, veçanërisht kur punonjëset dhe punonjësit e shërbimeve shëndetësore janë trajnuar posaçërisht për mënyrën se si të veprojnë më mirë në situata të tilla dhe si t</w:t>
      </w:r>
      <w:r w:rsidR="00FC02A7">
        <w:rPr>
          <w:rFonts w:ascii="Garamond" w:eastAsia="Calibri" w:hAnsi="Garamond"/>
        </w:rPr>
        <w:t>’</w:t>
      </w:r>
      <w:r w:rsidRPr="00AA3B31">
        <w:rPr>
          <w:rFonts w:ascii="Garamond" w:eastAsia="Calibri" w:hAnsi="Garamond"/>
        </w:rPr>
        <w:t xml:space="preserve">i referojnë rastet. </w:t>
      </w:r>
    </w:p>
    <w:p w14:paraId="06839F4E"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Prioritet mbetet adresimi i nevojave shëndetësore që mund të kërcënojnë jetën ose integritetin e viktimës në çfarëdo situate. Punonjëset dhe punonjësit e shërbimeve shëndetësore duhet të referojnë menjëherë për shtrim në spital ato viktima të cilat janë në gjendje të rëndë dhe me rrezikshmëri për jetën.</w:t>
      </w:r>
    </w:p>
    <w:p w14:paraId="02831A9A" w14:textId="4737C05F" w:rsidR="00B13A37" w:rsidRPr="00AA3B31" w:rsidRDefault="00B13A37" w:rsidP="00B13A37">
      <w:pPr>
        <w:ind w:firstLine="284"/>
        <w:jc w:val="both"/>
        <w:rPr>
          <w:rFonts w:ascii="Garamond" w:eastAsia="Calibri" w:hAnsi="Garamond"/>
        </w:rPr>
      </w:pPr>
      <w:r w:rsidRPr="00AA3B31">
        <w:rPr>
          <w:rFonts w:ascii="Garamond" w:eastAsia="Calibri" w:hAnsi="Garamond"/>
        </w:rPr>
        <w:t>Veprimet e mëposhtme duhen bërë për të lehtësuar zbulimin e DHF</w:t>
      </w:r>
      <w:r w:rsidR="0014539D" w:rsidRPr="00AA3B31">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14539D" w:rsidRPr="00AA3B31">
        <w:rPr>
          <w:rFonts w:ascii="Garamond" w:eastAsia="Calibri" w:hAnsi="Garamond"/>
        </w:rPr>
        <w:t>-së</w:t>
      </w:r>
      <w:r w:rsidRPr="00AA3B31">
        <w:rPr>
          <w:rFonts w:ascii="Garamond" w:eastAsia="Calibri" w:hAnsi="Garamond"/>
        </w:rPr>
        <w:t>, si dhe për të garantuar identifikimin pa rrezik dhe efektiv të viktimave ndaj të cilave është ushtruar dhunë. Punonjëset dhe punonjësit e shërbimeve shëndetësore duhet:</w:t>
      </w:r>
    </w:p>
    <w:p w14:paraId="7AA04050" w14:textId="3E526E1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ë përshëndesin dhe mirëpresin viktimën me ngrohtësi</w:t>
      </w:r>
      <w:r w:rsidR="00E607FF">
        <w:rPr>
          <w:rFonts w:ascii="Garamond" w:eastAsia="Calibri" w:hAnsi="Garamond"/>
        </w:rPr>
        <w:t>;</w:t>
      </w:r>
    </w:p>
    <w:p w14:paraId="70D02A02" w14:textId="1CF4036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ë prezantohen dhe të shpjegojnë shkurtimisht kompetencat/shërbimet e institucionit</w:t>
      </w:r>
      <w:r w:rsidR="00E607FF">
        <w:rPr>
          <w:rFonts w:ascii="Garamond" w:eastAsia="Calibri" w:hAnsi="Garamond"/>
        </w:rPr>
        <w:t>;</w:t>
      </w:r>
    </w:p>
    <w:p w14:paraId="7CE883B0" w14:textId="3422287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’i kërkojnë me mirësjellje viktimës të prezantohet (nëse nuk ka një gjendje shëndetësore që e kufizon këtë)</w:t>
      </w:r>
      <w:r w:rsidR="00E607FF">
        <w:rPr>
          <w:rFonts w:ascii="Garamond" w:eastAsia="Calibri" w:hAnsi="Garamond"/>
        </w:rPr>
        <w:t>;</w:t>
      </w:r>
    </w:p>
    <w:p w14:paraId="7F10E59A" w14:textId="65BB74A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 xml:space="preserve">a pyesin viktimën nëse preferon të ekzaminohet nga një mjek/e </w:t>
      </w:r>
      <w:r w:rsidR="00807D3C">
        <w:rPr>
          <w:rFonts w:ascii="Garamond" w:eastAsia="Calibri" w:hAnsi="Garamond"/>
        </w:rPr>
        <w:t>i/</w:t>
      </w:r>
      <w:r w:rsidRPr="00AA3B31">
        <w:rPr>
          <w:rFonts w:ascii="Garamond" w:eastAsia="Calibri" w:hAnsi="Garamond"/>
        </w:rPr>
        <w:t xml:space="preserve">e </w:t>
      </w:r>
      <w:r w:rsidR="00807D3C">
        <w:rPr>
          <w:rFonts w:ascii="Garamond" w:eastAsia="Calibri" w:hAnsi="Garamond"/>
        </w:rPr>
        <w:t>s</w:t>
      </w:r>
      <w:r w:rsidRPr="00AA3B31">
        <w:rPr>
          <w:rFonts w:ascii="Garamond" w:eastAsia="Calibri" w:hAnsi="Garamond"/>
        </w:rPr>
        <w:t>ë njëjtës gjini (veçanërisht në rastet e dhunës seksuale)</w:t>
      </w:r>
      <w:r w:rsidR="00E607FF">
        <w:rPr>
          <w:rFonts w:ascii="Garamond" w:eastAsia="Calibri" w:hAnsi="Garamond"/>
        </w:rPr>
        <w:t>;</w:t>
      </w:r>
    </w:p>
    <w:p w14:paraId="46455016" w14:textId="6CBEB93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 xml:space="preserve">’i japin viktimës mundësinë të bëjë pyetje rreth </w:t>
      </w:r>
      <w:proofErr w:type="spellStart"/>
      <w:r w:rsidRPr="00AA3B31">
        <w:rPr>
          <w:rFonts w:ascii="Garamond" w:eastAsia="Calibri" w:hAnsi="Garamond"/>
        </w:rPr>
        <w:t>gjithçkaje</w:t>
      </w:r>
      <w:proofErr w:type="spellEnd"/>
      <w:r w:rsidRPr="00AA3B31">
        <w:rPr>
          <w:rFonts w:ascii="Garamond" w:eastAsia="Calibri" w:hAnsi="Garamond"/>
        </w:rPr>
        <w:t xml:space="preserve"> që mund ta konsiderojë të rëndësishme</w:t>
      </w:r>
      <w:r w:rsidR="00E607FF">
        <w:rPr>
          <w:rFonts w:ascii="Garamond" w:eastAsia="Calibri" w:hAnsi="Garamond"/>
        </w:rPr>
        <w:t>;</w:t>
      </w:r>
    </w:p>
    <w:p w14:paraId="6C1E41AB" w14:textId="65295F6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ë mbajnë në vëmendje nevojat e grupeve të ndryshme të popullatës (p.sh.</w:t>
      </w:r>
      <w:r w:rsidR="00807D3C">
        <w:rPr>
          <w:rFonts w:ascii="Garamond" w:eastAsia="Calibri" w:hAnsi="Garamond"/>
        </w:rPr>
        <w:t>,</w:t>
      </w:r>
      <w:r w:rsidRPr="00AA3B31">
        <w:rPr>
          <w:rFonts w:ascii="Garamond" w:eastAsia="Calibri" w:hAnsi="Garamond"/>
        </w:rPr>
        <w:t xml:space="preserve"> të personave me aftësi të kufizuara fizike apo mendore, të minoriteteve etnike, të personave nga komuniteti LGBTI</w:t>
      </w:r>
      <w:r w:rsidR="004571B3" w:rsidRPr="00AA3B31">
        <w:rPr>
          <w:rFonts w:ascii="Garamond" w:eastAsia="Calibri" w:hAnsi="Garamond"/>
        </w:rPr>
        <w:t xml:space="preserve"> etj.</w:t>
      </w:r>
      <w:r w:rsidRPr="00AA3B31">
        <w:rPr>
          <w:rFonts w:ascii="Garamond" w:eastAsia="Calibri" w:hAnsi="Garamond"/>
        </w:rPr>
        <w:t>) dhe të bëjnë përpjekje për t</w:t>
      </w:r>
      <w:r w:rsidR="001F22F5">
        <w:rPr>
          <w:rFonts w:ascii="Garamond" w:eastAsia="Calibri" w:hAnsi="Garamond"/>
        </w:rPr>
        <w:t>’</w:t>
      </w:r>
      <w:r w:rsidRPr="00AA3B31">
        <w:rPr>
          <w:rFonts w:ascii="Garamond" w:eastAsia="Calibri" w:hAnsi="Garamond"/>
        </w:rPr>
        <w:t>i adresuar ato</w:t>
      </w:r>
      <w:r w:rsidR="00E607FF">
        <w:rPr>
          <w:rFonts w:ascii="Garamond" w:eastAsia="Calibri" w:hAnsi="Garamond"/>
        </w:rPr>
        <w:t>;</w:t>
      </w:r>
    </w:p>
    <w:p w14:paraId="5FCA299E" w14:textId="10EC30A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 xml:space="preserve">ë krijojnë një </w:t>
      </w:r>
      <w:r w:rsidR="000E7100" w:rsidRPr="00AA3B31">
        <w:rPr>
          <w:rFonts w:ascii="Garamond" w:eastAsia="Calibri" w:hAnsi="Garamond"/>
        </w:rPr>
        <w:t>ambient</w:t>
      </w:r>
      <w:r w:rsidRPr="00AA3B31">
        <w:rPr>
          <w:rFonts w:ascii="Garamond" w:eastAsia="Calibri" w:hAnsi="Garamond"/>
        </w:rPr>
        <w:t xml:space="preserve"> konfidencial dhe mikpritës, të dëgjojnë me kujdes viktimën dhe t’i japin mesazhe mbështetëse</w:t>
      </w:r>
      <w:r w:rsidR="00E607FF">
        <w:rPr>
          <w:rFonts w:ascii="Garamond" w:eastAsia="Calibri" w:hAnsi="Garamond"/>
        </w:rPr>
        <w:t>;</w:t>
      </w:r>
    </w:p>
    <w:p w14:paraId="69AB6CD6" w14:textId="48A1C0A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w:t>
      </w:r>
      <w:r w:rsidR="001F22F5">
        <w:rPr>
          <w:rFonts w:ascii="Garamond" w:eastAsia="Calibri" w:hAnsi="Garamond"/>
        </w:rPr>
        <w:t>u</w:t>
      </w:r>
      <w:r w:rsidRPr="00AA3B31">
        <w:rPr>
          <w:rFonts w:ascii="Garamond" w:eastAsia="Calibri" w:hAnsi="Garamond"/>
        </w:rPr>
        <w:t xml:space="preserve"> kushtojnë vëmendje kushteve të </w:t>
      </w:r>
      <w:r w:rsidR="000E7100" w:rsidRPr="00AA3B31">
        <w:rPr>
          <w:rFonts w:ascii="Garamond" w:eastAsia="Calibri" w:hAnsi="Garamond"/>
        </w:rPr>
        <w:t>ambientit</w:t>
      </w:r>
      <w:r w:rsidRPr="00AA3B31">
        <w:rPr>
          <w:rFonts w:ascii="Garamond" w:eastAsia="Calibri" w:hAnsi="Garamond"/>
        </w:rPr>
        <w:t xml:space="preserve"> ku janë</w:t>
      </w:r>
      <w:r w:rsidR="001F22F5">
        <w:rPr>
          <w:rFonts w:ascii="Garamond" w:eastAsia="Calibri" w:hAnsi="Garamond"/>
        </w:rPr>
        <w:t>,</w:t>
      </w:r>
      <w:r w:rsidRPr="00AA3B31">
        <w:rPr>
          <w:rFonts w:ascii="Garamond" w:eastAsia="Calibri" w:hAnsi="Garamond"/>
        </w:rPr>
        <w:t xml:space="preserve"> kur bëjnë pyetje për DHF</w:t>
      </w:r>
      <w:r w:rsidR="001F22F5">
        <w:rPr>
          <w:rFonts w:ascii="Garamond" w:eastAsia="Calibri" w:hAnsi="Garamond"/>
        </w:rPr>
        <w:t>-në</w:t>
      </w:r>
      <w:r w:rsidRPr="00AA3B31">
        <w:rPr>
          <w:rFonts w:ascii="Garamond" w:eastAsia="Calibri" w:hAnsi="Garamond"/>
        </w:rPr>
        <w:t xml:space="preserve"> dhe/ose DHBGJ</w:t>
      </w:r>
      <w:r w:rsidR="001F22F5">
        <w:rPr>
          <w:rFonts w:ascii="Garamond" w:eastAsia="Calibri" w:hAnsi="Garamond"/>
        </w:rPr>
        <w:t>-në</w:t>
      </w:r>
      <w:r w:rsidRPr="00AA3B31">
        <w:rPr>
          <w:rFonts w:ascii="Garamond" w:eastAsia="Calibri" w:hAnsi="Garamond"/>
        </w:rPr>
        <w:t xml:space="preserve"> (nëse</w:t>
      </w:r>
      <w:r w:rsidR="000E7100" w:rsidRPr="00AA3B31">
        <w:rPr>
          <w:rFonts w:ascii="Garamond" w:eastAsia="Calibri" w:hAnsi="Garamond"/>
        </w:rPr>
        <w:t>,</w:t>
      </w:r>
      <w:r w:rsidRPr="00AA3B31">
        <w:rPr>
          <w:rFonts w:ascii="Garamond" w:eastAsia="Calibri" w:hAnsi="Garamond"/>
        </w:rPr>
        <w:t xml:space="preserve"> p.sh.</w:t>
      </w:r>
      <w:r w:rsidR="000E7100" w:rsidRPr="00AA3B31">
        <w:rPr>
          <w:rFonts w:ascii="Garamond" w:eastAsia="Calibri" w:hAnsi="Garamond"/>
        </w:rPr>
        <w:t>,</w:t>
      </w:r>
      <w:r w:rsidRPr="00AA3B31">
        <w:rPr>
          <w:rFonts w:ascii="Garamond" w:eastAsia="Calibri" w:hAnsi="Garamond"/>
        </w:rPr>
        <w:t xml:space="preserve"> </w:t>
      </w:r>
      <w:r w:rsidR="000E7100" w:rsidRPr="00AA3B31">
        <w:rPr>
          <w:rFonts w:ascii="Garamond" w:eastAsia="Calibri" w:hAnsi="Garamond"/>
        </w:rPr>
        <w:t>ambienti</w:t>
      </w:r>
      <w:r w:rsidRPr="00AA3B31">
        <w:rPr>
          <w:rFonts w:ascii="Garamond" w:eastAsia="Calibri" w:hAnsi="Garamond"/>
        </w:rPr>
        <w:t xml:space="preserve"> është i ndarë me perde, sidomos në rastet e shërbimit shëndetësor spitalor, një person i tretë mund ta dëgjojë bisedën)</w:t>
      </w:r>
      <w:r w:rsidR="00E607FF">
        <w:rPr>
          <w:rFonts w:ascii="Garamond" w:eastAsia="Calibri" w:hAnsi="Garamond"/>
        </w:rPr>
        <w:t>;</w:t>
      </w:r>
    </w:p>
    <w:p w14:paraId="707B30CB" w14:textId="3930D2C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p</w:t>
      </w:r>
      <w:r w:rsidRPr="00AA3B31">
        <w:rPr>
          <w:rFonts w:ascii="Garamond" w:eastAsia="Calibri" w:hAnsi="Garamond"/>
        </w:rPr>
        <w:t>ara çdo ekzaminimi shëndetësor, t</w:t>
      </w:r>
      <w:r w:rsidR="001977F7">
        <w:rPr>
          <w:rFonts w:ascii="Garamond" w:eastAsia="Calibri" w:hAnsi="Garamond"/>
        </w:rPr>
        <w:t>a</w:t>
      </w:r>
      <w:r w:rsidRPr="00AA3B31">
        <w:rPr>
          <w:rFonts w:ascii="Garamond" w:eastAsia="Calibri" w:hAnsi="Garamond"/>
        </w:rPr>
        <w:t xml:space="preserve"> informojnë dhe t’ia shpjegojnë viktimës se çfarë përfshin ai, pse bëhet dhe në </w:t>
      </w:r>
      <w:proofErr w:type="spellStart"/>
      <w:r w:rsidRPr="00AA3B31">
        <w:rPr>
          <w:rFonts w:ascii="Garamond" w:eastAsia="Calibri" w:hAnsi="Garamond"/>
        </w:rPr>
        <w:t>ç’mënyrë</w:t>
      </w:r>
      <w:proofErr w:type="spellEnd"/>
      <w:r w:rsidRPr="00AA3B31">
        <w:rPr>
          <w:rFonts w:ascii="Garamond" w:eastAsia="Calibri" w:hAnsi="Garamond"/>
        </w:rPr>
        <w:t xml:space="preserve">, për të shmangur transformimin e ekzaminimit në një tjetër përjetim </w:t>
      </w:r>
      <w:proofErr w:type="spellStart"/>
      <w:r w:rsidRPr="00AA3B31">
        <w:rPr>
          <w:rFonts w:ascii="Garamond" w:eastAsia="Calibri" w:hAnsi="Garamond"/>
        </w:rPr>
        <w:t>traumatik</w:t>
      </w:r>
      <w:proofErr w:type="spellEnd"/>
      <w:r w:rsidR="00E607FF">
        <w:rPr>
          <w:rFonts w:ascii="Garamond" w:eastAsia="Calibri" w:hAnsi="Garamond"/>
        </w:rPr>
        <w:t>;</w:t>
      </w:r>
    </w:p>
    <w:p w14:paraId="410BE0E5" w14:textId="02EE529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të</w:t>
      </w:r>
      <w:r w:rsidRPr="00AA3B31">
        <w:rPr>
          <w:rFonts w:ascii="Garamond" w:eastAsia="Calibri" w:hAnsi="Garamond"/>
        </w:rPr>
        <w:t xml:space="preserve"> marrin me kujdes vendimin nëse është e përshtatshme të pyesin për ekspozimin ndaj DHF</w:t>
      </w:r>
      <w:r w:rsidR="001977F7">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1977F7">
        <w:rPr>
          <w:rFonts w:ascii="Garamond" w:eastAsia="Calibri" w:hAnsi="Garamond"/>
        </w:rPr>
        <w:t>-së</w:t>
      </w:r>
      <w:r w:rsidRPr="00AA3B31">
        <w:rPr>
          <w:rFonts w:ascii="Garamond" w:eastAsia="Calibri" w:hAnsi="Garamond"/>
        </w:rPr>
        <w:t>. Të mos harrojnë që personi shoqërues mund të jetë vetë dhunuesi dhe pyetjet për ushtrim të dhunës mund t’i venë viktimat, në një situatë të rrezikshme</w:t>
      </w:r>
      <w:r w:rsidR="00E607FF">
        <w:rPr>
          <w:rFonts w:ascii="Garamond" w:eastAsia="Calibri" w:hAnsi="Garamond"/>
        </w:rPr>
        <w:t>;</w:t>
      </w:r>
    </w:p>
    <w:p w14:paraId="7FBF827C" w14:textId="4237FC5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n</w:t>
      </w:r>
      <w:r w:rsidRPr="00AA3B31">
        <w:rPr>
          <w:rFonts w:ascii="Garamond" w:eastAsia="Calibri" w:hAnsi="Garamond"/>
        </w:rPr>
        <w:t>ëse dyshojnë për ushtrim të DHF</w:t>
      </w:r>
      <w:r w:rsidR="000E7100" w:rsidRPr="00AA3B31">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0E7100" w:rsidRPr="00AA3B31">
        <w:rPr>
          <w:rFonts w:ascii="Garamond" w:eastAsia="Calibri" w:hAnsi="Garamond"/>
        </w:rPr>
        <w:t>-së</w:t>
      </w:r>
      <w:r w:rsidRPr="00AA3B31">
        <w:rPr>
          <w:rFonts w:ascii="Garamond" w:eastAsia="Calibri" w:hAnsi="Garamond"/>
        </w:rPr>
        <w:t>, të kontrollojnë historinë mjekësore të viktimës (nëse është e mundur) ose ta pyesin nëse gjendje të caktuara shëndetësore përsëriten herë pas here</w:t>
      </w:r>
      <w:r w:rsidR="00E607FF">
        <w:rPr>
          <w:rFonts w:ascii="Garamond" w:eastAsia="Calibri" w:hAnsi="Garamond"/>
        </w:rPr>
        <w:t>;</w:t>
      </w:r>
    </w:p>
    <w:p w14:paraId="70FDD252" w14:textId="3910917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E607FF" w:rsidRPr="00AA3B31">
        <w:rPr>
          <w:rFonts w:ascii="Garamond" w:eastAsia="Calibri" w:hAnsi="Garamond"/>
        </w:rPr>
        <w:t>t</w:t>
      </w:r>
      <w:r w:rsidRPr="00AA3B31">
        <w:rPr>
          <w:rFonts w:ascii="Garamond" w:eastAsia="Calibri" w:hAnsi="Garamond"/>
        </w:rPr>
        <w:t>ë mos i lenë viktimat vetëm, veçanërisht</w:t>
      </w:r>
      <w:r w:rsidR="00E42A8E">
        <w:rPr>
          <w:rFonts w:ascii="Garamond" w:eastAsia="Calibri" w:hAnsi="Garamond"/>
        </w:rPr>
        <w:t>,</w:t>
      </w:r>
      <w:r w:rsidRPr="00AA3B31">
        <w:rPr>
          <w:rFonts w:ascii="Garamond" w:eastAsia="Calibri" w:hAnsi="Garamond"/>
        </w:rPr>
        <w:t xml:space="preserve"> kur ka dyshime ose rrezik që mund të lëndojnë veten. </w:t>
      </w:r>
    </w:p>
    <w:p w14:paraId="547A769E" w14:textId="77777777" w:rsidR="00B13A37" w:rsidRPr="00AA3B31" w:rsidRDefault="00B13A37" w:rsidP="00B13A37">
      <w:pPr>
        <w:ind w:firstLine="284"/>
        <w:jc w:val="both"/>
        <w:rPr>
          <w:rFonts w:ascii="Garamond" w:eastAsia="Calibri" w:hAnsi="Garamond"/>
        </w:rPr>
      </w:pPr>
      <w:bookmarkStart w:id="21" w:name="_Toc32309812"/>
      <w:r w:rsidRPr="00E607FF">
        <w:rPr>
          <w:rFonts w:ascii="Garamond" w:eastAsia="Calibri" w:hAnsi="Garamond"/>
          <w:b/>
        </w:rPr>
        <w:t>Vlerësimi</w:t>
      </w:r>
      <w:bookmarkEnd w:id="21"/>
      <w:r w:rsidRPr="00AA3B31">
        <w:rPr>
          <w:rFonts w:ascii="Garamond" w:eastAsia="Calibri" w:hAnsi="Garamond"/>
        </w:rPr>
        <w:t xml:space="preserve"> </w:t>
      </w:r>
    </w:p>
    <w:p w14:paraId="79257BB6" w14:textId="54CA03B6" w:rsidR="00B13A37" w:rsidRPr="00AA3B31" w:rsidRDefault="00B13A37" w:rsidP="00B13A37">
      <w:pPr>
        <w:ind w:firstLine="284"/>
        <w:jc w:val="both"/>
        <w:rPr>
          <w:rFonts w:ascii="Garamond" w:eastAsia="Calibri" w:hAnsi="Garamond"/>
        </w:rPr>
      </w:pPr>
      <w:r w:rsidRPr="00AA3B31">
        <w:rPr>
          <w:rFonts w:ascii="Garamond" w:eastAsia="Calibri" w:hAnsi="Garamond"/>
        </w:rPr>
        <w:t>Pas identifikimit të një viktime të DHF</w:t>
      </w:r>
      <w:r w:rsidR="00E42A8E">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E42A8E">
        <w:rPr>
          <w:rFonts w:ascii="Garamond" w:eastAsia="Calibri" w:hAnsi="Garamond"/>
        </w:rPr>
        <w:t>-së</w:t>
      </w:r>
      <w:r w:rsidRPr="00AA3B31">
        <w:rPr>
          <w:rFonts w:ascii="Garamond" w:eastAsia="Calibri" w:hAnsi="Garamond"/>
        </w:rPr>
        <w:t>, punonjësja ose punonjësi i shërbimeve shëndetësore duhet të marrë një vendim për hapat që do të ndjekë (ofrimi i shërbimit të menjëhershëm, mbështetja, grumbullimi i provave të para, dokumentimi i rastit</w:t>
      </w:r>
      <w:r w:rsidR="009B048F">
        <w:rPr>
          <w:rFonts w:ascii="Garamond" w:eastAsia="Calibri" w:hAnsi="Garamond"/>
        </w:rPr>
        <w:t>,</w:t>
      </w:r>
      <w:r w:rsidRPr="00AA3B31">
        <w:rPr>
          <w:rFonts w:ascii="Garamond" w:eastAsia="Calibri" w:hAnsi="Garamond"/>
        </w:rPr>
        <w:t xml:space="preserve"> duke përshkruar të gjitha të dhënat që lidhen me dhunën, njoftimi i policisë nëse është një incident i ndodhur rishtazi, si dhe referimi tek institucionet/shërbimet e tjera për një trajtim më të specializuar). Kët</w:t>
      </w:r>
      <w:r w:rsidR="00DE0405" w:rsidRPr="00AA3B31">
        <w:rPr>
          <w:rFonts w:ascii="Garamond" w:eastAsia="Calibri" w:hAnsi="Garamond"/>
        </w:rPr>
        <w:t>a</w:t>
      </w:r>
      <w:r w:rsidRPr="00AA3B31">
        <w:rPr>
          <w:rFonts w:ascii="Garamond" w:eastAsia="Calibri" w:hAnsi="Garamond"/>
        </w:rPr>
        <w:t xml:space="preserve"> hapa ndiqen në varësi të burimeve, aftësive dhe kompetencave për të trajtuar </w:t>
      </w:r>
      <w:proofErr w:type="spellStart"/>
      <w:r w:rsidRPr="00AA3B31">
        <w:rPr>
          <w:rFonts w:ascii="Garamond" w:eastAsia="Calibri" w:hAnsi="Garamond"/>
        </w:rPr>
        <w:t>efektivisht</w:t>
      </w:r>
      <w:proofErr w:type="spellEnd"/>
      <w:r w:rsidRPr="00AA3B31">
        <w:rPr>
          <w:rFonts w:ascii="Garamond" w:eastAsia="Calibri" w:hAnsi="Garamond"/>
        </w:rPr>
        <w:t xml:space="preserve"> një rast të DHF</w:t>
      </w:r>
      <w:r w:rsidR="009B048F">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9B048F">
        <w:rPr>
          <w:rFonts w:ascii="Garamond" w:eastAsia="Calibri" w:hAnsi="Garamond"/>
        </w:rPr>
        <w:t>-së</w:t>
      </w:r>
      <w:r w:rsidRPr="00AA3B31">
        <w:rPr>
          <w:rFonts w:ascii="Garamond" w:eastAsia="Calibri" w:hAnsi="Garamond"/>
        </w:rPr>
        <w:t>, si dhe lidhen shumë edhe me praninë e MKR</w:t>
      </w:r>
      <w:r w:rsidR="009B048F">
        <w:rPr>
          <w:rFonts w:ascii="Garamond" w:eastAsia="Calibri" w:hAnsi="Garamond"/>
        </w:rPr>
        <w:t>-së</w:t>
      </w:r>
      <w:r w:rsidRPr="00AA3B31">
        <w:rPr>
          <w:rFonts w:ascii="Garamond" w:eastAsia="Calibri" w:hAnsi="Garamond"/>
        </w:rPr>
        <w:t xml:space="preserve"> në njësinë e vetëqeverisjes vendore. Duhet të bëhet vlerësimi i nevojave të viktimave</w:t>
      </w:r>
      <w:r w:rsidR="004775C1" w:rsidRPr="00AA3B31">
        <w:rPr>
          <w:rFonts w:ascii="Garamond" w:eastAsia="Calibri" w:hAnsi="Garamond"/>
        </w:rPr>
        <w:t>,</w:t>
      </w:r>
      <w:r w:rsidRPr="00AA3B31">
        <w:rPr>
          <w:rFonts w:ascii="Garamond" w:eastAsia="Calibri" w:hAnsi="Garamond"/>
        </w:rPr>
        <w:t xml:space="preserve"> si dhe i burimeve në dispozicion, pasi ky vlerësim është bazë për zhvillimin e hapave të mëtejshëm të shërbimit shëndetësor dhe </w:t>
      </w:r>
      <w:r w:rsidR="009B048F">
        <w:rPr>
          <w:rFonts w:ascii="Garamond" w:eastAsia="Calibri" w:hAnsi="Garamond"/>
        </w:rPr>
        <w:t xml:space="preserve">të </w:t>
      </w:r>
      <w:r w:rsidRPr="00AA3B31">
        <w:rPr>
          <w:rFonts w:ascii="Garamond" w:eastAsia="Calibri" w:hAnsi="Garamond"/>
        </w:rPr>
        <w:t xml:space="preserve">ndjekjes në vazhdim në mënyrë të koordinuar e përmes qasjes </w:t>
      </w:r>
      <w:proofErr w:type="spellStart"/>
      <w:r w:rsidR="00B829A5" w:rsidRPr="00AA3B31">
        <w:rPr>
          <w:rFonts w:ascii="Garamond" w:eastAsia="Calibri" w:hAnsi="Garamond"/>
        </w:rPr>
        <w:t>shumësektoriale</w:t>
      </w:r>
      <w:proofErr w:type="spellEnd"/>
      <w:r w:rsidRPr="00AA3B31">
        <w:rPr>
          <w:rFonts w:ascii="Garamond" w:eastAsia="Calibri" w:hAnsi="Garamond"/>
        </w:rPr>
        <w:t>. Punonjëset dhe punonjësit e shërbimeve shëndetësore duhet:</w:t>
      </w:r>
    </w:p>
    <w:p w14:paraId="2E080009" w14:textId="07D0A7E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ë marrin miratimin e viktimës për shërbimet që do t’i ofrohen. Në rast se është fëmijë apo person</w:t>
      </w:r>
      <w:r w:rsidR="00A54D92" w:rsidRPr="00AA3B31">
        <w:rPr>
          <w:rFonts w:ascii="Garamond" w:eastAsia="Calibri" w:hAnsi="Garamond"/>
        </w:rPr>
        <w:t xml:space="preserve"> </w:t>
      </w:r>
      <w:r w:rsidRPr="00AA3B31">
        <w:rPr>
          <w:rFonts w:ascii="Garamond" w:eastAsia="Calibri" w:hAnsi="Garamond"/>
        </w:rPr>
        <w:t>me aftësi të kufizuar</w:t>
      </w:r>
      <w:r w:rsidR="00746364">
        <w:rPr>
          <w:rFonts w:ascii="Garamond" w:eastAsia="Calibri" w:hAnsi="Garamond"/>
        </w:rPr>
        <w:t>a</w:t>
      </w:r>
      <w:r w:rsidRPr="00AA3B31">
        <w:rPr>
          <w:rFonts w:ascii="Garamond" w:eastAsia="Calibri" w:hAnsi="Garamond"/>
        </w:rPr>
        <w:t>, duhet të marrin miratimin e prindërve ose kujdestarëve ligjorë. Përjashtim këtu përbëjnë rastet kur njoftimi i policisë apo raportimi i rastit në institucione të tjera është detyrim ligjor. Edhe në këto situata viktima, prindërit ose kujdestarët ligjorë vihen në dijeni për hapat që po ndërmerren</w:t>
      </w:r>
      <w:r w:rsidR="00746364">
        <w:rPr>
          <w:rFonts w:ascii="Garamond" w:eastAsia="Calibri" w:hAnsi="Garamond"/>
        </w:rPr>
        <w:t>;</w:t>
      </w:r>
      <w:r w:rsidR="00A54D92" w:rsidRPr="00AA3B31">
        <w:rPr>
          <w:rFonts w:ascii="Garamond" w:eastAsia="Calibri" w:hAnsi="Garamond"/>
        </w:rPr>
        <w:t xml:space="preserve"> </w:t>
      </w:r>
    </w:p>
    <w:p w14:paraId="03F62A1F" w14:textId="6371A95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’i lexojnë viktimës me zë të lartë një deklaratë informuese dhe t’i kërkojnë miratimin me gojë, nëse ajo n</w:t>
      </w:r>
      <w:r w:rsidR="00746364">
        <w:rPr>
          <w:rFonts w:ascii="Garamond" w:eastAsia="Calibri" w:hAnsi="Garamond"/>
        </w:rPr>
        <w:t>uk di të lexojë apo të shkruajë</w:t>
      </w:r>
      <w:r w:rsidRPr="00AA3B31">
        <w:rPr>
          <w:rFonts w:ascii="Garamond" w:eastAsia="Calibri" w:hAnsi="Garamond"/>
        </w:rPr>
        <w:t xml:space="preserve"> (kjo duhet të përmendet në formularin e marrjes së pëlqimit të informuar ose në ndonjë formular tjetër)</w:t>
      </w:r>
      <w:r w:rsidR="00746364">
        <w:rPr>
          <w:rFonts w:ascii="Garamond" w:eastAsia="Calibri" w:hAnsi="Garamond"/>
        </w:rPr>
        <w:t>;</w:t>
      </w:r>
    </w:p>
    <w:p w14:paraId="15BA9A5E" w14:textId="6CFB450E"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’i shpjegojnë asaj të drejtën për të dhënë pëlqimin e saj të pjesshëm aty ku ajo mund të zgjedhë se cilat informacione mund të bëhen të ditura dhe cilat duhet të ruhen konfidenciale</w:t>
      </w:r>
      <w:r w:rsidR="00746364">
        <w:rPr>
          <w:rFonts w:ascii="Garamond" w:eastAsia="Calibri" w:hAnsi="Garamond"/>
        </w:rPr>
        <w:t>;</w:t>
      </w:r>
      <w:r w:rsidRPr="00AA3B31">
        <w:rPr>
          <w:rFonts w:ascii="Garamond" w:eastAsia="Calibri" w:hAnsi="Garamond"/>
        </w:rPr>
        <w:t xml:space="preserve"> </w:t>
      </w:r>
    </w:p>
    <w:p w14:paraId="32C0B6FB" w14:textId="52C2A87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’i japin informacion të plotë për marrjen e pëlqimit. Të informojnë viktimën rreth ndërlikimeve që mund të vijnë si pasojë e ndarjes së informacionit rreth rastit të saj me institucione/shërbime të tjera</w:t>
      </w:r>
      <w:r w:rsidR="00746364">
        <w:rPr>
          <w:rFonts w:ascii="Garamond" w:eastAsia="Calibri" w:hAnsi="Garamond"/>
        </w:rPr>
        <w:t>;</w:t>
      </w:r>
    </w:p>
    <w:p w14:paraId="263882D1" w14:textId="18FB942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’i japin viktimës informacion mbi DHF</w:t>
      </w:r>
      <w:r w:rsidR="00746364">
        <w:rPr>
          <w:rFonts w:ascii="Garamond" w:eastAsia="Calibri" w:hAnsi="Garamond"/>
        </w:rPr>
        <w:t>-në</w:t>
      </w:r>
      <w:r w:rsidR="00093B04" w:rsidRPr="00AA3B31">
        <w:rPr>
          <w:rFonts w:ascii="Garamond" w:eastAsia="Calibri" w:hAnsi="Garamond"/>
        </w:rPr>
        <w:t>/</w:t>
      </w:r>
      <w:r w:rsidRPr="00AA3B31">
        <w:rPr>
          <w:rFonts w:ascii="Garamond" w:eastAsia="Calibri" w:hAnsi="Garamond"/>
        </w:rPr>
        <w:t>DHBGJ</w:t>
      </w:r>
      <w:r w:rsidR="00746364">
        <w:rPr>
          <w:rFonts w:ascii="Garamond" w:eastAsia="Calibri" w:hAnsi="Garamond"/>
        </w:rPr>
        <w:t>-në</w:t>
      </w:r>
      <w:r w:rsidRPr="00AA3B31">
        <w:rPr>
          <w:rFonts w:ascii="Garamond" w:eastAsia="Calibri" w:hAnsi="Garamond"/>
        </w:rPr>
        <w:t xml:space="preserve"> dhe pasojat e saj mbi shëndetin</w:t>
      </w:r>
      <w:r w:rsidR="00746364">
        <w:rPr>
          <w:rFonts w:ascii="Garamond" w:eastAsia="Calibri" w:hAnsi="Garamond"/>
        </w:rPr>
        <w:t>;</w:t>
      </w:r>
    </w:p>
    <w:p w14:paraId="60FF5847" w14:textId="4764D0C2" w:rsidR="00B13A37" w:rsidRPr="00AA3B31" w:rsidRDefault="00746364" w:rsidP="00B13A37">
      <w:pPr>
        <w:ind w:firstLine="284"/>
        <w:jc w:val="both"/>
        <w:rPr>
          <w:rFonts w:ascii="Garamond" w:eastAsia="Calibri" w:hAnsi="Garamond"/>
        </w:rPr>
      </w:pPr>
      <w:r w:rsidRPr="00AA3B31">
        <w:rPr>
          <w:rFonts w:ascii="Garamond" w:eastAsia="Calibri" w:hAnsi="Garamond"/>
        </w:rPr>
        <w:t>- t</w:t>
      </w:r>
      <w:r w:rsidR="00B13A37" w:rsidRPr="00AA3B31">
        <w:rPr>
          <w:rFonts w:ascii="Garamond" w:eastAsia="Calibri" w:hAnsi="Garamond"/>
        </w:rPr>
        <w:t>ë sigurojnë viktimën për faktin që me të po punohet pa paragjykim, por me kujdes dhe mirëkuptim, si dhe që punonjëset apo punonjësit e shërbimeve shëndetësore do të bëjnë të gjitha përpjekjet për ta ndihmuar atë</w:t>
      </w:r>
      <w:r>
        <w:rPr>
          <w:rFonts w:ascii="Garamond" w:eastAsia="Calibri" w:hAnsi="Garamond"/>
        </w:rPr>
        <w:t>;</w:t>
      </w:r>
    </w:p>
    <w:p w14:paraId="3EEA7927" w14:textId="144D30B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’i kërkojnë viktimës të tregojë me fjalët e saj se çfarë ka ndodhur, të flasë për dhunuesin, llojet e dhunës, ashpërsinë dhe shpeshtësinë e saj. Nëse rasti është referuar nga ndonjë institucion ap</w:t>
      </w:r>
      <w:r w:rsidR="00746364">
        <w:rPr>
          <w:rFonts w:ascii="Garamond" w:eastAsia="Calibri" w:hAnsi="Garamond"/>
        </w:rPr>
        <w:t>o</w:t>
      </w:r>
      <w:r w:rsidRPr="00AA3B31">
        <w:rPr>
          <w:rFonts w:ascii="Garamond" w:eastAsia="Calibri" w:hAnsi="Garamond"/>
        </w:rPr>
        <w:t xml:space="preserve"> org</w:t>
      </w:r>
      <w:r w:rsidR="00746364">
        <w:rPr>
          <w:rFonts w:ascii="Garamond" w:eastAsia="Calibri" w:hAnsi="Garamond"/>
        </w:rPr>
        <w:t>a</w:t>
      </w:r>
      <w:r w:rsidRPr="00AA3B31">
        <w:rPr>
          <w:rFonts w:ascii="Garamond" w:eastAsia="Calibri" w:hAnsi="Garamond"/>
        </w:rPr>
        <w:t xml:space="preserve">nizatë tjetër ofruese shërbimesh, të marrin prej tyre atë pjesë të informacionit që mund të jetë tashmë i </w:t>
      </w:r>
      <w:proofErr w:type="spellStart"/>
      <w:r w:rsidRPr="00AA3B31">
        <w:rPr>
          <w:rFonts w:ascii="Garamond" w:eastAsia="Calibri" w:hAnsi="Garamond"/>
        </w:rPr>
        <w:t>disponueshëm</w:t>
      </w:r>
      <w:proofErr w:type="spellEnd"/>
      <w:r w:rsidR="00746364">
        <w:rPr>
          <w:rFonts w:ascii="Garamond" w:eastAsia="Calibri" w:hAnsi="Garamond"/>
        </w:rPr>
        <w:t>;</w:t>
      </w:r>
    </w:p>
    <w:p w14:paraId="4436B372" w14:textId="33FF9EB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ë vlerësojnë nevojat dhe burimet, për të kuptuar kushtet shoqërore, familjare dhe individuale që ndikojnë në situatën e viktimës</w:t>
      </w:r>
      <w:r w:rsidR="00746364">
        <w:rPr>
          <w:rFonts w:ascii="Garamond" w:eastAsia="Calibri" w:hAnsi="Garamond"/>
        </w:rPr>
        <w:t>;</w:t>
      </w:r>
    </w:p>
    <w:p w14:paraId="018EF3EF" w14:textId="56D37BE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46364" w:rsidRPr="00AA3B31">
        <w:rPr>
          <w:rFonts w:ascii="Garamond" w:eastAsia="Calibri" w:hAnsi="Garamond"/>
        </w:rPr>
        <w:t>t</w:t>
      </w:r>
      <w:r w:rsidRPr="00AA3B31">
        <w:rPr>
          <w:rFonts w:ascii="Garamond" w:eastAsia="Calibri" w:hAnsi="Garamond"/>
        </w:rPr>
        <w:t>ë mbajnë në vëmendje që shërbimet dhe mbështetja që duhet t’i ofrohet viktimës</w:t>
      </w:r>
      <w:r w:rsidR="00093B04" w:rsidRPr="00AA3B31">
        <w:rPr>
          <w:rFonts w:ascii="Garamond" w:eastAsia="Calibri" w:hAnsi="Garamond"/>
        </w:rPr>
        <w:t>/</w:t>
      </w:r>
      <w:r w:rsidRPr="00AA3B31">
        <w:rPr>
          <w:rFonts w:ascii="Garamond" w:eastAsia="Calibri" w:hAnsi="Garamond"/>
        </w:rPr>
        <w:t>duhet të jetë e përshtatur</w:t>
      </w:r>
      <w:r w:rsidR="009B4F77">
        <w:rPr>
          <w:rFonts w:ascii="Garamond" w:eastAsia="Calibri" w:hAnsi="Garamond"/>
        </w:rPr>
        <w:t xml:space="preserve">, </w:t>
      </w:r>
      <w:r w:rsidRPr="00AA3B31">
        <w:rPr>
          <w:rFonts w:ascii="Garamond" w:eastAsia="Calibri" w:hAnsi="Garamond"/>
        </w:rPr>
        <w:t xml:space="preserve">sipas nevojave, kërkesave dhe </w:t>
      </w:r>
      <w:proofErr w:type="spellStart"/>
      <w:r w:rsidRPr="00AA3B31">
        <w:rPr>
          <w:rFonts w:ascii="Garamond" w:eastAsia="Calibri" w:hAnsi="Garamond"/>
        </w:rPr>
        <w:t>pritshmërive</w:t>
      </w:r>
      <w:proofErr w:type="spellEnd"/>
      <w:r w:rsidRPr="00AA3B31">
        <w:rPr>
          <w:rFonts w:ascii="Garamond" w:eastAsia="Calibri" w:hAnsi="Garamond"/>
        </w:rPr>
        <w:t xml:space="preserve"> të saj, ku parësore mbeten siguria dhe mbrojtja e jetës.</w:t>
      </w:r>
    </w:p>
    <w:p w14:paraId="6430D14B" w14:textId="55469727" w:rsidR="00B13A37" w:rsidRPr="009B4F77" w:rsidRDefault="00B13A37" w:rsidP="00B13A37">
      <w:pPr>
        <w:ind w:firstLine="284"/>
        <w:jc w:val="both"/>
        <w:rPr>
          <w:rFonts w:ascii="Garamond" w:eastAsia="Calibri" w:hAnsi="Garamond"/>
          <w:b/>
        </w:rPr>
      </w:pPr>
      <w:bookmarkStart w:id="22" w:name="_Toc32309813"/>
      <w:r w:rsidRPr="009B4F77">
        <w:rPr>
          <w:rFonts w:ascii="Garamond" w:eastAsia="Calibri" w:hAnsi="Garamond"/>
          <w:b/>
        </w:rPr>
        <w:t>Ofrimi i shërbimeve</w:t>
      </w:r>
      <w:r w:rsidR="00093B04" w:rsidRPr="009B4F77">
        <w:rPr>
          <w:rFonts w:ascii="Garamond" w:eastAsia="Calibri" w:hAnsi="Garamond"/>
          <w:b/>
        </w:rPr>
        <w:t>/</w:t>
      </w:r>
      <w:r w:rsidRPr="009B4F77">
        <w:rPr>
          <w:rFonts w:ascii="Garamond" w:eastAsia="Calibri" w:hAnsi="Garamond"/>
          <w:b/>
        </w:rPr>
        <w:t>ndërhyrja</w:t>
      </w:r>
      <w:bookmarkEnd w:id="22"/>
    </w:p>
    <w:p w14:paraId="3FDA104D"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Pas identifikimit dhe vlerësimit të rastit, punonjëset dhe punonjësit e shërbimeve shëndetësore duhet të bëjnë ekzaminimin mjekësor dhe të ofrojnë shërbimin shëndetësor përkatës. Gjatë gjithë procesit të ekzaminimit dhe shërbimit shëndetësor, punonjëset dhe punonjësit përkatës duhet të kenë gjithnjë parasysh që viktimat mund të jenë shumë të tronditura </w:t>
      </w:r>
      <w:proofErr w:type="spellStart"/>
      <w:r w:rsidRPr="00AA3B31">
        <w:rPr>
          <w:rFonts w:ascii="Garamond" w:eastAsia="Calibri" w:hAnsi="Garamond"/>
        </w:rPr>
        <w:t>emocionalisht</w:t>
      </w:r>
      <w:proofErr w:type="spellEnd"/>
      <w:r w:rsidRPr="00AA3B31">
        <w:rPr>
          <w:rFonts w:ascii="Garamond" w:eastAsia="Calibri" w:hAnsi="Garamond"/>
        </w:rPr>
        <w:t>.</w:t>
      </w:r>
    </w:p>
    <w:p w14:paraId="2BB0280D" w14:textId="77777777" w:rsidR="00B13A37" w:rsidRPr="0011190C" w:rsidRDefault="00B13A37" w:rsidP="00B13A37">
      <w:pPr>
        <w:ind w:firstLine="284"/>
        <w:jc w:val="both"/>
        <w:rPr>
          <w:rFonts w:ascii="Garamond" w:eastAsia="Calibri" w:hAnsi="Garamond"/>
          <w:b/>
        </w:rPr>
      </w:pPr>
      <w:r w:rsidRPr="0011190C">
        <w:rPr>
          <w:rFonts w:ascii="Garamond" w:eastAsia="Calibri" w:hAnsi="Garamond"/>
          <w:b/>
        </w:rPr>
        <w:t>Mbështetja e linjës së parë</w:t>
      </w:r>
    </w:p>
    <w:p w14:paraId="1FFD388A" w14:textId="77777777" w:rsidR="00B13A37" w:rsidRPr="00AA3B31" w:rsidRDefault="00B13A37" w:rsidP="00B13A37">
      <w:pPr>
        <w:ind w:firstLine="284"/>
        <w:jc w:val="both"/>
        <w:rPr>
          <w:rFonts w:ascii="Garamond" w:eastAsia="Calibri" w:hAnsi="Garamond"/>
        </w:rPr>
      </w:pPr>
      <w:bookmarkStart w:id="23" w:name="_Toc32240216"/>
      <w:bookmarkStart w:id="24" w:name="_Toc32309814"/>
      <w:r w:rsidRPr="00AA3B31">
        <w:rPr>
          <w:rFonts w:ascii="Garamond" w:eastAsia="Calibri" w:hAnsi="Garamond"/>
        </w:rPr>
        <w:t>Gjatë ofrimit të mbështetjes së linjës së parë, punonjëset dhe punonjësit e shërbimeve shëndetësore duhet:</w:t>
      </w:r>
      <w:bookmarkEnd w:id="23"/>
      <w:bookmarkEnd w:id="24"/>
    </w:p>
    <w:p w14:paraId="506EDA5A" w14:textId="7287830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ë mos e paragjykojnë viktimën, të mbështesin dhe vlerësojnë atë që ajo thotë</w:t>
      </w:r>
      <w:r w:rsidR="005C5397">
        <w:rPr>
          <w:rFonts w:ascii="Garamond" w:eastAsia="Calibri" w:hAnsi="Garamond"/>
        </w:rPr>
        <w:t>;</w:t>
      </w:r>
      <w:r w:rsidRPr="00AA3B31">
        <w:rPr>
          <w:rFonts w:ascii="Garamond" w:eastAsia="Calibri" w:hAnsi="Garamond"/>
        </w:rPr>
        <w:t xml:space="preserve"> </w:t>
      </w:r>
    </w:p>
    <w:p w14:paraId="47BB8ED4" w14:textId="734FFC4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 xml:space="preserve">ë ofrojnë kujdes dhe mbështetje praktike që </w:t>
      </w:r>
      <w:r w:rsidR="005C5397">
        <w:rPr>
          <w:rFonts w:ascii="Garamond" w:eastAsia="Calibri" w:hAnsi="Garamond"/>
        </w:rPr>
        <w:t>u</w:t>
      </w:r>
      <w:r w:rsidRPr="00AA3B31">
        <w:rPr>
          <w:rFonts w:ascii="Garamond" w:eastAsia="Calibri" w:hAnsi="Garamond"/>
        </w:rPr>
        <w:t xml:space="preserve"> përgjigjet shqetësimeve të viktimës</w:t>
      </w:r>
      <w:r w:rsidR="005C5397">
        <w:rPr>
          <w:rFonts w:ascii="Garamond" w:eastAsia="Calibri" w:hAnsi="Garamond"/>
        </w:rPr>
        <w:t>;</w:t>
      </w:r>
    </w:p>
    <w:p w14:paraId="01633695" w14:textId="68ADF29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a pyesin për historinë e dhunës, duke e dëgjuar me kujdes, por jo duke ushtruar pr</w:t>
      </w:r>
      <w:r w:rsidR="005C5397">
        <w:rPr>
          <w:rFonts w:ascii="Garamond" w:eastAsia="Calibri" w:hAnsi="Garamond"/>
        </w:rPr>
        <w:t>esion ndaj viktimës që të flasë</w:t>
      </w:r>
      <w:r w:rsidRPr="00AA3B31">
        <w:rPr>
          <w:rFonts w:ascii="Garamond" w:eastAsia="Calibri" w:hAnsi="Garamond"/>
        </w:rPr>
        <w:t xml:space="preserve"> (</w:t>
      </w:r>
      <w:r w:rsidR="005C5397" w:rsidRPr="00AA3B31">
        <w:rPr>
          <w:rFonts w:ascii="Garamond" w:eastAsia="Calibri" w:hAnsi="Garamond"/>
        </w:rPr>
        <w:t xml:space="preserve">të </w:t>
      </w:r>
      <w:r w:rsidRPr="00AA3B31">
        <w:rPr>
          <w:rFonts w:ascii="Garamond" w:eastAsia="Calibri" w:hAnsi="Garamond"/>
        </w:rPr>
        <w:t>bëjnë kujdes kur të diskutojnë tema të ndjeshme/delikate</w:t>
      </w:r>
      <w:r w:rsidR="005C5397">
        <w:rPr>
          <w:rFonts w:ascii="Garamond" w:eastAsia="Calibri" w:hAnsi="Garamond"/>
        </w:rPr>
        <w:t>,</w:t>
      </w:r>
      <w:r w:rsidRPr="00AA3B31">
        <w:rPr>
          <w:rFonts w:ascii="Garamond" w:eastAsia="Calibri" w:hAnsi="Garamond"/>
        </w:rPr>
        <w:t xml:space="preserve"> nëse janë të pranishëm edhe përkthyeset/përkthyesit)</w:t>
      </w:r>
      <w:r w:rsidR="005C5397">
        <w:rPr>
          <w:rFonts w:ascii="Garamond" w:eastAsia="Calibri" w:hAnsi="Garamond"/>
        </w:rPr>
        <w:t>;</w:t>
      </w:r>
    </w:p>
    <w:p w14:paraId="5631A441" w14:textId="0C86A37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ë ndihmojnë viktimën të marrë informacion për burimet, duke përfshirë shërbimet ligjore</w:t>
      </w:r>
      <w:r w:rsidR="004775C1" w:rsidRPr="00AA3B31">
        <w:rPr>
          <w:rFonts w:ascii="Garamond" w:eastAsia="Calibri" w:hAnsi="Garamond"/>
        </w:rPr>
        <w:t>,</w:t>
      </w:r>
      <w:r w:rsidRPr="00AA3B31">
        <w:rPr>
          <w:rFonts w:ascii="Garamond" w:eastAsia="Calibri" w:hAnsi="Garamond"/>
        </w:rPr>
        <w:t xml:space="preserve"> si dhe shërbimet e tjera për të cilat ajo mund të ketë nevojë</w:t>
      </w:r>
      <w:r w:rsidR="005C5397">
        <w:rPr>
          <w:rFonts w:ascii="Garamond" w:eastAsia="Calibri" w:hAnsi="Garamond"/>
        </w:rPr>
        <w:t>;</w:t>
      </w:r>
    </w:p>
    <w:p w14:paraId="49773F4F" w14:textId="76D2DFF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ë ndihmojnë viktimën të rrisë sigurinë për veten e saj</w:t>
      </w:r>
      <w:r w:rsidR="004775C1" w:rsidRPr="00AA3B31">
        <w:rPr>
          <w:rFonts w:ascii="Garamond" w:eastAsia="Calibri" w:hAnsi="Garamond"/>
        </w:rPr>
        <w:t>,</w:t>
      </w:r>
      <w:r w:rsidRPr="00AA3B31">
        <w:rPr>
          <w:rFonts w:ascii="Garamond" w:eastAsia="Calibri" w:hAnsi="Garamond"/>
        </w:rPr>
        <w:t xml:space="preserve"> si dhe për fëmijët, kur është e nevojshme</w:t>
      </w:r>
      <w:r w:rsidR="005C5397">
        <w:rPr>
          <w:rFonts w:ascii="Garamond" w:eastAsia="Calibri" w:hAnsi="Garamond"/>
        </w:rPr>
        <w:t>;</w:t>
      </w:r>
    </w:p>
    <w:p w14:paraId="7EC49C00" w14:textId="0FBC770A"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 xml:space="preserve">ë mobilizojnë ofrimin e mbështetjes sociale edhe përmes koordinimit me </w:t>
      </w:r>
      <w:r w:rsidR="0068479A" w:rsidRPr="00AA3B31">
        <w:rPr>
          <w:rFonts w:ascii="Garamond" w:eastAsia="Calibri" w:hAnsi="Garamond"/>
        </w:rPr>
        <w:t>koordinator</w:t>
      </w:r>
      <w:r w:rsidR="0068479A">
        <w:rPr>
          <w:rFonts w:ascii="Garamond" w:eastAsia="Calibri" w:hAnsi="Garamond"/>
        </w:rPr>
        <w:t>in</w:t>
      </w:r>
      <w:r w:rsidRPr="00AA3B31">
        <w:rPr>
          <w:rFonts w:ascii="Garamond" w:eastAsia="Calibri" w:hAnsi="Garamond"/>
        </w:rPr>
        <w:t>/</w:t>
      </w:r>
      <w:proofErr w:type="spellStart"/>
      <w:r w:rsidRPr="00AA3B31">
        <w:rPr>
          <w:rFonts w:ascii="Garamond" w:eastAsia="Calibri" w:hAnsi="Garamond"/>
        </w:rPr>
        <w:t>en</w:t>
      </w:r>
      <w:proofErr w:type="spellEnd"/>
      <w:r w:rsidRPr="00AA3B31">
        <w:rPr>
          <w:rFonts w:ascii="Garamond" w:eastAsia="Calibri" w:hAnsi="Garamond"/>
        </w:rPr>
        <w:t xml:space="preserve"> </w:t>
      </w:r>
      <w:r w:rsidR="0068479A" w:rsidRPr="00AA3B31">
        <w:rPr>
          <w:rFonts w:ascii="Garamond" w:eastAsia="Calibri" w:hAnsi="Garamond"/>
        </w:rPr>
        <w:t>vendor</w:t>
      </w:r>
      <w:r w:rsidRPr="00AA3B31">
        <w:rPr>
          <w:rFonts w:ascii="Garamond" w:eastAsia="Calibri" w:hAnsi="Garamond"/>
        </w:rPr>
        <w:t>/e kundër DHF</w:t>
      </w:r>
      <w:r w:rsidR="0068479A">
        <w:rPr>
          <w:rFonts w:ascii="Garamond" w:eastAsia="Calibri" w:hAnsi="Garamond"/>
        </w:rPr>
        <w:t>-së</w:t>
      </w:r>
      <w:r w:rsidRPr="00AA3B31">
        <w:rPr>
          <w:rFonts w:ascii="Garamond" w:eastAsia="Calibri" w:hAnsi="Garamond"/>
        </w:rPr>
        <w:t xml:space="preserve"> në MKR</w:t>
      </w:r>
      <w:r w:rsidR="0068479A">
        <w:rPr>
          <w:rFonts w:ascii="Garamond" w:eastAsia="Calibri" w:hAnsi="Garamond"/>
        </w:rPr>
        <w:t>-së</w:t>
      </w:r>
      <w:r w:rsidRPr="00AA3B31">
        <w:rPr>
          <w:rFonts w:ascii="Garamond" w:eastAsia="Calibri" w:hAnsi="Garamond"/>
        </w:rPr>
        <w:t xml:space="preserve"> vendore</w:t>
      </w:r>
      <w:r w:rsidR="005C5397">
        <w:rPr>
          <w:rFonts w:ascii="Garamond" w:eastAsia="Calibri" w:hAnsi="Garamond"/>
        </w:rPr>
        <w:t>;</w:t>
      </w:r>
    </w:p>
    <w:p w14:paraId="57A1B831" w14:textId="7E58780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ë bëjnë konsultën privatisht</w:t>
      </w:r>
      <w:r w:rsidR="005C5397">
        <w:rPr>
          <w:rFonts w:ascii="Garamond" w:eastAsia="Calibri" w:hAnsi="Garamond"/>
        </w:rPr>
        <w:t>;</w:t>
      </w:r>
    </w:p>
    <w:p w14:paraId="722403F1" w14:textId="05BFDB6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11190C" w:rsidRPr="00AA3B31">
        <w:rPr>
          <w:rFonts w:ascii="Garamond" w:eastAsia="Calibri" w:hAnsi="Garamond"/>
        </w:rPr>
        <w:t>t</w:t>
      </w:r>
      <w:r w:rsidRPr="00AA3B31">
        <w:rPr>
          <w:rFonts w:ascii="Garamond" w:eastAsia="Calibri" w:hAnsi="Garamond"/>
        </w:rPr>
        <w:t>ë respektojnë konfidencialitetin, duke e informuar viktimën</w:t>
      </w:r>
      <w:r w:rsidR="0068479A">
        <w:rPr>
          <w:rFonts w:ascii="Garamond" w:eastAsia="Calibri" w:hAnsi="Garamond"/>
        </w:rPr>
        <w:t xml:space="preserve">, </w:t>
      </w:r>
      <w:r w:rsidRPr="00AA3B31">
        <w:rPr>
          <w:rFonts w:ascii="Garamond" w:eastAsia="Calibri" w:hAnsi="Garamond"/>
        </w:rPr>
        <w:t>për kufijtë e konfidencialitetit (p.sh. kur është i detyrueshëm raportimi i rastit në polici).</w:t>
      </w:r>
    </w:p>
    <w:p w14:paraId="6AB83414" w14:textId="77777777" w:rsidR="00B13A37" w:rsidRPr="005C5397" w:rsidRDefault="00B13A37" w:rsidP="00B13A37">
      <w:pPr>
        <w:ind w:firstLine="284"/>
        <w:jc w:val="both"/>
        <w:rPr>
          <w:rFonts w:ascii="Garamond" w:eastAsia="Calibri" w:hAnsi="Garamond"/>
          <w:b/>
        </w:rPr>
      </w:pPr>
      <w:r w:rsidRPr="005C5397">
        <w:rPr>
          <w:rFonts w:ascii="Garamond" w:eastAsia="Calibri" w:hAnsi="Garamond"/>
          <w:b/>
        </w:rPr>
        <w:t>Historia mjekësore dhe ekzaminimi</w:t>
      </w:r>
    </w:p>
    <w:p w14:paraId="37B2C31A"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Punonjëset dhe punonjësit e shërbimeve shëndetësore duhet:</w:t>
      </w:r>
    </w:p>
    <w:p w14:paraId="5FF37C22" w14:textId="7E7FC43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’i kërkojnë viktimës që të tregojë me fjalët e saj se çfarë ka ndodhur</w:t>
      </w:r>
      <w:r w:rsidR="00F97C4E">
        <w:rPr>
          <w:rFonts w:ascii="Garamond" w:eastAsia="Calibri" w:hAnsi="Garamond"/>
        </w:rPr>
        <w:t>;</w:t>
      </w:r>
    </w:p>
    <w:p w14:paraId="1AEE0D54" w14:textId="3BF29B0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marrin një përshkrim të hollësishëm të dhunës, formave të saj, kohëzgjatjes, nëse janë përdorur armë, si dhe data dhe koha e incidentit/eve</w:t>
      </w:r>
      <w:r w:rsidR="00F97C4E">
        <w:rPr>
          <w:rFonts w:ascii="Garamond" w:eastAsia="Calibri" w:hAnsi="Garamond"/>
        </w:rPr>
        <w:t>;</w:t>
      </w:r>
    </w:p>
    <w:p w14:paraId="39821559" w14:textId="7156764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mbajnë parasysh që disa viktima mund të shmangin qëllimisht</w:t>
      </w:r>
      <w:r w:rsidR="00F97C4E">
        <w:rPr>
          <w:rFonts w:ascii="Garamond" w:eastAsia="Calibri" w:hAnsi="Garamond"/>
        </w:rPr>
        <w:t>,</w:t>
      </w:r>
      <w:r w:rsidRPr="00AA3B31">
        <w:rPr>
          <w:rFonts w:ascii="Garamond" w:eastAsia="Calibri" w:hAnsi="Garamond"/>
        </w:rPr>
        <w:t xml:space="preserve"> veçanërisht</w:t>
      </w:r>
      <w:r w:rsidR="00F97C4E">
        <w:rPr>
          <w:rFonts w:ascii="Garamond" w:eastAsia="Calibri" w:hAnsi="Garamond"/>
        </w:rPr>
        <w:t>,</w:t>
      </w:r>
      <w:r w:rsidRPr="00AA3B31">
        <w:rPr>
          <w:rFonts w:ascii="Garamond" w:eastAsia="Calibri" w:hAnsi="Garamond"/>
        </w:rPr>
        <w:t xml:space="preserve"> detajet e </w:t>
      </w:r>
      <w:proofErr w:type="spellStart"/>
      <w:r w:rsidRPr="00AA3B31">
        <w:rPr>
          <w:rFonts w:ascii="Garamond" w:eastAsia="Calibri" w:hAnsi="Garamond"/>
        </w:rPr>
        <w:t>sikletshme</w:t>
      </w:r>
      <w:proofErr w:type="spellEnd"/>
      <w:r w:rsidR="00A54D92" w:rsidRPr="00AA3B31">
        <w:rPr>
          <w:rFonts w:ascii="Garamond" w:eastAsia="Calibri" w:hAnsi="Garamond"/>
        </w:rPr>
        <w:t xml:space="preserve"> </w:t>
      </w:r>
      <w:r w:rsidRPr="00AA3B31">
        <w:rPr>
          <w:rFonts w:ascii="Garamond" w:eastAsia="Calibri" w:hAnsi="Garamond"/>
        </w:rPr>
        <w:t>të incidentit</w:t>
      </w:r>
      <w:r w:rsidR="00F97C4E">
        <w:rPr>
          <w:rFonts w:ascii="Garamond" w:eastAsia="Calibri" w:hAnsi="Garamond"/>
        </w:rPr>
        <w:t>;</w:t>
      </w:r>
    </w:p>
    <w:p w14:paraId="4E79DC43" w14:textId="61AD666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kontrollojnë për ndonjë simptomë tjetër që mund të jetë shenjë e një forme të DHF</w:t>
      </w:r>
      <w:r w:rsidR="00F97C4E">
        <w:rPr>
          <w:rFonts w:ascii="Garamond" w:eastAsia="Calibri" w:hAnsi="Garamond"/>
        </w:rPr>
        <w:t>-së</w:t>
      </w:r>
      <w:r w:rsidR="00093B04" w:rsidRPr="00AA3B31">
        <w:rPr>
          <w:rFonts w:ascii="Garamond" w:eastAsia="Calibri" w:hAnsi="Garamond"/>
        </w:rPr>
        <w:t>/</w:t>
      </w:r>
      <w:r w:rsidRPr="00AA3B31">
        <w:rPr>
          <w:rFonts w:ascii="Garamond" w:eastAsia="Calibri" w:hAnsi="Garamond"/>
        </w:rPr>
        <w:t>DHBGJ</w:t>
      </w:r>
      <w:r w:rsidR="00F97C4E">
        <w:rPr>
          <w:rFonts w:ascii="Garamond" w:eastAsia="Calibri" w:hAnsi="Garamond"/>
        </w:rPr>
        <w:t>-së</w:t>
      </w:r>
      <w:r w:rsidRPr="00AA3B31">
        <w:rPr>
          <w:rFonts w:ascii="Garamond" w:eastAsia="Calibri" w:hAnsi="Garamond"/>
        </w:rPr>
        <w:t xml:space="preserve"> (p.sh.</w:t>
      </w:r>
      <w:r w:rsidR="00F97C4E">
        <w:rPr>
          <w:rFonts w:ascii="Garamond" w:eastAsia="Calibri" w:hAnsi="Garamond"/>
        </w:rPr>
        <w:t>,</w:t>
      </w:r>
      <w:r w:rsidRPr="00AA3B31">
        <w:rPr>
          <w:rFonts w:ascii="Garamond" w:eastAsia="Calibri" w:hAnsi="Garamond"/>
        </w:rPr>
        <w:t xml:space="preserve"> dehidratim , kequshqyerje</w:t>
      </w:r>
      <w:r w:rsidR="004571B3" w:rsidRPr="00AA3B31">
        <w:rPr>
          <w:rFonts w:ascii="Garamond" w:eastAsia="Calibri" w:hAnsi="Garamond"/>
        </w:rPr>
        <w:t xml:space="preserve"> etj.</w:t>
      </w:r>
      <w:r w:rsidRPr="00AA3B31">
        <w:rPr>
          <w:rFonts w:ascii="Garamond" w:eastAsia="Calibri" w:hAnsi="Garamond"/>
        </w:rPr>
        <w:t>).</w:t>
      </w:r>
    </w:p>
    <w:p w14:paraId="3403C384" w14:textId="1D1A705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 xml:space="preserve">Pas </w:t>
      </w:r>
      <w:r w:rsidRPr="00AA3B31">
        <w:rPr>
          <w:rFonts w:ascii="Garamond" w:eastAsia="Calibri" w:hAnsi="Garamond"/>
        </w:rPr>
        <w:t>përfundimit të</w:t>
      </w:r>
      <w:r w:rsidR="00A54D92" w:rsidRPr="00AA3B31">
        <w:rPr>
          <w:rFonts w:ascii="Garamond" w:eastAsia="Calibri" w:hAnsi="Garamond"/>
        </w:rPr>
        <w:t xml:space="preserve"> </w:t>
      </w:r>
      <w:r w:rsidRPr="00AA3B31">
        <w:rPr>
          <w:rFonts w:ascii="Garamond" w:eastAsia="Calibri" w:hAnsi="Garamond"/>
        </w:rPr>
        <w:t>historisë, në bashkëpunim me mjeken/mjekun ligjor duhet të kryejnë një ekzaminim fizik të plotë (nga koka te këmbët)</w:t>
      </w:r>
      <w:r w:rsidR="00A54D92" w:rsidRPr="00AA3B31">
        <w:rPr>
          <w:rFonts w:ascii="Garamond" w:eastAsia="Calibri" w:hAnsi="Garamond"/>
        </w:rPr>
        <w:t xml:space="preserve"> </w:t>
      </w:r>
      <w:r w:rsidRPr="00AA3B31">
        <w:rPr>
          <w:rFonts w:ascii="Garamond" w:eastAsia="Calibri" w:hAnsi="Garamond"/>
        </w:rPr>
        <w:t>për dhunën seksuale</w:t>
      </w:r>
      <w:r w:rsidR="00F97C4E">
        <w:rPr>
          <w:rFonts w:ascii="Garamond" w:eastAsia="Calibri" w:hAnsi="Garamond"/>
        </w:rPr>
        <w:t>,</w:t>
      </w:r>
      <w:r w:rsidRPr="00AA3B31">
        <w:rPr>
          <w:rFonts w:ascii="Garamond" w:eastAsia="Calibri" w:hAnsi="Garamond"/>
        </w:rPr>
        <w:t xml:space="preserve"> duke përfshirë edhe organet gjenitale, duke pa</w:t>
      </w:r>
      <w:r w:rsidR="000E7100" w:rsidRPr="00AA3B31">
        <w:rPr>
          <w:rFonts w:ascii="Garamond" w:eastAsia="Calibri" w:hAnsi="Garamond"/>
        </w:rPr>
        <w:t>s</w:t>
      </w:r>
      <w:r w:rsidRPr="00AA3B31">
        <w:rPr>
          <w:rFonts w:ascii="Garamond" w:eastAsia="Calibri" w:hAnsi="Garamond"/>
        </w:rPr>
        <w:t>ur parasysh parimet e mëposhtme:</w:t>
      </w:r>
    </w:p>
    <w:p w14:paraId="0F707C3E" w14:textId="3C1A6CD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 xml:space="preserve">’i shpjegojnë viktimës se çfarë përfshin ekzaminimi mjekësor, pse </w:t>
      </w:r>
      <w:r w:rsidR="000E7100" w:rsidRPr="00AA3B31">
        <w:rPr>
          <w:rFonts w:ascii="Garamond" w:eastAsia="Calibri" w:hAnsi="Garamond"/>
        </w:rPr>
        <w:t>bëhet</w:t>
      </w:r>
      <w:r w:rsidRPr="00AA3B31">
        <w:rPr>
          <w:rFonts w:ascii="Garamond" w:eastAsia="Calibri" w:hAnsi="Garamond"/>
        </w:rPr>
        <w:t xml:space="preserve"> dhe si bëhet, për të shmangur kthimin e këtij ekzaminimi në një përjetim tjetër </w:t>
      </w:r>
      <w:proofErr w:type="spellStart"/>
      <w:r w:rsidRPr="00AA3B31">
        <w:rPr>
          <w:rFonts w:ascii="Garamond" w:eastAsia="Calibri" w:hAnsi="Garamond"/>
        </w:rPr>
        <w:t>traumatik</w:t>
      </w:r>
      <w:proofErr w:type="spellEnd"/>
      <w:r w:rsidRPr="00AA3B31">
        <w:rPr>
          <w:rFonts w:ascii="Garamond" w:eastAsia="Calibri" w:hAnsi="Garamond"/>
        </w:rPr>
        <w:t>. T’i japin mundësi viktimës të bëjë pyetje</w:t>
      </w:r>
      <w:r w:rsidR="005F7000">
        <w:rPr>
          <w:rFonts w:ascii="Garamond" w:eastAsia="Calibri" w:hAnsi="Garamond"/>
        </w:rPr>
        <w:t>;</w:t>
      </w:r>
      <w:r w:rsidRPr="00AA3B31">
        <w:rPr>
          <w:rFonts w:ascii="Garamond" w:eastAsia="Calibri" w:hAnsi="Garamond"/>
        </w:rPr>
        <w:t xml:space="preserve"> </w:t>
      </w:r>
    </w:p>
    <w:p w14:paraId="695B0F77" w14:textId="1E8DC17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pyesin viktimën nëse dëshiron një mjeke dhe jo mjek (sidomos në rastet e dhunës seksuale)</w:t>
      </w:r>
      <w:r w:rsidR="005F7000">
        <w:rPr>
          <w:rFonts w:ascii="Garamond" w:eastAsia="Calibri" w:hAnsi="Garamond"/>
        </w:rPr>
        <w:t>;</w:t>
      </w:r>
    </w:p>
    <w:p w14:paraId="656D4A3B" w14:textId="543E69EA"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mos e lenë viktimën vetëm (p.sh.</w:t>
      </w:r>
      <w:r w:rsidR="00F97C4E">
        <w:rPr>
          <w:rFonts w:ascii="Garamond" w:eastAsia="Calibri" w:hAnsi="Garamond"/>
        </w:rPr>
        <w:t>,</w:t>
      </w:r>
      <w:r w:rsidRPr="00AA3B31">
        <w:rPr>
          <w:rFonts w:ascii="Garamond" w:eastAsia="Calibri" w:hAnsi="Garamond"/>
        </w:rPr>
        <w:t xml:space="preserve"> kur ajo është duke pritur për ekzaminimin)</w:t>
      </w:r>
      <w:r w:rsidR="005F7000">
        <w:rPr>
          <w:rFonts w:ascii="Garamond" w:eastAsia="Calibri" w:hAnsi="Garamond"/>
        </w:rPr>
        <w:t>;</w:t>
      </w:r>
    </w:p>
    <w:p w14:paraId="2CC598E5" w14:textId="61E7EF0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 xml:space="preserve">’i kërkojnë me kujdes të zhveshë rrobat e saj dhe të veshë një </w:t>
      </w:r>
      <w:proofErr w:type="spellStart"/>
      <w:r w:rsidRPr="00681808">
        <w:rPr>
          <w:rFonts w:ascii="Garamond" w:eastAsia="Calibri" w:hAnsi="Garamond"/>
        </w:rPr>
        <w:t>rrob</w:t>
      </w:r>
      <w:r w:rsidR="007851A1" w:rsidRPr="00681808">
        <w:rPr>
          <w:rFonts w:ascii="Garamond" w:eastAsia="Calibri" w:hAnsi="Garamond"/>
        </w:rPr>
        <w:t>ë</w:t>
      </w:r>
      <w:r w:rsidRPr="00681808">
        <w:rPr>
          <w:rFonts w:ascii="Garamond" w:eastAsia="Calibri" w:hAnsi="Garamond"/>
        </w:rPr>
        <w:t>d</w:t>
      </w:r>
      <w:r w:rsidR="007851A1" w:rsidRPr="00681808">
        <w:rPr>
          <w:rFonts w:ascii="Garamond" w:eastAsia="Calibri" w:hAnsi="Garamond"/>
        </w:rPr>
        <w:t>ë</w:t>
      </w:r>
      <w:r w:rsidRPr="00681808">
        <w:rPr>
          <w:rFonts w:ascii="Garamond" w:eastAsia="Calibri" w:hAnsi="Garamond"/>
        </w:rPr>
        <w:t>shan</w:t>
      </w:r>
      <w:proofErr w:type="spellEnd"/>
      <w:r w:rsidRPr="00AA3B31">
        <w:rPr>
          <w:rFonts w:ascii="Garamond" w:eastAsia="Calibri" w:hAnsi="Garamond"/>
        </w:rPr>
        <w:t xml:space="preserve"> të spitalit në mënyrë që të shihen plagët e fshehura</w:t>
      </w:r>
      <w:r w:rsidR="005F7000">
        <w:rPr>
          <w:rFonts w:ascii="Garamond" w:eastAsia="Calibri" w:hAnsi="Garamond"/>
        </w:rPr>
        <w:t>;</w:t>
      </w:r>
    </w:p>
    <w:p w14:paraId="33874C67" w14:textId="64D37F7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g</w:t>
      </w:r>
      <w:r w:rsidRPr="00AA3B31">
        <w:rPr>
          <w:rFonts w:ascii="Garamond" w:eastAsia="Calibri" w:hAnsi="Garamond"/>
        </w:rPr>
        <w:t xml:space="preserve">jatë ekzaminimit të pjesëve të trupit për shenjat fizike të dhunës, së pari të vërejnë pjesët e zbuluara dhe më pas, t’i kërkojnë me dashamirësi viktimës të zbulojë pjesët e tjera të trupit për t’i ekzaminuar. Të mos i kërkojnë të zbulojë të gjitha pjesët e trupit në të njëjtën kohë; të </w:t>
      </w:r>
      <w:r w:rsidR="000E7100" w:rsidRPr="00AA3B31">
        <w:rPr>
          <w:rFonts w:ascii="Garamond" w:eastAsia="Calibri" w:hAnsi="Garamond"/>
        </w:rPr>
        <w:t>qenit</w:t>
      </w:r>
      <w:r w:rsidRPr="00AA3B31">
        <w:rPr>
          <w:rFonts w:ascii="Garamond" w:eastAsia="Calibri" w:hAnsi="Garamond"/>
        </w:rPr>
        <w:t xml:space="preserve"> e zhveshur plotësisht mund të jetë poshtëruese për viktimën</w:t>
      </w:r>
      <w:r w:rsidR="005F7000">
        <w:rPr>
          <w:rFonts w:ascii="Garamond" w:eastAsia="Calibri" w:hAnsi="Garamond"/>
        </w:rPr>
        <w:t>;</w:t>
      </w:r>
    </w:p>
    <w:p w14:paraId="688AE2A2" w14:textId="27EDC87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ekzaminojnë</w:t>
      </w:r>
      <w:r w:rsidR="00F97C4E">
        <w:rPr>
          <w:rFonts w:ascii="Garamond" w:eastAsia="Calibri" w:hAnsi="Garamond"/>
        </w:rPr>
        <w:t>,</w:t>
      </w:r>
      <w:r w:rsidRPr="00AA3B31">
        <w:rPr>
          <w:rFonts w:ascii="Garamond" w:eastAsia="Calibri" w:hAnsi="Garamond"/>
        </w:rPr>
        <w:t xml:space="preserve"> veçanërisht</w:t>
      </w:r>
      <w:r w:rsidR="00F97C4E">
        <w:rPr>
          <w:rFonts w:ascii="Garamond" w:eastAsia="Calibri" w:hAnsi="Garamond"/>
        </w:rPr>
        <w:t>,</w:t>
      </w:r>
      <w:r w:rsidRPr="00AA3B31">
        <w:rPr>
          <w:rFonts w:ascii="Garamond" w:eastAsia="Calibri" w:hAnsi="Garamond"/>
        </w:rPr>
        <w:t xml:space="preserve"> zonat e mbuluara me rroba dhe flokë</w:t>
      </w:r>
      <w:r w:rsidR="005F7000">
        <w:rPr>
          <w:rFonts w:ascii="Garamond" w:eastAsia="Calibri" w:hAnsi="Garamond"/>
        </w:rPr>
        <w:t>;</w:t>
      </w:r>
    </w:p>
    <w:p w14:paraId="33254B2D" w14:textId="4F9176F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n</w:t>
      </w:r>
      <w:r w:rsidRPr="00AA3B31">
        <w:rPr>
          <w:rFonts w:ascii="Garamond" w:eastAsia="Calibri" w:hAnsi="Garamond"/>
        </w:rPr>
        <w:t>ëse viktima ka përjetuar dhunë seksuale, të ekzaminojnë të gjithë trupin e saj dhe jo vetëm organet gjenitale apo zonën e barkut</w:t>
      </w:r>
      <w:r w:rsidR="005F7000">
        <w:rPr>
          <w:rFonts w:ascii="Garamond" w:eastAsia="Calibri" w:hAnsi="Garamond"/>
        </w:rPr>
        <w:t>;</w:t>
      </w:r>
    </w:p>
    <w:p w14:paraId="38C1CD86" w14:textId="0E782E7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ekzaminojnë si plagët e rënda ashtu edhe ato të lehta</w:t>
      </w:r>
      <w:r w:rsidR="005F7000">
        <w:rPr>
          <w:rFonts w:ascii="Garamond" w:eastAsia="Calibri" w:hAnsi="Garamond"/>
        </w:rPr>
        <w:t>;</w:t>
      </w:r>
      <w:r w:rsidRPr="00AA3B31">
        <w:rPr>
          <w:rFonts w:ascii="Garamond" w:eastAsia="Calibri" w:hAnsi="Garamond"/>
        </w:rPr>
        <w:t xml:space="preserve"> </w:t>
      </w:r>
    </w:p>
    <w:p w14:paraId="7DF64ECA" w14:textId="256465DA"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t</w:t>
      </w:r>
      <w:r w:rsidRPr="00AA3B31">
        <w:rPr>
          <w:rFonts w:ascii="Garamond" w:eastAsia="Calibri" w:hAnsi="Garamond"/>
        </w:rPr>
        <w:t>ë vërejnë edhe simptomat emocionale dhe psikologjike</w:t>
      </w:r>
      <w:r w:rsidR="005F7000">
        <w:rPr>
          <w:rFonts w:ascii="Garamond" w:eastAsia="Calibri" w:hAnsi="Garamond"/>
        </w:rPr>
        <w:t>;</w:t>
      </w:r>
    </w:p>
    <w:p w14:paraId="6D3995AA" w14:textId="280C543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g</w:t>
      </w:r>
      <w:r w:rsidRPr="00AA3B31">
        <w:rPr>
          <w:rFonts w:ascii="Garamond" w:eastAsia="Calibri" w:hAnsi="Garamond"/>
        </w:rPr>
        <w:t>jatë gjithë ekzaminimit fizik, të informojnë viktimën se çfarë planifikojnë të bëjnë më pas dhe t’i kërkojnë leje. Gjithmonë t’</w:t>
      </w:r>
      <w:r w:rsidR="00963683" w:rsidRPr="00AA3B31">
        <w:rPr>
          <w:rFonts w:ascii="Garamond" w:eastAsia="Calibri" w:hAnsi="Garamond"/>
        </w:rPr>
        <w:t>i</w:t>
      </w:r>
      <w:r w:rsidRPr="00AA3B31">
        <w:rPr>
          <w:rFonts w:ascii="Garamond" w:eastAsia="Calibri" w:hAnsi="Garamond"/>
        </w:rPr>
        <w:t>a bëjnë të ditur se kur dhe ku do të preket në trup. T’i tregojnë dhe shpjegojnë mjetet dhe materialet përkatëse që përdoren gjatë ekzaminimit</w:t>
      </w:r>
      <w:r w:rsidR="005F7000">
        <w:rPr>
          <w:rFonts w:ascii="Garamond" w:eastAsia="Calibri" w:hAnsi="Garamond"/>
        </w:rPr>
        <w:t>;</w:t>
      </w:r>
    </w:p>
    <w:p w14:paraId="552F8561" w14:textId="5BB783E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5F7000" w:rsidRPr="00AA3B31">
        <w:rPr>
          <w:rFonts w:ascii="Garamond" w:eastAsia="Calibri" w:hAnsi="Garamond"/>
        </w:rPr>
        <w:t>v</w:t>
      </w:r>
      <w:r w:rsidRPr="00AA3B31">
        <w:rPr>
          <w:rFonts w:ascii="Garamond" w:eastAsia="Calibri" w:hAnsi="Garamond"/>
        </w:rPr>
        <w:t>iktima mund të refuzojë të gjithë ose një pjesë të ekzaminimit fizik. Lejimi i saj të ketë njëfarë kontrolli mbi ekzaminimin që i bëhet, është i rëndësishëm për shërimin e saj.</w:t>
      </w:r>
    </w:p>
    <w:p w14:paraId="1B1CC65D" w14:textId="0293B62F" w:rsidR="00B13A37" w:rsidRPr="00F97C4E" w:rsidRDefault="00F97C4E" w:rsidP="00B13A37">
      <w:pPr>
        <w:ind w:firstLine="284"/>
        <w:jc w:val="both"/>
        <w:rPr>
          <w:rFonts w:ascii="Garamond" w:eastAsia="Calibri" w:hAnsi="Garamond"/>
          <w:b/>
        </w:rPr>
      </w:pPr>
      <w:r w:rsidRPr="00F97C4E">
        <w:rPr>
          <w:rFonts w:ascii="Garamond" w:eastAsia="Calibri" w:hAnsi="Garamond"/>
          <w:b/>
        </w:rPr>
        <w:t>Kujdes!</w:t>
      </w:r>
      <w:r w:rsidR="00B13A37" w:rsidRPr="00F97C4E">
        <w:rPr>
          <w:rFonts w:ascii="Garamond" w:eastAsia="Calibri" w:hAnsi="Garamond"/>
          <w:b/>
        </w:rPr>
        <w:t xml:space="preserve"> </w:t>
      </w:r>
      <w:r w:rsidRPr="00F97C4E">
        <w:rPr>
          <w:rFonts w:ascii="Garamond" w:eastAsia="Calibri" w:hAnsi="Garamond"/>
          <w:b/>
        </w:rPr>
        <w:t xml:space="preserve">Tashmë </w:t>
      </w:r>
      <w:r w:rsidR="00B13A37" w:rsidRPr="00F97C4E">
        <w:rPr>
          <w:rFonts w:ascii="Garamond" w:eastAsia="Calibri" w:hAnsi="Garamond"/>
          <w:b/>
        </w:rPr>
        <w:t xml:space="preserve">që është vënë në funksionim </w:t>
      </w:r>
      <w:r w:rsidRPr="00F97C4E">
        <w:rPr>
          <w:rFonts w:ascii="Garamond" w:eastAsia="Calibri" w:hAnsi="Garamond"/>
          <w:b/>
        </w:rPr>
        <w:t xml:space="preserve">Qendra </w:t>
      </w:r>
      <w:r w:rsidR="00B13A37" w:rsidRPr="00F97C4E">
        <w:rPr>
          <w:rFonts w:ascii="Garamond" w:eastAsia="Calibri" w:hAnsi="Garamond"/>
          <w:b/>
        </w:rPr>
        <w:t xml:space="preserve">e </w:t>
      </w:r>
      <w:r w:rsidRPr="00F97C4E">
        <w:rPr>
          <w:rFonts w:ascii="Garamond" w:eastAsia="Calibri" w:hAnsi="Garamond"/>
          <w:b/>
        </w:rPr>
        <w:t xml:space="preserve">Shërbimeve </w:t>
      </w:r>
      <w:r w:rsidR="00B13A37" w:rsidRPr="00F97C4E">
        <w:rPr>
          <w:rFonts w:ascii="Garamond" w:eastAsia="Calibri" w:hAnsi="Garamond"/>
          <w:b/>
        </w:rPr>
        <w:t xml:space="preserve">për </w:t>
      </w:r>
      <w:r w:rsidRPr="00F97C4E">
        <w:rPr>
          <w:rFonts w:ascii="Garamond" w:eastAsia="Calibri" w:hAnsi="Garamond"/>
          <w:b/>
        </w:rPr>
        <w:t xml:space="preserve">Viktimat </w:t>
      </w:r>
      <w:r w:rsidR="00B13A37" w:rsidRPr="00F97C4E">
        <w:rPr>
          <w:rFonts w:ascii="Garamond" w:eastAsia="Calibri" w:hAnsi="Garamond"/>
          <w:b/>
        </w:rPr>
        <w:t xml:space="preserve">e </w:t>
      </w:r>
      <w:r w:rsidRPr="00F97C4E">
        <w:rPr>
          <w:rFonts w:ascii="Garamond" w:eastAsia="Calibri" w:hAnsi="Garamond"/>
          <w:b/>
        </w:rPr>
        <w:t xml:space="preserve">Sulmit Seksual </w:t>
      </w:r>
      <w:r w:rsidR="00B13A37" w:rsidRPr="00F97C4E">
        <w:rPr>
          <w:rFonts w:ascii="Garamond" w:eastAsia="Calibri" w:hAnsi="Garamond"/>
          <w:b/>
        </w:rPr>
        <w:t>(</w:t>
      </w:r>
      <w:r w:rsidRPr="00F97C4E">
        <w:rPr>
          <w:rFonts w:ascii="Garamond" w:eastAsia="Calibri" w:hAnsi="Garamond"/>
          <w:b/>
        </w:rPr>
        <w:t xml:space="preserve">qendra </w:t>
      </w:r>
      <w:r w:rsidR="00A40F7E" w:rsidRPr="00F97C4E">
        <w:rPr>
          <w:rFonts w:ascii="Garamond" w:eastAsia="Calibri" w:hAnsi="Garamond"/>
          <w:b/>
        </w:rPr>
        <w:t>“</w:t>
      </w:r>
      <w:proofErr w:type="spellStart"/>
      <w:r w:rsidR="00B13A37" w:rsidRPr="00F97C4E">
        <w:rPr>
          <w:rFonts w:ascii="Garamond" w:eastAsia="Calibri" w:hAnsi="Garamond"/>
          <w:b/>
        </w:rPr>
        <w:t>Lilium</w:t>
      </w:r>
      <w:proofErr w:type="spellEnd"/>
      <w:r w:rsidR="00A40F7E" w:rsidRPr="00F97C4E">
        <w:rPr>
          <w:rFonts w:ascii="Garamond" w:eastAsia="Calibri" w:hAnsi="Garamond"/>
          <w:b/>
        </w:rPr>
        <w:t>”</w:t>
      </w:r>
      <w:r w:rsidR="00B13A37" w:rsidRPr="00F97C4E">
        <w:rPr>
          <w:rFonts w:ascii="Garamond" w:eastAsia="Calibri" w:hAnsi="Garamond"/>
          <w:b/>
        </w:rPr>
        <w:t>), viktima duhet të referohet në këtë qendër për kryerjen e ekzaminimit të plotë për dhunë seksuale</w:t>
      </w:r>
      <w:r>
        <w:rPr>
          <w:rFonts w:ascii="Garamond" w:eastAsia="Calibri" w:hAnsi="Garamond"/>
          <w:b/>
        </w:rPr>
        <w:t xml:space="preserve">. </w:t>
      </w:r>
      <w:r w:rsidR="00B13A37" w:rsidRPr="00F97C4E">
        <w:rPr>
          <w:rFonts w:ascii="Garamond" w:eastAsia="Calibri" w:hAnsi="Garamond"/>
          <w:b/>
        </w:rPr>
        <w:t xml:space="preserve">Mënyra se si do të bëhet ky referim duhet të rregullohet me procedurat e funksionimit të kësaj qendre, si dhe duhet të pasqyrohet më tej në të gjitha </w:t>
      </w:r>
      <w:r w:rsidRPr="00F97C4E">
        <w:rPr>
          <w:rFonts w:ascii="Garamond" w:eastAsia="Calibri" w:hAnsi="Garamond"/>
          <w:b/>
        </w:rPr>
        <w:t xml:space="preserve">marrëveshjet e bashkëpunimit </w:t>
      </w:r>
      <w:r w:rsidR="00B13A37" w:rsidRPr="00F97C4E">
        <w:rPr>
          <w:rFonts w:ascii="Garamond" w:eastAsia="Calibri" w:hAnsi="Garamond"/>
          <w:b/>
        </w:rPr>
        <w:t>të MKR-ve</w:t>
      </w:r>
      <w:r>
        <w:rPr>
          <w:rFonts w:ascii="Garamond" w:eastAsia="Calibri" w:hAnsi="Garamond"/>
          <w:b/>
        </w:rPr>
        <w:t xml:space="preserve"> </w:t>
      </w:r>
      <w:r w:rsidR="00B13A37" w:rsidRPr="00F97C4E">
        <w:rPr>
          <w:rFonts w:ascii="Garamond" w:eastAsia="Calibri" w:hAnsi="Garamond"/>
          <w:b/>
        </w:rPr>
        <w:t xml:space="preserve">të atyre bashkive që do të bashkëpunojnë me </w:t>
      </w:r>
      <w:r w:rsidRPr="00F97C4E">
        <w:rPr>
          <w:rFonts w:ascii="Garamond" w:eastAsia="Calibri" w:hAnsi="Garamond"/>
          <w:b/>
        </w:rPr>
        <w:t xml:space="preserve">qendrën </w:t>
      </w:r>
      <w:r w:rsidR="00A40F7E" w:rsidRPr="00F97C4E">
        <w:rPr>
          <w:rFonts w:ascii="Garamond" w:eastAsia="Calibri" w:hAnsi="Garamond"/>
          <w:b/>
        </w:rPr>
        <w:t>“</w:t>
      </w:r>
      <w:proofErr w:type="spellStart"/>
      <w:r w:rsidR="00B13A37" w:rsidRPr="00F97C4E">
        <w:rPr>
          <w:rFonts w:ascii="Garamond" w:eastAsia="Calibri" w:hAnsi="Garamond"/>
          <w:b/>
        </w:rPr>
        <w:t>Lilium</w:t>
      </w:r>
      <w:proofErr w:type="spellEnd"/>
      <w:r w:rsidR="00A40F7E" w:rsidRPr="00F97C4E">
        <w:rPr>
          <w:rFonts w:ascii="Garamond" w:eastAsia="Calibri" w:hAnsi="Garamond"/>
          <w:b/>
        </w:rPr>
        <w:t>”</w:t>
      </w:r>
      <w:r w:rsidR="00B13A37" w:rsidRPr="00F97C4E">
        <w:rPr>
          <w:rFonts w:ascii="Garamond" w:eastAsia="Calibri" w:hAnsi="Garamond"/>
          <w:b/>
        </w:rPr>
        <w:t xml:space="preserve"> për këtë qëllim.</w:t>
      </w:r>
    </w:p>
    <w:p w14:paraId="39F29562" w14:textId="77777777" w:rsidR="00B13A37" w:rsidRPr="00F97C4E" w:rsidRDefault="00B13A37" w:rsidP="00B13A37">
      <w:pPr>
        <w:ind w:firstLine="284"/>
        <w:jc w:val="both"/>
        <w:rPr>
          <w:rFonts w:ascii="Garamond" w:eastAsia="Calibri" w:hAnsi="Garamond"/>
          <w:b/>
        </w:rPr>
      </w:pPr>
      <w:r w:rsidRPr="00F97C4E">
        <w:rPr>
          <w:rFonts w:ascii="Garamond" w:eastAsia="Calibri" w:hAnsi="Garamond"/>
          <w:b/>
        </w:rPr>
        <w:t xml:space="preserve">Kujdesi klinik për plagë dhe probleme mjekësore urgjente </w:t>
      </w:r>
    </w:p>
    <w:p w14:paraId="2A59A1E7"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Punonjëset dhe punonjësit e shërbimeve shëndetësore duhet:</w:t>
      </w:r>
    </w:p>
    <w:p w14:paraId="4BA4D177" w14:textId="1C2F6BEA"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7C4E" w:rsidRPr="00AA3B31">
        <w:rPr>
          <w:rFonts w:ascii="Garamond" w:eastAsia="Calibri" w:hAnsi="Garamond"/>
        </w:rPr>
        <w:t xml:space="preserve">Të </w:t>
      </w:r>
      <w:r w:rsidRPr="00AA3B31">
        <w:rPr>
          <w:rFonts w:ascii="Garamond" w:eastAsia="Calibri" w:hAnsi="Garamond"/>
        </w:rPr>
        <w:t>trajtojnë plagët (lëndimet) më pak të rënda, për shembull</w:t>
      </w:r>
      <w:r w:rsidR="00F97C4E">
        <w:rPr>
          <w:rFonts w:ascii="Garamond" w:eastAsia="Calibri" w:hAnsi="Garamond"/>
        </w:rPr>
        <w:t>,</w:t>
      </w:r>
      <w:r w:rsidRPr="00AA3B31">
        <w:rPr>
          <w:rFonts w:ascii="Garamond" w:eastAsia="Calibri" w:hAnsi="Garamond"/>
        </w:rPr>
        <w:t xml:space="preserve"> prerje, </w:t>
      </w:r>
      <w:r w:rsidR="00F97C4E" w:rsidRPr="00AA3B31">
        <w:rPr>
          <w:rFonts w:ascii="Garamond" w:eastAsia="Calibri" w:hAnsi="Garamond"/>
        </w:rPr>
        <w:t>mavijosje</w:t>
      </w:r>
      <w:r w:rsidRPr="00AA3B31">
        <w:rPr>
          <w:rFonts w:ascii="Garamond" w:eastAsia="Calibri" w:hAnsi="Garamond"/>
        </w:rPr>
        <w:t xml:space="preserve"> dhe plagë sipërfaqësore. Çdo plagë duhet të pastrohet dhe trajtohet sipas nevojës</w:t>
      </w:r>
      <w:r w:rsidR="00F97C4E">
        <w:rPr>
          <w:rFonts w:ascii="Garamond" w:eastAsia="Calibri" w:hAnsi="Garamond"/>
        </w:rPr>
        <w:t>.</w:t>
      </w:r>
    </w:p>
    <w:p w14:paraId="0D04A510" w14:textId="46F8F31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7C4E" w:rsidRPr="00AA3B31">
        <w:rPr>
          <w:rFonts w:ascii="Garamond" w:eastAsia="Calibri" w:hAnsi="Garamond"/>
        </w:rPr>
        <w:t xml:space="preserve">Mund </w:t>
      </w:r>
      <w:r w:rsidRPr="00AA3B31">
        <w:rPr>
          <w:rFonts w:ascii="Garamond" w:eastAsia="Calibri" w:hAnsi="Garamond"/>
        </w:rPr>
        <w:t>të përdorin medikamentet e mëposhtme:</w:t>
      </w:r>
    </w:p>
    <w:p w14:paraId="063D20B2" w14:textId="579271DA" w:rsidR="00B13A37" w:rsidRPr="00AA3B31" w:rsidRDefault="00B13A37" w:rsidP="00B13A37">
      <w:pPr>
        <w:ind w:firstLine="284"/>
        <w:jc w:val="both"/>
        <w:rPr>
          <w:rFonts w:ascii="Garamond" w:eastAsia="Calibri" w:hAnsi="Garamond"/>
        </w:rPr>
      </w:pPr>
      <w:r w:rsidRPr="00AA3B31">
        <w:rPr>
          <w:rFonts w:ascii="Garamond" w:eastAsia="Calibri" w:hAnsi="Garamond"/>
        </w:rPr>
        <w:t>- antibiotikë për të parandaluar infektimin e plagëve</w:t>
      </w:r>
      <w:r w:rsidR="00F97C4E">
        <w:rPr>
          <w:rFonts w:ascii="Garamond" w:eastAsia="Calibri" w:hAnsi="Garamond"/>
        </w:rPr>
        <w:t>;</w:t>
      </w:r>
    </w:p>
    <w:p w14:paraId="721C03E2" w14:textId="2826906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vaksina e </w:t>
      </w:r>
      <w:proofErr w:type="spellStart"/>
      <w:r w:rsidRPr="00AA3B31">
        <w:rPr>
          <w:rFonts w:ascii="Garamond" w:eastAsia="Calibri" w:hAnsi="Garamond"/>
        </w:rPr>
        <w:t>tetanozit</w:t>
      </w:r>
      <w:proofErr w:type="spellEnd"/>
      <w:r w:rsidRPr="00AA3B31">
        <w:rPr>
          <w:rFonts w:ascii="Garamond" w:eastAsia="Calibri" w:hAnsi="Garamond"/>
        </w:rPr>
        <w:t xml:space="preserve"> ose vaksina të tjera (sipas protokolleve vendore)</w:t>
      </w:r>
      <w:r w:rsidR="00F97C4E">
        <w:rPr>
          <w:rFonts w:ascii="Garamond" w:eastAsia="Calibri" w:hAnsi="Garamond"/>
        </w:rPr>
        <w:t>;</w:t>
      </w:r>
    </w:p>
    <w:p w14:paraId="37CDF049" w14:textId="41E13951" w:rsidR="00B13A37" w:rsidRPr="00AA3B31" w:rsidRDefault="00B13A37" w:rsidP="00B13A37">
      <w:pPr>
        <w:ind w:firstLine="284"/>
        <w:jc w:val="both"/>
        <w:rPr>
          <w:rFonts w:ascii="Garamond" w:eastAsia="Calibri" w:hAnsi="Garamond"/>
        </w:rPr>
      </w:pPr>
      <w:r w:rsidRPr="00AA3B31">
        <w:rPr>
          <w:rFonts w:ascii="Garamond" w:eastAsia="Calibri" w:hAnsi="Garamond"/>
        </w:rPr>
        <w:t>- medikamente për lehtësimin e dhimbjes, ankthit ose pagjumësisë</w:t>
      </w:r>
      <w:r w:rsidR="00F97C4E">
        <w:rPr>
          <w:rFonts w:ascii="Garamond" w:eastAsia="Calibri" w:hAnsi="Garamond"/>
        </w:rPr>
        <w:t>.</w:t>
      </w:r>
    </w:p>
    <w:p w14:paraId="7287EBAB" w14:textId="14F072F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Në raste të dhunës seksuale, në pamundësi për ta referuar viktimën në qendrën e </w:t>
      </w:r>
      <w:r w:rsidR="00963683" w:rsidRPr="00AA3B31">
        <w:rPr>
          <w:rFonts w:ascii="Garamond" w:eastAsia="Calibri" w:hAnsi="Garamond"/>
        </w:rPr>
        <w:t>specializuar</w:t>
      </w:r>
      <w:r w:rsidRPr="00AA3B31">
        <w:rPr>
          <w:rFonts w:ascii="Garamond" w:eastAsia="Calibri" w:hAnsi="Garamond"/>
        </w:rPr>
        <w:t xml:space="preserve"> për trajtimin e rasteve të sulmeve seksuale (</w:t>
      </w:r>
      <w:r w:rsidR="00F97C4E" w:rsidRPr="00AA3B31">
        <w:rPr>
          <w:rFonts w:ascii="Garamond" w:eastAsia="Calibri" w:hAnsi="Garamond"/>
        </w:rPr>
        <w:t xml:space="preserve">qendra </w:t>
      </w:r>
      <w:r w:rsidR="00A40F7E" w:rsidRPr="00AA3B31">
        <w:rPr>
          <w:rFonts w:ascii="Garamond" w:eastAsia="Calibri" w:hAnsi="Garamond"/>
        </w:rPr>
        <w:t>“</w:t>
      </w:r>
      <w:proofErr w:type="spellStart"/>
      <w:r w:rsidRPr="00AA3B31">
        <w:rPr>
          <w:rFonts w:ascii="Garamond" w:eastAsia="Calibri" w:hAnsi="Garamond"/>
        </w:rPr>
        <w:t>Lilium</w:t>
      </w:r>
      <w:proofErr w:type="spellEnd"/>
      <w:r w:rsidR="00A40F7E" w:rsidRPr="00AA3B31">
        <w:rPr>
          <w:rFonts w:ascii="Garamond" w:eastAsia="Calibri" w:hAnsi="Garamond"/>
        </w:rPr>
        <w:t>”</w:t>
      </w:r>
      <w:r w:rsidRPr="00AA3B31">
        <w:rPr>
          <w:rFonts w:ascii="Garamond" w:eastAsia="Calibri" w:hAnsi="Garamond"/>
        </w:rPr>
        <w:t>), punonjëset e shërbimeve shëndetësore në bashkëpunim me specialiste dhe specialistë të tjerë të fushës, duhet të ofrojnë shërbim për:</w:t>
      </w:r>
    </w:p>
    <w:p w14:paraId="63690671" w14:textId="2229863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97C4E" w:rsidRPr="00AA3B31">
        <w:rPr>
          <w:rFonts w:ascii="Garamond" w:eastAsia="Calibri" w:hAnsi="Garamond"/>
        </w:rPr>
        <w:t xml:space="preserve">ekzaminim </w:t>
      </w:r>
      <w:r w:rsidRPr="00AA3B31">
        <w:rPr>
          <w:rFonts w:ascii="Garamond" w:eastAsia="Calibri" w:hAnsi="Garamond"/>
        </w:rPr>
        <w:t>lidhur me shtatz</w:t>
      </w:r>
      <w:r w:rsidR="00963683" w:rsidRPr="00AA3B31">
        <w:rPr>
          <w:rFonts w:ascii="Garamond" w:eastAsia="Calibri" w:hAnsi="Garamond"/>
        </w:rPr>
        <w:t>ë</w:t>
      </w:r>
      <w:r w:rsidRPr="00AA3B31">
        <w:rPr>
          <w:rFonts w:ascii="Garamond" w:eastAsia="Calibri" w:hAnsi="Garamond"/>
        </w:rPr>
        <w:t>ni të mundshme</w:t>
      </w:r>
      <w:r w:rsidR="00F97C4E">
        <w:rPr>
          <w:rFonts w:ascii="Garamond" w:eastAsia="Calibri" w:hAnsi="Garamond"/>
        </w:rPr>
        <w:t>;</w:t>
      </w:r>
    </w:p>
    <w:p w14:paraId="4F28F8B0" w14:textId="1C4A1CD4" w:rsidR="00B13A37" w:rsidRPr="00AA3B31" w:rsidRDefault="00963683" w:rsidP="00B13A37">
      <w:pPr>
        <w:ind w:firstLine="284"/>
        <w:jc w:val="both"/>
        <w:rPr>
          <w:rFonts w:ascii="Garamond" w:eastAsia="Calibri" w:hAnsi="Garamond"/>
        </w:rPr>
      </w:pPr>
      <w:r w:rsidRPr="00AA3B31">
        <w:rPr>
          <w:rFonts w:ascii="Garamond" w:eastAsia="Calibri" w:hAnsi="Garamond"/>
        </w:rPr>
        <w:t xml:space="preserve">- </w:t>
      </w:r>
      <w:r w:rsidR="00F97C4E" w:rsidRPr="00AA3B31">
        <w:rPr>
          <w:rFonts w:ascii="Garamond" w:eastAsia="Calibri" w:hAnsi="Garamond"/>
        </w:rPr>
        <w:t xml:space="preserve">parandalimin </w:t>
      </w:r>
      <w:r w:rsidRPr="00AA3B31">
        <w:rPr>
          <w:rFonts w:ascii="Garamond" w:eastAsia="Calibri" w:hAnsi="Garamond"/>
        </w:rPr>
        <w:t>e shtat</w:t>
      </w:r>
      <w:r w:rsidR="00B13A37" w:rsidRPr="00AA3B31">
        <w:rPr>
          <w:rFonts w:ascii="Garamond" w:eastAsia="Calibri" w:hAnsi="Garamond"/>
        </w:rPr>
        <w:t>z</w:t>
      </w:r>
      <w:r w:rsidRPr="00AA3B31">
        <w:rPr>
          <w:rFonts w:ascii="Garamond" w:eastAsia="Calibri" w:hAnsi="Garamond"/>
        </w:rPr>
        <w:t>ë</w:t>
      </w:r>
      <w:r w:rsidR="00B13A37" w:rsidRPr="00AA3B31">
        <w:rPr>
          <w:rFonts w:ascii="Garamond" w:eastAsia="Calibri" w:hAnsi="Garamond"/>
        </w:rPr>
        <w:t>nisë së padëshiruar</w:t>
      </w:r>
      <w:r w:rsidR="00942B74">
        <w:rPr>
          <w:rFonts w:ascii="Garamond" w:eastAsia="Calibri" w:hAnsi="Garamond"/>
        </w:rPr>
        <w:t>,</w:t>
      </w:r>
      <w:r w:rsidR="00B13A37" w:rsidRPr="00AA3B31">
        <w:rPr>
          <w:rFonts w:ascii="Garamond" w:eastAsia="Calibri" w:hAnsi="Garamond"/>
        </w:rPr>
        <w:t xml:space="preserve"> duke ofruar ose dhënë me recetë</w:t>
      </w:r>
      <w:r w:rsidR="00A54D92" w:rsidRPr="00AA3B31">
        <w:rPr>
          <w:rFonts w:ascii="Garamond" w:eastAsia="Calibri" w:hAnsi="Garamond"/>
        </w:rPr>
        <w:t xml:space="preserve"> </w:t>
      </w:r>
      <w:r w:rsidR="00B13A37" w:rsidRPr="00AA3B31">
        <w:rPr>
          <w:rFonts w:ascii="Garamond" w:eastAsia="Calibri" w:hAnsi="Garamond"/>
        </w:rPr>
        <w:t>kontraceptivin e urgjencës</w:t>
      </w:r>
      <w:r w:rsidR="00942B74">
        <w:rPr>
          <w:rFonts w:ascii="Garamond" w:eastAsia="Calibri" w:hAnsi="Garamond"/>
        </w:rPr>
        <w:t>,</w:t>
      </w:r>
      <w:r w:rsidR="00B13A37" w:rsidRPr="00AA3B31">
        <w:rPr>
          <w:rFonts w:ascii="Garamond" w:eastAsia="Calibri" w:hAnsi="Garamond"/>
        </w:rPr>
        <w:t xml:space="preserve"> brenda 5 ditëve pas marrëdhënies seksuale me dhunë. Kontraceptivi i urgjencës do të ishte ideale të jepej sa më shpejt që të jetë e mundur pas aktit të dhunshëm, për të qenë të sigurt për efektin e tij.</w:t>
      </w:r>
      <w:r w:rsidR="00A54D92" w:rsidRPr="00AA3B31">
        <w:rPr>
          <w:rFonts w:ascii="Garamond" w:eastAsia="Calibri" w:hAnsi="Garamond"/>
        </w:rPr>
        <w:t xml:space="preserve"> </w:t>
      </w:r>
      <w:r w:rsidR="00B13A37" w:rsidRPr="00AA3B31">
        <w:rPr>
          <w:rFonts w:ascii="Garamond" w:eastAsia="Calibri" w:hAnsi="Garamond"/>
        </w:rPr>
        <w:t xml:space="preserve">Rekomandohet një dozë e vetme prej 1.5 </w:t>
      </w:r>
      <w:proofErr w:type="spellStart"/>
      <w:r w:rsidR="00B13A37" w:rsidRPr="00AA3B31">
        <w:rPr>
          <w:rFonts w:ascii="Garamond" w:eastAsia="Calibri" w:hAnsi="Garamond"/>
        </w:rPr>
        <w:t>mg</w:t>
      </w:r>
      <w:proofErr w:type="spellEnd"/>
      <w:r w:rsidR="00B13A37" w:rsidRPr="00AA3B31">
        <w:rPr>
          <w:rFonts w:ascii="Garamond" w:eastAsia="Calibri" w:hAnsi="Garamond"/>
        </w:rPr>
        <w:t xml:space="preserve"> </w:t>
      </w:r>
      <w:proofErr w:type="spellStart"/>
      <w:r w:rsidR="00B13A37" w:rsidRPr="00AA3B31">
        <w:rPr>
          <w:rFonts w:ascii="Garamond" w:eastAsia="Calibri" w:hAnsi="Garamond"/>
        </w:rPr>
        <w:t>levonorgestreli</w:t>
      </w:r>
      <w:proofErr w:type="spellEnd"/>
      <w:r w:rsidR="00B13A37" w:rsidRPr="00AA3B31">
        <w:rPr>
          <w:rFonts w:ascii="Garamond" w:eastAsia="Calibri" w:hAnsi="Garamond"/>
        </w:rPr>
        <w:t xml:space="preserve">, pasi ajo është po aq e efektshme sa dy doza prej 0.75 </w:t>
      </w:r>
      <w:proofErr w:type="spellStart"/>
      <w:r w:rsidR="00B13A37" w:rsidRPr="00AA3B31">
        <w:rPr>
          <w:rFonts w:ascii="Garamond" w:eastAsia="Calibri" w:hAnsi="Garamond"/>
        </w:rPr>
        <w:t>mg</w:t>
      </w:r>
      <w:proofErr w:type="spellEnd"/>
      <w:r w:rsidR="00B13A37" w:rsidRPr="00AA3B31">
        <w:rPr>
          <w:rFonts w:ascii="Garamond" w:eastAsia="Calibri" w:hAnsi="Garamond"/>
        </w:rPr>
        <w:t xml:space="preserve"> dhënë 12</w:t>
      </w:r>
      <w:r w:rsidR="00942B74">
        <w:rPr>
          <w:rFonts w:ascii="Garamond" w:eastAsia="Calibri" w:hAnsi="Garamond"/>
        </w:rPr>
        <w:t>–</w:t>
      </w:r>
      <w:r w:rsidR="00B13A37" w:rsidRPr="00AA3B31">
        <w:rPr>
          <w:rFonts w:ascii="Garamond" w:eastAsia="Calibri" w:hAnsi="Garamond"/>
        </w:rPr>
        <w:t xml:space="preserve">24 orë veç e veç. Nëse nuk disponohet </w:t>
      </w:r>
      <w:proofErr w:type="spellStart"/>
      <w:r w:rsidR="00B13A37" w:rsidRPr="00AA3B31">
        <w:rPr>
          <w:rFonts w:ascii="Garamond" w:eastAsia="Calibri" w:hAnsi="Garamond"/>
        </w:rPr>
        <w:t>levonorgestrel</w:t>
      </w:r>
      <w:proofErr w:type="spellEnd"/>
      <w:r w:rsidR="00B13A37" w:rsidRPr="00AA3B31">
        <w:rPr>
          <w:rFonts w:ascii="Garamond" w:eastAsia="Calibri" w:hAnsi="Garamond"/>
        </w:rPr>
        <w:t>, mund të ofrohet re</w:t>
      </w:r>
      <w:r w:rsidR="00942B74">
        <w:rPr>
          <w:rFonts w:ascii="Garamond" w:eastAsia="Calibri" w:hAnsi="Garamond"/>
        </w:rPr>
        <w:t>gjimi i kombinuar i estrogjen-</w:t>
      </w:r>
      <w:proofErr w:type="spellStart"/>
      <w:r w:rsidR="00B13A37" w:rsidRPr="00AA3B31">
        <w:rPr>
          <w:rFonts w:ascii="Garamond" w:eastAsia="Calibri" w:hAnsi="Garamond"/>
        </w:rPr>
        <w:t>progesteronit</w:t>
      </w:r>
      <w:proofErr w:type="spellEnd"/>
      <w:r w:rsidR="00B13A37" w:rsidRPr="00AA3B31">
        <w:rPr>
          <w:rFonts w:ascii="Garamond" w:eastAsia="Calibri" w:hAnsi="Garamond"/>
        </w:rPr>
        <w:t xml:space="preserve">, i shoqëruar me </w:t>
      </w:r>
      <w:proofErr w:type="spellStart"/>
      <w:r w:rsidR="00B13A37" w:rsidRPr="00AA3B31">
        <w:rPr>
          <w:rFonts w:ascii="Garamond" w:eastAsia="Calibri" w:hAnsi="Garamond"/>
        </w:rPr>
        <w:t>antiemetikët</w:t>
      </w:r>
      <w:proofErr w:type="spellEnd"/>
      <w:r w:rsidR="00B13A37" w:rsidRPr="00AA3B31">
        <w:rPr>
          <w:rFonts w:ascii="Garamond" w:eastAsia="Calibri" w:hAnsi="Garamond"/>
        </w:rPr>
        <w:t xml:space="preserve"> nëse janë të </w:t>
      </w:r>
      <w:proofErr w:type="spellStart"/>
      <w:r w:rsidR="00B13A37" w:rsidRPr="00AA3B31">
        <w:rPr>
          <w:rFonts w:ascii="Garamond" w:eastAsia="Calibri" w:hAnsi="Garamond"/>
        </w:rPr>
        <w:t>disponueshëm</w:t>
      </w:r>
      <w:proofErr w:type="spellEnd"/>
      <w:r w:rsidR="00B13A37" w:rsidRPr="00AA3B31">
        <w:rPr>
          <w:rFonts w:ascii="Garamond" w:eastAsia="Calibri" w:hAnsi="Garamond"/>
        </w:rPr>
        <w:t xml:space="preserve">. Nëse kontraceptivi oral nuk është i </w:t>
      </w:r>
      <w:proofErr w:type="spellStart"/>
      <w:r w:rsidR="00B13A37" w:rsidRPr="00AA3B31">
        <w:rPr>
          <w:rFonts w:ascii="Garamond" w:eastAsia="Calibri" w:hAnsi="Garamond"/>
        </w:rPr>
        <w:t>disponueshëm</w:t>
      </w:r>
      <w:proofErr w:type="spellEnd"/>
      <w:r w:rsidR="00B13A37" w:rsidRPr="00AA3B31">
        <w:rPr>
          <w:rFonts w:ascii="Garamond" w:eastAsia="Calibri" w:hAnsi="Garamond"/>
        </w:rPr>
        <w:t xml:space="preserve"> dhe nëse është e realizueshme, mund t’i vendoset në </w:t>
      </w:r>
      <w:proofErr w:type="spellStart"/>
      <w:r w:rsidR="00B13A37" w:rsidRPr="00AA3B31">
        <w:rPr>
          <w:rFonts w:ascii="Garamond" w:eastAsia="Calibri" w:hAnsi="Garamond"/>
        </w:rPr>
        <w:t>uterus</w:t>
      </w:r>
      <w:proofErr w:type="spellEnd"/>
      <w:r w:rsidR="00B13A37" w:rsidRPr="00AA3B31">
        <w:rPr>
          <w:rFonts w:ascii="Garamond" w:eastAsia="Calibri" w:hAnsi="Garamond"/>
        </w:rPr>
        <w:t xml:space="preserve"> një pajisje DIU prej bakri brenda 5 ditësh pas marrëdhënies seksuale me dhunë asaj viktime </w:t>
      </w:r>
      <w:r w:rsidR="00942B74">
        <w:rPr>
          <w:rFonts w:ascii="Garamond" w:eastAsia="Calibri" w:hAnsi="Garamond"/>
        </w:rPr>
        <w:t>s</w:t>
      </w:r>
      <w:r w:rsidR="00B13A37" w:rsidRPr="00AA3B31">
        <w:rPr>
          <w:rFonts w:ascii="Garamond" w:eastAsia="Calibri" w:hAnsi="Garamond"/>
        </w:rPr>
        <w:t>ë cilës i lejohet nga ana mjekësore. Nëse marrëdhënia seksuale me dhunë</w:t>
      </w:r>
      <w:r w:rsidR="00A54D92" w:rsidRPr="00AA3B31">
        <w:rPr>
          <w:rFonts w:ascii="Garamond" w:eastAsia="Calibri" w:hAnsi="Garamond"/>
        </w:rPr>
        <w:t xml:space="preserve"> </w:t>
      </w:r>
      <w:r w:rsidR="00B13A37" w:rsidRPr="00AA3B31">
        <w:rPr>
          <w:rFonts w:ascii="Garamond" w:eastAsia="Calibri" w:hAnsi="Garamond"/>
        </w:rPr>
        <w:t>ka nd</w:t>
      </w:r>
      <w:r w:rsidR="00942B74">
        <w:rPr>
          <w:rFonts w:ascii="Garamond" w:eastAsia="Calibri" w:hAnsi="Garamond"/>
        </w:rPr>
        <w:t>odhur para më shumë se 5 ditëve</w:t>
      </w:r>
      <w:r w:rsidR="00B13A37" w:rsidRPr="00AA3B31">
        <w:rPr>
          <w:rFonts w:ascii="Garamond" w:eastAsia="Calibri" w:hAnsi="Garamond"/>
        </w:rPr>
        <w:t xml:space="preserve"> apo nëse dështon kontraceptivi i urgjencës, viktimës duhet t</w:t>
      </w:r>
      <w:r w:rsidR="00942B74">
        <w:rPr>
          <w:rFonts w:ascii="Garamond" w:eastAsia="Calibri" w:hAnsi="Garamond"/>
        </w:rPr>
        <w:t>’</w:t>
      </w:r>
      <w:r w:rsidR="00B13A37" w:rsidRPr="00AA3B31">
        <w:rPr>
          <w:rFonts w:ascii="Garamond" w:eastAsia="Calibri" w:hAnsi="Garamond"/>
        </w:rPr>
        <w:t>i ofrohet abort i sigurt, në përputhje me legjislacionin shqiptar</w:t>
      </w:r>
      <w:r w:rsidR="00942B74">
        <w:rPr>
          <w:rFonts w:ascii="Garamond" w:eastAsia="Calibri" w:hAnsi="Garamond"/>
        </w:rPr>
        <w:t>;</w:t>
      </w:r>
    </w:p>
    <w:p w14:paraId="71D95765" w14:textId="7BD300B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942B74" w:rsidRPr="00AA3B31">
        <w:rPr>
          <w:rFonts w:ascii="Garamond" w:eastAsia="Calibri" w:hAnsi="Garamond"/>
        </w:rPr>
        <w:t xml:space="preserve">zvogëlimin </w:t>
      </w:r>
      <w:r w:rsidRPr="00AA3B31">
        <w:rPr>
          <w:rFonts w:ascii="Garamond" w:eastAsia="Calibri" w:hAnsi="Garamond"/>
        </w:rPr>
        <w:t>e rrezikut të infektimit me HIV</w:t>
      </w:r>
      <w:r w:rsidR="00942B74">
        <w:rPr>
          <w:rFonts w:ascii="Garamond" w:eastAsia="Calibri" w:hAnsi="Garamond"/>
        </w:rPr>
        <w:t>,</w:t>
      </w:r>
      <w:r w:rsidRPr="00AA3B31">
        <w:rPr>
          <w:rFonts w:ascii="Garamond" w:eastAsia="Calibri" w:hAnsi="Garamond"/>
        </w:rPr>
        <w:t xml:space="preserve"> duke administruar</w:t>
      </w:r>
      <w:r w:rsidR="00EE6C15" w:rsidRPr="00AA3B31">
        <w:rPr>
          <w:rFonts w:ascii="Garamond" w:eastAsia="Calibri" w:hAnsi="Garamond"/>
        </w:rPr>
        <w:t xml:space="preserve"> profilaksinë pas</w:t>
      </w:r>
      <w:r w:rsidR="00942B74">
        <w:rPr>
          <w:rFonts w:ascii="Garamond" w:eastAsia="Calibri" w:hAnsi="Garamond"/>
        </w:rPr>
        <w:t xml:space="preserve"> </w:t>
      </w:r>
      <w:r w:rsidR="00EE6C15" w:rsidRPr="00AA3B31">
        <w:rPr>
          <w:rFonts w:ascii="Garamond" w:eastAsia="Calibri" w:hAnsi="Garamond"/>
        </w:rPr>
        <w:t>ekspozimit te</w:t>
      </w:r>
      <w:r w:rsidRPr="00AA3B31">
        <w:rPr>
          <w:rFonts w:ascii="Garamond" w:eastAsia="Calibri" w:hAnsi="Garamond"/>
        </w:rPr>
        <w:t xml:space="preserve"> viktima e cila paraqitet brenda 72 orëve pas aktit seksual me dhunë</w:t>
      </w:r>
      <w:r w:rsidR="00942B74">
        <w:rPr>
          <w:rFonts w:ascii="Garamond" w:eastAsia="Calibri" w:hAnsi="Garamond"/>
        </w:rPr>
        <w:t>;</w:t>
      </w:r>
    </w:p>
    <w:p w14:paraId="39FAA744" w14:textId="3305FDFB"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942B74" w:rsidRPr="00AA3B31">
        <w:rPr>
          <w:rFonts w:ascii="Garamond" w:eastAsia="Calibri" w:hAnsi="Garamond"/>
        </w:rPr>
        <w:t xml:space="preserve">trajtimin </w:t>
      </w:r>
      <w:r w:rsidRPr="00AA3B31">
        <w:rPr>
          <w:rFonts w:ascii="Garamond" w:eastAsia="Calibri" w:hAnsi="Garamond"/>
        </w:rPr>
        <w:t>profilaktik për infeksionet seksualisht të</w:t>
      </w:r>
      <w:r w:rsidR="00A54D92" w:rsidRPr="00AA3B31">
        <w:rPr>
          <w:rFonts w:ascii="Garamond" w:eastAsia="Calibri" w:hAnsi="Garamond"/>
        </w:rPr>
        <w:t xml:space="preserve"> </w:t>
      </w:r>
      <w:proofErr w:type="spellStart"/>
      <w:r w:rsidRPr="00AA3B31">
        <w:rPr>
          <w:rFonts w:ascii="Garamond" w:eastAsia="Calibri" w:hAnsi="Garamond"/>
        </w:rPr>
        <w:t>transmetueshme</w:t>
      </w:r>
      <w:proofErr w:type="spellEnd"/>
      <w:r w:rsidRPr="00AA3B31">
        <w:rPr>
          <w:rFonts w:ascii="Garamond" w:eastAsia="Calibri" w:hAnsi="Garamond"/>
        </w:rPr>
        <w:t xml:space="preserve"> (</w:t>
      </w:r>
      <w:proofErr w:type="spellStart"/>
      <w:r w:rsidRPr="00AA3B31">
        <w:rPr>
          <w:rFonts w:ascii="Garamond" w:eastAsia="Calibri" w:hAnsi="Garamond"/>
        </w:rPr>
        <w:t>klamidia</w:t>
      </w:r>
      <w:proofErr w:type="spellEnd"/>
      <w:r w:rsidRPr="00AA3B31">
        <w:rPr>
          <w:rFonts w:ascii="Garamond" w:eastAsia="Calibri" w:hAnsi="Garamond"/>
        </w:rPr>
        <w:t xml:space="preserve">, </w:t>
      </w:r>
      <w:proofErr w:type="spellStart"/>
      <w:r w:rsidRPr="00AA3B31">
        <w:rPr>
          <w:rFonts w:ascii="Garamond" w:eastAsia="Calibri" w:hAnsi="Garamond"/>
        </w:rPr>
        <w:t>gonorrhea</w:t>
      </w:r>
      <w:proofErr w:type="spellEnd"/>
      <w:r w:rsidRPr="00AA3B31">
        <w:rPr>
          <w:rFonts w:ascii="Garamond" w:eastAsia="Calibri" w:hAnsi="Garamond"/>
        </w:rPr>
        <w:t xml:space="preserve">, </w:t>
      </w:r>
      <w:proofErr w:type="spellStart"/>
      <w:r w:rsidRPr="00AA3B31">
        <w:rPr>
          <w:rFonts w:ascii="Garamond" w:eastAsia="Calibri" w:hAnsi="Garamond"/>
        </w:rPr>
        <w:t>trichomonas</w:t>
      </w:r>
      <w:proofErr w:type="spellEnd"/>
      <w:r w:rsidRPr="00AA3B31">
        <w:rPr>
          <w:rFonts w:ascii="Garamond" w:eastAsia="Calibri" w:hAnsi="Garamond"/>
        </w:rPr>
        <w:t xml:space="preserve">, sifilizi). Për zgjedhjen e barnave dhe </w:t>
      </w:r>
      <w:r w:rsidR="00942B74">
        <w:rPr>
          <w:rFonts w:ascii="Garamond" w:eastAsia="Calibri" w:hAnsi="Garamond"/>
        </w:rPr>
        <w:t xml:space="preserve">të </w:t>
      </w:r>
      <w:r w:rsidRPr="00AA3B31">
        <w:rPr>
          <w:rFonts w:ascii="Garamond" w:eastAsia="Calibri" w:hAnsi="Garamond"/>
        </w:rPr>
        <w:t>regjimeve duhet të ndiqen udhëzimet kombëtare</w:t>
      </w:r>
      <w:r w:rsidR="00942B74">
        <w:rPr>
          <w:rFonts w:ascii="Garamond" w:eastAsia="Calibri" w:hAnsi="Garamond"/>
        </w:rPr>
        <w:t>;</w:t>
      </w:r>
    </w:p>
    <w:p w14:paraId="5FEFB2FE" w14:textId="0084A64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942B74" w:rsidRPr="00AA3B31">
        <w:rPr>
          <w:rFonts w:ascii="Garamond" w:eastAsia="Calibri" w:hAnsi="Garamond"/>
        </w:rPr>
        <w:t xml:space="preserve">vaksinimi </w:t>
      </w:r>
      <w:r w:rsidRPr="00AA3B31">
        <w:rPr>
          <w:rFonts w:ascii="Garamond" w:eastAsia="Calibri" w:hAnsi="Garamond"/>
        </w:rPr>
        <w:t xml:space="preserve">për hepatitin B nëse antitrupat </w:t>
      </w:r>
      <w:proofErr w:type="spellStart"/>
      <w:r w:rsidRPr="00903120">
        <w:rPr>
          <w:rFonts w:ascii="Garamond" w:eastAsia="Calibri" w:hAnsi="Garamond"/>
        </w:rPr>
        <w:t>anti</w:t>
      </w:r>
      <w:proofErr w:type="spellEnd"/>
      <w:r w:rsidR="00903120" w:rsidRPr="00903120">
        <w:rPr>
          <w:rFonts w:ascii="Garamond" w:eastAsia="Calibri" w:hAnsi="Garamond"/>
        </w:rPr>
        <w:t>-</w:t>
      </w:r>
      <w:r w:rsidRPr="00903120">
        <w:rPr>
          <w:rFonts w:ascii="Garamond" w:eastAsia="Calibri" w:hAnsi="Garamond"/>
        </w:rPr>
        <w:t>HPV</w:t>
      </w:r>
      <w:r w:rsidRPr="00AA3B31">
        <w:rPr>
          <w:rFonts w:ascii="Garamond" w:eastAsia="Calibri" w:hAnsi="Garamond"/>
        </w:rPr>
        <w:t xml:space="preserve"> rezultojnë negativ</w:t>
      </w:r>
      <w:r w:rsidR="00942B74">
        <w:rPr>
          <w:rFonts w:ascii="Garamond" w:eastAsia="Calibri" w:hAnsi="Garamond"/>
        </w:rPr>
        <w:t>ë</w:t>
      </w:r>
      <w:r w:rsidRPr="00AA3B31">
        <w:rPr>
          <w:rFonts w:ascii="Garamond" w:eastAsia="Calibri" w:hAnsi="Garamond"/>
        </w:rPr>
        <w:t>, duhet ofruar sipas udhëzuesve kombëtar</w:t>
      </w:r>
      <w:r w:rsidR="00FC3DC3">
        <w:rPr>
          <w:rFonts w:ascii="Garamond" w:eastAsia="Calibri" w:hAnsi="Garamond"/>
        </w:rPr>
        <w:t>ë</w:t>
      </w:r>
      <w:r w:rsidRPr="00AA3B31">
        <w:rPr>
          <w:rFonts w:ascii="Garamond" w:eastAsia="Calibri" w:hAnsi="Garamond"/>
        </w:rPr>
        <w:t>. Statusi i hepatitit B duhet të vlerësohet përmes një mostre gjaku, para dhënies së dozës së parë të vaksinës. Nëse antitrupat rezultojnë pozitivë, nuk duhet të bëhet vaksinimi.</w:t>
      </w:r>
    </w:p>
    <w:p w14:paraId="09B2AB92" w14:textId="42653AB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Të sigurojnë ose </w:t>
      </w:r>
      <w:r w:rsidR="00FC3DC3">
        <w:rPr>
          <w:rFonts w:ascii="Garamond" w:eastAsia="Calibri" w:hAnsi="Garamond"/>
        </w:rPr>
        <w:t xml:space="preserve">të </w:t>
      </w:r>
      <w:r w:rsidRPr="00AA3B31">
        <w:rPr>
          <w:rFonts w:ascii="Garamond" w:eastAsia="Calibri" w:hAnsi="Garamond"/>
        </w:rPr>
        <w:t>mobilizojnë mbështetjen sociale, nëse është e nevojshme ose me kërkesën e viktimës.</w:t>
      </w:r>
    </w:p>
    <w:p w14:paraId="266CA5BB" w14:textId="6DF50E55" w:rsidR="00B13A37" w:rsidRPr="00AA3B31" w:rsidRDefault="00B13A37" w:rsidP="00B13A37">
      <w:pPr>
        <w:ind w:firstLine="284"/>
        <w:jc w:val="both"/>
        <w:rPr>
          <w:rFonts w:ascii="Garamond" w:eastAsia="Calibri" w:hAnsi="Garamond"/>
        </w:rPr>
      </w:pPr>
      <w:r w:rsidRPr="00AA3B31">
        <w:rPr>
          <w:rFonts w:ascii="Garamond" w:eastAsia="Calibri" w:hAnsi="Garamond"/>
        </w:rPr>
        <w:t>- Të ndihmojnë viktimën të rrisë sigurinë për veten e saj</w:t>
      </w:r>
      <w:r w:rsidR="004775C1" w:rsidRPr="00AA3B31">
        <w:rPr>
          <w:rFonts w:ascii="Garamond" w:eastAsia="Calibri" w:hAnsi="Garamond"/>
        </w:rPr>
        <w:t>,</w:t>
      </w:r>
      <w:r w:rsidRPr="00AA3B31">
        <w:rPr>
          <w:rFonts w:ascii="Garamond" w:eastAsia="Calibri" w:hAnsi="Garamond"/>
        </w:rPr>
        <w:t xml:space="preserve"> si dhe për fëmijët,</w:t>
      </w:r>
      <w:r w:rsidR="00A54D92" w:rsidRPr="00AA3B31">
        <w:rPr>
          <w:rFonts w:ascii="Garamond" w:eastAsia="Calibri" w:hAnsi="Garamond"/>
        </w:rPr>
        <w:t xml:space="preserve"> </w:t>
      </w:r>
      <w:r w:rsidRPr="00AA3B31">
        <w:rPr>
          <w:rFonts w:ascii="Garamond" w:eastAsia="Calibri" w:hAnsi="Garamond"/>
        </w:rPr>
        <w:t>kur është e nevojshme.</w:t>
      </w:r>
    </w:p>
    <w:p w14:paraId="311EB86C" w14:textId="7D9DEB5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Të planifikojnë dhe </w:t>
      </w:r>
      <w:r w:rsidR="009664AC">
        <w:rPr>
          <w:rFonts w:ascii="Garamond" w:eastAsia="Calibri" w:hAnsi="Garamond"/>
        </w:rPr>
        <w:t xml:space="preserve">të </w:t>
      </w:r>
      <w:r w:rsidRPr="00AA3B31">
        <w:rPr>
          <w:rFonts w:ascii="Garamond" w:eastAsia="Calibri" w:hAnsi="Garamond"/>
        </w:rPr>
        <w:t>ofrojnë shërbimet shëndetësore në vazhdim, nëse duhet dhe sipas kërkesës.</w:t>
      </w:r>
    </w:p>
    <w:p w14:paraId="0295D7A3" w14:textId="77777777" w:rsidR="00B13A37" w:rsidRPr="009664AC" w:rsidRDefault="00B13A37" w:rsidP="00B13A37">
      <w:pPr>
        <w:ind w:firstLine="284"/>
        <w:jc w:val="both"/>
        <w:rPr>
          <w:rFonts w:ascii="Garamond" w:eastAsia="Calibri" w:hAnsi="Garamond"/>
          <w:b/>
        </w:rPr>
      </w:pPr>
      <w:bookmarkStart w:id="25" w:name="_Toc32309815"/>
      <w:r w:rsidRPr="009664AC">
        <w:rPr>
          <w:rFonts w:ascii="Garamond" w:eastAsia="Calibri" w:hAnsi="Garamond"/>
          <w:b/>
        </w:rPr>
        <w:t>Vlerësimi dhe menaxhimi i shëndetit mendor/psikologjik</w:t>
      </w:r>
      <w:bookmarkEnd w:id="25"/>
    </w:p>
    <w:p w14:paraId="497E37DE"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Në rastet e ushtrimit të dhunës nga partneri intim dhe të dhunës seksuale, ndërhyrjet psikologjike të rekomanduara kryhen në varësi të momentit të ndërhyrjes:</w:t>
      </w:r>
    </w:p>
    <w:p w14:paraId="0A322D93" w14:textId="1F406931" w:rsidR="00B13A37" w:rsidRPr="00AA3B31" w:rsidRDefault="00B13A37" w:rsidP="00B13A37">
      <w:pPr>
        <w:ind w:firstLine="284"/>
        <w:jc w:val="both"/>
        <w:rPr>
          <w:rFonts w:ascii="Garamond" w:eastAsia="Calibri" w:hAnsi="Garamond"/>
        </w:rPr>
      </w:pPr>
      <w:r w:rsidRPr="00AA3B31">
        <w:rPr>
          <w:rFonts w:ascii="Garamond" w:eastAsia="Calibri" w:hAnsi="Garamond"/>
        </w:rPr>
        <w:t>- Menjëherë pas incidentit të dhunës: duhet të ofrohet mbështetje psikologjike për t’iu përgjigjur nevojave psikologjike të menjëhershme të viktimës. Ndihma e parë psikologjike përfshin element</w:t>
      </w:r>
      <w:r w:rsidR="00A40F7E" w:rsidRPr="00AA3B31">
        <w:rPr>
          <w:rFonts w:ascii="Garamond" w:eastAsia="Calibri" w:hAnsi="Garamond"/>
        </w:rPr>
        <w:t>e</w:t>
      </w:r>
      <w:r w:rsidRPr="00AA3B31">
        <w:rPr>
          <w:rFonts w:ascii="Garamond" w:eastAsia="Calibri" w:hAnsi="Garamond"/>
        </w:rPr>
        <w:t>t e mëposht</w:t>
      </w:r>
      <w:r w:rsidR="00A40F7E" w:rsidRPr="00AA3B31">
        <w:rPr>
          <w:rFonts w:ascii="Garamond" w:eastAsia="Calibri" w:hAnsi="Garamond"/>
        </w:rPr>
        <w:t>me</w:t>
      </w:r>
      <w:r w:rsidRPr="00AA3B31">
        <w:rPr>
          <w:rFonts w:ascii="Garamond" w:eastAsia="Calibri" w:hAnsi="Garamond"/>
        </w:rPr>
        <w:t xml:space="preserve">: ofrimin e kujdesit dhe </w:t>
      </w:r>
      <w:r w:rsidR="00D257DA">
        <w:rPr>
          <w:rFonts w:ascii="Garamond" w:eastAsia="Calibri" w:hAnsi="Garamond"/>
        </w:rPr>
        <w:t xml:space="preserve">të </w:t>
      </w:r>
      <w:r w:rsidRPr="00AA3B31">
        <w:rPr>
          <w:rFonts w:ascii="Garamond" w:eastAsia="Calibri" w:hAnsi="Garamond"/>
        </w:rPr>
        <w:t xml:space="preserve">mbështetjes emocionale; vlerësimin e nevojave dhe </w:t>
      </w:r>
      <w:r w:rsidR="00D257DA">
        <w:rPr>
          <w:rFonts w:ascii="Garamond" w:eastAsia="Calibri" w:hAnsi="Garamond"/>
        </w:rPr>
        <w:t xml:space="preserve">të </w:t>
      </w:r>
      <w:r w:rsidRPr="00AA3B31">
        <w:rPr>
          <w:rFonts w:ascii="Garamond" w:eastAsia="Calibri" w:hAnsi="Garamond"/>
        </w:rPr>
        <w:t>shqetësimeve; ofrimin e ndihmës për të zgjidhur nevojat bazë (për shembull, ushqimin dhe ujin, informacionin); dëgjimin aktiv të viktimës, pa i bërë presion që të flasë; qetësimin dhe mbështetjen e saj për t’u nd</w:t>
      </w:r>
      <w:r w:rsidR="00D257DA">
        <w:rPr>
          <w:rFonts w:ascii="Garamond" w:eastAsia="Calibri" w:hAnsi="Garamond"/>
        </w:rPr>
        <w:t>i</w:t>
      </w:r>
      <w:r w:rsidRPr="00AA3B31">
        <w:rPr>
          <w:rFonts w:ascii="Garamond" w:eastAsia="Calibri" w:hAnsi="Garamond"/>
        </w:rPr>
        <w:t>erë mirë; ndihmën për të marrë informacionin e duhur, shërbimet dhe mbështetjen sociale; mbrojtjen nga dëmtimi i mëtejshëm; dhe ofrimin e një informacioni të shkruar mbi strategjitë e përballimit të stresit të rëndë.</w:t>
      </w:r>
    </w:p>
    <w:p w14:paraId="420B166D" w14:textId="18FFBE1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Deri në 3 muaj pas traumës: të vazhdohet të ofrohet kujdes dhe mbështetje praktike pas vlerësimit të nevojave dhe </w:t>
      </w:r>
      <w:proofErr w:type="spellStart"/>
      <w:r w:rsidRPr="00AA3B31">
        <w:rPr>
          <w:rFonts w:ascii="Garamond" w:eastAsia="Calibri" w:hAnsi="Garamond"/>
        </w:rPr>
        <w:t>pritshmërive</w:t>
      </w:r>
      <w:proofErr w:type="spellEnd"/>
      <w:r w:rsidRPr="00AA3B31">
        <w:rPr>
          <w:rFonts w:ascii="Garamond" w:eastAsia="Calibri" w:hAnsi="Garamond"/>
        </w:rPr>
        <w:t xml:space="preserve">. Të aplikohet </w:t>
      </w:r>
      <w:r w:rsidR="00A40F7E" w:rsidRPr="00AA3B31">
        <w:rPr>
          <w:rFonts w:ascii="Garamond" w:eastAsia="Calibri" w:hAnsi="Garamond"/>
        </w:rPr>
        <w:t>“</w:t>
      </w:r>
      <w:r w:rsidRPr="00AA3B31">
        <w:rPr>
          <w:rFonts w:ascii="Garamond" w:eastAsia="Calibri" w:hAnsi="Garamond"/>
        </w:rPr>
        <w:t>pritja vigjilente</w:t>
      </w:r>
      <w:r w:rsidR="00A40F7E" w:rsidRPr="00AA3B31">
        <w:rPr>
          <w:rFonts w:ascii="Garamond" w:eastAsia="Calibri" w:hAnsi="Garamond"/>
        </w:rPr>
        <w:t>”</w:t>
      </w:r>
      <w:r w:rsidRPr="00AA3B31">
        <w:rPr>
          <w:rFonts w:ascii="Garamond" w:eastAsia="Calibri" w:hAnsi="Garamond"/>
        </w:rPr>
        <w:t xml:space="preserve"> për 1</w:t>
      </w:r>
      <w:r w:rsidR="00D257DA">
        <w:rPr>
          <w:rFonts w:ascii="Garamond" w:eastAsia="Calibri" w:hAnsi="Garamond"/>
        </w:rPr>
        <w:t>–</w:t>
      </w:r>
      <w:r w:rsidRPr="00AA3B31">
        <w:rPr>
          <w:rFonts w:ascii="Garamond" w:eastAsia="Calibri" w:hAnsi="Garamond"/>
        </w:rPr>
        <w:t xml:space="preserve">3 muaj pas ngjarjes, nëse personi </w:t>
      </w:r>
      <w:r w:rsidR="00D257DA">
        <w:rPr>
          <w:rFonts w:ascii="Garamond" w:eastAsia="Calibri" w:hAnsi="Garamond"/>
        </w:rPr>
        <w:t xml:space="preserve">nuk është në gjendje </w:t>
      </w:r>
      <w:proofErr w:type="spellStart"/>
      <w:r w:rsidR="00D257DA">
        <w:rPr>
          <w:rFonts w:ascii="Garamond" w:eastAsia="Calibri" w:hAnsi="Garamond"/>
        </w:rPr>
        <w:t>depresive</w:t>
      </w:r>
      <w:proofErr w:type="spellEnd"/>
      <w:r w:rsidR="00D257DA">
        <w:rPr>
          <w:rFonts w:ascii="Garamond" w:eastAsia="Calibri" w:hAnsi="Garamond"/>
        </w:rPr>
        <w:t xml:space="preserve"> </w:t>
      </w:r>
      <w:r w:rsidRPr="00AA3B31">
        <w:rPr>
          <w:rFonts w:ascii="Garamond" w:eastAsia="Calibri" w:hAnsi="Garamond"/>
        </w:rPr>
        <w:t xml:space="preserve">apo nuk ka probleme me përdorimin e alkoolit ose </w:t>
      </w:r>
      <w:r w:rsidR="00D257DA">
        <w:rPr>
          <w:rFonts w:ascii="Garamond" w:eastAsia="Calibri" w:hAnsi="Garamond"/>
        </w:rPr>
        <w:t xml:space="preserve">të </w:t>
      </w:r>
      <w:r w:rsidRPr="00AA3B31">
        <w:rPr>
          <w:rFonts w:ascii="Garamond" w:eastAsia="Calibri" w:hAnsi="Garamond"/>
        </w:rPr>
        <w:t xml:space="preserve">drogës, nuk ka simptoma </w:t>
      </w:r>
      <w:proofErr w:type="spellStart"/>
      <w:r w:rsidRPr="00AA3B31">
        <w:rPr>
          <w:rFonts w:ascii="Garamond" w:eastAsia="Calibri" w:hAnsi="Garamond"/>
        </w:rPr>
        <w:t>psikotike</w:t>
      </w:r>
      <w:proofErr w:type="spellEnd"/>
      <w:r w:rsidRPr="00AA3B31">
        <w:rPr>
          <w:rFonts w:ascii="Garamond" w:eastAsia="Calibri" w:hAnsi="Garamond"/>
        </w:rPr>
        <w:t>, apo nuk shfaq</w:t>
      </w:r>
      <w:r w:rsidR="00D257DA">
        <w:rPr>
          <w:rFonts w:ascii="Garamond" w:eastAsia="Calibri" w:hAnsi="Garamond"/>
        </w:rPr>
        <w:t xml:space="preserve"> tentativa vetëvrasëse ose </w:t>
      </w:r>
      <w:proofErr w:type="spellStart"/>
      <w:r w:rsidR="00D257DA">
        <w:rPr>
          <w:rFonts w:ascii="Garamond" w:eastAsia="Calibri" w:hAnsi="Garamond"/>
        </w:rPr>
        <w:t>vetë</w:t>
      </w:r>
      <w:r w:rsidRPr="00AA3B31">
        <w:rPr>
          <w:rFonts w:ascii="Garamond" w:eastAsia="Calibri" w:hAnsi="Garamond"/>
        </w:rPr>
        <w:t>dëmtuese</w:t>
      </w:r>
      <w:proofErr w:type="spellEnd"/>
      <w:r w:rsidR="00D257DA">
        <w:rPr>
          <w:rFonts w:ascii="Garamond" w:eastAsia="Calibri" w:hAnsi="Garamond"/>
        </w:rPr>
        <w:t>,</w:t>
      </w:r>
      <w:r w:rsidRPr="00AA3B31">
        <w:rPr>
          <w:rFonts w:ascii="Garamond" w:eastAsia="Calibri" w:hAnsi="Garamond"/>
        </w:rPr>
        <w:t xml:space="preserve"> ose ka vështirësi në kryerjen e veprimeve nga dita në ditë. Nëse viktima paraqet simptoma pas përdhunimit ose ndonjë problem tjetër të shëndetit mendor, ajo duhet të referohet te punonjëset dhe punonjësit e specializuar për shërbimet e ndërhyrjes mendore/psikologjike.</w:t>
      </w:r>
    </w:p>
    <w:p w14:paraId="3E682C03" w14:textId="19C67933" w:rsidR="00B13A37" w:rsidRPr="00AA3B31" w:rsidRDefault="00B13A37" w:rsidP="00B13A37">
      <w:pPr>
        <w:ind w:firstLine="284"/>
        <w:jc w:val="both"/>
        <w:rPr>
          <w:rFonts w:ascii="Garamond" w:eastAsia="Calibri" w:hAnsi="Garamond"/>
        </w:rPr>
      </w:pPr>
      <w:r w:rsidRPr="00AA3B31">
        <w:rPr>
          <w:rFonts w:ascii="Garamond" w:eastAsia="Calibri" w:hAnsi="Garamond"/>
        </w:rPr>
        <w:t>- Pas 3 muajve të traumës: të vlerësohet shëndeti mendor dhe të adresohet ndonjë problem i vërejtur ose të referohet viktima te një specialiste apo specialist tjetër për shërbime të mëtejshme afatgjata.</w:t>
      </w:r>
    </w:p>
    <w:p w14:paraId="3D6D55D1" w14:textId="77777777" w:rsidR="00B13A37" w:rsidRPr="00D257DA" w:rsidRDefault="00B13A37" w:rsidP="00B13A37">
      <w:pPr>
        <w:ind w:firstLine="284"/>
        <w:jc w:val="both"/>
        <w:rPr>
          <w:rFonts w:ascii="Garamond" w:eastAsia="Calibri" w:hAnsi="Garamond"/>
          <w:b/>
        </w:rPr>
      </w:pPr>
      <w:bookmarkStart w:id="26" w:name="_Toc32309816"/>
      <w:r w:rsidRPr="00D257DA">
        <w:rPr>
          <w:rFonts w:ascii="Garamond" w:eastAsia="Calibri" w:hAnsi="Garamond"/>
          <w:b/>
        </w:rPr>
        <w:t>Mbledhja e provave</w:t>
      </w:r>
      <w:bookmarkEnd w:id="26"/>
    </w:p>
    <w:p w14:paraId="26820DE4" w14:textId="1CE56278" w:rsidR="00B13A37" w:rsidRPr="00AA3B31" w:rsidRDefault="00B13A37" w:rsidP="00B13A37">
      <w:pPr>
        <w:ind w:firstLine="284"/>
        <w:jc w:val="both"/>
        <w:rPr>
          <w:rFonts w:ascii="Garamond" w:eastAsia="Calibri" w:hAnsi="Garamond"/>
        </w:rPr>
      </w:pPr>
      <w:r w:rsidRPr="00AA3B31">
        <w:rPr>
          <w:rFonts w:ascii="Garamond" w:eastAsia="Calibri" w:hAnsi="Garamond"/>
        </w:rPr>
        <w:t>Provat duhet të grumbullohen vetëm nga punonjëset dhe punonjësit e shërbimeve shëndetësore, të cilat/</w:t>
      </w:r>
      <w:r w:rsidR="00386D6C">
        <w:rPr>
          <w:rFonts w:ascii="Garamond" w:eastAsia="Calibri" w:hAnsi="Garamond"/>
        </w:rPr>
        <w:t xml:space="preserve">të </w:t>
      </w:r>
      <w:r w:rsidRPr="00AA3B31">
        <w:rPr>
          <w:rFonts w:ascii="Garamond" w:eastAsia="Calibri" w:hAnsi="Garamond"/>
        </w:rPr>
        <w:t>cilët duhet të jenë të trajnuar posaçërisht për teknikat e mbledhjes së provave, në zbatim të legjislacionit dhe rregulloreve që përcaktojnë kompetencat e kryerjes së procedurave. Hapat e veçant</w:t>
      </w:r>
      <w:r w:rsidR="00DE0405" w:rsidRPr="00AA3B31">
        <w:rPr>
          <w:rFonts w:ascii="Garamond" w:eastAsia="Calibri" w:hAnsi="Garamond"/>
        </w:rPr>
        <w:t>ë</w:t>
      </w:r>
      <w:r w:rsidRPr="00AA3B31">
        <w:rPr>
          <w:rFonts w:ascii="Garamond" w:eastAsia="Calibri" w:hAnsi="Garamond"/>
        </w:rPr>
        <w:t xml:space="preserve"> të mbledhjes së provave duhet të ndiqen sipas protokolleve të miratuara. Do të ishte mirë që të dy</w:t>
      </w:r>
      <w:r w:rsidR="00386D6C">
        <w:rPr>
          <w:rFonts w:ascii="Garamond" w:eastAsia="Calibri" w:hAnsi="Garamond"/>
        </w:rPr>
        <w:t>ja</w:t>
      </w:r>
      <w:r w:rsidRPr="00AA3B31">
        <w:rPr>
          <w:rFonts w:ascii="Garamond" w:eastAsia="Calibri" w:hAnsi="Garamond"/>
        </w:rPr>
        <w:t xml:space="preserve"> llojet e provave</w:t>
      </w:r>
      <w:r w:rsidR="00386D6C">
        <w:rPr>
          <w:rFonts w:ascii="Garamond" w:eastAsia="Calibri" w:hAnsi="Garamond"/>
        </w:rPr>
        <w:t>,</w:t>
      </w:r>
      <w:r w:rsidRPr="00AA3B31">
        <w:rPr>
          <w:rFonts w:ascii="Garamond" w:eastAsia="Calibri" w:hAnsi="Garamond"/>
        </w:rPr>
        <w:t xml:space="preserve"> si ato mjekësore dhe ato mjekoligjore, të mblidhen gjatë një procesi ekzaminimi. Provat mjekësore mblidhen nga personeli mjekësor i qendrave shëndetësore ose i spitaleve, kurse ato mjekoligjore nga personeli i mjekësisë ligjore.</w:t>
      </w:r>
    </w:p>
    <w:p w14:paraId="665BAAEF" w14:textId="26FF5822" w:rsidR="00B13A37" w:rsidRPr="00AA3B31" w:rsidRDefault="00B13A37" w:rsidP="00B13A37">
      <w:pPr>
        <w:ind w:firstLine="284"/>
        <w:jc w:val="both"/>
        <w:rPr>
          <w:rFonts w:ascii="Garamond" w:eastAsia="Calibri" w:hAnsi="Garamond"/>
        </w:rPr>
      </w:pPr>
      <w:r w:rsidRPr="00AA3B31">
        <w:rPr>
          <w:rFonts w:ascii="Garamond" w:eastAsia="Calibri" w:hAnsi="Garamond"/>
        </w:rPr>
        <w:t>Gjatë këtij procesi, punonjëset dhe punonjësit e shërbimeve shëndetësore dhe të atyre mjekoligjore duhet:</w:t>
      </w:r>
    </w:p>
    <w:p w14:paraId="65B97B1F" w14:textId="7D07DCD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AA3B31">
        <w:rPr>
          <w:rFonts w:ascii="Garamond" w:eastAsia="Calibri" w:hAnsi="Garamond"/>
        </w:rPr>
        <w:t>t</w:t>
      </w:r>
      <w:r w:rsidRPr="00AA3B31">
        <w:rPr>
          <w:rFonts w:ascii="Garamond" w:eastAsia="Calibri" w:hAnsi="Garamond"/>
        </w:rPr>
        <w:t>’i shpjegojnë viktimës se për çfarë qëllimi mund të jenë të rëndësishme/të dobishme provat e mbledhura</w:t>
      </w:r>
      <w:r w:rsidR="00386D6C">
        <w:rPr>
          <w:rFonts w:ascii="Garamond" w:eastAsia="Calibri" w:hAnsi="Garamond"/>
        </w:rPr>
        <w:t>;</w:t>
      </w:r>
    </w:p>
    <w:p w14:paraId="17B54E79" w14:textId="33DC82F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AA3B31">
        <w:rPr>
          <w:rFonts w:ascii="Garamond" w:eastAsia="Calibri" w:hAnsi="Garamond"/>
        </w:rPr>
        <w:t>t</w:t>
      </w:r>
      <w:r w:rsidRPr="00AA3B31">
        <w:rPr>
          <w:rFonts w:ascii="Garamond" w:eastAsia="Calibri" w:hAnsi="Garamond"/>
        </w:rPr>
        <w:t>ë pyesin viktimën nëse dëshiron që të mblidhen provat e ushtrimit të dhunës</w:t>
      </w:r>
      <w:r w:rsidR="00386D6C">
        <w:rPr>
          <w:rFonts w:ascii="Garamond" w:eastAsia="Calibri" w:hAnsi="Garamond"/>
        </w:rPr>
        <w:t>;</w:t>
      </w:r>
    </w:p>
    <w:p w14:paraId="21903540" w14:textId="6AD3F74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AA3B31">
        <w:rPr>
          <w:rFonts w:ascii="Garamond" w:eastAsia="Calibri" w:hAnsi="Garamond"/>
        </w:rPr>
        <w:t>t</w:t>
      </w:r>
      <w:r w:rsidRPr="00AA3B31">
        <w:rPr>
          <w:rFonts w:ascii="Garamond" w:eastAsia="Calibri" w:hAnsi="Garamond"/>
        </w:rPr>
        <w:t>ë sigurohen që informacioni rreth mbledhjes së provave të jetë i përfshirë dhe i pohuar në formularin e dhënies së pëlqimit të informuar të viktimës ose në formularin e shërbimit shëndetësor</w:t>
      </w:r>
      <w:r w:rsidR="00386D6C">
        <w:rPr>
          <w:rFonts w:ascii="Garamond" w:eastAsia="Calibri" w:hAnsi="Garamond"/>
        </w:rPr>
        <w:t>;</w:t>
      </w:r>
    </w:p>
    <w:p w14:paraId="3457A20E" w14:textId="270C0C5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AA3B31">
        <w:rPr>
          <w:rFonts w:ascii="Garamond" w:eastAsia="Calibri" w:hAnsi="Garamond"/>
        </w:rPr>
        <w:t xml:space="preserve">nëse </w:t>
      </w:r>
      <w:r w:rsidRPr="00AA3B31">
        <w:rPr>
          <w:rFonts w:ascii="Garamond" w:eastAsia="Calibri" w:hAnsi="Garamond"/>
        </w:rPr>
        <w:t>kushtet e mësipërme për mbledhjen e provave nuk plotësohen dhe viktima shpreh dëshirën që të mblidhen provat, ta referojnë atë në institucionin më të afërt që mund ta ofrojë këtë shërbim, si dhe t’i japin viktimës informacion të saktë mbi shërbimin që duhet ta ndihmojë në këtë çështje</w:t>
      </w:r>
      <w:r w:rsidR="00386D6C">
        <w:rPr>
          <w:rFonts w:ascii="Garamond" w:eastAsia="Calibri" w:hAnsi="Garamond"/>
        </w:rPr>
        <w:t>;</w:t>
      </w:r>
    </w:p>
    <w:p w14:paraId="20F0C9B5" w14:textId="1D5BD186" w:rsidR="00B13A37" w:rsidRPr="00386D6C"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386D6C">
        <w:rPr>
          <w:rFonts w:ascii="Garamond" w:eastAsia="Calibri" w:hAnsi="Garamond"/>
        </w:rPr>
        <w:t>t</w:t>
      </w:r>
      <w:r w:rsidRPr="00AA3B31">
        <w:rPr>
          <w:rFonts w:ascii="Garamond" w:eastAsia="Calibri" w:hAnsi="Garamond"/>
        </w:rPr>
        <w:t xml:space="preserve">’i kujtojnë viktimës rëndësinë e mbledhjes së provave sa më shpejt të jetë e mundur, në </w:t>
      </w:r>
      <w:r w:rsidR="00386D6C" w:rsidRPr="00386D6C">
        <w:rPr>
          <w:rFonts w:ascii="Garamond" w:eastAsia="Calibri" w:hAnsi="Garamond"/>
        </w:rPr>
        <w:t>veçanti për forma të caktuara të dhunës (p.sh.</w:t>
      </w:r>
      <w:r w:rsidR="00386D6C">
        <w:rPr>
          <w:rFonts w:ascii="Garamond" w:eastAsia="Calibri" w:hAnsi="Garamond"/>
        </w:rPr>
        <w:t>,</w:t>
      </w:r>
      <w:r w:rsidR="00386D6C" w:rsidRPr="00386D6C">
        <w:rPr>
          <w:rFonts w:ascii="Garamond" w:eastAsia="Calibri" w:hAnsi="Garamond"/>
        </w:rPr>
        <w:t xml:space="preserve"> dhunës seksuale)</w:t>
      </w:r>
      <w:r w:rsidR="00386D6C">
        <w:rPr>
          <w:rFonts w:ascii="Garamond" w:eastAsia="Calibri" w:hAnsi="Garamond"/>
        </w:rPr>
        <w:t>;</w:t>
      </w:r>
    </w:p>
    <w:p w14:paraId="5076D754" w14:textId="0B161A95" w:rsidR="00B13A37" w:rsidRPr="00AA3B31" w:rsidRDefault="00386D6C" w:rsidP="00B13A37">
      <w:pPr>
        <w:ind w:firstLine="284"/>
        <w:jc w:val="both"/>
        <w:rPr>
          <w:rFonts w:ascii="Garamond" w:eastAsia="Calibri" w:hAnsi="Garamond"/>
        </w:rPr>
      </w:pPr>
      <w:r w:rsidRPr="00386D6C">
        <w:rPr>
          <w:rFonts w:ascii="Garamond" w:eastAsia="Calibri" w:hAnsi="Garamond"/>
        </w:rPr>
        <w:t>- t</w:t>
      </w:r>
      <w:r w:rsidR="00B13A37" w:rsidRPr="00AA3B31">
        <w:rPr>
          <w:rFonts w:ascii="Garamond" w:eastAsia="Calibri" w:hAnsi="Garamond"/>
        </w:rPr>
        <w:t>’i shpjegojnë viktimës se çfarë duhet bërë dhe çfarë duhet të shmanget për të ruajtur/për të mos shkatërruar provat (p.sh.</w:t>
      </w:r>
      <w:r>
        <w:rPr>
          <w:rFonts w:ascii="Garamond" w:eastAsia="Calibri" w:hAnsi="Garamond"/>
        </w:rPr>
        <w:t>,</w:t>
      </w:r>
      <w:r w:rsidR="00B13A37" w:rsidRPr="00AA3B31">
        <w:rPr>
          <w:rFonts w:ascii="Garamond" w:eastAsia="Calibri" w:hAnsi="Garamond"/>
        </w:rPr>
        <w:t xml:space="preserve"> të mos i lajë/të mos i ndërrojë rrobat)</w:t>
      </w:r>
      <w:r>
        <w:rPr>
          <w:rFonts w:ascii="Garamond" w:eastAsia="Calibri" w:hAnsi="Garamond"/>
        </w:rPr>
        <w:t>;</w:t>
      </w:r>
    </w:p>
    <w:p w14:paraId="7A2FA2A7" w14:textId="1620793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386D6C">
        <w:rPr>
          <w:rFonts w:ascii="Garamond" w:eastAsia="Calibri" w:hAnsi="Garamond"/>
        </w:rPr>
        <w:t>t</w:t>
      </w:r>
      <w:r w:rsidRPr="00AA3B31">
        <w:rPr>
          <w:rFonts w:ascii="Garamond" w:eastAsia="Calibri" w:hAnsi="Garamond"/>
        </w:rPr>
        <w:t xml:space="preserve">ë </w:t>
      </w:r>
      <w:proofErr w:type="spellStart"/>
      <w:r w:rsidRPr="00AA3B31">
        <w:rPr>
          <w:rFonts w:ascii="Garamond" w:eastAsia="Calibri" w:hAnsi="Garamond"/>
        </w:rPr>
        <w:t>risigurojnë</w:t>
      </w:r>
      <w:proofErr w:type="spellEnd"/>
      <w:r w:rsidRPr="00AA3B31">
        <w:rPr>
          <w:rFonts w:ascii="Garamond" w:eastAsia="Calibri" w:hAnsi="Garamond"/>
        </w:rPr>
        <w:t xml:space="preserve"> viktimën në lidhje me konfidencialitetin e informacionit/provave</w:t>
      </w:r>
      <w:r w:rsidR="00386D6C">
        <w:rPr>
          <w:rFonts w:ascii="Garamond" w:eastAsia="Calibri" w:hAnsi="Garamond"/>
        </w:rPr>
        <w:t>;</w:t>
      </w:r>
    </w:p>
    <w:p w14:paraId="107FEB83" w14:textId="46F42A5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86D6C" w:rsidRPr="00386D6C">
        <w:rPr>
          <w:rFonts w:ascii="Garamond" w:eastAsia="Calibri" w:hAnsi="Garamond"/>
        </w:rPr>
        <w:t>t</w:t>
      </w:r>
      <w:r w:rsidRPr="00AA3B31">
        <w:rPr>
          <w:rFonts w:ascii="Garamond" w:eastAsia="Calibri" w:hAnsi="Garamond"/>
        </w:rPr>
        <w:t>ë zvogëlojnë rrezikun e traumës dhe humbjes së kohës, përmes integrimit të procedurave të mjekësisë me ato të mjekësisë ligjore, nëse është e mundur.</w:t>
      </w:r>
    </w:p>
    <w:p w14:paraId="167ACA66" w14:textId="679A8104" w:rsidR="00B13A37" w:rsidRPr="00105573" w:rsidRDefault="00B13A37" w:rsidP="00B13A37">
      <w:pPr>
        <w:ind w:firstLine="284"/>
        <w:jc w:val="both"/>
        <w:rPr>
          <w:rFonts w:ascii="Garamond" w:eastAsia="Calibri" w:hAnsi="Garamond"/>
          <w:b/>
        </w:rPr>
      </w:pPr>
      <w:bookmarkStart w:id="27" w:name="_Toc32309817"/>
      <w:r w:rsidRPr="00105573">
        <w:rPr>
          <w:rFonts w:ascii="Garamond" w:eastAsia="Calibri" w:hAnsi="Garamond"/>
          <w:b/>
        </w:rPr>
        <w:t>Dokumentimi i DHF</w:t>
      </w:r>
      <w:r w:rsidR="00963683" w:rsidRPr="00105573">
        <w:rPr>
          <w:rFonts w:ascii="Garamond" w:eastAsia="Calibri" w:hAnsi="Garamond"/>
          <w:b/>
        </w:rPr>
        <w:t>-së</w:t>
      </w:r>
      <w:r w:rsidR="00093B04" w:rsidRPr="00105573">
        <w:rPr>
          <w:rFonts w:ascii="Garamond" w:eastAsia="Calibri" w:hAnsi="Garamond"/>
          <w:b/>
        </w:rPr>
        <w:t>/</w:t>
      </w:r>
      <w:r w:rsidRPr="00105573">
        <w:rPr>
          <w:rFonts w:ascii="Garamond" w:eastAsia="Calibri" w:hAnsi="Garamond"/>
          <w:b/>
        </w:rPr>
        <w:t>DHBGJ</w:t>
      </w:r>
      <w:bookmarkEnd w:id="27"/>
      <w:r w:rsidR="00963683" w:rsidRPr="00105573">
        <w:rPr>
          <w:rFonts w:ascii="Garamond" w:eastAsia="Calibri" w:hAnsi="Garamond"/>
          <w:b/>
        </w:rPr>
        <w:t>-së</w:t>
      </w:r>
    </w:p>
    <w:p w14:paraId="7FB35B4E" w14:textId="1CBC5DA2" w:rsidR="00B13A37" w:rsidRPr="00AA3B31" w:rsidRDefault="00B13A37" w:rsidP="00B13A37">
      <w:pPr>
        <w:ind w:firstLine="284"/>
        <w:jc w:val="both"/>
        <w:rPr>
          <w:rFonts w:ascii="Garamond" w:eastAsia="Calibri" w:hAnsi="Garamond"/>
        </w:rPr>
      </w:pPr>
      <w:r w:rsidRPr="00105573">
        <w:rPr>
          <w:rFonts w:ascii="Garamond" w:eastAsia="Calibri" w:hAnsi="Garamond"/>
        </w:rPr>
        <w:t>Çdo rast i DHF</w:t>
      </w:r>
      <w:r w:rsidR="00FE1A97">
        <w:rPr>
          <w:rFonts w:ascii="Garamond" w:eastAsia="Calibri" w:hAnsi="Garamond"/>
        </w:rPr>
        <w:t>-së</w:t>
      </w:r>
      <w:r w:rsidR="00093B04" w:rsidRPr="00105573">
        <w:rPr>
          <w:rFonts w:ascii="Garamond" w:eastAsia="Calibri" w:hAnsi="Garamond"/>
        </w:rPr>
        <w:t>/</w:t>
      </w:r>
      <w:r w:rsidRPr="00105573">
        <w:rPr>
          <w:rFonts w:ascii="Garamond" w:eastAsia="Calibri" w:hAnsi="Garamond"/>
        </w:rPr>
        <w:t>DHBGJ</w:t>
      </w:r>
      <w:r w:rsidR="00FE1A97">
        <w:rPr>
          <w:rFonts w:ascii="Garamond" w:eastAsia="Calibri" w:hAnsi="Garamond"/>
        </w:rPr>
        <w:t>-së</w:t>
      </w:r>
      <w:r w:rsidRPr="00105573">
        <w:rPr>
          <w:rFonts w:ascii="Garamond" w:eastAsia="Calibri" w:hAnsi="Garamond"/>
        </w:rPr>
        <w:t xml:space="preserve"> duhet të dokumentohet nga punonjëset dhe punonjësit e shërbimeve shëndetësore</w:t>
      </w:r>
      <w:r w:rsidR="004775C1" w:rsidRPr="00105573">
        <w:rPr>
          <w:rFonts w:ascii="Garamond" w:eastAsia="Calibri" w:hAnsi="Garamond"/>
        </w:rPr>
        <w:t>,</w:t>
      </w:r>
      <w:r w:rsidRPr="00105573">
        <w:rPr>
          <w:rFonts w:ascii="Garamond" w:eastAsia="Calibri" w:hAnsi="Garamond"/>
        </w:rPr>
        <w:t xml:space="preserve"> si dhe duhet t’i përcillet edhe për </w:t>
      </w:r>
      <w:r w:rsidR="00FE1A97" w:rsidRPr="00105573">
        <w:rPr>
          <w:rFonts w:ascii="Garamond" w:eastAsia="Calibri" w:hAnsi="Garamond"/>
        </w:rPr>
        <w:t>dijeni koordinator</w:t>
      </w:r>
      <w:r w:rsidR="00FE1A97">
        <w:rPr>
          <w:rFonts w:ascii="Garamond" w:eastAsia="Calibri" w:hAnsi="Garamond"/>
        </w:rPr>
        <w:t>it</w:t>
      </w:r>
      <w:r w:rsidR="00FE1A97" w:rsidRPr="00105573">
        <w:rPr>
          <w:rFonts w:ascii="Garamond" w:eastAsia="Calibri" w:hAnsi="Garamond"/>
        </w:rPr>
        <w:t>/</w:t>
      </w:r>
      <w:proofErr w:type="spellStart"/>
      <w:r w:rsidR="00FE1A97" w:rsidRPr="00105573">
        <w:rPr>
          <w:rFonts w:ascii="Garamond" w:eastAsia="Calibri" w:hAnsi="Garamond"/>
        </w:rPr>
        <w:t>es</w:t>
      </w:r>
      <w:proofErr w:type="spellEnd"/>
      <w:r w:rsidR="00FE1A97" w:rsidRPr="00105573">
        <w:rPr>
          <w:rFonts w:ascii="Garamond" w:eastAsia="Calibri" w:hAnsi="Garamond"/>
        </w:rPr>
        <w:t xml:space="preserve"> vendor</w:t>
      </w:r>
      <w:r w:rsidRPr="00105573">
        <w:rPr>
          <w:rFonts w:ascii="Garamond" w:eastAsia="Calibri" w:hAnsi="Garamond"/>
        </w:rPr>
        <w:t>/e të MKR-së. Dokumentimi përmban minimalisht një përshkrim të plotë të informacionit më të rëndësishëm rreth incidentit të veçantë të dhunës, nëse nuk ka historik. Dokumentimi i rastit duhet të realizohet me anë të formularëve standard</w:t>
      </w:r>
      <w:r w:rsidR="00FE1A97">
        <w:rPr>
          <w:rFonts w:ascii="Garamond" w:eastAsia="Calibri" w:hAnsi="Garamond"/>
        </w:rPr>
        <w:t>ë</w:t>
      </w:r>
      <w:r w:rsidRPr="00105573">
        <w:rPr>
          <w:rFonts w:ascii="Garamond" w:eastAsia="Calibri" w:hAnsi="Garamond"/>
        </w:rPr>
        <w:t>, shënimeve, grafikëve, fotove, hartave trupore, regjistrave</w:t>
      </w:r>
      <w:r w:rsidR="004571B3" w:rsidRPr="00105573">
        <w:rPr>
          <w:rFonts w:ascii="Garamond" w:eastAsia="Calibri" w:hAnsi="Garamond"/>
        </w:rPr>
        <w:t xml:space="preserve"> etj.</w:t>
      </w:r>
      <w:r w:rsidRPr="00105573">
        <w:rPr>
          <w:rFonts w:ascii="Garamond" w:eastAsia="Calibri" w:hAnsi="Garamond"/>
        </w:rPr>
        <w:t xml:space="preserve"> Mbledhja e të dhënave të rëndësishme për secilin nga rastet dhe përcjellja e tyre në f</w:t>
      </w:r>
      <w:r w:rsidR="00EE6C15" w:rsidRPr="00105573">
        <w:rPr>
          <w:rFonts w:ascii="Garamond" w:eastAsia="Calibri" w:hAnsi="Garamond"/>
        </w:rPr>
        <w:t>ormatin standard të kërkuar, te</w:t>
      </w:r>
      <w:r w:rsidRPr="00105573">
        <w:rPr>
          <w:rFonts w:ascii="Garamond" w:eastAsia="Calibri" w:hAnsi="Garamond"/>
        </w:rPr>
        <w:t xml:space="preserve"> </w:t>
      </w:r>
      <w:r w:rsidR="00FE1A97" w:rsidRPr="00105573">
        <w:rPr>
          <w:rFonts w:ascii="Garamond" w:eastAsia="Calibri" w:hAnsi="Garamond"/>
        </w:rPr>
        <w:t>koordinator</w:t>
      </w:r>
      <w:r w:rsidR="00FE1A97">
        <w:rPr>
          <w:rFonts w:ascii="Garamond" w:eastAsia="Calibri" w:hAnsi="Garamond"/>
        </w:rPr>
        <w:t>i</w:t>
      </w:r>
      <w:r w:rsidR="00FE1A97" w:rsidRPr="00105573">
        <w:rPr>
          <w:rFonts w:ascii="Garamond" w:eastAsia="Calibri" w:hAnsi="Garamond"/>
        </w:rPr>
        <w:t xml:space="preserve">/ja vendore </w:t>
      </w:r>
      <w:r w:rsidRPr="00105573">
        <w:rPr>
          <w:rFonts w:ascii="Garamond" w:eastAsia="Calibri" w:hAnsi="Garamond"/>
        </w:rPr>
        <w:t xml:space="preserve">e MKR-së për pasqyrimin në sistemin elektronik të </w:t>
      </w:r>
      <w:proofErr w:type="spellStart"/>
      <w:r w:rsidRPr="00105573">
        <w:rPr>
          <w:rFonts w:ascii="Garamond" w:eastAsia="Calibri" w:hAnsi="Garamond"/>
        </w:rPr>
        <w:t>të</w:t>
      </w:r>
      <w:proofErr w:type="spellEnd"/>
      <w:r w:rsidRPr="00105573">
        <w:rPr>
          <w:rFonts w:ascii="Garamond" w:eastAsia="Calibri" w:hAnsi="Garamond"/>
        </w:rPr>
        <w:t xml:space="preserve"> dhënave (REVALB) mundëson: a) nxjerrjen e të dhënave për monitorimin dhe</w:t>
      </w:r>
      <w:r w:rsidR="00FE1A97">
        <w:rPr>
          <w:rFonts w:ascii="Garamond" w:eastAsia="Calibri" w:hAnsi="Garamond"/>
        </w:rPr>
        <w:t xml:space="preserve"> për </w:t>
      </w:r>
      <w:r w:rsidRPr="00105573">
        <w:rPr>
          <w:rFonts w:ascii="Garamond" w:eastAsia="Calibri" w:hAnsi="Garamond"/>
        </w:rPr>
        <w:t>vlerësimin e menaxhimit të rasteve aktuale</w:t>
      </w:r>
      <w:r w:rsidR="00FE1A97">
        <w:rPr>
          <w:rFonts w:ascii="Garamond" w:eastAsia="Calibri" w:hAnsi="Garamond"/>
        </w:rPr>
        <w:t>;</w:t>
      </w:r>
      <w:r w:rsidRPr="00105573">
        <w:rPr>
          <w:rFonts w:ascii="Garamond" w:eastAsia="Calibri" w:hAnsi="Garamond"/>
        </w:rPr>
        <w:t xml:space="preserve"> b) pasqyrimin e një pamjeje të qartë të rasteve të zbuluara në zona të caktuara</w:t>
      </w:r>
      <w:r w:rsidR="00FE1A97">
        <w:rPr>
          <w:rFonts w:ascii="Garamond" w:eastAsia="Calibri" w:hAnsi="Garamond"/>
        </w:rPr>
        <w:t>;</w:t>
      </w:r>
      <w:r w:rsidRPr="00105573">
        <w:rPr>
          <w:rFonts w:ascii="Garamond" w:eastAsia="Calibri" w:hAnsi="Garamond"/>
        </w:rPr>
        <w:t xml:space="preserve"> dhe c) vlerësimin e ecurisë së reagimit </w:t>
      </w:r>
      <w:proofErr w:type="spellStart"/>
      <w:r w:rsidRPr="00105573">
        <w:rPr>
          <w:rFonts w:ascii="Garamond" w:eastAsia="Calibri" w:hAnsi="Garamond"/>
        </w:rPr>
        <w:t>shumësektorial</w:t>
      </w:r>
      <w:proofErr w:type="spellEnd"/>
      <w:r w:rsidRPr="00105573">
        <w:rPr>
          <w:rFonts w:ascii="Garamond" w:eastAsia="Calibri" w:hAnsi="Garamond"/>
        </w:rPr>
        <w:t xml:space="preserve">. Punonjëset dhe punonjësit e shërbimeve shëndetësore duhet të mbledhin dhe </w:t>
      </w:r>
      <w:r w:rsidR="00FE1A97">
        <w:rPr>
          <w:rFonts w:ascii="Garamond" w:eastAsia="Calibri" w:hAnsi="Garamond"/>
        </w:rPr>
        <w:t xml:space="preserve">të </w:t>
      </w:r>
      <w:r w:rsidRPr="00105573">
        <w:rPr>
          <w:rFonts w:ascii="Garamond" w:eastAsia="Calibri" w:hAnsi="Garamond"/>
        </w:rPr>
        <w:t>regjistrojnë</w:t>
      </w:r>
      <w:r w:rsidRPr="00AA3B31">
        <w:rPr>
          <w:rFonts w:ascii="Garamond" w:eastAsia="Calibri" w:hAnsi="Garamond"/>
        </w:rPr>
        <w:t xml:space="preserve"> informacionin për viktimën, duke përfshirë: të dhënat demografike (p.sh.</w:t>
      </w:r>
      <w:r w:rsidR="00FE1A97">
        <w:rPr>
          <w:rFonts w:ascii="Garamond" w:eastAsia="Calibri" w:hAnsi="Garamond"/>
        </w:rPr>
        <w:t>,</w:t>
      </w:r>
      <w:r w:rsidRPr="00AA3B31">
        <w:rPr>
          <w:rFonts w:ascii="Garamond" w:eastAsia="Calibri" w:hAnsi="Garamond"/>
        </w:rPr>
        <w:t xml:space="preserve"> emri mbiemri, mosha, gjinia, adresa, numri i telefonit, data e paraqitjes), marrjen e</w:t>
      </w:r>
      <w:r w:rsidR="00A54D92" w:rsidRPr="00AA3B31">
        <w:rPr>
          <w:rFonts w:ascii="Garamond" w:eastAsia="Calibri" w:hAnsi="Garamond"/>
        </w:rPr>
        <w:t xml:space="preserve"> </w:t>
      </w:r>
      <w:r w:rsidRPr="00AA3B31">
        <w:rPr>
          <w:rFonts w:ascii="Garamond" w:eastAsia="Calibri" w:hAnsi="Garamond"/>
        </w:rPr>
        <w:t>miratimit, historinë (p.sh.</w:t>
      </w:r>
      <w:r w:rsidR="00FE1A97">
        <w:rPr>
          <w:rFonts w:ascii="Garamond" w:eastAsia="Calibri" w:hAnsi="Garamond"/>
        </w:rPr>
        <w:t>,</w:t>
      </w:r>
      <w:r w:rsidRPr="00AA3B31">
        <w:rPr>
          <w:rFonts w:ascii="Garamond" w:eastAsia="Calibri" w:hAnsi="Garamond"/>
        </w:rPr>
        <w:t xml:space="preserve"> historia mjekësore e përgjithshme dhe ajo gjinekologjike), përshkrimin e</w:t>
      </w:r>
      <w:r w:rsidR="00A54D92" w:rsidRPr="00AA3B31">
        <w:rPr>
          <w:rFonts w:ascii="Garamond" w:eastAsia="Calibri" w:hAnsi="Garamond"/>
        </w:rPr>
        <w:t xml:space="preserve"> </w:t>
      </w:r>
      <w:r w:rsidRPr="00AA3B31">
        <w:rPr>
          <w:rFonts w:ascii="Garamond" w:eastAsia="Calibri" w:hAnsi="Garamond"/>
        </w:rPr>
        <w:t>incidentit, rezultatet e ekzaminimit fizik, analizat dhe rezultatet e tyre, planin e trajtimit, medikamentet e dhëna ose të dhëna me recetë, arsimimin e viktimës,</w:t>
      </w:r>
      <w:r w:rsidR="00A54D92" w:rsidRPr="00AA3B31">
        <w:rPr>
          <w:rFonts w:ascii="Garamond" w:eastAsia="Calibri" w:hAnsi="Garamond"/>
        </w:rPr>
        <w:t xml:space="preserve"> </w:t>
      </w:r>
      <w:r w:rsidRPr="00AA3B31">
        <w:rPr>
          <w:rFonts w:ascii="Garamond" w:eastAsia="Calibri" w:hAnsi="Garamond"/>
        </w:rPr>
        <w:t>informacionin e dhënë dhe referimin. Punonjëset dhe punonjësit e shërbimeve shëndetësore duhet të:</w:t>
      </w:r>
    </w:p>
    <w:p w14:paraId="1EC2BEA4" w14:textId="0083B8C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Mbledhin </w:t>
      </w:r>
      <w:r w:rsidRPr="00AA3B31">
        <w:rPr>
          <w:rFonts w:ascii="Garamond" w:eastAsia="Calibri" w:hAnsi="Garamond"/>
        </w:rPr>
        <w:t>dhe regjistrojnë detajet e plota duke përfshirë:</w:t>
      </w:r>
    </w:p>
    <w:p w14:paraId="3018646F" w14:textId="010C6280" w:rsidR="00B13A37" w:rsidRPr="00AA3B31" w:rsidRDefault="00B13A37" w:rsidP="00B13A37">
      <w:pPr>
        <w:ind w:firstLine="284"/>
        <w:jc w:val="both"/>
        <w:rPr>
          <w:rFonts w:ascii="Garamond" w:eastAsia="Calibri" w:hAnsi="Garamond"/>
        </w:rPr>
      </w:pPr>
      <w:r w:rsidRPr="00AA3B31">
        <w:rPr>
          <w:rFonts w:ascii="Garamond" w:eastAsia="Calibri" w:hAnsi="Garamond"/>
        </w:rPr>
        <w:t>- prova</w:t>
      </w:r>
      <w:r w:rsidR="00A54D92" w:rsidRPr="00AA3B31">
        <w:rPr>
          <w:rFonts w:ascii="Garamond" w:eastAsia="Calibri" w:hAnsi="Garamond"/>
        </w:rPr>
        <w:t xml:space="preserve"> </w:t>
      </w:r>
      <w:r w:rsidRPr="00AA3B31">
        <w:rPr>
          <w:rFonts w:ascii="Garamond" w:eastAsia="Calibri" w:hAnsi="Garamond"/>
        </w:rPr>
        <w:t>që mbështesin</w:t>
      </w:r>
      <w:r w:rsidR="00A54D92" w:rsidRPr="00AA3B31">
        <w:rPr>
          <w:rFonts w:ascii="Garamond" w:eastAsia="Calibri" w:hAnsi="Garamond"/>
        </w:rPr>
        <w:t xml:space="preserve"> </w:t>
      </w:r>
      <w:r w:rsidRPr="00AA3B31">
        <w:rPr>
          <w:rFonts w:ascii="Garamond" w:eastAsia="Calibri" w:hAnsi="Garamond"/>
        </w:rPr>
        <w:t xml:space="preserve">kryerjen e shkeljes ligjore të pretenduar; </w:t>
      </w:r>
    </w:p>
    <w:p w14:paraId="32D1BB69"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historikun e ndonjë incidenti tjetër, duke përfshirë ato me partnerë të mëparshëm;</w:t>
      </w:r>
    </w:p>
    <w:p w14:paraId="330F70C1"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marrëdhënien e viktimës me dhunuesin;</w:t>
      </w:r>
    </w:p>
    <w:p w14:paraId="72656C22"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llojin e dhunës së ushtruar;</w:t>
      </w:r>
    </w:p>
    <w:p w14:paraId="37F25441"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dëshmitarët e pranishëm gjatë incidentit, përfshirë fëmijët;</w:t>
      </w:r>
    </w:p>
    <w:p w14:paraId="66971DD9"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nëse janë përdorur armë (si dhe çfarë lloji);</w:t>
      </w:r>
    </w:p>
    <w:p w14:paraId="4E60FEAC" w14:textId="7384CA1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përshkruajnë </w:t>
      </w:r>
      <w:r w:rsidRPr="00AA3B31">
        <w:rPr>
          <w:rFonts w:ascii="Garamond" w:eastAsia="Calibri" w:hAnsi="Garamond"/>
        </w:rPr>
        <w:t>me hollësi çdo dëmtim që vërejnë. Për këtë qëllim, të përdorin formularët</w:t>
      </w:r>
      <w:r w:rsidR="00A54D92" w:rsidRPr="00AA3B31">
        <w:rPr>
          <w:rFonts w:ascii="Garamond" w:eastAsia="Calibri" w:hAnsi="Garamond"/>
        </w:rPr>
        <w:t xml:space="preserve"> </w:t>
      </w:r>
      <w:r w:rsidRPr="00AA3B31">
        <w:rPr>
          <w:rFonts w:ascii="Garamond" w:eastAsia="Calibri" w:hAnsi="Garamond"/>
        </w:rPr>
        <w:t xml:space="preserve">specifikë, hartat e trupit dhe </w:t>
      </w:r>
      <w:r w:rsidR="00FE1A97" w:rsidRPr="00AA3B31">
        <w:rPr>
          <w:rFonts w:ascii="Garamond" w:eastAsia="Calibri" w:hAnsi="Garamond"/>
        </w:rPr>
        <w:t>regjistrat</w:t>
      </w:r>
      <w:r w:rsidRPr="00AA3B31">
        <w:rPr>
          <w:rFonts w:ascii="Garamond" w:eastAsia="Calibri" w:hAnsi="Garamond"/>
        </w:rPr>
        <w:t xml:space="preserve"> e veçantë për një paraqitje më të saktë</w:t>
      </w:r>
      <w:r w:rsidR="00FE1A97">
        <w:rPr>
          <w:rFonts w:ascii="Garamond" w:eastAsia="Calibri" w:hAnsi="Garamond"/>
        </w:rPr>
        <w:t>;</w:t>
      </w:r>
    </w:p>
    <w:p w14:paraId="7A16FB73" w14:textId="1AAAFA5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shënojnë </w:t>
      </w:r>
      <w:r w:rsidRPr="00AA3B31">
        <w:rPr>
          <w:rFonts w:ascii="Garamond" w:eastAsia="Calibri" w:hAnsi="Garamond"/>
        </w:rPr>
        <w:t>edhe simptomat emocionale dhe psikologjike</w:t>
      </w:r>
      <w:r w:rsidR="00FE1A97">
        <w:rPr>
          <w:rFonts w:ascii="Garamond" w:eastAsia="Calibri" w:hAnsi="Garamond"/>
        </w:rPr>
        <w:t>;</w:t>
      </w:r>
    </w:p>
    <w:p w14:paraId="5EB96B5A" w14:textId="728C5D3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shënojnë </w:t>
      </w:r>
      <w:r w:rsidRPr="00AA3B31">
        <w:rPr>
          <w:rFonts w:ascii="Garamond" w:eastAsia="Calibri" w:hAnsi="Garamond"/>
        </w:rPr>
        <w:t>çfarë thotë vetë viktima duke përdorur fjalët e saj</w:t>
      </w:r>
      <w:r w:rsidR="00FE1A97">
        <w:rPr>
          <w:rFonts w:ascii="Garamond" w:eastAsia="Calibri" w:hAnsi="Garamond"/>
        </w:rPr>
        <w:t>;</w:t>
      </w:r>
    </w:p>
    <w:p w14:paraId="0A585036" w14:textId="7825F68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dokumentojnë </w:t>
      </w:r>
      <w:r w:rsidRPr="00AA3B31">
        <w:rPr>
          <w:rFonts w:ascii="Garamond" w:eastAsia="Calibri" w:hAnsi="Garamond"/>
        </w:rPr>
        <w:t>dyshimet e tyre si punonjëse dhe punonjës, si dhe provat mbi të cilat bazohen</w:t>
      </w:r>
      <w:r w:rsidR="00FE1A97">
        <w:rPr>
          <w:rFonts w:ascii="Garamond" w:eastAsia="Calibri" w:hAnsi="Garamond"/>
        </w:rPr>
        <w:t>;</w:t>
      </w:r>
      <w:r w:rsidRPr="00AA3B31">
        <w:rPr>
          <w:rFonts w:ascii="Garamond" w:eastAsia="Calibri" w:hAnsi="Garamond"/>
        </w:rPr>
        <w:t xml:space="preserve"> </w:t>
      </w:r>
    </w:p>
    <w:p w14:paraId="7909EC66" w14:textId="207AE55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informojnë </w:t>
      </w:r>
      <w:r w:rsidRPr="00AA3B31">
        <w:rPr>
          <w:rFonts w:ascii="Garamond" w:eastAsia="Calibri" w:hAnsi="Garamond"/>
        </w:rPr>
        <w:t xml:space="preserve">viktimat për përdorimin e mundshëm të </w:t>
      </w:r>
      <w:proofErr w:type="spellStart"/>
      <w:r w:rsidRPr="00AA3B31">
        <w:rPr>
          <w:rFonts w:ascii="Garamond" w:eastAsia="Calibri" w:hAnsi="Garamond"/>
        </w:rPr>
        <w:t>të</w:t>
      </w:r>
      <w:proofErr w:type="spellEnd"/>
      <w:r w:rsidRPr="00AA3B31">
        <w:rPr>
          <w:rFonts w:ascii="Garamond" w:eastAsia="Calibri" w:hAnsi="Garamond"/>
        </w:rPr>
        <w:t xml:space="preserve"> dhënave të tyre dhe të marrin pëlqimin e informuar të tyre për këtë gjë</w:t>
      </w:r>
      <w:r w:rsidR="00FE1A97">
        <w:rPr>
          <w:rFonts w:ascii="Garamond" w:eastAsia="Calibri" w:hAnsi="Garamond"/>
        </w:rPr>
        <w:t>;</w:t>
      </w:r>
    </w:p>
    <w:p w14:paraId="0CBEFB85" w14:textId="16E6351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ruajnë </w:t>
      </w:r>
      <w:r w:rsidRPr="00AA3B31">
        <w:rPr>
          <w:rFonts w:ascii="Garamond" w:eastAsia="Calibri" w:hAnsi="Garamond"/>
        </w:rPr>
        <w:t>të gjitha të dhënat në një vend të sigurt e konfidencial. Udhëzimet e përcaktuara nga kuadri ligjor dhe protokollet ekzistuese diktojnë se</w:t>
      </w:r>
      <w:r w:rsidR="00FE1A97">
        <w:rPr>
          <w:rFonts w:ascii="Garamond" w:eastAsia="Calibri" w:hAnsi="Garamond"/>
        </w:rPr>
        <w:t xml:space="preserve"> </w:t>
      </w:r>
      <w:r w:rsidRPr="00AA3B31">
        <w:rPr>
          <w:rFonts w:ascii="Garamond" w:eastAsia="Calibri" w:hAnsi="Garamond"/>
        </w:rPr>
        <w:t>sa gjithëpërfshirës duhet të jetë informacioni</w:t>
      </w:r>
      <w:r w:rsidR="00FE1A97">
        <w:rPr>
          <w:rFonts w:ascii="Garamond" w:eastAsia="Calibri" w:hAnsi="Garamond"/>
        </w:rPr>
        <w:t>;</w:t>
      </w:r>
      <w:r w:rsidRPr="00AA3B31">
        <w:rPr>
          <w:rFonts w:ascii="Garamond" w:eastAsia="Calibri" w:hAnsi="Garamond"/>
        </w:rPr>
        <w:t xml:space="preserve"> </w:t>
      </w:r>
    </w:p>
    <w:p w14:paraId="15C3D78A" w14:textId="1ED0191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FE1A97" w:rsidRPr="00AA3B31">
        <w:rPr>
          <w:rFonts w:ascii="Garamond" w:eastAsia="Calibri" w:hAnsi="Garamond"/>
        </w:rPr>
        <w:t xml:space="preserve">planifikojnë </w:t>
      </w:r>
      <w:r w:rsidRPr="00AA3B31">
        <w:rPr>
          <w:rFonts w:ascii="Garamond" w:eastAsia="Calibri" w:hAnsi="Garamond"/>
        </w:rPr>
        <w:t xml:space="preserve">mjaftueshëm kohë për të hedhur të dhënat në formularët përkatës të sistemit të </w:t>
      </w:r>
      <w:r w:rsidR="00FE1A97" w:rsidRPr="00AA3B31">
        <w:rPr>
          <w:rFonts w:ascii="Garamond" w:eastAsia="Calibri" w:hAnsi="Garamond"/>
        </w:rPr>
        <w:t>regjistrimit</w:t>
      </w:r>
      <w:r w:rsidRPr="00AA3B31">
        <w:rPr>
          <w:rFonts w:ascii="Garamond" w:eastAsia="Calibri" w:hAnsi="Garamond"/>
        </w:rPr>
        <w:t xml:space="preserve"> të rasteve (REVALB), si dhe t’ia përcjellin ato në kohë </w:t>
      </w:r>
      <w:r w:rsidR="00FE1A97" w:rsidRPr="00AA3B31">
        <w:rPr>
          <w:rFonts w:ascii="Garamond" w:eastAsia="Calibri" w:hAnsi="Garamond"/>
        </w:rPr>
        <w:t>koordinator</w:t>
      </w:r>
      <w:r w:rsidR="00FE1A97">
        <w:rPr>
          <w:rFonts w:ascii="Garamond" w:eastAsia="Calibri" w:hAnsi="Garamond"/>
        </w:rPr>
        <w:t>it</w:t>
      </w:r>
      <w:r w:rsidRPr="00AA3B31">
        <w:rPr>
          <w:rFonts w:ascii="Garamond" w:eastAsia="Calibri" w:hAnsi="Garamond"/>
        </w:rPr>
        <w:t>/</w:t>
      </w:r>
      <w:proofErr w:type="spellStart"/>
      <w:r w:rsidRPr="00AA3B31">
        <w:rPr>
          <w:rFonts w:ascii="Garamond" w:eastAsia="Calibri" w:hAnsi="Garamond"/>
        </w:rPr>
        <w:t>es</w:t>
      </w:r>
      <w:proofErr w:type="spellEnd"/>
      <w:r w:rsidRPr="00AA3B31">
        <w:rPr>
          <w:rFonts w:ascii="Garamond" w:eastAsia="Calibri" w:hAnsi="Garamond"/>
        </w:rPr>
        <w:t xml:space="preserve"> </w:t>
      </w:r>
      <w:r w:rsidR="00FE1A97" w:rsidRPr="00AA3B31">
        <w:rPr>
          <w:rFonts w:ascii="Garamond" w:eastAsia="Calibri" w:hAnsi="Garamond"/>
        </w:rPr>
        <w:t>vendor</w:t>
      </w:r>
      <w:r w:rsidRPr="00AA3B31">
        <w:rPr>
          <w:rFonts w:ascii="Garamond" w:eastAsia="Calibri" w:hAnsi="Garamond"/>
        </w:rPr>
        <w:t>/e.</w:t>
      </w:r>
    </w:p>
    <w:p w14:paraId="153081C8" w14:textId="77777777" w:rsidR="00B13A37" w:rsidRPr="00FE1A97" w:rsidRDefault="00B13A37" w:rsidP="00B13A37">
      <w:pPr>
        <w:ind w:firstLine="284"/>
        <w:jc w:val="both"/>
        <w:rPr>
          <w:rFonts w:ascii="Garamond" w:eastAsia="Calibri" w:hAnsi="Garamond"/>
          <w:b/>
        </w:rPr>
      </w:pPr>
      <w:bookmarkStart w:id="28" w:name="_Toc32309818"/>
      <w:r w:rsidRPr="00FE1A97">
        <w:rPr>
          <w:rFonts w:ascii="Garamond" w:eastAsia="Calibri" w:hAnsi="Garamond"/>
          <w:b/>
        </w:rPr>
        <w:t>Referimi</w:t>
      </w:r>
      <w:bookmarkEnd w:id="28"/>
    </w:p>
    <w:p w14:paraId="00EF956D" w14:textId="2DE88987" w:rsidR="00B13A37" w:rsidRPr="00AA3B31" w:rsidRDefault="00B13A37" w:rsidP="00B13A37">
      <w:pPr>
        <w:ind w:firstLine="284"/>
        <w:jc w:val="both"/>
        <w:rPr>
          <w:rFonts w:ascii="Garamond" w:eastAsia="Calibri" w:hAnsi="Garamond"/>
        </w:rPr>
      </w:pPr>
      <w:r w:rsidRPr="00AA3B31">
        <w:rPr>
          <w:rFonts w:ascii="Garamond" w:eastAsia="Calibri" w:hAnsi="Garamond"/>
        </w:rPr>
        <w:t>Punonjëset dhe punonjësit e shërbimeve shëndetësore janë shpesh profesionistët e parë që janë në kontakt me viktimën. Prandaj, punonjëset dhe punonjësit e shërbimeve shëndetësore</w:t>
      </w:r>
      <w:r w:rsidR="00EE6C15" w:rsidRPr="00AA3B31">
        <w:rPr>
          <w:rFonts w:ascii="Garamond" w:eastAsia="Calibri" w:hAnsi="Garamond"/>
        </w:rPr>
        <w:t xml:space="preserve"> mund t</w:t>
      </w:r>
      <w:r w:rsidR="008B5C34">
        <w:rPr>
          <w:rFonts w:ascii="Garamond" w:eastAsia="Calibri" w:hAnsi="Garamond"/>
        </w:rPr>
        <w:t>’</w:t>
      </w:r>
      <w:r w:rsidR="00EE6C15" w:rsidRPr="00AA3B31">
        <w:rPr>
          <w:rFonts w:ascii="Garamond" w:eastAsia="Calibri" w:hAnsi="Garamond"/>
        </w:rPr>
        <w:t>i referojnë viktimat te</w:t>
      </w:r>
      <w:r w:rsidRPr="00AA3B31">
        <w:rPr>
          <w:rFonts w:ascii="Garamond" w:eastAsia="Calibri" w:hAnsi="Garamond"/>
        </w:rPr>
        <w:t xml:space="preserve"> profesionistet dhe profesionistët e tjerë të shëndetësisë në të njëjtin institucion shëndetësor, në ndonjë institucion tjetër shëndetësor ose në shërbime të tjera (policia, shërbimet mbështetëse të specializuara, shërbim</w:t>
      </w:r>
      <w:r w:rsidR="004571B3" w:rsidRPr="00AA3B31">
        <w:rPr>
          <w:rFonts w:ascii="Garamond" w:eastAsia="Calibri" w:hAnsi="Garamond"/>
        </w:rPr>
        <w:t>e të tjera të kujdesit shoqëror</w:t>
      </w:r>
      <w:r w:rsidRPr="00AA3B31">
        <w:rPr>
          <w:rFonts w:ascii="Garamond" w:eastAsia="Calibri" w:hAnsi="Garamond"/>
        </w:rPr>
        <w:t xml:space="preserve"> etj</w:t>
      </w:r>
      <w:r w:rsidR="004571B3" w:rsidRPr="00AA3B31">
        <w:rPr>
          <w:rFonts w:ascii="Garamond" w:eastAsia="Calibri" w:hAnsi="Garamond"/>
        </w:rPr>
        <w:t>.</w:t>
      </w:r>
      <w:r w:rsidRPr="00AA3B31">
        <w:rPr>
          <w:rFonts w:ascii="Garamond" w:eastAsia="Calibri" w:hAnsi="Garamond"/>
        </w:rPr>
        <w:t>). Po kështu, punonjëseve dhe punonjësve të shërbimeve shëndetësore mund t’u duhet të asistojnë viktima të referuara nga specialiste dhe specialistë të shërbimeve të tjera. Viktimat kanë nevoja komplekse, prandaj</w:t>
      </w:r>
      <w:r w:rsidR="008B5C34">
        <w:rPr>
          <w:rFonts w:ascii="Garamond" w:eastAsia="Calibri" w:hAnsi="Garamond"/>
        </w:rPr>
        <w:t>,</w:t>
      </w:r>
      <w:r w:rsidRPr="00AA3B31">
        <w:rPr>
          <w:rFonts w:ascii="Garamond" w:eastAsia="Calibri" w:hAnsi="Garamond"/>
        </w:rPr>
        <w:t xml:space="preserve"> për një përgjigje efektive ndaj dhunës</w:t>
      </w:r>
      <w:r w:rsidR="008B5C34">
        <w:rPr>
          <w:rFonts w:ascii="Garamond" w:eastAsia="Calibri" w:hAnsi="Garamond"/>
        </w:rPr>
        <w:t>,</w:t>
      </w:r>
      <w:r w:rsidRPr="00AA3B31">
        <w:rPr>
          <w:rFonts w:ascii="Garamond" w:eastAsia="Calibri" w:hAnsi="Garamond"/>
        </w:rPr>
        <w:t xml:space="preserve"> kërkohen një sërë shërbimesh të </w:t>
      </w:r>
      <w:proofErr w:type="spellStart"/>
      <w:r w:rsidRPr="00AA3B31">
        <w:rPr>
          <w:rFonts w:ascii="Garamond" w:eastAsia="Calibri" w:hAnsi="Garamond"/>
        </w:rPr>
        <w:t>disponueshme</w:t>
      </w:r>
      <w:proofErr w:type="spellEnd"/>
      <w:r w:rsidRPr="00AA3B31">
        <w:rPr>
          <w:rFonts w:ascii="Garamond" w:eastAsia="Calibri" w:hAnsi="Garamond"/>
        </w:rPr>
        <w:t xml:space="preserve"> për</w:t>
      </w:r>
      <w:r w:rsidR="008B5C34">
        <w:rPr>
          <w:rFonts w:ascii="Garamond" w:eastAsia="Calibri" w:hAnsi="Garamond"/>
        </w:rPr>
        <w:t xml:space="preserve"> një reagim të koordinuar </w:t>
      </w:r>
      <w:proofErr w:type="spellStart"/>
      <w:r w:rsidR="008B5C34">
        <w:rPr>
          <w:rFonts w:ascii="Garamond" w:eastAsia="Calibri" w:hAnsi="Garamond"/>
        </w:rPr>
        <w:t>shumë</w:t>
      </w:r>
      <w:r w:rsidRPr="00AA3B31">
        <w:rPr>
          <w:rFonts w:ascii="Garamond" w:eastAsia="Calibri" w:hAnsi="Garamond"/>
        </w:rPr>
        <w:t>sektorial</w:t>
      </w:r>
      <w:proofErr w:type="spellEnd"/>
      <w:r w:rsidRPr="00AA3B31">
        <w:rPr>
          <w:rFonts w:ascii="Garamond" w:eastAsia="Calibri" w:hAnsi="Garamond"/>
        </w:rPr>
        <w:t>, që mund të sigurohet nga një referim efektiv.</w:t>
      </w:r>
    </w:p>
    <w:p w14:paraId="024419D1"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Referimet efektive kërkojnë që punonjëset dhe punonjësit e shërbimeve shëndetësore:</w:t>
      </w:r>
    </w:p>
    <w:p w14:paraId="099F28A5" w14:textId="6BF0989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8B5C34" w:rsidRPr="00AA3B31">
        <w:rPr>
          <w:rFonts w:ascii="Garamond" w:eastAsia="Calibri" w:hAnsi="Garamond"/>
        </w:rPr>
        <w:t>t</w:t>
      </w:r>
      <w:r w:rsidRPr="00AA3B31">
        <w:rPr>
          <w:rFonts w:ascii="Garamond" w:eastAsia="Calibri" w:hAnsi="Garamond"/>
        </w:rPr>
        <w:t xml:space="preserve">ë jenë të aftë të njohin dhe </w:t>
      </w:r>
      <w:r w:rsidR="008B5C34">
        <w:rPr>
          <w:rFonts w:ascii="Garamond" w:eastAsia="Calibri" w:hAnsi="Garamond"/>
        </w:rPr>
        <w:t xml:space="preserve">të </w:t>
      </w:r>
      <w:r w:rsidRPr="00AA3B31">
        <w:rPr>
          <w:rFonts w:ascii="Garamond" w:eastAsia="Calibri" w:hAnsi="Garamond"/>
        </w:rPr>
        <w:t>lehtësojnë zbulimin e dhunës së ushtruar, si dhe të ofrojnë mbështetjen e linjës së parë</w:t>
      </w:r>
      <w:r w:rsidR="008B5C34">
        <w:rPr>
          <w:rFonts w:ascii="Garamond" w:eastAsia="Calibri" w:hAnsi="Garamond"/>
        </w:rPr>
        <w:t>;</w:t>
      </w:r>
      <w:r w:rsidRPr="00AA3B31">
        <w:rPr>
          <w:rFonts w:ascii="Garamond" w:eastAsia="Calibri" w:hAnsi="Garamond"/>
        </w:rPr>
        <w:t xml:space="preserve"> </w:t>
      </w:r>
    </w:p>
    <w:p w14:paraId="39E6E605" w14:textId="6288218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8B5C34" w:rsidRPr="00AA3B31">
        <w:rPr>
          <w:rFonts w:ascii="Garamond" w:eastAsia="Calibri" w:hAnsi="Garamond"/>
        </w:rPr>
        <w:t>t</w:t>
      </w:r>
      <w:r w:rsidRPr="00AA3B31">
        <w:rPr>
          <w:rFonts w:ascii="Garamond" w:eastAsia="Calibri" w:hAnsi="Garamond"/>
        </w:rPr>
        <w:t>ë jenë të aftë të vlerësojnë situatën individuale dhe nevojat e viktimës. Nëse rreziku vlerësohet si i lartë, viktima kërkon ndërhyrje të menjëhershme, të tilla si ndihmë mjekësore ose psikologjike të menjëhershme dhe/ose strehim në një strehëz emergjence (ose edhe afatgjatë). Nëse rreziku nuk vlerësohet si i lartë, mund të jenë të përshtatshme referimet për mbështetje të tjera sociale, psikologjike ose ligjore.</w:t>
      </w:r>
    </w:p>
    <w:p w14:paraId="6A130F20" w14:textId="5FDEFA1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 xml:space="preserve">të </w:t>
      </w:r>
      <w:r w:rsidRPr="00AA3B31">
        <w:rPr>
          <w:rFonts w:ascii="Garamond" w:eastAsia="Calibri" w:hAnsi="Garamond"/>
        </w:rPr>
        <w:t>njohin legjislacionin, politikat dhe strategjitë ekzistuese për dhunën, duke përfshirë përkufizimet përkatëse për veprat penale, masat mbrojtëse në dispozicion dhe të gjitha detyrimet për raportimin e dhunës nga ana e tyre. Këto njohuri kërkohen vetëm mbi bazën e detyrimeve profesionale përkatëse</w:t>
      </w:r>
      <w:r w:rsidR="007C7A17">
        <w:rPr>
          <w:rFonts w:ascii="Garamond" w:eastAsia="Calibri" w:hAnsi="Garamond"/>
        </w:rPr>
        <w:t>;</w:t>
      </w:r>
    </w:p>
    <w:p w14:paraId="78382007" w14:textId="7B7D34A5"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 xml:space="preserve">të </w:t>
      </w:r>
      <w:r w:rsidRPr="00AA3B31">
        <w:rPr>
          <w:rFonts w:ascii="Garamond" w:eastAsia="Calibri" w:hAnsi="Garamond"/>
        </w:rPr>
        <w:t>marrin pëlqimin e informuar të viktimës përpara se të ndajnë informacionin rreth rastit të saj me institucionet e tjera ose organizatat ofruese të shërbimeve, si dhe të ndjekin procedurën që mbron konfidencialitetin e viktimës. Në rastin e konfidencialitetit të pjesshëm, pra që rapo</w:t>
      </w:r>
      <w:r w:rsidR="00EE6C15" w:rsidRPr="00AA3B31">
        <w:rPr>
          <w:rFonts w:ascii="Garamond" w:eastAsia="Calibri" w:hAnsi="Garamond"/>
        </w:rPr>
        <w:t xml:space="preserve">rtimi i rastit në polici </w:t>
      </w:r>
      <w:r w:rsidR="007C7A17" w:rsidRPr="00AA3B31">
        <w:rPr>
          <w:rFonts w:ascii="Garamond" w:eastAsia="Calibri" w:hAnsi="Garamond"/>
        </w:rPr>
        <w:t>dhe te koordinator</w:t>
      </w:r>
      <w:r w:rsidR="007C7A17">
        <w:rPr>
          <w:rFonts w:ascii="Garamond" w:eastAsia="Calibri" w:hAnsi="Garamond"/>
        </w:rPr>
        <w:t>i</w:t>
      </w:r>
      <w:r w:rsidR="007C7A17" w:rsidRPr="00AA3B31">
        <w:rPr>
          <w:rFonts w:ascii="Garamond" w:eastAsia="Calibri" w:hAnsi="Garamond"/>
        </w:rPr>
        <w:t>/ja vendor</w:t>
      </w:r>
      <w:r w:rsidRPr="00AA3B31">
        <w:rPr>
          <w:rFonts w:ascii="Garamond" w:eastAsia="Calibri" w:hAnsi="Garamond"/>
        </w:rPr>
        <w:t xml:space="preserve">/e nga ana e punonjëses apo punonjësit të shërbimeve shëndetësore është detyrim ligjor, sërish është e rëndësishme që viktima të njoftohet për këtë kufizim dhe për llojin e informacionit që do të përcillet, përpara raportimit të rastit. </w:t>
      </w:r>
    </w:p>
    <w:p w14:paraId="1C31B1D8"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Hapat e mëposhtëm duhet të ndiqen për të siguruar një referim efektiv:</w:t>
      </w:r>
    </w:p>
    <w:p w14:paraId="39806457" w14:textId="35B609F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përditësohet regjistri me institucionet/organizatat që ofrojnë shërbime për viktimat. Regjistri duhet të përfshijë emrin e institucionit, personin e kontaktit, adresën, të dhëna të tjera kontakti, si dhe listën e shërbimeve që ofrohen</w:t>
      </w:r>
      <w:r w:rsidR="007C7A17">
        <w:rPr>
          <w:rFonts w:ascii="Garamond" w:eastAsia="Calibri" w:hAnsi="Garamond"/>
        </w:rPr>
        <w:t>;</w:t>
      </w:r>
      <w:r w:rsidRPr="00AA3B31">
        <w:rPr>
          <w:rFonts w:ascii="Garamond" w:eastAsia="Calibri" w:hAnsi="Garamond"/>
        </w:rPr>
        <w:t xml:space="preserve"> </w:t>
      </w:r>
    </w:p>
    <w:p w14:paraId="0D963247" w14:textId="32BB6F5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vlerësohet se çfarë referimi mund të jetë i dobishëm për viktimat, sipas vlerësimit të nevojave dhe kërkesave të tyre</w:t>
      </w:r>
      <w:r w:rsidR="007C7A17">
        <w:rPr>
          <w:rFonts w:ascii="Garamond" w:eastAsia="Calibri" w:hAnsi="Garamond"/>
        </w:rPr>
        <w:t>;</w:t>
      </w:r>
    </w:p>
    <w:p w14:paraId="56138B02" w14:textId="4F0D2AD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informohet viktima për mundësinë e referimit tek institucione apo organizata të tjera shërbimesh, sipas kërkesës ose nevojës</w:t>
      </w:r>
      <w:r w:rsidR="007C7A17">
        <w:rPr>
          <w:rFonts w:ascii="Garamond" w:eastAsia="Calibri" w:hAnsi="Garamond"/>
        </w:rPr>
        <w:t>;</w:t>
      </w:r>
    </w:p>
    <w:p w14:paraId="46C8B4ED" w14:textId="57F8E09E"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merret pëlqimi i informuar i viktimës për të bërë referimin, para çdo hapi tjetër të mëtejshëm</w:t>
      </w:r>
      <w:r w:rsidR="007C7A17">
        <w:rPr>
          <w:rFonts w:ascii="Garamond" w:eastAsia="Calibri" w:hAnsi="Garamond"/>
        </w:rPr>
        <w:t>;</w:t>
      </w:r>
    </w:p>
    <w:p w14:paraId="1CD1C2D7" w14:textId="55B0C3D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sqarohet viktima se çfarë informacioni do të ndahet me specialistet dhe specialistët e tjerë të shërbimeve dhe çfarë informacioni do të mbahet konfidencial (të specifikohet nëse ka ndonjë rregullim ligjor/kufizim)</w:t>
      </w:r>
      <w:r w:rsidR="007C7A17">
        <w:rPr>
          <w:rFonts w:ascii="Garamond" w:eastAsia="Calibri" w:hAnsi="Garamond"/>
        </w:rPr>
        <w:t>;</w:t>
      </w:r>
    </w:p>
    <w:p w14:paraId="362C644F" w14:textId="4217A2F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’i jepet viktimës informacion i plotë dhe korrekt për institucionet dhe organizatat e tjera ofruese të shërbimeve, sipas skemës së përshkruar më poshtë:</w:t>
      </w:r>
    </w:p>
    <w:p w14:paraId="6010F8FF" w14:textId="11E7AC38" w:rsidR="00B13A37" w:rsidRPr="00AA3B31" w:rsidRDefault="00B13A37" w:rsidP="00B13A37">
      <w:pPr>
        <w:ind w:firstLine="284"/>
        <w:jc w:val="both"/>
        <w:rPr>
          <w:rFonts w:ascii="Garamond" w:eastAsia="Calibri" w:hAnsi="Garamond"/>
        </w:rPr>
      </w:pPr>
      <w:bookmarkStart w:id="29" w:name="_Toc486501904"/>
      <w:bookmarkStart w:id="30" w:name="_Toc487059661"/>
      <w:r w:rsidRPr="00AA3B31">
        <w:rPr>
          <w:rFonts w:ascii="Garamond" w:eastAsia="Calibri" w:hAnsi="Garamond"/>
        </w:rPr>
        <w:t>KUSH</w:t>
      </w:r>
      <w:r w:rsidR="00A54D92" w:rsidRPr="00AA3B31">
        <w:rPr>
          <w:rFonts w:ascii="Garamond" w:eastAsia="Calibri" w:hAnsi="Garamond"/>
        </w:rPr>
        <w:t xml:space="preserve"> </w:t>
      </w:r>
      <w:r w:rsidRPr="00AA3B31">
        <w:rPr>
          <w:rFonts w:ascii="Garamond" w:eastAsia="Calibri" w:hAnsi="Garamond"/>
        </w:rPr>
        <w:t>- cili institucion/organizatë ofron shërbime për viktimat, shoqëruar me të dhënat e personit (emrin, numrin e telefonit) që mund të kontaktohet si pikë kontakti për atë shërbim</w:t>
      </w:r>
      <w:r w:rsidR="007C7A17">
        <w:rPr>
          <w:rFonts w:ascii="Garamond" w:eastAsia="Calibri" w:hAnsi="Garamond"/>
        </w:rPr>
        <w:t>;</w:t>
      </w:r>
      <w:r w:rsidRPr="00AA3B31">
        <w:rPr>
          <w:rFonts w:ascii="Garamond" w:eastAsia="Calibri" w:hAnsi="Garamond"/>
        </w:rPr>
        <w:t xml:space="preserve"> </w:t>
      </w:r>
    </w:p>
    <w:p w14:paraId="062D47BA" w14:textId="7F303BD2"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ÇFARË - çfarë lloj ndihme mund të marrin nga ky institucion/kjo organizatë, së </w:t>
      </w:r>
      <w:r w:rsidRPr="00AA3B31">
        <w:rPr>
          <w:rFonts w:ascii="Garamond" w:eastAsia="Calibri" w:hAnsi="Garamond"/>
        </w:rPr>
        <w:tab/>
        <w:t>bashku me informacion për kostot e këtij shërbimi (nëse ka)</w:t>
      </w:r>
      <w:r w:rsidR="007C7A17">
        <w:rPr>
          <w:rFonts w:ascii="Garamond" w:eastAsia="Calibri" w:hAnsi="Garamond"/>
        </w:rPr>
        <w:t>;</w:t>
      </w:r>
    </w:p>
    <w:p w14:paraId="12254C11" w14:textId="7873E816" w:rsidR="00B13A37" w:rsidRPr="00AA3B31" w:rsidRDefault="00B13A37" w:rsidP="00B13A37">
      <w:pPr>
        <w:ind w:firstLine="284"/>
        <w:jc w:val="both"/>
        <w:rPr>
          <w:rFonts w:ascii="Garamond" w:eastAsia="Calibri" w:hAnsi="Garamond"/>
        </w:rPr>
      </w:pPr>
      <w:r w:rsidRPr="00AA3B31">
        <w:rPr>
          <w:rFonts w:ascii="Garamond" w:eastAsia="Calibri" w:hAnsi="Garamond"/>
        </w:rPr>
        <w:t>KU - ku ndodhet saktësisht (adresa e saktë) shërbimi i caktuar</w:t>
      </w:r>
      <w:r w:rsidR="007C7A17">
        <w:rPr>
          <w:rFonts w:ascii="Garamond" w:eastAsia="Calibri" w:hAnsi="Garamond"/>
        </w:rPr>
        <w:t>;</w:t>
      </w:r>
    </w:p>
    <w:p w14:paraId="3BE3E312" w14:textId="5E2B60D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bëhet</w:t>
      </w:r>
      <w:r w:rsidR="00A54D92" w:rsidRPr="00AA3B31">
        <w:rPr>
          <w:rFonts w:ascii="Garamond" w:eastAsia="Calibri" w:hAnsi="Garamond"/>
        </w:rPr>
        <w:t xml:space="preserve"> </w:t>
      </w:r>
      <w:r w:rsidRPr="00AA3B31">
        <w:rPr>
          <w:rFonts w:ascii="Garamond" w:eastAsia="Calibri" w:hAnsi="Garamond"/>
        </w:rPr>
        <w:t>referimi sipas vendimit (zgjedhjes) të viktimës</w:t>
      </w:r>
      <w:r w:rsidR="007C7A17">
        <w:rPr>
          <w:rFonts w:ascii="Garamond" w:eastAsia="Calibri" w:hAnsi="Garamond"/>
        </w:rPr>
        <w:t>;</w:t>
      </w:r>
    </w:p>
    <w:p w14:paraId="308AFA8A" w14:textId="1ED89F8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shoqërohet referimi me një raport të shkurtër me shkrim dhe një diskutim në telefon me specialisten apo specialistin tjetër të shërbimeve, si një metodë për të shmangur situatën</w:t>
      </w:r>
      <w:r w:rsidR="007C7A17">
        <w:rPr>
          <w:rFonts w:ascii="Garamond" w:eastAsia="Calibri" w:hAnsi="Garamond"/>
        </w:rPr>
        <w:t>,</w:t>
      </w:r>
      <w:r w:rsidRPr="00AA3B31">
        <w:rPr>
          <w:rFonts w:ascii="Garamond" w:eastAsia="Calibri" w:hAnsi="Garamond"/>
        </w:rPr>
        <w:t xml:space="preserve"> kur viktima duhet ta përsërisë historinë dhe t</w:t>
      </w:r>
      <w:r w:rsidR="007C7A17">
        <w:rPr>
          <w:rFonts w:ascii="Garamond" w:eastAsia="Calibri" w:hAnsi="Garamond"/>
        </w:rPr>
        <w:t>’</w:t>
      </w:r>
      <w:r w:rsidRPr="00AA3B31">
        <w:rPr>
          <w:rFonts w:ascii="Garamond" w:eastAsia="Calibri" w:hAnsi="Garamond"/>
        </w:rPr>
        <w:t>u përgjigjet të njëjtave pyetje gjatë intervistave të shumëfishta, duke përjetuar përsëri traumë psikologjike të shkaktuar nga incidenti i DHF</w:t>
      </w:r>
      <w:r w:rsidR="007C7A17">
        <w:rPr>
          <w:rFonts w:ascii="Garamond" w:eastAsia="Calibri" w:hAnsi="Garamond"/>
        </w:rPr>
        <w:t>-së</w:t>
      </w:r>
      <w:r w:rsidR="00093B04" w:rsidRPr="00AA3B31">
        <w:rPr>
          <w:rFonts w:ascii="Garamond" w:eastAsia="Calibri" w:hAnsi="Garamond"/>
        </w:rPr>
        <w:t>/</w:t>
      </w:r>
      <w:r w:rsidRPr="00AA3B31">
        <w:rPr>
          <w:rFonts w:ascii="Garamond" w:eastAsia="Calibri" w:hAnsi="Garamond"/>
        </w:rPr>
        <w:t>D</w:t>
      </w:r>
      <w:bookmarkStart w:id="31" w:name="_GoBack"/>
      <w:bookmarkEnd w:id="31"/>
      <w:r w:rsidRPr="00AA3B31">
        <w:rPr>
          <w:rFonts w:ascii="Garamond" w:eastAsia="Calibri" w:hAnsi="Garamond"/>
        </w:rPr>
        <w:t>HBGJ</w:t>
      </w:r>
      <w:r w:rsidR="007C7A17">
        <w:rPr>
          <w:rFonts w:ascii="Garamond" w:eastAsia="Calibri" w:hAnsi="Garamond"/>
        </w:rPr>
        <w:t>-së;</w:t>
      </w:r>
      <w:r w:rsidRPr="00AA3B31">
        <w:rPr>
          <w:rFonts w:ascii="Garamond" w:eastAsia="Calibri" w:hAnsi="Garamond"/>
        </w:rPr>
        <w:t xml:space="preserve"> </w:t>
      </w:r>
    </w:p>
    <w:p w14:paraId="5EBA412B" w14:textId="48FA99A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nxitet pavarësia e viktimës duke e ndë</w:t>
      </w:r>
      <w:r w:rsidR="0032281E">
        <w:rPr>
          <w:rFonts w:ascii="Garamond" w:eastAsia="Calibri" w:hAnsi="Garamond"/>
        </w:rPr>
        <w:t>r</w:t>
      </w:r>
      <w:r w:rsidRPr="00AA3B31">
        <w:rPr>
          <w:rFonts w:ascii="Garamond" w:eastAsia="Calibri" w:hAnsi="Garamond"/>
        </w:rPr>
        <w:t>gjegjësuar atë që ta bëjë vetë referimin</w:t>
      </w:r>
      <w:r w:rsidR="007C7A17">
        <w:rPr>
          <w:rFonts w:ascii="Garamond" w:eastAsia="Calibri" w:hAnsi="Garamond"/>
        </w:rPr>
        <w:t>;</w:t>
      </w:r>
    </w:p>
    <w:p w14:paraId="2A6301F0" w14:textId="0BE2C48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të shoqërohet viktima tek institucioni apo organizata tjetër ofruese e shërbimit ku po refero</w:t>
      </w:r>
      <w:r w:rsidRPr="00AA3B31">
        <w:rPr>
          <w:rFonts w:ascii="Garamond" w:eastAsia="Calibri" w:hAnsi="Garamond"/>
        </w:rPr>
        <w:t>het, nëse është e nevojshme dhe e mundur</w:t>
      </w:r>
      <w:r w:rsidR="007C7A17">
        <w:rPr>
          <w:rFonts w:ascii="Garamond" w:eastAsia="Calibri" w:hAnsi="Garamond"/>
        </w:rPr>
        <w:t>;</w:t>
      </w:r>
    </w:p>
    <w:p w14:paraId="334E1C92" w14:textId="35FAAF43"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’i shpjegohet v</w:t>
      </w:r>
      <w:r w:rsidR="00EE6C15" w:rsidRPr="00AA3B31">
        <w:rPr>
          <w:rFonts w:ascii="Garamond" w:eastAsia="Calibri" w:hAnsi="Garamond"/>
        </w:rPr>
        <w:t>iktimës se mund të rikthehet te</w:t>
      </w:r>
      <w:r w:rsidRPr="00AA3B31">
        <w:rPr>
          <w:rFonts w:ascii="Garamond" w:eastAsia="Calibri" w:hAnsi="Garamond"/>
        </w:rPr>
        <w:t xml:space="preserve"> shërbimet shëndetësore për ndihmë të mëtejshme. Të parashtrohet çështja e takimit të ardhshëm</w:t>
      </w:r>
      <w:r w:rsidR="007C7A17">
        <w:rPr>
          <w:rFonts w:ascii="Garamond" w:eastAsia="Calibri" w:hAnsi="Garamond"/>
        </w:rPr>
        <w:t>;</w:t>
      </w:r>
    </w:p>
    <w:p w14:paraId="56AAD259" w14:textId="70D60B71"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’i shpjegohet viktimës plani i ndjekjes së mëtejshme të gjendjes shëndetësore të saj</w:t>
      </w:r>
      <w:r w:rsidR="007C7A17">
        <w:rPr>
          <w:rFonts w:ascii="Garamond" w:eastAsia="Calibri" w:hAnsi="Garamond"/>
        </w:rPr>
        <w:t>;</w:t>
      </w:r>
    </w:p>
    <w:p w14:paraId="72547AD8" w14:textId="4B1B7A7E"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’i jepen detajet e kontaktit për ndjekjen në vazhdim</w:t>
      </w:r>
      <w:r w:rsidR="007C7A17">
        <w:rPr>
          <w:rFonts w:ascii="Garamond" w:eastAsia="Calibri" w:hAnsi="Garamond"/>
        </w:rPr>
        <w:t>;</w:t>
      </w:r>
    </w:p>
    <w:p w14:paraId="2DF99A7E" w14:textId="08C334F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7C7A17" w:rsidRPr="00AA3B31">
        <w:rPr>
          <w:rFonts w:ascii="Garamond" w:eastAsia="Calibri" w:hAnsi="Garamond"/>
        </w:rPr>
        <w:t>t</w:t>
      </w:r>
      <w:r w:rsidRPr="00AA3B31">
        <w:rPr>
          <w:rFonts w:ascii="Garamond" w:eastAsia="Calibri" w:hAnsi="Garamond"/>
        </w:rPr>
        <w:t>ë përfundohet ndihma kur të arrihet rezultati më i mirë i mundshëm (p.sh.</w:t>
      </w:r>
      <w:r w:rsidR="0032281E">
        <w:rPr>
          <w:rFonts w:ascii="Garamond" w:eastAsia="Calibri" w:hAnsi="Garamond"/>
        </w:rPr>
        <w:t>,</w:t>
      </w:r>
      <w:r w:rsidRPr="00AA3B31">
        <w:rPr>
          <w:rFonts w:ascii="Garamond" w:eastAsia="Calibri" w:hAnsi="Garamond"/>
        </w:rPr>
        <w:t xml:space="preserve"> kur viktima</w:t>
      </w:r>
      <w:r w:rsidR="0032281E">
        <w:rPr>
          <w:rFonts w:ascii="Garamond" w:eastAsia="Calibri" w:hAnsi="Garamond"/>
        </w:rPr>
        <w:t xml:space="preserve"> </w:t>
      </w:r>
      <w:r w:rsidRPr="00AA3B31">
        <w:rPr>
          <w:rFonts w:ascii="Garamond" w:eastAsia="Calibri" w:hAnsi="Garamond"/>
        </w:rPr>
        <w:t>referohet për shërbime të tjera afatgjata pas sh</w:t>
      </w:r>
      <w:r w:rsidR="0032281E">
        <w:rPr>
          <w:rFonts w:ascii="Garamond" w:eastAsia="Calibri" w:hAnsi="Garamond"/>
        </w:rPr>
        <w:t xml:space="preserve">ërimit në aspektin shëndetësor </w:t>
      </w:r>
      <w:r w:rsidRPr="00AA3B31">
        <w:rPr>
          <w:rFonts w:ascii="Garamond" w:eastAsia="Calibri" w:hAnsi="Garamond"/>
        </w:rPr>
        <w:t>ose kur nevojat/kërkesat e viktimës ndryshojnë dhe nuk mund të adresohen më nga shërbimet shëndetësore)</w:t>
      </w:r>
      <w:r w:rsidR="0032281E">
        <w:rPr>
          <w:rFonts w:ascii="Garamond" w:eastAsia="Calibri" w:hAnsi="Garamond"/>
        </w:rPr>
        <w:t>;</w:t>
      </w:r>
    </w:p>
    <w:p w14:paraId="5BA8AE83" w14:textId="4597966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w:t>
      </w:r>
      <w:r w:rsidR="0032281E" w:rsidRPr="00AA3B31">
        <w:rPr>
          <w:rFonts w:ascii="Garamond" w:eastAsia="Calibri" w:hAnsi="Garamond"/>
        </w:rPr>
        <w:t>t</w:t>
      </w:r>
      <w:r w:rsidRPr="00AA3B31">
        <w:rPr>
          <w:rFonts w:ascii="Garamond" w:eastAsia="Calibri" w:hAnsi="Garamond"/>
        </w:rPr>
        <w:t>ë lidhen marrëveshje dhe protokolle për procesin e referimit me shërbime/institucione të rëndësishme, përfshirë përcaktimin e përgjegjësive të qarta për secilin shërbim</w:t>
      </w:r>
      <w:r w:rsidR="0032281E">
        <w:rPr>
          <w:rFonts w:ascii="Garamond" w:eastAsia="Calibri" w:hAnsi="Garamond"/>
        </w:rPr>
        <w:t>;</w:t>
      </w:r>
      <w:r w:rsidRPr="00AA3B31">
        <w:rPr>
          <w:rFonts w:ascii="Garamond" w:eastAsia="Calibri" w:hAnsi="Garamond"/>
        </w:rPr>
        <w:t xml:space="preserve"> </w:t>
      </w:r>
    </w:p>
    <w:p w14:paraId="713BB027" w14:textId="2463FB0E" w:rsidR="00B13A37" w:rsidRPr="00AA3B31" w:rsidRDefault="00B13A37" w:rsidP="00B13A37">
      <w:pPr>
        <w:ind w:firstLine="284"/>
        <w:jc w:val="both"/>
        <w:rPr>
          <w:rFonts w:ascii="Garamond" w:eastAsia="Calibri" w:hAnsi="Garamond"/>
        </w:rPr>
      </w:pPr>
      <w:bookmarkStart w:id="32" w:name="_Toc487059660"/>
      <w:r w:rsidRPr="00AA3B31">
        <w:rPr>
          <w:rFonts w:ascii="Garamond" w:eastAsia="Calibri" w:hAnsi="Garamond"/>
        </w:rPr>
        <w:t xml:space="preserve">- </w:t>
      </w:r>
      <w:r w:rsidR="0032281E" w:rsidRPr="00AA3B31">
        <w:rPr>
          <w:rFonts w:ascii="Garamond" w:eastAsia="Calibri" w:hAnsi="Garamond"/>
        </w:rPr>
        <w:t>t</w:t>
      </w:r>
      <w:r w:rsidRPr="00AA3B31">
        <w:rPr>
          <w:rFonts w:ascii="Garamond" w:eastAsia="Calibri" w:hAnsi="Garamond"/>
        </w:rPr>
        <w:t xml:space="preserve">ë sigurohen që procedurat midis shërbimeve/institucioneve për shkëmbimin e informacionit dhe referimet janë të vazhdueshme dhe njihen nga personeli. </w:t>
      </w:r>
    </w:p>
    <w:p w14:paraId="19E1BCD5" w14:textId="77777777" w:rsidR="00B13A37" w:rsidRPr="00AA3B31" w:rsidRDefault="00B13A37" w:rsidP="00B13A37">
      <w:pPr>
        <w:ind w:firstLine="284"/>
        <w:jc w:val="both"/>
        <w:rPr>
          <w:rFonts w:ascii="Garamond" w:eastAsia="Calibri" w:hAnsi="Garamond"/>
          <w:b/>
        </w:rPr>
      </w:pPr>
      <w:bookmarkStart w:id="33" w:name="_Toc32309819"/>
      <w:bookmarkEnd w:id="29"/>
      <w:bookmarkEnd w:id="30"/>
      <w:bookmarkEnd w:id="32"/>
      <w:r w:rsidRPr="00AA3B31">
        <w:rPr>
          <w:rFonts w:ascii="Garamond" w:eastAsia="Calibri" w:hAnsi="Garamond"/>
          <w:b/>
        </w:rPr>
        <w:t>REFERENCA</w:t>
      </w:r>
      <w:bookmarkEnd w:id="33"/>
    </w:p>
    <w:p w14:paraId="04160A2E" w14:textId="6370B29F" w:rsidR="00B13A37" w:rsidRPr="00AA3B31" w:rsidRDefault="00B13A37" w:rsidP="00B13A37">
      <w:pPr>
        <w:ind w:firstLine="284"/>
        <w:jc w:val="both"/>
        <w:rPr>
          <w:rFonts w:ascii="Garamond" w:eastAsia="Calibri" w:hAnsi="Garamond"/>
        </w:rPr>
      </w:pPr>
      <w:r w:rsidRPr="00AA3B31">
        <w:rPr>
          <w:rFonts w:ascii="Garamond" w:eastAsia="Calibri" w:hAnsi="Garamond"/>
        </w:rPr>
        <w:t>- Strategjia Kombëtare e Shëndetësisë, 2016</w:t>
      </w:r>
      <w:r w:rsidR="00640992" w:rsidRPr="00AA3B31">
        <w:rPr>
          <w:rFonts w:ascii="Garamond" w:eastAsia="Calibri" w:hAnsi="Garamond"/>
        </w:rPr>
        <w:t>–</w:t>
      </w:r>
      <w:r w:rsidRPr="00AA3B31">
        <w:rPr>
          <w:rFonts w:ascii="Garamond" w:eastAsia="Calibri" w:hAnsi="Garamond"/>
        </w:rPr>
        <w:t>2020</w:t>
      </w:r>
      <w:r w:rsidR="0032281E">
        <w:rPr>
          <w:rFonts w:ascii="Garamond" w:eastAsia="Calibri" w:hAnsi="Garamond"/>
        </w:rPr>
        <w:t>.</w:t>
      </w:r>
    </w:p>
    <w:p w14:paraId="5C912F2C" w14:textId="2284BF1E" w:rsidR="00B13A37" w:rsidRPr="00AA3B31" w:rsidRDefault="00B13A37" w:rsidP="00B13A37">
      <w:pPr>
        <w:ind w:firstLine="284"/>
        <w:jc w:val="both"/>
        <w:rPr>
          <w:rFonts w:ascii="Garamond" w:eastAsia="Calibri" w:hAnsi="Garamond"/>
        </w:rPr>
      </w:pPr>
      <w:r w:rsidRPr="00AA3B31">
        <w:rPr>
          <w:rFonts w:ascii="Garamond" w:eastAsia="Calibri" w:hAnsi="Garamond"/>
        </w:rPr>
        <w:t>- Paketa Bazë të Kujdesit Shëndetësor Parësor, rishikuar dhe miratuar me VKM</w:t>
      </w:r>
      <w:r w:rsidR="0032281E">
        <w:rPr>
          <w:rFonts w:ascii="Garamond" w:eastAsia="Calibri" w:hAnsi="Garamond"/>
        </w:rPr>
        <w:t>-në</w:t>
      </w:r>
      <w:r w:rsidRPr="00AA3B31">
        <w:rPr>
          <w:rFonts w:ascii="Garamond" w:eastAsia="Calibri" w:hAnsi="Garamond"/>
        </w:rPr>
        <w:t xml:space="preserve"> </w:t>
      </w:r>
      <w:r w:rsidR="00640992" w:rsidRPr="00AA3B31">
        <w:rPr>
          <w:rFonts w:ascii="Garamond" w:eastAsia="Calibri" w:hAnsi="Garamond"/>
        </w:rPr>
        <w:t>nr</w:t>
      </w:r>
      <w:r w:rsidRPr="00AA3B31">
        <w:rPr>
          <w:rFonts w:ascii="Garamond" w:eastAsia="Calibri" w:hAnsi="Garamond"/>
        </w:rPr>
        <w:t>. 101</w:t>
      </w:r>
      <w:r w:rsidR="0032281E">
        <w:rPr>
          <w:rFonts w:ascii="Garamond" w:eastAsia="Calibri" w:hAnsi="Garamond"/>
        </w:rPr>
        <w:t>, datë 4.</w:t>
      </w:r>
      <w:r w:rsidRPr="00AA3B31">
        <w:rPr>
          <w:rFonts w:ascii="Garamond" w:eastAsia="Calibri" w:hAnsi="Garamond"/>
        </w:rPr>
        <w:t>2.2015</w:t>
      </w:r>
      <w:r w:rsidR="0032281E">
        <w:rPr>
          <w:rFonts w:ascii="Garamond" w:eastAsia="Calibri" w:hAnsi="Garamond"/>
        </w:rPr>
        <w:t>.</w:t>
      </w:r>
    </w:p>
    <w:p w14:paraId="48CB881F" w14:textId="249EC968"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Ligji </w:t>
      </w:r>
      <w:r w:rsidR="0032281E" w:rsidRPr="00AA3B31">
        <w:rPr>
          <w:rFonts w:ascii="Garamond" w:eastAsia="Calibri" w:hAnsi="Garamond"/>
        </w:rPr>
        <w:t>nr</w:t>
      </w:r>
      <w:r w:rsidRPr="00AA3B31">
        <w:rPr>
          <w:rFonts w:ascii="Garamond" w:eastAsia="Calibri" w:hAnsi="Garamond"/>
        </w:rPr>
        <w:t>.</w:t>
      </w:r>
      <w:r w:rsidR="0032281E">
        <w:rPr>
          <w:rFonts w:ascii="Garamond" w:eastAsia="Calibri" w:hAnsi="Garamond"/>
        </w:rPr>
        <w:t xml:space="preserve"> </w:t>
      </w:r>
      <w:r w:rsidRPr="00AA3B31">
        <w:rPr>
          <w:rFonts w:ascii="Garamond" w:eastAsia="Calibri" w:hAnsi="Garamond"/>
        </w:rPr>
        <w:t>141/2014</w:t>
      </w:r>
      <w:r w:rsidR="0032281E">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Për disa shtesa në ligjin </w:t>
      </w:r>
      <w:r w:rsidR="00640992" w:rsidRPr="00AA3B31">
        <w:rPr>
          <w:rFonts w:ascii="Garamond" w:eastAsia="Calibri" w:hAnsi="Garamond"/>
        </w:rPr>
        <w:t>nr</w:t>
      </w:r>
      <w:r w:rsidRPr="00AA3B31">
        <w:rPr>
          <w:rFonts w:ascii="Garamond" w:eastAsia="Calibri" w:hAnsi="Garamond"/>
        </w:rPr>
        <w:t xml:space="preserve">. 10383, datë </w:t>
      </w:r>
      <w:r w:rsidR="00D46604" w:rsidRPr="00D46604">
        <w:rPr>
          <w:rFonts w:ascii="Garamond" w:eastAsia="Calibri" w:hAnsi="Garamond"/>
        </w:rPr>
        <w:t>2</w:t>
      </w:r>
      <w:r w:rsidRPr="00D46604">
        <w:rPr>
          <w:rFonts w:ascii="Garamond" w:eastAsia="Calibri" w:hAnsi="Garamond"/>
        </w:rPr>
        <w:t>4.2.2011</w:t>
      </w:r>
      <w:r w:rsidR="00D46604">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Për </w:t>
      </w:r>
      <w:r w:rsidR="00D46604" w:rsidRPr="00AA3B31">
        <w:rPr>
          <w:rFonts w:ascii="Garamond" w:eastAsia="Calibri" w:hAnsi="Garamond"/>
        </w:rPr>
        <w:t>sigurimin e detyrueshëm të kujdesit shëndetëso</w:t>
      </w:r>
      <w:r w:rsidRPr="00AA3B31">
        <w:rPr>
          <w:rFonts w:ascii="Garamond" w:eastAsia="Calibri" w:hAnsi="Garamond"/>
        </w:rPr>
        <w:t>r në Republikën e Shqipërisë</w:t>
      </w:r>
      <w:r w:rsidR="00A40F7E" w:rsidRPr="00AA3B31">
        <w:rPr>
          <w:rFonts w:ascii="Garamond" w:eastAsia="Calibri" w:hAnsi="Garamond"/>
        </w:rPr>
        <w:t>”</w:t>
      </w:r>
      <w:r w:rsidRPr="00AA3B31">
        <w:rPr>
          <w:rFonts w:ascii="Garamond" w:eastAsia="Calibri" w:hAnsi="Garamond"/>
        </w:rPr>
        <w:t xml:space="preserve">, </w:t>
      </w:r>
      <w:r w:rsidR="00D46604">
        <w:rPr>
          <w:rFonts w:ascii="Garamond" w:eastAsia="Calibri" w:hAnsi="Garamond"/>
        </w:rPr>
        <w:t>i</w:t>
      </w:r>
      <w:r w:rsidRPr="00AA3B31">
        <w:rPr>
          <w:rFonts w:ascii="Garamond" w:eastAsia="Calibri" w:hAnsi="Garamond"/>
        </w:rPr>
        <w:t xml:space="preserve"> ndryshuar</w:t>
      </w:r>
      <w:r w:rsidR="00A40F7E" w:rsidRPr="00AA3B31">
        <w:rPr>
          <w:rFonts w:ascii="Garamond" w:eastAsia="Calibri" w:hAnsi="Garamond"/>
        </w:rPr>
        <w:t>”</w:t>
      </w:r>
      <w:r w:rsidR="00D46604">
        <w:rPr>
          <w:rFonts w:ascii="Garamond" w:eastAsia="Calibri" w:hAnsi="Garamond"/>
        </w:rPr>
        <w:t>.</w:t>
      </w:r>
    </w:p>
    <w:p w14:paraId="4331DEA2" w14:textId="18628565" w:rsidR="00B13A37" w:rsidRPr="00AA3B31" w:rsidRDefault="00B13A37" w:rsidP="00B13A37">
      <w:pPr>
        <w:ind w:firstLine="284"/>
        <w:jc w:val="both"/>
        <w:rPr>
          <w:rFonts w:ascii="Garamond" w:eastAsia="Calibri" w:hAnsi="Garamond"/>
        </w:rPr>
      </w:pPr>
      <w:r w:rsidRPr="00AA3B31">
        <w:rPr>
          <w:rFonts w:ascii="Garamond" w:eastAsia="Calibri" w:hAnsi="Garamond"/>
        </w:rPr>
        <w:t>- Shqipëria: Raporti i GREVIO</w:t>
      </w:r>
      <w:r w:rsidR="00D46604">
        <w:rPr>
          <w:rFonts w:ascii="Garamond" w:eastAsia="Calibri" w:hAnsi="Garamond"/>
        </w:rPr>
        <w:t>-</w:t>
      </w:r>
      <w:r w:rsidRPr="00AA3B31">
        <w:rPr>
          <w:rFonts w:ascii="Garamond" w:eastAsia="Calibri" w:hAnsi="Garamond"/>
        </w:rPr>
        <w:t>s për masat legjislative dhe të tjera që zbatojnë dispozitat e Konventës së Këshilli të Evropës për Parandalimin dhe Luftimin e Dhunës ndaj Grave dhe dhunës në</w:t>
      </w:r>
      <w:r w:rsidR="00453158" w:rsidRPr="00AA3B31">
        <w:rPr>
          <w:rFonts w:ascii="Garamond" w:eastAsia="Calibri" w:hAnsi="Garamond"/>
        </w:rPr>
        <w:t xml:space="preserve"> </w:t>
      </w:r>
      <w:r w:rsidRPr="00AA3B31">
        <w:rPr>
          <w:rFonts w:ascii="Garamond" w:eastAsia="Calibri" w:hAnsi="Garamond"/>
        </w:rPr>
        <w:t>Familje</w:t>
      </w:r>
      <w:r w:rsidR="00A40F7E" w:rsidRPr="00AA3B31">
        <w:rPr>
          <w:rFonts w:ascii="Garamond" w:eastAsia="Calibri" w:hAnsi="Garamond"/>
        </w:rPr>
        <w:t>”</w:t>
      </w:r>
      <w:r w:rsidRPr="00AA3B31">
        <w:rPr>
          <w:rFonts w:ascii="Garamond" w:eastAsia="Calibri" w:hAnsi="Garamond"/>
        </w:rPr>
        <w:t>, publikuar më 24 nëntor 2017</w:t>
      </w:r>
      <w:r w:rsidR="00D46604">
        <w:rPr>
          <w:rFonts w:ascii="Garamond" w:eastAsia="Calibri" w:hAnsi="Garamond"/>
        </w:rPr>
        <w:t>.</w:t>
      </w:r>
    </w:p>
    <w:p w14:paraId="6B36D0BB" w14:textId="51696B19"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Ligji </w:t>
      </w:r>
      <w:r w:rsidR="00D46604" w:rsidRPr="00AA3B31">
        <w:rPr>
          <w:rFonts w:ascii="Garamond" w:eastAsia="Calibri" w:hAnsi="Garamond"/>
        </w:rPr>
        <w:t>nr</w:t>
      </w:r>
      <w:r w:rsidRPr="00AA3B31">
        <w:rPr>
          <w:rFonts w:ascii="Garamond" w:eastAsia="Calibri" w:hAnsi="Garamond"/>
        </w:rPr>
        <w:t>. 47/2018</w:t>
      </w:r>
      <w:r w:rsidR="00D46604">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Për disa shtesa dhe ndryshime në </w:t>
      </w:r>
      <w:r w:rsidR="00D46604" w:rsidRPr="00AA3B31">
        <w:rPr>
          <w:rFonts w:ascii="Garamond" w:eastAsia="Calibri" w:hAnsi="Garamond"/>
        </w:rPr>
        <w:t xml:space="preserve">ligjin nr. </w:t>
      </w:r>
      <w:r w:rsidRPr="00AA3B31">
        <w:rPr>
          <w:rFonts w:ascii="Garamond" w:eastAsia="Calibri" w:hAnsi="Garamond"/>
        </w:rPr>
        <w:t>9669, datë 18.12.2006</w:t>
      </w:r>
      <w:r w:rsidR="00D46604">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masat ndaj dhunës në marrëdhëniet familjare</w:t>
      </w:r>
      <w:r w:rsidR="00A40F7E" w:rsidRPr="00AA3B31">
        <w:rPr>
          <w:rFonts w:ascii="Garamond" w:eastAsia="Calibri" w:hAnsi="Garamond"/>
        </w:rPr>
        <w:t>”</w:t>
      </w:r>
      <w:r w:rsidRPr="00AA3B31">
        <w:rPr>
          <w:rFonts w:ascii="Garamond" w:eastAsia="Calibri" w:hAnsi="Garamond"/>
        </w:rPr>
        <w:t xml:space="preserve">, </w:t>
      </w:r>
      <w:r w:rsidR="00D46604">
        <w:rPr>
          <w:rFonts w:ascii="Garamond" w:eastAsia="Calibri" w:hAnsi="Garamond"/>
        </w:rPr>
        <w:t>i</w:t>
      </w:r>
      <w:r w:rsidRPr="00AA3B31">
        <w:rPr>
          <w:rFonts w:ascii="Garamond" w:eastAsia="Calibri" w:hAnsi="Garamond"/>
        </w:rPr>
        <w:t xml:space="preserve"> ndryshuar</w:t>
      </w:r>
      <w:r w:rsidR="00D46604">
        <w:rPr>
          <w:rFonts w:ascii="Garamond" w:eastAsia="Calibri" w:hAnsi="Garamond"/>
        </w:rPr>
        <w:t>.</w:t>
      </w:r>
    </w:p>
    <w:p w14:paraId="30F274A5" w14:textId="2CA32154"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Udhëzimi i </w:t>
      </w:r>
      <w:r w:rsidR="00D46604" w:rsidRPr="00AA3B31">
        <w:rPr>
          <w:rFonts w:ascii="Garamond" w:eastAsia="Calibri" w:hAnsi="Garamond"/>
        </w:rPr>
        <w:t xml:space="preserve">përbashkët </w:t>
      </w:r>
      <w:r w:rsidRPr="00AA3B31">
        <w:rPr>
          <w:rFonts w:ascii="Garamond" w:eastAsia="Calibri" w:hAnsi="Garamond"/>
        </w:rPr>
        <w:t xml:space="preserve">i Ministrisë së Brendshme dhe </w:t>
      </w:r>
      <w:r w:rsidR="00D46604">
        <w:rPr>
          <w:rFonts w:ascii="Garamond" w:eastAsia="Calibri" w:hAnsi="Garamond"/>
        </w:rPr>
        <w:t xml:space="preserve">i </w:t>
      </w:r>
      <w:r w:rsidR="00453158" w:rsidRPr="00AA3B31">
        <w:rPr>
          <w:rFonts w:ascii="Garamond" w:eastAsia="Calibri" w:hAnsi="Garamond"/>
        </w:rPr>
        <w:t>Ministrisë</w:t>
      </w:r>
      <w:r w:rsidRPr="00AA3B31">
        <w:rPr>
          <w:rFonts w:ascii="Garamond" w:eastAsia="Calibri" w:hAnsi="Garamond"/>
        </w:rPr>
        <w:t xml:space="preserve"> së Shëndetësisë dhe Mbrojtjes Sociale </w:t>
      </w:r>
      <w:r w:rsidR="00D46604" w:rsidRPr="00AA3B31">
        <w:rPr>
          <w:rFonts w:ascii="Garamond" w:eastAsia="Calibri" w:hAnsi="Garamond"/>
        </w:rPr>
        <w:t>nr</w:t>
      </w:r>
      <w:r w:rsidRPr="00AA3B31">
        <w:rPr>
          <w:rFonts w:ascii="Garamond" w:eastAsia="Calibri" w:hAnsi="Garamond"/>
        </w:rPr>
        <w:t>. 912, datë 27.12.2018</w:t>
      </w:r>
      <w:r w:rsidR="00D46604">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procedurat dhe modelin e urdhrit për masat paraprake të mbrojtjes së menjëhershme</w:t>
      </w:r>
      <w:r w:rsidR="00A40F7E" w:rsidRPr="00AA3B31">
        <w:rPr>
          <w:rFonts w:ascii="Garamond" w:eastAsia="Calibri" w:hAnsi="Garamond"/>
        </w:rPr>
        <w:t>”</w:t>
      </w:r>
      <w:r w:rsidR="00D46604">
        <w:rPr>
          <w:rFonts w:ascii="Garamond" w:eastAsia="Calibri" w:hAnsi="Garamond"/>
        </w:rPr>
        <w:t>.</w:t>
      </w:r>
    </w:p>
    <w:p w14:paraId="6071A832" w14:textId="4796625D"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Udhëzimi i </w:t>
      </w:r>
      <w:r w:rsidR="00D46604" w:rsidRPr="00AA3B31">
        <w:rPr>
          <w:rFonts w:ascii="Garamond" w:eastAsia="Calibri" w:hAnsi="Garamond"/>
        </w:rPr>
        <w:t xml:space="preserve">përbashkët </w:t>
      </w:r>
      <w:r w:rsidRPr="00AA3B31">
        <w:rPr>
          <w:rFonts w:ascii="Garamond" w:eastAsia="Calibri" w:hAnsi="Garamond"/>
        </w:rPr>
        <w:t xml:space="preserve">i </w:t>
      </w:r>
      <w:r w:rsidR="00D46604" w:rsidRPr="00AA3B31">
        <w:rPr>
          <w:rFonts w:ascii="Garamond" w:eastAsia="Calibri" w:hAnsi="Garamond"/>
        </w:rPr>
        <w:t xml:space="preserve">ministrit </w:t>
      </w:r>
      <w:r w:rsidRPr="00AA3B31">
        <w:rPr>
          <w:rFonts w:ascii="Garamond" w:eastAsia="Calibri" w:hAnsi="Garamond"/>
        </w:rPr>
        <w:t xml:space="preserve">të Brendshëm dhe </w:t>
      </w:r>
      <w:r w:rsidR="00D46604">
        <w:rPr>
          <w:rFonts w:ascii="Garamond" w:eastAsia="Calibri" w:hAnsi="Garamond"/>
        </w:rPr>
        <w:t xml:space="preserve">i </w:t>
      </w:r>
      <w:r w:rsidR="00D46604" w:rsidRPr="00AA3B31">
        <w:rPr>
          <w:rFonts w:ascii="Garamond" w:eastAsia="Calibri" w:hAnsi="Garamond"/>
        </w:rPr>
        <w:t xml:space="preserve">ministrit </w:t>
      </w:r>
      <w:r w:rsidRPr="00AA3B31">
        <w:rPr>
          <w:rFonts w:ascii="Garamond" w:eastAsia="Calibri" w:hAnsi="Garamond"/>
        </w:rPr>
        <w:t xml:space="preserve">të Shëndetësisë dhe Mbrojtjes Sociale </w:t>
      </w:r>
      <w:r w:rsidR="00D46604" w:rsidRPr="00AA3B31">
        <w:rPr>
          <w:rFonts w:ascii="Garamond" w:eastAsia="Calibri" w:hAnsi="Garamond"/>
        </w:rPr>
        <w:t>nr</w:t>
      </w:r>
      <w:r w:rsidRPr="00AA3B31">
        <w:rPr>
          <w:rFonts w:ascii="Garamond" w:eastAsia="Calibri" w:hAnsi="Garamond"/>
        </w:rPr>
        <w:t>. 866, datë 20.12.2018</w:t>
      </w:r>
      <w:r w:rsidR="00D46604">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procedurat dhe modelin e vlerësimit të riskut për rastet e dhunës në familje</w:t>
      </w:r>
      <w:r w:rsidR="00D46604">
        <w:rPr>
          <w:rFonts w:ascii="Garamond" w:eastAsia="Calibri" w:hAnsi="Garamond"/>
        </w:rPr>
        <w:t>”.</w:t>
      </w:r>
    </w:p>
    <w:p w14:paraId="034E603B" w14:textId="6F48706F"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Ligji </w:t>
      </w:r>
      <w:r w:rsidR="00453158" w:rsidRPr="00AA3B31">
        <w:rPr>
          <w:rFonts w:ascii="Garamond" w:eastAsia="Calibri" w:hAnsi="Garamond"/>
        </w:rPr>
        <w:t>n</w:t>
      </w:r>
      <w:r w:rsidRPr="00AA3B31">
        <w:rPr>
          <w:rFonts w:ascii="Garamond" w:eastAsia="Calibri" w:hAnsi="Garamond"/>
        </w:rPr>
        <w:t>r. 111/2017</w:t>
      </w:r>
      <w:r w:rsidR="00453158"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Për ndihmën juridike të garantuar nga shteti</w:t>
      </w:r>
      <w:r w:rsidR="00A40F7E" w:rsidRPr="00AA3B31">
        <w:rPr>
          <w:rFonts w:ascii="Garamond" w:eastAsia="Calibri" w:hAnsi="Garamond"/>
        </w:rPr>
        <w:t>”</w:t>
      </w:r>
      <w:r w:rsidR="00D46604">
        <w:rPr>
          <w:rFonts w:ascii="Garamond" w:eastAsia="Calibri" w:hAnsi="Garamond"/>
        </w:rPr>
        <w:t>.</w:t>
      </w:r>
    </w:p>
    <w:p w14:paraId="70CE77A5" w14:textId="068E6150"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Ligji </w:t>
      </w:r>
      <w:r w:rsidR="00453158" w:rsidRPr="00AA3B31">
        <w:rPr>
          <w:rFonts w:ascii="Garamond" w:eastAsia="Calibri" w:hAnsi="Garamond"/>
        </w:rPr>
        <w:t>n</w:t>
      </w:r>
      <w:r w:rsidRPr="00AA3B31">
        <w:rPr>
          <w:rFonts w:ascii="Garamond" w:eastAsia="Calibri" w:hAnsi="Garamond"/>
        </w:rPr>
        <w:t>r. 35/2017</w:t>
      </w:r>
      <w:r w:rsidR="00453158" w:rsidRPr="00AA3B31">
        <w:rPr>
          <w:rFonts w:ascii="Garamond" w:eastAsia="Calibri" w:hAnsi="Garamond"/>
        </w:rPr>
        <w:t>,</w:t>
      </w:r>
      <w:r w:rsidRPr="00AA3B31">
        <w:rPr>
          <w:rFonts w:ascii="Garamond" w:eastAsia="Calibri" w:hAnsi="Garamond"/>
        </w:rPr>
        <w:t xml:space="preserve"> </w:t>
      </w:r>
      <w:r w:rsidR="00A40F7E" w:rsidRPr="00AA3B31">
        <w:rPr>
          <w:rFonts w:ascii="Garamond" w:eastAsia="Calibri" w:hAnsi="Garamond"/>
        </w:rPr>
        <w:t>“</w:t>
      </w:r>
      <w:r w:rsidRPr="00AA3B31">
        <w:rPr>
          <w:rFonts w:ascii="Garamond" w:eastAsia="Calibri" w:hAnsi="Garamond"/>
        </w:rPr>
        <w:t xml:space="preserve">Për disa shtesa dhe ndryshime në </w:t>
      </w:r>
      <w:r w:rsidR="00453158" w:rsidRPr="00AA3B31">
        <w:rPr>
          <w:rFonts w:ascii="Garamond" w:eastAsia="Calibri" w:hAnsi="Garamond"/>
        </w:rPr>
        <w:t>ligjin n</w:t>
      </w:r>
      <w:r w:rsidRPr="00AA3B31">
        <w:rPr>
          <w:rFonts w:ascii="Garamond" w:eastAsia="Calibri" w:hAnsi="Garamond"/>
        </w:rPr>
        <w:t>r.</w:t>
      </w:r>
      <w:r w:rsidR="00453158" w:rsidRPr="00AA3B31">
        <w:rPr>
          <w:rFonts w:ascii="Garamond" w:eastAsia="Calibri" w:hAnsi="Garamond"/>
        </w:rPr>
        <w:t xml:space="preserve"> </w:t>
      </w:r>
      <w:r w:rsidRPr="00AA3B31">
        <w:rPr>
          <w:rFonts w:ascii="Garamond" w:eastAsia="Calibri" w:hAnsi="Garamond"/>
        </w:rPr>
        <w:t>7905, datë 21.3.1995</w:t>
      </w:r>
      <w:r w:rsidR="00D46604">
        <w:rPr>
          <w:rFonts w:ascii="Garamond" w:eastAsia="Calibri" w:hAnsi="Garamond"/>
        </w:rPr>
        <w:t>,</w:t>
      </w:r>
      <w:r w:rsidRPr="00AA3B31">
        <w:rPr>
          <w:rFonts w:ascii="Garamond" w:eastAsia="Calibri" w:hAnsi="Garamond"/>
        </w:rPr>
        <w:t xml:space="preserve"> </w:t>
      </w:r>
      <w:r w:rsidR="00D46604">
        <w:rPr>
          <w:rFonts w:ascii="Garamond" w:eastAsia="Calibri" w:hAnsi="Garamond"/>
        </w:rPr>
        <w:t>‘</w:t>
      </w:r>
      <w:r w:rsidRPr="00AA3B31">
        <w:rPr>
          <w:rFonts w:ascii="Garamond" w:eastAsia="Calibri" w:hAnsi="Garamond"/>
        </w:rPr>
        <w:t>Kodi i Procedurës Penale i Republikës së Shqipërisë</w:t>
      </w:r>
      <w:r w:rsidR="00D46604">
        <w:rPr>
          <w:rFonts w:ascii="Garamond" w:eastAsia="Calibri" w:hAnsi="Garamond"/>
        </w:rPr>
        <w:t>’</w:t>
      </w:r>
      <w:r w:rsidR="00A40F7E" w:rsidRPr="00AA3B31">
        <w:rPr>
          <w:rFonts w:ascii="Garamond" w:eastAsia="Calibri" w:hAnsi="Garamond"/>
        </w:rPr>
        <w:t>”</w:t>
      </w:r>
      <w:r w:rsidR="00D46604">
        <w:rPr>
          <w:rFonts w:ascii="Garamond" w:eastAsia="Calibri" w:hAnsi="Garamond"/>
        </w:rPr>
        <w:t>.</w:t>
      </w:r>
    </w:p>
    <w:p w14:paraId="586DEB4E" w14:textId="4113681F" w:rsidR="00B13A37" w:rsidRPr="00AA3B31" w:rsidRDefault="00B13A37" w:rsidP="00B13A37">
      <w:pPr>
        <w:ind w:firstLine="284"/>
        <w:jc w:val="both"/>
        <w:rPr>
          <w:rFonts w:ascii="Garamond" w:eastAsia="Calibri" w:hAnsi="Garamond"/>
        </w:rPr>
      </w:pPr>
      <w:r w:rsidRPr="00AA3B31">
        <w:rPr>
          <w:rFonts w:ascii="Garamond" w:eastAsia="Calibri" w:hAnsi="Garamond"/>
        </w:rPr>
        <w:t>- Komisioni për Statusin e Grave: Sesioni 57</w:t>
      </w:r>
      <w:r w:rsidR="00A54D92" w:rsidRPr="00AA3B31">
        <w:rPr>
          <w:rFonts w:ascii="Garamond" w:eastAsia="Calibri" w:hAnsi="Garamond"/>
        </w:rPr>
        <w:t xml:space="preserve"> </w:t>
      </w:r>
      <w:r w:rsidRPr="00AA3B31">
        <w:rPr>
          <w:rFonts w:ascii="Garamond" w:eastAsia="Calibri" w:hAnsi="Garamond"/>
        </w:rPr>
        <w:t>(2013), Konkluzionet e dakordësuara:</w:t>
      </w:r>
      <w:r w:rsidR="00D46604">
        <w:rPr>
          <w:rFonts w:ascii="Garamond" w:eastAsia="Calibri" w:hAnsi="Garamond"/>
        </w:rPr>
        <w:t xml:space="preserve"> </w:t>
      </w:r>
      <w:r w:rsidRPr="00AA3B31">
        <w:rPr>
          <w:rFonts w:ascii="Garamond" w:eastAsia="Calibri" w:hAnsi="Garamond"/>
        </w:rPr>
        <w:t>Eliminimi dhe parandalimi i të gjitha formave të dhunës ndaj grave dhe vajzave (E</w:t>
      </w:r>
      <w:r w:rsidR="00093B04" w:rsidRPr="00AA3B31">
        <w:rPr>
          <w:rFonts w:ascii="Garamond" w:eastAsia="Calibri" w:hAnsi="Garamond"/>
        </w:rPr>
        <w:t>/</w:t>
      </w:r>
      <w:r w:rsidRPr="00AA3B31">
        <w:rPr>
          <w:rFonts w:ascii="Garamond" w:eastAsia="Calibri" w:hAnsi="Garamond"/>
        </w:rPr>
        <w:t>2013/27).</w:t>
      </w:r>
    </w:p>
    <w:p w14:paraId="0BE8F4CB" w14:textId="208E4C20" w:rsidR="00B13A37" w:rsidRPr="00AA3B31" w:rsidRDefault="00B13A37" w:rsidP="00B13A37">
      <w:pPr>
        <w:ind w:firstLine="284"/>
        <w:jc w:val="both"/>
        <w:rPr>
          <w:rFonts w:ascii="Garamond" w:eastAsia="Calibri" w:hAnsi="Garamond"/>
        </w:rPr>
      </w:pPr>
      <w:r w:rsidRPr="00AA3B31">
        <w:rPr>
          <w:rFonts w:ascii="Garamond" w:eastAsia="Calibri" w:hAnsi="Garamond"/>
        </w:rPr>
        <w:t>- IASC (2005), Udhëzime për ndërhyrjet ndaj</w:t>
      </w:r>
      <w:r w:rsidR="00A54D92" w:rsidRPr="00AA3B31">
        <w:rPr>
          <w:rFonts w:ascii="Garamond" w:eastAsia="Calibri" w:hAnsi="Garamond"/>
        </w:rPr>
        <w:t xml:space="preserve"> </w:t>
      </w:r>
      <w:r w:rsidRPr="00AA3B31">
        <w:rPr>
          <w:rFonts w:ascii="Garamond" w:eastAsia="Calibri" w:hAnsi="Garamond"/>
        </w:rPr>
        <w:t>dhunës me bazë gjinore në mjediset humanitare: Fokusi te parandalimi dhe përgjigj</w:t>
      </w:r>
      <w:r w:rsidR="00D46604">
        <w:rPr>
          <w:rFonts w:ascii="Garamond" w:eastAsia="Calibri" w:hAnsi="Garamond"/>
        </w:rPr>
        <w:t>j</w:t>
      </w:r>
      <w:r w:rsidRPr="00AA3B31">
        <w:rPr>
          <w:rFonts w:ascii="Garamond" w:eastAsia="Calibri" w:hAnsi="Garamond"/>
        </w:rPr>
        <w:t>a ndaj dhunës seksuale në situata emergjence.</w:t>
      </w:r>
    </w:p>
    <w:p w14:paraId="0303C0FA"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UNFPA (2001), Një qasje praktike ndaj dhunës me bazë gjinore: një udhëzues programi për ofrueset/it dhe menaxherët e kujdesit shëndetësor. </w:t>
      </w:r>
    </w:p>
    <w:p w14:paraId="420EF742" w14:textId="0F702EA6" w:rsidR="00B13A37" w:rsidRPr="00AA3B31" w:rsidRDefault="00B13A37" w:rsidP="00B13A37">
      <w:pPr>
        <w:ind w:firstLine="284"/>
        <w:jc w:val="both"/>
        <w:rPr>
          <w:rFonts w:ascii="Garamond" w:eastAsia="Calibri" w:hAnsi="Garamond"/>
        </w:rPr>
      </w:pPr>
      <w:r w:rsidRPr="00AA3B31">
        <w:rPr>
          <w:rFonts w:ascii="Garamond" w:eastAsia="Calibri" w:hAnsi="Garamond"/>
        </w:rPr>
        <w:t>- UNFPA, WAVE (2014), Forcimi i reagimit të sistemit shëndetësor ndaj dhunës me bazë gjinore</w:t>
      </w:r>
      <w:r w:rsidR="00A54D92" w:rsidRPr="00AA3B31">
        <w:rPr>
          <w:rFonts w:ascii="Garamond" w:eastAsia="Calibri" w:hAnsi="Garamond"/>
        </w:rPr>
        <w:t xml:space="preserve"> </w:t>
      </w:r>
      <w:r w:rsidRPr="00AA3B31">
        <w:rPr>
          <w:rFonts w:ascii="Garamond" w:eastAsia="Calibri" w:hAnsi="Garamond"/>
        </w:rPr>
        <w:t xml:space="preserve">në Evropën Lindore dhe Azinë Qendrore, një </w:t>
      </w:r>
      <w:r w:rsidR="00D46604" w:rsidRPr="00AA3B31">
        <w:rPr>
          <w:rFonts w:ascii="Garamond" w:eastAsia="Calibri" w:hAnsi="Garamond"/>
        </w:rPr>
        <w:t>paketë burimore</w:t>
      </w:r>
      <w:r w:rsidRPr="00AA3B31">
        <w:rPr>
          <w:rFonts w:ascii="Garamond" w:eastAsia="Calibri" w:hAnsi="Garamond"/>
        </w:rPr>
        <w:t>.</w:t>
      </w:r>
    </w:p>
    <w:p w14:paraId="533080E9" w14:textId="1BF3003A"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UN </w:t>
      </w:r>
      <w:proofErr w:type="spellStart"/>
      <w:r w:rsidRPr="00AA3B31">
        <w:rPr>
          <w:rFonts w:ascii="Garamond" w:eastAsia="Calibri" w:hAnsi="Garamond"/>
        </w:rPr>
        <w:t>Women</w:t>
      </w:r>
      <w:proofErr w:type="spellEnd"/>
      <w:r w:rsidRPr="00AA3B31">
        <w:rPr>
          <w:rFonts w:ascii="Garamond" w:eastAsia="Calibri" w:hAnsi="Garamond"/>
        </w:rPr>
        <w:t>, UNICEF, UNFPA (2015), Shërbimet sociale thelbësore për gratë dhe</w:t>
      </w:r>
      <w:r w:rsidR="00D46604">
        <w:rPr>
          <w:rFonts w:ascii="Garamond" w:eastAsia="Calibri" w:hAnsi="Garamond"/>
        </w:rPr>
        <w:t xml:space="preserve"> për </w:t>
      </w:r>
      <w:r w:rsidRPr="00AA3B31">
        <w:rPr>
          <w:rFonts w:ascii="Garamond" w:eastAsia="Calibri" w:hAnsi="Garamond"/>
        </w:rPr>
        <w:t>vajzat të cilët përjetojnë dhunë. Standardet dhe udhëzimet e cilësisë.</w:t>
      </w:r>
    </w:p>
    <w:p w14:paraId="06CE44A3" w14:textId="71577BCA"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UN </w:t>
      </w:r>
      <w:proofErr w:type="spellStart"/>
      <w:r w:rsidRPr="00AA3B31">
        <w:rPr>
          <w:rFonts w:ascii="Garamond" w:eastAsia="Calibri" w:hAnsi="Garamond"/>
        </w:rPr>
        <w:t>Women</w:t>
      </w:r>
      <w:proofErr w:type="spellEnd"/>
      <w:r w:rsidRPr="00AA3B31">
        <w:rPr>
          <w:rFonts w:ascii="Garamond" w:eastAsia="Calibri" w:hAnsi="Garamond"/>
        </w:rPr>
        <w:t xml:space="preserve"> (2014), Identifikimi i elementeve thelbësore të shërbimeve të domosdoshme shëndetësore për t’iu përgjigjur dhunës ndaj grave dhe vajzave. Rezultati i Konsultimit Teknik</w:t>
      </w:r>
      <w:r w:rsidR="00A54D92" w:rsidRPr="00AA3B31">
        <w:rPr>
          <w:rFonts w:ascii="Garamond" w:eastAsia="Calibri" w:hAnsi="Garamond"/>
        </w:rPr>
        <w:t xml:space="preserve"> </w:t>
      </w:r>
      <w:r w:rsidRPr="00AA3B31">
        <w:rPr>
          <w:rFonts w:ascii="Garamond" w:eastAsia="Calibri" w:hAnsi="Garamond"/>
        </w:rPr>
        <w:t>Global.</w:t>
      </w:r>
    </w:p>
    <w:p w14:paraId="322BDA76" w14:textId="77777777" w:rsidR="00B13A37" w:rsidRPr="00AA3B31" w:rsidRDefault="00B13A37" w:rsidP="00B13A37">
      <w:pPr>
        <w:ind w:firstLine="284"/>
        <w:jc w:val="both"/>
        <w:rPr>
          <w:rFonts w:ascii="Garamond" w:eastAsia="Calibri" w:hAnsi="Garamond"/>
        </w:rPr>
      </w:pPr>
      <w:r w:rsidRPr="00AA3B31">
        <w:rPr>
          <w:rFonts w:ascii="Garamond" w:eastAsia="Calibri" w:hAnsi="Garamond"/>
        </w:rPr>
        <w:t>- OBSH (2013), Duke iu përgjigjur dhunës së partnerit intim dhe dhunës seksuale ndaj grave: Udhëzimet klinike dhe politikat e OBSH-së.</w:t>
      </w:r>
    </w:p>
    <w:p w14:paraId="5768B203" w14:textId="0044BFD8" w:rsidR="00B13A37" w:rsidRPr="00AA3B31" w:rsidRDefault="00B13A37" w:rsidP="00B13A37">
      <w:pPr>
        <w:ind w:firstLine="284"/>
        <w:jc w:val="both"/>
        <w:rPr>
          <w:rFonts w:ascii="Garamond" w:eastAsia="Calibri" w:hAnsi="Garamond"/>
        </w:rPr>
      </w:pPr>
      <w:r w:rsidRPr="00AA3B31">
        <w:rPr>
          <w:rFonts w:ascii="Garamond" w:eastAsia="Calibri" w:hAnsi="Garamond"/>
        </w:rPr>
        <w:t>- OBSH dhe UNHCR (2015)</w:t>
      </w:r>
      <w:r w:rsidR="006F362F">
        <w:rPr>
          <w:rFonts w:ascii="Garamond" w:eastAsia="Calibri" w:hAnsi="Garamond"/>
        </w:rPr>
        <w:t>,</w:t>
      </w:r>
      <w:r w:rsidRPr="00AA3B31">
        <w:rPr>
          <w:rFonts w:ascii="Garamond" w:eastAsia="Calibri" w:hAnsi="Garamond"/>
        </w:rPr>
        <w:t xml:space="preserve"> Menaxhimi klinik i kushteve mendore, neurologjike dhe i përdorimit të substancave në kushte të emergjencave humanitare: Udhëzuesi i Ndërhyrjes Humanitare të </w:t>
      </w:r>
      <w:proofErr w:type="spellStart"/>
      <w:r w:rsidRPr="00AA3B31">
        <w:rPr>
          <w:rFonts w:ascii="Garamond" w:eastAsia="Calibri" w:hAnsi="Garamond"/>
        </w:rPr>
        <w:t>mhGAP</w:t>
      </w:r>
      <w:proofErr w:type="spellEnd"/>
      <w:r w:rsidRPr="00AA3B31">
        <w:rPr>
          <w:rFonts w:ascii="Garamond" w:eastAsia="Calibri" w:hAnsi="Garamond"/>
        </w:rPr>
        <w:t xml:space="preserve"> (</w:t>
      </w:r>
      <w:proofErr w:type="spellStart"/>
      <w:r w:rsidRPr="00AA3B31">
        <w:rPr>
          <w:rFonts w:ascii="Garamond" w:eastAsia="Calibri" w:hAnsi="Garamond"/>
        </w:rPr>
        <w:t>mhGAP</w:t>
      </w:r>
      <w:proofErr w:type="spellEnd"/>
      <w:r w:rsidRPr="00AA3B31">
        <w:rPr>
          <w:rFonts w:ascii="Garamond" w:eastAsia="Calibri" w:hAnsi="Garamond"/>
        </w:rPr>
        <w:t>-HIG). Gjenevë</w:t>
      </w:r>
      <w:r w:rsidR="006F362F">
        <w:rPr>
          <w:rFonts w:ascii="Garamond" w:eastAsia="Calibri" w:hAnsi="Garamond"/>
        </w:rPr>
        <w:t xml:space="preserve">, </w:t>
      </w:r>
      <w:r w:rsidRPr="00AA3B31">
        <w:rPr>
          <w:rFonts w:ascii="Garamond" w:eastAsia="Calibri" w:hAnsi="Garamond"/>
        </w:rPr>
        <w:t>Zvicër.</w:t>
      </w:r>
    </w:p>
    <w:p w14:paraId="6682126D" w14:textId="68806F2C"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OBSH, UN </w:t>
      </w:r>
      <w:proofErr w:type="spellStart"/>
      <w:r w:rsidRPr="00AA3B31">
        <w:rPr>
          <w:rFonts w:ascii="Garamond" w:eastAsia="Calibri" w:hAnsi="Garamond"/>
        </w:rPr>
        <w:t>Women</w:t>
      </w:r>
      <w:proofErr w:type="spellEnd"/>
      <w:r w:rsidRPr="00AA3B31">
        <w:rPr>
          <w:rFonts w:ascii="Garamond" w:eastAsia="Calibri" w:hAnsi="Garamond"/>
        </w:rPr>
        <w:t xml:space="preserve"> dhe UNFPA (2014)</w:t>
      </w:r>
      <w:r w:rsidR="006F362F">
        <w:rPr>
          <w:rFonts w:ascii="Garamond" w:eastAsia="Calibri" w:hAnsi="Garamond"/>
        </w:rPr>
        <w:t>,</w:t>
      </w:r>
      <w:r w:rsidRPr="00AA3B31">
        <w:rPr>
          <w:rFonts w:ascii="Garamond" w:eastAsia="Calibri" w:hAnsi="Garamond"/>
        </w:rPr>
        <w:t xml:space="preserve"> Kujdesi shëndetësor për gratë</w:t>
      </w:r>
      <w:r w:rsidR="00A54D92" w:rsidRPr="00AA3B31">
        <w:rPr>
          <w:rFonts w:ascii="Garamond" w:eastAsia="Calibri" w:hAnsi="Garamond"/>
        </w:rPr>
        <w:t xml:space="preserve"> </w:t>
      </w:r>
      <w:r w:rsidRPr="00AA3B31">
        <w:rPr>
          <w:rFonts w:ascii="Garamond" w:eastAsia="Calibri" w:hAnsi="Garamond"/>
        </w:rPr>
        <w:t>subjekt i dhunës nga partneri intim</w:t>
      </w:r>
      <w:r w:rsidR="00A54D92" w:rsidRPr="00AA3B31">
        <w:rPr>
          <w:rFonts w:ascii="Garamond" w:eastAsia="Calibri" w:hAnsi="Garamond"/>
        </w:rPr>
        <w:t xml:space="preserve"> </w:t>
      </w:r>
      <w:r w:rsidRPr="00AA3B31">
        <w:rPr>
          <w:rFonts w:ascii="Garamond" w:eastAsia="Calibri" w:hAnsi="Garamond"/>
        </w:rPr>
        <w:t>ose i dhunës seksuale: Manual klinik. Gjenevë: Zvicër.</w:t>
      </w:r>
    </w:p>
    <w:p w14:paraId="2709CAAC" w14:textId="01DA2041" w:rsidR="00B13A37" w:rsidRPr="00AA3B31" w:rsidRDefault="00B13A37" w:rsidP="00B13A37">
      <w:pPr>
        <w:ind w:firstLine="284"/>
        <w:jc w:val="both"/>
        <w:rPr>
          <w:rFonts w:ascii="Garamond" w:eastAsia="Calibri" w:hAnsi="Garamond"/>
        </w:rPr>
      </w:pPr>
      <w:r w:rsidRPr="00AA3B31">
        <w:rPr>
          <w:rFonts w:ascii="Garamond" w:eastAsia="Calibri" w:hAnsi="Garamond"/>
        </w:rPr>
        <w:t>- OBSH (2013)</w:t>
      </w:r>
      <w:r w:rsidR="006F362F">
        <w:rPr>
          <w:rFonts w:ascii="Garamond" w:eastAsia="Calibri" w:hAnsi="Garamond"/>
        </w:rPr>
        <w:t>,</w:t>
      </w:r>
      <w:r w:rsidRPr="00AA3B31">
        <w:rPr>
          <w:rFonts w:ascii="Garamond" w:eastAsia="Calibri" w:hAnsi="Garamond"/>
        </w:rPr>
        <w:t xml:space="preserve"> Në përgjigje ndaj dhunës nga partneri intim dhe dhunës seksuale ndaj grave: Udhëzimet klinike dhe të politikave të OBSH. Gjenevë: Zvicër.</w:t>
      </w:r>
    </w:p>
    <w:p w14:paraId="3DB0F19D" w14:textId="1A6EE4C6" w:rsidR="00B13A37" w:rsidRPr="00AA3B31" w:rsidRDefault="00B13A37" w:rsidP="00B13A37">
      <w:pPr>
        <w:ind w:firstLine="284"/>
        <w:jc w:val="both"/>
        <w:rPr>
          <w:rFonts w:ascii="Garamond" w:eastAsia="Calibri" w:hAnsi="Garamond"/>
        </w:rPr>
      </w:pPr>
      <w:r w:rsidRPr="00AA3B31">
        <w:rPr>
          <w:rFonts w:ascii="Garamond" w:eastAsia="Calibri" w:hAnsi="Garamond"/>
        </w:rPr>
        <w:t xml:space="preserve">- OBSH, Fondacioni i Traumës së Luftës dhe </w:t>
      </w:r>
      <w:proofErr w:type="spellStart"/>
      <w:r w:rsidRPr="006F362F">
        <w:rPr>
          <w:rFonts w:ascii="Garamond" w:eastAsia="Calibri" w:hAnsi="Garamond"/>
          <w:i/>
        </w:rPr>
        <w:t>World</w:t>
      </w:r>
      <w:proofErr w:type="spellEnd"/>
      <w:r w:rsidRPr="006F362F">
        <w:rPr>
          <w:rFonts w:ascii="Garamond" w:eastAsia="Calibri" w:hAnsi="Garamond"/>
          <w:i/>
        </w:rPr>
        <w:t xml:space="preserve"> Vizion</w:t>
      </w:r>
      <w:r w:rsidRPr="00AA3B31">
        <w:rPr>
          <w:rFonts w:ascii="Garamond" w:eastAsia="Calibri" w:hAnsi="Garamond"/>
        </w:rPr>
        <w:t xml:space="preserve"> Ndërkombëtar (2011)</w:t>
      </w:r>
      <w:r w:rsidR="006F362F">
        <w:rPr>
          <w:rFonts w:ascii="Garamond" w:eastAsia="Calibri" w:hAnsi="Garamond"/>
        </w:rPr>
        <w:t>.</w:t>
      </w:r>
      <w:r w:rsidRPr="00AA3B31">
        <w:rPr>
          <w:rFonts w:ascii="Garamond" w:eastAsia="Calibri" w:hAnsi="Garamond"/>
        </w:rPr>
        <w:t xml:space="preserve"> Ndihma e parë psikologjike: </w:t>
      </w:r>
      <w:r w:rsidR="006F362F" w:rsidRPr="00AA3B31">
        <w:rPr>
          <w:rFonts w:ascii="Garamond" w:eastAsia="Calibri" w:hAnsi="Garamond"/>
        </w:rPr>
        <w:t xml:space="preserve">Udhëzues </w:t>
      </w:r>
      <w:r w:rsidRPr="00AA3B31">
        <w:rPr>
          <w:rFonts w:ascii="Garamond" w:eastAsia="Calibri" w:hAnsi="Garamond"/>
        </w:rPr>
        <w:t>për punonjësit në terren.</w:t>
      </w:r>
    </w:p>
    <w:p w14:paraId="4831F8AA" w14:textId="58F8FD1F" w:rsidR="00B13A37" w:rsidRPr="00AA3B31" w:rsidRDefault="00B13A37" w:rsidP="00B13A37">
      <w:pPr>
        <w:ind w:firstLine="284"/>
        <w:jc w:val="both"/>
        <w:rPr>
          <w:rFonts w:ascii="Garamond" w:eastAsia="Calibri" w:hAnsi="Garamond"/>
        </w:rPr>
      </w:pPr>
      <w:r w:rsidRPr="00AA3B31">
        <w:rPr>
          <w:rFonts w:ascii="Garamond" w:eastAsia="Calibri" w:hAnsi="Garamond"/>
        </w:rPr>
        <w:t>- OBSH (2010)</w:t>
      </w:r>
      <w:r w:rsidR="006F362F">
        <w:rPr>
          <w:rFonts w:ascii="Garamond" w:eastAsia="Calibri" w:hAnsi="Garamond"/>
        </w:rPr>
        <w:t>,</w:t>
      </w:r>
      <w:r w:rsidRPr="00AA3B31">
        <w:rPr>
          <w:rFonts w:ascii="Garamond" w:eastAsia="Calibri" w:hAnsi="Garamond"/>
        </w:rPr>
        <w:t xml:space="preserve"> Udhëzuesi i ndërhyrjes </w:t>
      </w:r>
      <w:proofErr w:type="spellStart"/>
      <w:r w:rsidRPr="00AA3B31">
        <w:rPr>
          <w:rFonts w:ascii="Garamond" w:eastAsia="Calibri" w:hAnsi="Garamond"/>
        </w:rPr>
        <w:t>mhGap</w:t>
      </w:r>
      <w:proofErr w:type="spellEnd"/>
      <w:r w:rsidRPr="00AA3B31">
        <w:rPr>
          <w:rFonts w:ascii="Garamond" w:eastAsia="Calibri" w:hAnsi="Garamond"/>
        </w:rPr>
        <w:t xml:space="preserve"> për çrregullime mendore, neurologjike dhe të përdorimit të substancave në mjedise shëndetësore të </w:t>
      </w:r>
      <w:proofErr w:type="spellStart"/>
      <w:r w:rsidRPr="00AA3B31">
        <w:rPr>
          <w:rFonts w:ascii="Garamond" w:eastAsia="Calibri" w:hAnsi="Garamond"/>
        </w:rPr>
        <w:t>paspecializuara</w:t>
      </w:r>
      <w:proofErr w:type="spellEnd"/>
      <w:r w:rsidRPr="00AA3B31">
        <w:rPr>
          <w:rFonts w:ascii="Garamond" w:eastAsia="Calibri" w:hAnsi="Garamond"/>
        </w:rPr>
        <w:t>. Gjenevë</w:t>
      </w:r>
      <w:r w:rsidR="006F362F">
        <w:rPr>
          <w:rFonts w:ascii="Garamond" w:eastAsia="Calibri" w:hAnsi="Garamond"/>
        </w:rPr>
        <w:t>,</w:t>
      </w:r>
      <w:r w:rsidRPr="00AA3B31">
        <w:rPr>
          <w:rFonts w:ascii="Garamond" w:eastAsia="Calibri" w:hAnsi="Garamond"/>
        </w:rPr>
        <w:t xml:space="preserve"> Zvicër.</w:t>
      </w:r>
    </w:p>
    <w:p w14:paraId="401D696D" w14:textId="2D346761" w:rsidR="00B13A37" w:rsidRPr="00AA3B31" w:rsidRDefault="00B13A37" w:rsidP="00B13A37">
      <w:pPr>
        <w:ind w:firstLine="284"/>
        <w:jc w:val="both"/>
        <w:rPr>
          <w:rFonts w:ascii="Garamond" w:eastAsia="Calibri" w:hAnsi="Garamond"/>
        </w:rPr>
      </w:pPr>
      <w:r w:rsidRPr="00AA3B31">
        <w:rPr>
          <w:rFonts w:ascii="Garamond" w:eastAsia="Calibri" w:hAnsi="Garamond"/>
        </w:rPr>
        <w:t>- OBSH dhe ONP (2007)</w:t>
      </w:r>
      <w:r w:rsidR="006F362F">
        <w:rPr>
          <w:rFonts w:ascii="Garamond" w:eastAsia="Calibri" w:hAnsi="Garamond"/>
        </w:rPr>
        <w:t>,</w:t>
      </w:r>
      <w:r w:rsidRPr="00AA3B31">
        <w:rPr>
          <w:rFonts w:ascii="Garamond" w:eastAsia="Calibri" w:hAnsi="Garamond"/>
        </w:rPr>
        <w:t xml:space="preserve"> Udhëzimet e përbashkëta të OBSH</w:t>
      </w:r>
      <w:r w:rsidR="00093B04" w:rsidRPr="00AA3B31">
        <w:rPr>
          <w:rFonts w:ascii="Garamond" w:eastAsia="Calibri" w:hAnsi="Garamond"/>
        </w:rPr>
        <w:t>/</w:t>
      </w:r>
      <w:r w:rsidR="006F362F">
        <w:rPr>
          <w:rFonts w:ascii="Garamond" w:eastAsia="Calibri" w:hAnsi="Garamond"/>
        </w:rPr>
        <w:t xml:space="preserve">të </w:t>
      </w:r>
      <w:r w:rsidRPr="00AA3B31">
        <w:rPr>
          <w:rFonts w:ascii="Garamond" w:eastAsia="Calibri" w:hAnsi="Garamond"/>
        </w:rPr>
        <w:t>ONP</w:t>
      </w:r>
      <w:r w:rsidR="006F362F">
        <w:rPr>
          <w:rFonts w:ascii="Garamond" w:eastAsia="Calibri" w:hAnsi="Garamond"/>
        </w:rPr>
        <w:t>-së</w:t>
      </w:r>
      <w:r w:rsidRPr="00AA3B31">
        <w:rPr>
          <w:rFonts w:ascii="Garamond" w:eastAsia="Calibri" w:hAnsi="Garamond"/>
        </w:rPr>
        <w:t xml:space="preserve"> mbi profilaksinë pas ekspozimit (PPE) për parandalimin e infektimit me HIV (2007).</w:t>
      </w:r>
    </w:p>
    <w:p w14:paraId="43624201" w14:textId="440CCD7D" w:rsidR="00B13A37" w:rsidRPr="00AA3B31" w:rsidRDefault="00B13A37" w:rsidP="00B13A37">
      <w:pPr>
        <w:ind w:firstLine="284"/>
        <w:jc w:val="both"/>
        <w:rPr>
          <w:rFonts w:ascii="Garamond" w:eastAsia="Calibri" w:hAnsi="Garamond"/>
        </w:rPr>
      </w:pPr>
      <w:r w:rsidRPr="00AA3B31">
        <w:rPr>
          <w:rFonts w:ascii="Garamond" w:eastAsia="Calibri" w:hAnsi="Garamond"/>
        </w:rPr>
        <w:t>- OBSH, UNFPA dhe UNHCR (2004)</w:t>
      </w:r>
      <w:r w:rsidR="006F362F">
        <w:rPr>
          <w:rFonts w:ascii="Garamond" w:eastAsia="Calibri" w:hAnsi="Garamond"/>
        </w:rPr>
        <w:t>,</w:t>
      </w:r>
      <w:r w:rsidRPr="00AA3B31">
        <w:rPr>
          <w:rFonts w:ascii="Garamond" w:eastAsia="Calibri" w:hAnsi="Garamond"/>
        </w:rPr>
        <w:t xml:space="preserve"> Menaxhimi klinik i të mbijetuarave të përdhunimit.</w:t>
      </w:r>
    </w:p>
    <w:p w14:paraId="2B8AFE2D" w14:textId="3A340E40" w:rsidR="00B13A37" w:rsidRPr="00AA3B31" w:rsidRDefault="00B13A37" w:rsidP="00B13A37">
      <w:pPr>
        <w:ind w:firstLine="284"/>
        <w:jc w:val="both"/>
        <w:rPr>
          <w:rFonts w:ascii="Garamond" w:eastAsia="Calibri" w:hAnsi="Garamond"/>
        </w:rPr>
      </w:pPr>
      <w:r w:rsidRPr="00AA3B31">
        <w:rPr>
          <w:rFonts w:ascii="Garamond" w:eastAsia="Calibri" w:hAnsi="Garamond"/>
        </w:rPr>
        <w:t>- OBSH (2003)</w:t>
      </w:r>
      <w:r w:rsidR="006F362F">
        <w:rPr>
          <w:rFonts w:ascii="Garamond" w:eastAsia="Calibri" w:hAnsi="Garamond"/>
        </w:rPr>
        <w:t>,</w:t>
      </w:r>
      <w:r w:rsidRPr="00AA3B31">
        <w:rPr>
          <w:rFonts w:ascii="Garamond" w:eastAsia="Calibri" w:hAnsi="Garamond"/>
        </w:rPr>
        <w:t xml:space="preserve"> Udhëzime për kujdesin </w:t>
      </w:r>
      <w:proofErr w:type="spellStart"/>
      <w:r w:rsidRPr="00AA3B31">
        <w:rPr>
          <w:rFonts w:ascii="Garamond" w:eastAsia="Calibri" w:hAnsi="Garamond"/>
        </w:rPr>
        <w:t>medikoligjor</w:t>
      </w:r>
      <w:proofErr w:type="spellEnd"/>
      <w:r w:rsidRPr="00AA3B31">
        <w:rPr>
          <w:rFonts w:ascii="Garamond" w:eastAsia="Calibri" w:hAnsi="Garamond"/>
        </w:rPr>
        <w:t xml:space="preserve"> për viktimat e dhunës seksuale.</w:t>
      </w:r>
    </w:p>
    <w:p w14:paraId="0E45C7B6" w14:textId="77777777" w:rsidR="00B13A37" w:rsidRPr="00AA3B31" w:rsidRDefault="00B13A37" w:rsidP="00B13A37">
      <w:pPr>
        <w:widowControl w:val="0"/>
        <w:ind w:firstLine="284"/>
        <w:jc w:val="both"/>
        <w:rPr>
          <w:rFonts w:ascii="Garamond" w:eastAsia="MS Mincho" w:hAnsi="Garamond" w:cs="CG Times"/>
          <w:szCs w:val="22"/>
        </w:rPr>
      </w:pPr>
    </w:p>
    <w:p w14:paraId="47B18EBC" w14:textId="77777777" w:rsidR="003960AF" w:rsidRPr="00AA3B31" w:rsidRDefault="003960AF" w:rsidP="000D6159">
      <w:pPr>
        <w:ind w:firstLine="284"/>
        <w:jc w:val="both"/>
        <w:rPr>
          <w:rFonts w:ascii="Garamond" w:hAnsi="Garamond"/>
        </w:rPr>
      </w:pPr>
    </w:p>
    <w:p w14:paraId="47B18EC3" w14:textId="77777777" w:rsidR="003960AF" w:rsidRPr="00AA3B31" w:rsidRDefault="003960AF" w:rsidP="000D6159">
      <w:pPr>
        <w:ind w:firstLine="284"/>
        <w:jc w:val="both"/>
        <w:rPr>
          <w:rFonts w:ascii="Garamond" w:hAnsi="Garamond"/>
        </w:rPr>
      </w:pPr>
    </w:p>
    <w:p w14:paraId="47B18EC5" w14:textId="77777777" w:rsidR="003960AF" w:rsidRPr="00AA3B31" w:rsidRDefault="003960AF" w:rsidP="000D6159">
      <w:pPr>
        <w:ind w:firstLine="284"/>
        <w:jc w:val="both"/>
        <w:rPr>
          <w:rFonts w:ascii="Garamond" w:hAnsi="Garamond"/>
        </w:rPr>
      </w:pPr>
    </w:p>
    <w:p w14:paraId="47B18EC6" w14:textId="77777777" w:rsidR="00B97B47" w:rsidRPr="00AA3B31" w:rsidRDefault="00B97B47" w:rsidP="000D6159">
      <w:pPr>
        <w:ind w:firstLine="284"/>
        <w:jc w:val="both"/>
        <w:rPr>
          <w:rFonts w:ascii="Garamond" w:hAnsi="Garamond"/>
        </w:rPr>
      </w:pPr>
    </w:p>
    <w:sectPr w:rsidR="00B97B47" w:rsidRPr="00AA3B31" w:rsidSect="00B13A37">
      <w:footerReference w:type="default" r:id="rId13"/>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7497F" w14:textId="77777777" w:rsidR="007310E0" w:rsidRDefault="007310E0">
      <w:r>
        <w:separator/>
      </w:r>
    </w:p>
  </w:endnote>
  <w:endnote w:type="continuationSeparator" w:id="0">
    <w:p w14:paraId="7C03AA4B" w14:textId="77777777" w:rsidR="007310E0" w:rsidRDefault="007310E0">
      <w:r>
        <w:continuationSeparator/>
      </w:r>
    </w:p>
  </w:endnote>
  <w:endnote w:type="continuationNotice" w:id="1">
    <w:p w14:paraId="730C8B2A" w14:textId="77777777" w:rsidR="007310E0" w:rsidRDefault="00731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TheSansLight-Plain">
    <w:altName w:val="Arial Unicode MS"/>
    <w:panose1 w:val="00000000000000000000"/>
    <w:charset w:val="88"/>
    <w:family w:val="auto"/>
    <w:notTrueType/>
    <w:pitch w:val="default"/>
    <w:sig w:usb0="00000003" w:usb1="08080000" w:usb2="00000010" w:usb3="00000000" w:csb0="00100001"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783349"/>
      <w:docPartObj>
        <w:docPartGallery w:val="Page Numbers (Bottom of Page)"/>
        <w:docPartUnique/>
      </w:docPartObj>
    </w:sdtPr>
    <w:sdtEndPr>
      <w:rPr>
        <w:noProof/>
      </w:rPr>
    </w:sdtEndPr>
    <w:sdtContent>
      <w:p w14:paraId="7EC547AD" w14:textId="67FE0D77" w:rsidR="007310E0" w:rsidRDefault="007310E0">
        <w:pPr>
          <w:pStyle w:val="Footer"/>
          <w:jc w:val="center"/>
        </w:pPr>
        <w:r>
          <w:fldChar w:fldCharType="begin"/>
        </w:r>
        <w:r>
          <w:instrText xml:space="preserve"> PAGE   \* MERGEFORMAT </w:instrText>
        </w:r>
        <w:r>
          <w:fldChar w:fldCharType="separate"/>
        </w:r>
        <w:r w:rsidR="009B0026">
          <w:rPr>
            <w:noProof/>
          </w:rPr>
          <w:t>27</w:t>
        </w:r>
        <w:r>
          <w:rPr>
            <w:noProof/>
          </w:rPr>
          <w:fldChar w:fldCharType="end"/>
        </w:r>
      </w:p>
    </w:sdtContent>
  </w:sdt>
  <w:p w14:paraId="47B18ECE" w14:textId="77777777" w:rsidR="007310E0" w:rsidRDefault="007310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DDFB2" w14:textId="77777777" w:rsidR="007310E0" w:rsidRDefault="007310E0">
      <w:r>
        <w:separator/>
      </w:r>
    </w:p>
  </w:footnote>
  <w:footnote w:type="continuationSeparator" w:id="0">
    <w:p w14:paraId="02B26505" w14:textId="77777777" w:rsidR="007310E0" w:rsidRDefault="007310E0">
      <w:r>
        <w:continuationSeparator/>
      </w:r>
    </w:p>
  </w:footnote>
  <w:footnote w:type="continuationNotice" w:id="1">
    <w:p w14:paraId="1D053388" w14:textId="77777777" w:rsidR="007310E0" w:rsidRDefault="007310E0"/>
  </w:footnote>
  <w:footnote w:id="2">
    <w:p w14:paraId="260B4FE9" w14:textId="0357B9C3" w:rsidR="007310E0" w:rsidRPr="00786F2F" w:rsidRDefault="007310E0" w:rsidP="00786F2F">
      <w:pPr>
        <w:pStyle w:val="FootnoteText"/>
        <w:ind w:firstLine="0"/>
        <w:rPr>
          <w:rFonts w:ascii="Garamond" w:hAnsi="Garamond"/>
        </w:rPr>
      </w:pPr>
      <w:r w:rsidRPr="00786F2F">
        <w:rPr>
          <w:rStyle w:val="FootnoteReference"/>
          <w:rFonts w:ascii="Garamond" w:hAnsi="Garamond"/>
        </w:rPr>
        <w:footnoteRef/>
      </w:r>
      <w:r w:rsidRPr="00786F2F">
        <w:rPr>
          <w:rFonts w:ascii="Garamond" w:hAnsi="Garamond"/>
        </w:rPr>
        <w:t xml:space="preserve"> Z. </w:t>
      </w:r>
      <w:proofErr w:type="spellStart"/>
      <w:r w:rsidRPr="00786F2F">
        <w:rPr>
          <w:rFonts w:ascii="Garamond" w:hAnsi="Garamond"/>
        </w:rPr>
        <w:t>Ramiz</w:t>
      </w:r>
      <w:proofErr w:type="spellEnd"/>
      <w:r w:rsidRPr="00786F2F">
        <w:rPr>
          <w:rFonts w:ascii="Garamond" w:hAnsi="Garamond"/>
        </w:rPr>
        <w:t xml:space="preserve"> </w:t>
      </w:r>
      <w:proofErr w:type="spellStart"/>
      <w:r w:rsidRPr="00786F2F">
        <w:rPr>
          <w:rFonts w:ascii="Garamond" w:hAnsi="Garamond"/>
        </w:rPr>
        <w:t>Kërrnaja</w:t>
      </w:r>
      <w:proofErr w:type="spellEnd"/>
      <w:r w:rsidRPr="00786F2F">
        <w:rPr>
          <w:rFonts w:ascii="Garamond" w:hAnsi="Garamond"/>
        </w:rPr>
        <w:t xml:space="preserve">, mjek familjeje dhe </w:t>
      </w:r>
      <w:proofErr w:type="spellStart"/>
      <w:r w:rsidRPr="00786F2F">
        <w:rPr>
          <w:rFonts w:ascii="Garamond" w:hAnsi="Garamond"/>
        </w:rPr>
        <w:t>znj</w:t>
      </w:r>
      <w:proofErr w:type="spellEnd"/>
      <w:r w:rsidRPr="00786F2F">
        <w:rPr>
          <w:rFonts w:ascii="Garamond" w:hAnsi="Garamond"/>
        </w:rPr>
        <w:t xml:space="preserve">. </w:t>
      </w:r>
      <w:proofErr w:type="spellStart"/>
      <w:r w:rsidRPr="00786F2F">
        <w:rPr>
          <w:rFonts w:ascii="Garamond" w:hAnsi="Garamond"/>
        </w:rPr>
        <w:t>Monika</w:t>
      </w:r>
      <w:proofErr w:type="spellEnd"/>
      <w:r w:rsidRPr="00786F2F">
        <w:rPr>
          <w:rFonts w:ascii="Garamond" w:hAnsi="Garamond"/>
        </w:rPr>
        <w:t xml:space="preserve"> </w:t>
      </w:r>
      <w:proofErr w:type="spellStart"/>
      <w:r w:rsidRPr="00786F2F">
        <w:rPr>
          <w:rFonts w:ascii="Garamond" w:hAnsi="Garamond"/>
        </w:rPr>
        <w:t>Kocaqi</w:t>
      </w:r>
      <w:proofErr w:type="spellEnd"/>
      <w:r w:rsidRPr="00786F2F">
        <w:rPr>
          <w:rFonts w:ascii="Garamond" w:hAnsi="Garamond"/>
        </w:rPr>
        <w:t>, ekspert</w:t>
      </w:r>
      <w:r>
        <w:rPr>
          <w:rFonts w:ascii="Garamond" w:hAnsi="Garamond"/>
        </w:rPr>
        <w:t>ë</w:t>
      </w:r>
      <w:r w:rsidRPr="00786F2F">
        <w:rPr>
          <w:rFonts w:ascii="Garamond" w:hAnsi="Garamond"/>
        </w:rPr>
        <w:t xml:space="preserve"> për çështjet e dhunës me bazë gjinore dhe </w:t>
      </w:r>
      <w:r>
        <w:rPr>
          <w:rFonts w:ascii="Garamond" w:hAnsi="Garamond"/>
        </w:rPr>
        <w:t xml:space="preserve">të </w:t>
      </w:r>
      <w:r w:rsidRPr="00786F2F">
        <w:rPr>
          <w:rFonts w:ascii="Garamond" w:hAnsi="Garamond"/>
        </w:rPr>
        <w:t>dhunës në familje</w:t>
      </w:r>
      <w:r>
        <w:rPr>
          <w:rFonts w:ascii="Garamond" w:hAnsi="Garamond"/>
        </w:rPr>
        <w:t>.</w:t>
      </w:r>
    </w:p>
  </w:footnote>
  <w:footnote w:id="3">
    <w:p w14:paraId="1B05595D" w14:textId="79C9E7A9" w:rsidR="007310E0" w:rsidRPr="00786F2F" w:rsidRDefault="007310E0" w:rsidP="00786F2F">
      <w:pPr>
        <w:pStyle w:val="FootnoteText"/>
        <w:ind w:firstLine="0"/>
        <w:rPr>
          <w:rFonts w:ascii="Garamond" w:hAnsi="Garamond"/>
        </w:rPr>
      </w:pPr>
      <w:r w:rsidRPr="00786F2F">
        <w:rPr>
          <w:rStyle w:val="FootnoteReference"/>
          <w:rFonts w:ascii="Garamond" w:hAnsi="Garamond"/>
        </w:rPr>
        <w:footnoteRef/>
      </w:r>
      <w:r w:rsidRPr="00786F2F">
        <w:rPr>
          <w:rFonts w:ascii="Garamond" w:hAnsi="Garamond"/>
        </w:rPr>
        <w:t xml:space="preserve"> Versioni origjinal i tyre është përgatitur nga Instituti i Evropës Lindore për Shëndetin Riprodhues (EEIRH, Rumani) dhe botuar nga Zyra Rajonale e UNFPA-së për Evropën Lindore dhe Azinë Qendrore (UNFPA EECARO)</w:t>
      </w:r>
      <w:r>
        <w:rPr>
          <w:rFonts w:ascii="Garamond" w:hAnsi="Garamond"/>
        </w:rPr>
        <w:t>,</w:t>
      </w:r>
      <w:r w:rsidRPr="00786F2F">
        <w:rPr>
          <w:rFonts w:ascii="Garamond" w:hAnsi="Garamond"/>
        </w:rPr>
        <w:t xml:space="preserve"> në vitin 2015 (me ISBN 978–973–87875–9–9)</w:t>
      </w:r>
      <w:r>
        <w:rPr>
          <w:rFonts w:ascii="Garamond" w:hAnsi="Garamond"/>
        </w:rPr>
        <w:t>.</w:t>
      </w:r>
    </w:p>
  </w:footnote>
  <w:footnote w:id="4">
    <w:p w14:paraId="374215B5" w14:textId="485ED578" w:rsidR="007310E0" w:rsidRPr="00BA69DF" w:rsidRDefault="007310E0" w:rsidP="00F94E00">
      <w:pPr>
        <w:autoSpaceDE w:val="0"/>
        <w:autoSpaceDN w:val="0"/>
        <w:adjustRightInd w:val="0"/>
        <w:jc w:val="both"/>
        <w:rPr>
          <w:rFonts w:ascii="Garamond" w:hAnsi="Garamond"/>
          <w:sz w:val="20"/>
          <w:szCs w:val="20"/>
        </w:rPr>
      </w:pPr>
      <w:r w:rsidRPr="00BA69DF">
        <w:rPr>
          <w:rStyle w:val="FootnoteReference"/>
          <w:rFonts w:ascii="Garamond" w:hAnsi="Garamond"/>
          <w:sz w:val="20"/>
          <w:szCs w:val="20"/>
        </w:rPr>
        <w:footnoteRef/>
      </w:r>
      <w:r w:rsidRPr="00BA69DF">
        <w:rPr>
          <w:rFonts w:ascii="Garamond" w:hAnsi="Garamond"/>
          <w:sz w:val="20"/>
          <w:szCs w:val="20"/>
        </w:rPr>
        <w:t xml:space="preserve"> OBSH: </w:t>
      </w:r>
      <w:r>
        <w:rPr>
          <w:rFonts w:ascii="Garamond" w:hAnsi="Garamond"/>
          <w:sz w:val="20"/>
          <w:szCs w:val="20"/>
        </w:rPr>
        <w:t>“</w:t>
      </w:r>
      <w:r w:rsidRPr="00BA69DF">
        <w:rPr>
          <w:rFonts w:ascii="Garamond" w:hAnsi="Garamond"/>
          <w:sz w:val="20"/>
          <w:szCs w:val="20"/>
        </w:rPr>
        <w:t xml:space="preserve">Në përgjigje të dhunës nga partneri intim dhe </w:t>
      </w:r>
      <w:r>
        <w:rPr>
          <w:rFonts w:ascii="Garamond" w:hAnsi="Garamond"/>
          <w:sz w:val="20"/>
          <w:szCs w:val="20"/>
        </w:rPr>
        <w:t xml:space="preserve">të </w:t>
      </w:r>
      <w:r w:rsidRPr="00BA69DF">
        <w:rPr>
          <w:rFonts w:ascii="Garamond" w:hAnsi="Garamond"/>
          <w:sz w:val="20"/>
          <w:szCs w:val="20"/>
        </w:rPr>
        <w:t>dhunës seksuale ndaj grave: Udhëzimet klinike dhe të politikave të OBSH</w:t>
      </w:r>
      <w:r>
        <w:rPr>
          <w:rFonts w:ascii="Garamond" w:hAnsi="Garamond"/>
          <w:sz w:val="20"/>
          <w:szCs w:val="20"/>
        </w:rPr>
        <w:t>-së”</w:t>
      </w:r>
      <w:r w:rsidRPr="00BA69DF">
        <w:rPr>
          <w:rFonts w:ascii="Garamond" w:hAnsi="Garamond"/>
          <w:sz w:val="20"/>
          <w:szCs w:val="20"/>
        </w:rPr>
        <w:t>. Gjenevë, OBSH</w:t>
      </w:r>
      <w:r>
        <w:rPr>
          <w:rFonts w:ascii="Garamond" w:hAnsi="Garamond"/>
          <w:sz w:val="20"/>
          <w:szCs w:val="20"/>
        </w:rPr>
        <w:t>,</w:t>
      </w:r>
      <w:r w:rsidRPr="00BA69DF">
        <w:rPr>
          <w:rFonts w:ascii="Garamond" w:hAnsi="Garamond"/>
          <w:sz w:val="20"/>
          <w:szCs w:val="20"/>
        </w:rPr>
        <w:t xml:space="preserve"> 2013</w:t>
      </w:r>
      <w:r>
        <w:rPr>
          <w:rFonts w:ascii="Garamond" w:hAnsi="Garamond"/>
          <w:sz w:val="20"/>
          <w:szCs w:val="20"/>
        </w:rPr>
        <w:t>,</w:t>
      </w:r>
      <w:r w:rsidRPr="00BA69DF">
        <w:rPr>
          <w:rFonts w:ascii="Garamond" w:hAnsi="Garamond"/>
          <w:sz w:val="20"/>
          <w:szCs w:val="20"/>
        </w:rPr>
        <w:t xml:space="preserve"> në faqen 1</w:t>
      </w:r>
      <w:r>
        <w:rPr>
          <w:rFonts w:ascii="Garamond" w:hAnsi="Garamond"/>
          <w:sz w:val="20"/>
          <w:szCs w:val="20"/>
        </w:rPr>
        <w:t>.</w:t>
      </w:r>
    </w:p>
  </w:footnote>
  <w:footnote w:id="5">
    <w:p w14:paraId="7D47A12F" w14:textId="6AB9FCFD" w:rsidR="007310E0" w:rsidRPr="00BA69DF" w:rsidRDefault="007310E0" w:rsidP="00F94E00">
      <w:pPr>
        <w:autoSpaceDE w:val="0"/>
        <w:autoSpaceDN w:val="0"/>
        <w:adjustRightInd w:val="0"/>
        <w:jc w:val="both"/>
        <w:rPr>
          <w:rFonts w:ascii="Garamond" w:hAnsi="Garamond"/>
          <w:sz w:val="20"/>
          <w:szCs w:val="20"/>
        </w:rPr>
      </w:pPr>
      <w:r w:rsidRPr="00BA69DF">
        <w:rPr>
          <w:rStyle w:val="FootnoteReference"/>
          <w:rFonts w:ascii="Garamond" w:hAnsi="Garamond"/>
          <w:sz w:val="20"/>
          <w:szCs w:val="20"/>
        </w:rPr>
        <w:footnoteRef/>
      </w:r>
      <w:r w:rsidRPr="00BA69DF">
        <w:rPr>
          <w:rFonts w:ascii="Garamond" w:hAnsi="Garamond"/>
          <w:sz w:val="20"/>
          <w:szCs w:val="20"/>
        </w:rPr>
        <w:t xml:space="preserve"> Po aty</w:t>
      </w:r>
      <w:r>
        <w:rPr>
          <w:rFonts w:ascii="Garamond" w:hAnsi="Garamond"/>
          <w:sz w:val="20"/>
          <w:szCs w:val="20"/>
        </w:rPr>
        <w:t>.</w:t>
      </w:r>
    </w:p>
  </w:footnote>
  <w:footnote w:id="6">
    <w:p w14:paraId="3FFF7F83" w14:textId="6F6F49EA" w:rsidR="007310E0" w:rsidRPr="00AF7F30" w:rsidRDefault="007310E0" w:rsidP="00F94E00">
      <w:pPr>
        <w:pStyle w:val="FootnoteText"/>
        <w:ind w:firstLine="0"/>
        <w:rPr>
          <w:rFonts w:ascii="Garamond" w:hAnsi="Garamond"/>
          <w:lang w:val="en-US"/>
        </w:rPr>
      </w:pPr>
      <w:r w:rsidRPr="00AF7F30">
        <w:rPr>
          <w:rStyle w:val="FootnoteReference"/>
          <w:rFonts w:ascii="Garamond" w:hAnsi="Garamond"/>
        </w:rPr>
        <w:footnoteRef/>
      </w:r>
      <w:r w:rsidRPr="00AF7F30">
        <w:rPr>
          <w:rFonts w:ascii="Garamond" w:hAnsi="Garamond"/>
        </w:rPr>
        <w:t xml:space="preserve"> Miratuar me ligjin nr. 8417, datë 21.10.1998 të Kuvendit. Miratuar me referendum më 22.11.1998</w:t>
      </w:r>
      <w:r>
        <w:rPr>
          <w:rFonts w:ascii="Garamond" w:hAnsi="Garamond"/>
        </w:rPr>
        <w:t>.</w:t>
      </w:r>
      <w:r w:rsidRPr="00AF7F30">
        <w:rPr>
          <w:rFonts w:ascii="Garamond" w:hAnsi="Garamond"/>
        </w:rPr>
        <w:t xml:space="preserve"> Shpallur me dekretin nr. 2260, datë 28.11.1998 të Presidentit të Republikës, Rexhep Mejdani</w:t>
      </w:r>
      <w:r>
        <w:rPr>
          <w:rFonts w:ascii="Garamond" w:hAnsi="Garamond"/>
        </w:rPr>
        <w:t>.</w:t>
      </w:r>
      <w:r w:rsidRPr="00AF7F30">
        <w:rPr>
          <w:rFonts w:ascii="Garamond" w:hAnsi="Garamond"/>
        </w:rPr>
        <w:t xml:space="preserve"> Ndryshuar me ligjin nr. 9675, datë 13.1.2007</w:t>
      </w:r>
      <w:r>
        <w:rPr>
          <w:rFonts w:ascii="Garamond" w:hAnsi="Garamond"/>
        </w:rPr>
        <w:t>.</w:t>
      </w:r>
      <w:r w:rsidRPr="00AF7F30">
        <w:rPr>
          <w:rFonts w:ascii="Garamond" w:hAnsi="Garamond"/>
        </w:rPr>
        <w:t xml:space="preserve"> Ndryshuar me ligjin nr. 9904, datë 21.4.2008</w:t>
      </w:r>
      <w:r>
        <w:rPr>
          <w:rFonts w:ascii="Garamond" w:hAnsi="Garamond"/>
        </w:rPr>
        <w:t>.</w:t>
      </w:r>
      <w:r w:rsidRPr="00AF7F30">
        <w:rPr>
          <w:rFonts w:ascii="Garamond" w:hAnsi="Garamond"/>
        </w:rPr>
        <w:t xml:space="preserve"> Ndryshuar me ligjin nr. 88/2012, datë 18.9.2012</w:t>
      </w:r>
      <w:r>
        <w:rPr>
          <w:rFonts w:ascii="Garamond" w:hAnsi="Garamond"/>
        </w:rPr>
        <w:t>.</w:t>
      </w:r>
      <w:r w:rsidRPr="00AF7F30">
        <w:rPr>
          <w:rFonts w:ascii="Garamond" w:hAnsi="Garamond"/>
        </w:rPr>
        <w:t xml:space="preserve"> Ndryshuar me ligjin nr. 137/2015, datë 17.12.2015</w:t>
      </w:r>
      <w:r>
        <w:rPr>
          <w:rFonts w:ascii="Garamond" w:hAnsi="Garamond"/>
        </w:rPr>
        <w:t>.</w:t>
      </w:r>
      <w:r w:rsidRPr="00AF7F30">
        <w:rPr>
          <w:rFonts w:ascii="Garamond" w:hAnsi="Garamond"/>
        </w:rPr>
        <w:t xml:space="preserve"> Ndryshuar me ligjin nr. 76/2016, datë 22.7.2016.</w:t>
      </w:r>
    </w:p>
  </w:footnote>
  <w:footnote w:id="7">
    <w:p w14:paraId="47CB8CBF" w14:textId="2790667A" w:rsidR="007310E0" w:rsidRPr="00AF7F30" w:rsidRDefault="007310E0" w:rsidP="009D5D95">
      <w:pPr>
        <w:pStyle w:val="FootnoteText"/>
        <w:ind w:firstLine="0"/>
        <w:jc w:val="left"/>
        <w:rPr>
          <w:rFonts w:ascii="Garamond" w:hAnsi="Garamond"/>
          <w:lang w:val="en-US"/>
        </w:rPr>
      </w:pPr>
      <w:r w:rsidRPr="00AF7F30">
        <w:rPr>
          <w:rStyle w:val="FootnoteReference"/>
          <w:rFonts w:ascii="Garamond" w:hAnsi="Garamond"/>
        </w:rPr>
        <w:footnoteRef/>
      </w:r>
      <w:r w:rsidRPr="00AF7F30">
        <w:rPr>
          <w:rFonts w:ascii="Garamond" w:hAnsi="Garamond"/>
        </w:rPr>
        <w:t xml:space="preserve"> Si dhe regjistruar</w:t>
      </w:r>
      <w:r w:rsidRPr="00AF7F30">
        <w:rPr>
          <w:rFonts w:ascii="Garamond" w:hAnsi="Garamond"/>
          <w:lang w:val="en-US"/>
        </w:rPr>
        <w:t xml:space="preserve"> </w:t>
      </w:r>
      <w:r w:rsidRPr="006A381C">
        <w:rPr>
          <w:rFonts w:ascii="Garamond" w:hAnsi="Garamond"/>
        </w:rPr>
        <w:t>në faqen e Konventës, në datën</w:t>
      </w:r>
      <w:r w:rsidRPr="00AF7F30">
        <w:rPr>
          <w:rFonts w:ascii="Garamond" w:hAnsi="Garamond"/>
          <w:lang w:val="en-US"/>
        </w:rPr>
        <w:t xml:space="preserve"> </w:t>
      </w:r>
      <w:r>
        <w:rPr>
          <w:rFonts w:ascii="Garamond" w:hAnsi="Garamond"/>
          <w:bCs/>
        </w:rPr>
        <w:t xml:space="preserve">4.2.2013 </w:t>
      </w:r>
      <w:r w:rsidRPr="00AF7F30">
        <w:rPr>
          <w:rFonts w:ascii="Garamond" w:hAnsi="Garamond"/>
          <w:bCs/>
        </w:rPr>
        <w:t xml:space="preserve">(shiko: </w:t>
      </w:r>
      <w:hyperlink r:id="rId1" w:history="1">
        <w:r w:rsidRPr="00AF7F30">
          <w:rPr>
            <w:rStyle w:val="Hyperlink"/>
            <w:rFonts w:ascii="Garamond" w:hAnsi="Garamond"/>
          </w:rPr>
          <w:t>http://www.conventions.coe.int/Treaty/Commun/ChercheSig.asp?NT=210&amp;CM=&amp;DF=&amp;CL=ENG</w:t>
        </w:r>
      </w:hyperlink>
      <w:r w:rsidRPr="00AF7F30">
        <w:rPr>
          <w:rFonts w:ascii="Garamond" w:hAnsi="Garamond"/>
          <w:lang w:val="en-US"/>
        </w:rPr>
        <w:t xml:space="preserve"> </w:t>
      </w:r>
    </w:p>
  </w:footnote>
  <w:footnote w:id="8">
    <w:p w14:paraId="66E35227" w14:textId="0EF68D40" w:rsidR="007310E0" w:rsidRPr="00AF7F30" w:rsidRDefault="007310E0" w:rsidP="00F94E00">
      <w:pPr>
        <w:pStyle w:val="FootnoteText"/>
        <w:ind w:firstLine="0"/>
        <w:rPr>
          <w:rFonts w:ascii="Garamond" w:hAnsi="Garamond"/>
          <w:lang w:val="en-US"/>
        </w:rPr>
      </w:pPr>
      <w:r w:rsidRPr="00AF7F30">
        <w:rPr>
          <w:rStyle w:val="FootnoteReference"/>
          <w:rFonts w:ascii="Garamond" w:hAnsi="Garamond"/>
        </w:rPr>
        <w:footnoteRef/>
      </w:r>
      <w:r w:rsidRPr="00AF7F30">
        <w:rPr>
          <w:rFonts w:ascii="Garamond" w:hAnsi="Garamond"/>
        </w:rPr>
        <w:t xml:space="preserve"> Shqipëria e ka ratifikuar këtë konventë në vitin 1993 dhe protokollin e saj shtesë</w:t>
      </w:r>
      <w:r>
        <w:rPr>
          <w:rFonts w:ascii="Garamond" w:hAnsi="Garamond"/>
        </w:rPr>
        <w:t xml:space="preserve"> </w:t>
      </w:r>
      <w:r w:rsidRPr="00AF7F30">
        <w:rPr>
          <w:rFonts w:ascii="Garamond" w:hAnsi="Garamond"/>
        </w:rPr>
        <w:t>në vitin 2003.</w:t>
      </w:r>
      <w:r>
        <w:rPr>
          <w:rFonts w:ascii="Garamond" w:hAnsi="Garamond"/>
        </w:rPr>
        <w:t xml:space="preserve"> </w:t>
      </w:r>
    </w:p>
  </w:footnote>
  <w:footnote w:id="9">
    <w:p w14:paraId="39D3890C" w14:textId="77777777" w:rsidR="007310E0" w:rsidRPr="00AF7F30" w:rsidRDefault="007310E0" w:rsidP="00F94E00">
      <w:pPr>
        <w:pStyle w:val="FootnoteText"/>
        <w:ind w:firstLine="0"/>
        <w:rPr>
          <w:rFonts w:ascii="Garamond" w:hAnsi="Garamond"/>
        </w:rPr>
      </w:pPr>
      <w:r w:rsidRPr="00AF7F30">
        <w:rPr>
          <w:rStyle w:val="FootnoteReference"/>
          <w:rFonts w:ascii="Garamond" w:hAnsi="Garamond"/>
        </w:rPr>
        <w:footnoteRef/>
      </w:r>
      <w:r w:rsidRPr="00AF7F30">
        <w:rPr>
          <w:rFonts w:ascii="Garamond" w:hAnsi="Garamond"/>
        </w:rPr>
        <w:t xml:space="preserve"> Vendim i Asamblesë së Përgjithshme 48/104.</w:t>
      </w:r>
    </w:p>
  </w:footnote>
  <w:footnote w:id="10">
    <w:p w14:paraId="033D53E6" w14:textId="66507F21" w:rsidR="007310E0" w:rsidRPr="00AF7F30" w:rsidRDefault="007310E0" w:rsidP="00F94E00">
      <w:pPr>
        <w:pStyle w:val="FootnoteText"/>
        <w:ind w:firstLine="0"/>
        <w:rPr>
          <w:rFonts w:ascii="Garamond" w:hAnsi="Garamond"/>
        </w:rPr>
      </w:pPr>
      <w:r w:rsidRPr="00AF7F30">
        <w:rPr>
          <w:rStyle w:val="FootnoteReference"/>
          <w:rFonts w:ascii="Garamond" w:hAnsi="Garamond"/>
        </w:rPr>
        <w:footnoteRef/>
      </w:r>
      <w:r w:rsidRPr="00AF7F30">
        <w:rPr>
          <w:rFonts w:ascii="Garamond" w:hAnsi="Garamond"/>
        </w:rPr>
        <w:t xml:space="preserve"> Raporti i Konferencës së Katërt Botërore për Gratë, Pekin, 4</w:t>
      </w:r>
      <w:r>
        <w:rPr>
          <w:rFonts w:ascii="Garamond" w:hAnsi="Garamond"/>
        </w:rPr>
        <w:t>–</w:t>
      </w:r>
      <w:r w:rsidRPr="00AF7F30">
        <w:rPr>
          <w:rFonts w:ascii="Garamond" w:hAnsi="Garamond"/>
        </w:rPr>
        <w:t>15 shtator 1995 (Botim i Kombeve të Bashkuara, nr. i botimit E.96.IV.13), kapitulli 1, vendimi 1, shtojca i dhe shtojca II</w:t>
      </w:r>
      <w:r>
        <w:rPr>
          <w:rFonts w:ascii="Garamond" w:hAnsi="Garamond"/>
        </w:rPr>
        <w:t>.</w:t>
      </w:r>
    </w:p>
  </w:footnote>
  <w:footnote w:id="11">
    <w:p w14:paraId="62C85D6B" w14:textId="77777777" w:rsidR="007310E0" w:rsidRPr="00AF7F30" w:rsidRDefault="007310E0" w:rsidP="00F94E00">
      <w:pPr>
        <w:pStyle w:val="FootnoteText"/>
        <w:ind w:firstLine="0"/>
        <w:rPr>
          <w:rFonts w:ascii="Garamond" w:hAnsi="Garamond"/>
          <w:sz w:val="16"/>
          <w:szCs w:val="16"/>
        </w:rPr>
      </w:pPr>
      <w:r w:rsidRPr="00AF7F30">
        <w:rPr>
          <w:rStyle w:val="FootnoteReference"/>
          <w:rFonts w:ascii="Garamond" w:hAnsi="Garamond"/>
        </w:rPr>
        <w:footnoteRef/>
      </w:r>
      <w:r w:rsidRPr="00AF7F30">
        <w:rPr>
          <w:rFonts w:ascii="Garamond" w:hAnsi="Garamond"/>
        </w:rPr>
        <w:t xml:space="preserve"> </w:t>
      </w:r>
      <w:r w:rsidRPr="00AF7F30">
        <w:rPr>
          <w:rFonts w:ascii="Garamond" w:hAnsi="Garamond"/>
          <w:color w:val="0033CC"/>
          <w:u w:val="single"/>
        </w:rPr>
        <w:t>www.shendetesia.gov.al/ëp-content/uploads/2018/02/Paketa_e_rishikuar_e_miratuar.pdf</w:t>
      </w:r>
    </w:p>
  </w:footnote>
  <w:footnote w:id="12">
    <w:p w14:paraId="3BB4BAEC" w14:textId="1656F63A" w:rsidR="007310E0" w:rsidRPr="00AF7F30" w:rsidRDefault="007310E0" w:rsidP="00952B78">
      <w:pPr>
        <w:autoSpaceDE w:val="0"/>
        <w:autoSpaceDN w:val="0"/>
        <w:adjustRightInd w:val="0"/>
        <w:jc w:val="both"/>
        <w:rPr>
          <w:rFonts w:ascii="Garamond" w:eastAsia="TheSansLight-Plain" w:hAnsi="Garamond"/>
          <w:i/>
          <w:iCs/>
          <w:sz w:val="20"/>
          <w:szCs w:val="20"/>
        </w:rPr>
      </w:pPr>
      <w:r w:rsidRPr="00AF7F30">
        <w:rPr>
          <w:rStyle w:val="FootnoteReference"/>
          <w:rFonts w:ascii="Garamond" w:hAnsi="Garamond"/>
          <w:sz w:val="20"/>
          <w:szCs w:val="20"/>
        </w:rPr>
        <w:footnoteRef/>
      </w:r>
      <w:r w:rsidRPr="00AF7F30">
        <w:rPr>
          <w:rFonts w:ascii="Garamond" w:hAnsi="Garamond"/>
          <w:sz w:val="20"/>
          <w:szCs w:val="20"/>
        </w:rPr>
        <w:t xml:space="preserve"> Po aty</w:t>
      </w:r>
      <w:r>
        <w:rPr>
          <w:rFonts w:ascii="Garamond" w:hAnsi="Garamond"/>
          <w:sz w:val="20"/>
          <w:szCs w:val="20"/>
        </w:rPr>
        <w:t>.</w:t>
      </w:r>
    </w:p>
  </w:footnote>
  <w:footnote w:id="13">
    <w:p w14:paraId="1F73D38B" w14:textId="7524B553" w:rsidR="007310E0" w:rsidRPr="00AF7F30" w:rsidRDefault="007310E0" w:rsidP="00952B78">
      <w:pPr>
        <w:autoSpaceDE w:val="0"/>
        <w:autoSpaceDN w:val="0"/>
        <w:adjustRightInd w:val="0"/>
        <w:jc w:val="both"/>
        <w:rPr>
          <w:rFonts w:ascii="Garamond" w:eastAsia="TheSansLight-Plain" w:hAnsi="Garamond"/>
          <w:sz w:val="20"/>
          <w:szCs w:val="20"/>
        </w:rPr>
      </w:pPr>
      <w:r w:rsidRPr="00AF7F30">
        <w:rPr>
          <w:rStyle w:val="FootnoteReference"/>
          <w:rFonts w:ascii="Garamond" w:hAnsi="Garamond"/>
          <w:sz w:val="20"/>
          <w:szCs w:val="20"/>
        </w:rPr>
        <w:footnoteRef/>
      </w:r>
      <w:r w:rsidRPr="00AF7F30">
        <w:rPr>
          <w:rFonts w:ascii="Garamond" w:hAnsi="Garamond"/>
          <w:sz w:val="20"/>
          <w:szCs w:val="20"/>
        </w:rPr>
        <w:t xml:space="preserve"> OBSH</w:t>
      </w:r>
      <w:r>
        <w:rPr>
          <w:rFonts w:ascii="Garamond" w:hAnsi="Garamond"/>
          <w:sz w:val="20"/>
          <w:szCs w:val="20"/>
        </w:rPr>
        <w:t>,</w:t>
      </w:r>
      <w:r w:rsidRPr="00AF7F30">
        <w:rPr>
          <w:rFonts w:ascii="Garamond" w:hAnsi="Garamond"/>
          <w:sz w:val="20"/>
          <w:szCs w:val="20"/>
        </w:rPr>
        <w:t xml:space="preserve"> </w:t>
      </w:r>
      <w:r>
        <w:rPr>
          <w:rFonts w:ascii="Garamond" w:hAnsi="Garamond"/>
          <w:sz w:val="20"/>
          <w:szCs w:val="20"/>
        </w:rPr>
        <w:t>“</w:t>
      </w:r>
      <w:r w:rsidRPr="00AF7F30">
        <w:rPr>
          <w:rFonts w:ascii="Garamond" w:hAnsi="Garamond"/>
          <w:sz w:val="20"/>
          <w:szCs w:val="20"/>
        </w:rPr>
        <w:t>Në përgjigje ndaj dhunës nga partneri intim dhe dhunës seksuale ndaj grave: Udhëzimet klinike dhe të politikave të OBSH</w:t>
      </w:r>
      <w:r>
        <w:rPr>
          <w:rFonts w:ascii="Garamond" w:hAnsi="Garamond"/>
          <w:sz w:val="20"/>
          <w:szCs w:val="20"/>
        </w:rPr>
        <w:t>-së”</w:t>
      </w:r>
      <w:r w:rsidRPr="00AF7F30">
        <w:rPr>
          <w:rFonts w:ascii="Garamond" w:hAnsi="Garamond"/>
          <w:sz w:val="20"/>
          <w:szCs w:val="20"/>
        </w:rPr>
        <w:t>. Gjenevë, OBSH</w:t>
      </w:r>
      <w:r>
        <w:rPr>
          <w:rFonts w:ascii="Garamond" w:hAnsi="Garamond"/>
          <w:sz w:val="20"/>
          <w:szCs w:val="20"/>
        </w:rPr>
        <w:t>,</w:t>
      </w:r>
      <w:r w:rsidRPr="00AF7F30">
        <w:rPr>
          <w:rFonts w:ascii="Garamond" w:hAnsi="Garamond"/>
          <w:sz w:val="20"/>
          <w:szCs w:val="20"/>
        </w:rPr>
        <w:t xml:space="preserve"> 2013</w:t>
      </w:r>
      <w:r>
        <w:rPr>
          <w:rFonts w:ascii="Garamond" w:hAnsi="Garamond"/>
          <w:sz w:val="20"/>
          <w:szCs w:val="20"/>
        </w:rPr>
        <w:t>,</w:t>
      </w:r>
      <w:r w:rsidRPr="00AF7F30">
        <w:rPr>
          <w:rFonts w:ascii="Garamond" w:hAnsi="Garamond"/>
          <w:sz w:val="20"/>
          <w:szCs w:val="20"/>
        </w:rPr>
        <w:t xml:space="preserve"> në fjalorth.</w:t>
      </w:r>
      <w:r w:rsidRPr="00AF7F30">
        <w:rPr>
          <w:rFonts w:ascii="Garamond" w:hAnsi="Garamond"/>
          <w:iCs/>
          <w:sz w:val="20"/>
          <w:szCs w:val="20"/>
        </w:rPr>
        <w:t xml:space="preserve"> Për detaje të tjera</w:t>
      </w:r>
      <w:r>
        <w:rPr>
          <w:rFonts w:ascii="Garamond" w:hAnsi="Garamond"/>
          <w:iCs/>
          <w:sz w:val="20"/>
          <w:szCs w:val="20"/>
        </w:rPr>
        <w:t>,</w:t>
      </w:r>
      <w:r w:rsidRPr="00AF7F30">
        <w:rPr>
          <w:rFonts w:ascii="Garamond" w:hAnsi="Garamond"/>
          <w:iCs/>
          <w:sz w:val="20"/>
          <w:szCs w:val="20"/>
        </w:rPr>
        <w:t xml:space="preserve"> gjithashtu</w:t>
      </w:r>
      <w:r>
        <w:rPr>
          <w:rFonts w:ascii="Garamond" w:hAnsi="Garamond"/>
          <w:iCs/>
          <w:sz w:val="20"/>
          <w:szCs w:val="20"/>
        </w:rPr>
        <w:t>,</w:t>
      </w:r>
      <w:r w:rsidRPr="00AF7F30">
        <w:rPr>
          <w:rFonts w:ascii="Garamond" w:hAnsi="Garamond"/>
          <w:iCs/>
          <w:sz w:val="20"/>
          <w:szCs w:val="20"/>
        </w:rPr>
        <w:t xml:space="preserve"> shikoni</w:t>
      </w:r>
      <w:r>
        <w:rPr>
          <w:rFonts w:ascii="Garamond" w:hAnsi="Garamond"/>
          <w:iCs/>
          <w:sz w:val="20"/>
          <w:szCs w:val="20"/>
        </w:rPr>
        <w:t xml:space="preserve"> </w:t>
      </w:r>
      <w:r w:rsidRPr="00AF7F30">
        <w:rPr>
          <w:rFonts w:ascii="Garamond" w:eastAsia="TheSansLight-Plain" w:hAnsi="Garamond"/>
          <w:sz w:val="20"/>
          <w:szCs w:val="20"/>
        </w:rPr>
        <w:t xml:space="preserve">OBSH, </w:t>
      </w:r>
      <w:r w:rsidRPr="00F64D71">
        <w:rPr>
          <w:rFonts w:ascii="Garamond" w:eastAsia="TheSansLight-Plain" w:hAnsi="Garamond"/>
          <w:sz w:val="20"/>
          <w:szCs w:val="20"/>
        </w:rPr>
        <w:t>UNË,</w:t>
      </w:r>
      <w:r w:rsidRPr="00AF7F30">
        <w:rPr>
          <w:rFonts w:ascii="Garamond" w:eastAsia="TheSansLight-Plain" w:hAnsi="Garamond"/>
          <w:sz w:val="20"/>
          <w:szCs w:val="20"/>
        </w:rPr>
        <w:t xml:space="preserve"> UNFPA</w:t>
      </w:r>
      <w:r w:rsidRPr="00AF7F30">
        <w:rPr>
          <w:rFonts w:ascii="Garamond" w:eastAsia="TheSansLight-Plain" w:hAnsi="Garamond"/>
          <w:iCs/>
          <w:sz w:val="20"/>
          <w:szCs w:val="20"/>
        </w:rPr>
        <w:t>: Kujdesi shëndetësor për gratë subjekt i dhunës nga partneri intim ose dhunës seksuale: Manual klinik. Gjenevë</w:t>
      </w:r>
      <w:r>
        <w:rPr>
          <w:rFonts w:ascii="Garamond" w:eastAsia="TheSansLight-Plain" w:hAnsi="Garamond"/>
          <w:iCs/>
          <w:sz w:val="20"/>
          <w:szCs w:val="20"/>
        </w:rPr>
        <w:t>”</w:t>
      </w:r>
      <w:r w:rsidRPr="00AF7F30">
        <w:rPr>
          <w:rFonts w:ascii="Garamond" w:eastAsia="TheSansLight-Plain" w:hAnsi="Garamond"/>
          <w:iCs/>
          <w:sz w:val="20"/>
          <w:szCs w:val="20"/>
        </w:rPr>
        <w:t>, OBSH, 2014</w:t>
      </w:r>
      <w:r>
        <w:rPr>
          <w:rFonts w:ascii="Garamond" w:eastAsia="TheSansLight-Plain" w:hAnsi="Garamond"/>
          <w:iCs/>
          <w:sz w:val="20"/>
          <w:szCs w:val="20"/>
        </w:rPr>
        <w:t>.</w:t>
      </w:r>
    </w:p>
  </w:footnote>
  <w:footnote w:id="14">
    <w:p w14:paraId="355E1FBB" w14:textId="4CBBCE99" w:rsidR="007310E0" w:rsidRDefault="007310E0" w:rsidP="00952B78">
      <w:pPr>
        <w:pStyle w:val="FootnoteText"/>
        <w:ind w:firstLine="0"/>
        <w:rPr>
          <w:rFonts w:ascii="Garamond" w:hAnsi="Garamond"/>
        </w:rPr>
      </w:pPr>
      <w:r w:rsidRPr="00AF7F30">
        <w:rPr>
          <w:rStyle w:val="FootnoteReference"/>
          <w:rFonts w:ascii="Garamond" w:hAnsi="Garamond"/>
        </w:rPr>
        <w:footnoteRef/>
      </w:r>
      <w:r w:rsidRPr="00AF7F30">
        <w:rPr>
          <w:rFonts w:ascii="Garamond" w:hAnsi="Garamond"/>
          <w:vertAlign w:val="superscript"/>
        </w:rPr>
        <w:t xml:space="preserve"> </w:t>
      </w:r>
      <w:r w:rsidRPr="00AF7F30">
        <w:rPr>
          <w:rFonts w:ascii="Garamond" w:hAnsi="Garamond"/>
        </w:rPr>
        <w:t xml:space="preserve">OBSH, </w:t>
      </w:r>
      <w:r>
        <w:rPr>
          <w:rFonts w:ascii="Garamond" w:hAnsi="Garamond"/>
        </w:rPr>
        <w:t>“</w:t>
      </w:r>
      <w:r w:rsidRPr="00AF7F30">
        <w:rPr>
          <w:rFonts w:ascii="Garamond" w:hAnsi="Garamond"/>
        </w:rPr>
        <w:t>Fuqizimi i sistemit shëndetësor: Fjalor termash</w:t>
      </w:r>
      <w:r>
        <w:rPr>
          <w:rFonts w:ascii="Garamond" w:hAnsi="Garamond"/>
        </w:rPr>
        <w:t>”</w:t>
      </w:r>
      <w:r w:rsidRPr="00AF7F30">
        <w:rPr>
          <w:rFonts w:ascii="Garamond" w:hAnsi="Garamond"/>
        </w:rPr>
        <w:t>, që</w:t>
      </w:r>
      <w:r>
        <w:rPr>
          <w:rFonts w:ascii="Garamond" w:hAnsi="Garamond"/>
        </w:rPr>
        <w:t xml:space="preserve"> </w:t>
      </w:r>
      <w:r w:rsidRPr="00AF7F30">
        <w:rPr>
          <w:rFonts w:ascii="Garamond" w:hAnsi="Garamond"/>
        </w:rPr>
        <w:t>mund të gjendet në:</w:t>
      </w:r>
    </w:p>
    <w:p w14:paraId="39872CE0" w14:textId="76F41356" w:rsidR="007310E0" w:rsidRPr="00AF7F30" w:rsidRDefault="007310E0" w:rsidP="00952B78">
      <w:pPr>
        <w:pStyle w:val="FootnoteText"/>
        <w:ind w:firstLine="0"/>
        <w:rPr>
          <w:rFonts w:ascii="Garamond" w:hAnsi="Garamond"/>
        </w:rPr>
      </w:pPr>
      <w:r w:rsidRPr="00AF7F30">
        <w:rPr>
          <w:rFonts w:ascii="Garamond" w:hAnsi="Garamond"/>
        </w:rPr>
        <w:t xml:space="preserve"> </w:t>
      </w:r>
      <w:r w:rsidRPr="00AF7F30">
        <w:rPr>
          <w:rFonts w:ascii="Garamond" w:hAnsi="Garamond"/>
          <w:color w:val="0000FF"/>
          <w:u w:val="single"/>
        </w:rPr>
        <w:t>www.who.int/healthsystems/Glossary_January2011.pdf</w:t>
      </w:r>
      <w:r w:rsidRPr="00AF7F30">
        <w:rPr>
          <w:rFonts w:ascii="Garamond" w:hAnsi="Garamond"/>
        </w:rPr>
        <w:t xml:space="preserve">. </w:t>
      </w:r>
    </w:p>
  </w:footnote>
  <w:footnote w:id="15">
    <w:p w14:paraId="11D15BC1" w14:textId="2F2FF4C9" w:rsidR="007310E0" w:rsidRPr="00AF7F30" w:rsidRDefault="007310E0" w:rsidP="00952B78">
      <w:pPr>
        <w:pStyle w:val="FootnoteText"/>
        <w:ind w:firstLine="0"/>
        <w:rPr>
          <w:rFonts w:ascii="Garamond" w:hAnsi="Garamond"/>
        </w:rPr>
      </w:pPr>
      <w:r w:rsidRPr="00AF7F30">
        <w:rPr>
          <w:rStyle w:val="FootnoteReference"/>
          <w:rFonts w:ascii="Garamond" w:hAnsi="Garamond"/>
        </w:rPr>
        <w:footnoteRef/>
      </w:r>
      <w:r w:rsidRPr="00AF7F30">
        <w:rPr>
          <w:rFonts w:ascii="Garamond" w:hAnsi="Garamond"/>
        </w:rPr>
        <w:t xml:space="preserve"> OBSH (2013)</w:t>
      </w:r>
      <w:r>
        <w:rPr>
          <w:rFonts w:ascii="Garamond" w:hAnsi="Garamond"/>
        </w:rPr>
        <w:t>,</w:t>
      </w:r>
      <w:r w:rsidRPr="00AF7F30">
        <w:rPr>
          <w:rFonts w:ascii="Garamond" w:hAnsi="Garamond"/>
        </w:rPr>
        <w:t xml:space="preserve"> </w:t>
      </w:r>
      <w:r>
        <w:rPr>
          <w:rFonts w:ascii="Garamond" w:hAnsi="Garamond"/>
        </w:rPr>
        <w:t>“</w:t>
      </w:r>
      <w:r w:rsidRPr="00AF7F30">
        <w:rPr>
          <w:rFonts w:ascii="Garamond" w:hAnsi="Garamond"/>
        </w:rPr>
        <w:t xml:space="preserve">Përgjigja ndaj dhunës nga partneri intim dhe dhunës seksuale ndaj grave: Udhëzimet </w:t>
      </w:r>
      <w:r>
        <w:rPr>
          <w:rFonts w:ascii="Garamond" w:hAnsi="Garamond"/>
        </w:rPr>
        <w:t>klinike dhe të politika</w:t>
      </w:r>
      <w:r w:rsidRPr="00AF7F30">
        <w:rPr>
          <w:rFonts w:ascii="Garamond" w:hAnsi="Garamond"/>
        </w:rPr>
        <w:t>ve të OBSH</w:t>
      </w:r>
      <w:r>
        <w:rPr>
          <w:rFonts w:ascii="Garamond" w:hAnsi="Garamond"/>
        </w:rPr>
        <w:t>-së</w:t>
      </w:r>
      <w:r w:rsidRPr="00E33AAE">
        <w:rPr>
          <w:rFonts w:ascii="Garamond" w:hAnsi="Garamond"/>
        </w:rPr>
        <w:t xml:space="preserve">”, në faqen </w:t>
      </w:r>
      <w:proofErr w:type="spellStart"/>
      <w:r w:rsidRPr="00E33AAE">
        <w:rPr>
          <w:rFonts w:ascii="Garamond" w:hAnsi="Garamond"/>
        </w:rPr>
        <w:t>vii</w:t>
      </w:r>
      <w:proofErr w:type="spellEnd"/>
      <w:r w:rsidRPr="00E33AAE">
        <w:rPr>
          <w:rFonts w:ascii="Garamond" w:hAnsi="Garamond"/>
        </w:rPr>
        <w:t>.</w:t>
      </w:r>
      <w:r w:rsidRPr="00AF7F30">
        <w:rPr>
          <w:rFonts w:ascii="Garamond" w:hAnsi="Garamond"/>
        </w:rPr>
        <w:t xml:space="preserve"> </w:t>
      </w:r>
    </w:p>
  </w:footnote>
  <w:footnote w:id="16">
    <w:p w14:paraId="27B9AE71" w14:textId="20537687" w:rsidR="007310E0" w:rsidRPr="00AF7F30" w:rsidRDefault="007310E0" w:rsidP="00952B78">
      <w:pPr>
        <w:autoSpaceDE w:val="0"/>
        <w:autoSpaceDN w:val="0"/>
        <w:adjustRightInd w:val="0"/>
        <w:jc w:val="both"/>
        <w:rPr>
          <w:rFonts w:ascii="Garamond" w:eastAsia="TheSansLight-Plain" w:hAnsi="Garamond" w:cs="TheSansLight-Plain"/>
          <w:sz w:val="16"/>
          <w:szCs w:val="16"/>
        </w:rPr>
      </w:pPr>
      <w:r w:rsidRPr="00AF7F30">
        <w:rPr>
          <w:rStyle w:val="FootnoteReference"/>
          <w:rFonts w:ascii="Garamond" w:hAnsi="Garamond"/>
          <w:sz w:val="20"/>
          <w:szCs w:val="20"/>
        </w:rPr>
        <w:footnoteRef/>
      </w:r>
      <w:r w:rsidRPr="00AF7F30">
        <w:rPr>
          <w:rFonts w:ascii="Garamond" w:hAnsi="Garamond"/>
          <w:sz w:val="20"/>
          <w:szCs w:val="20"/>
        </w:rPr>
        <w:t xml:space="preserve"> </w:t>
      </w:r>
      <w:proofErr w:type="spellStart"/>
      <w:r w:rsidRPr="00AF7F30">
        <w:rPr>
          <w:rFonts w:ascii="Garamond" w:eastAsia="TheSansLight-Plain" w:hAnsi="Garamond"/>
          <w:sz w:val="20"/>
          <w:szCs w:val="20"/>
        </w:rPr>
        <w:t>Du</w:t>
      </w:r>
      <w:proofErr w:type="spellEnd"/>
      <w:r w:rsidRPr="00AF7F30">
        <w:rPr>
          <w:rFonts w:ascii="Garamond" w:eastAsia="TheSansLight-Plain" w:hAnsi="Garamond"/>
          <w:sz w:val="20"/>
          <w:szCs w:val="20"/>
        </w:rPr>
        <w:t xml:space="preserve"> </w:t>
      </w:r>
      <w:proofErr w:type="spellStart"/>
      <w:r w:rsidRPr="00AF7F30">
        <w:rPr>
          <w:rFonts w:ascii="Garamond" w:eastAsia="TheSansLight-Plain" w:hAnsi="Garamond"/>
          <w:sz w:val="20"/>
          <w:szCs w:val="20"/>
        </w:rPr>
        <w:t>Mont</w:t>
      </w:r>
      <w:proofErr w:type="spellEnd"/>
      <w:r w:rsidRPr="00AF7F30">
        <w:rPr>
          <w:rFonts w:ascii="Garamond" w:eastAsia="TheSansLight-Plain" w:hAnsi="Garamond"/>
          <w:sz w:val="20"/>
          <w:szCs w:val="20"/>
        </w:rPr>
        <w:t xml:space="preserve">, </w:t>
      </w:r>
      <w:proofErr w:type="spellStart"/>
      <w:r w:rsidRPr="00AF7F30">
        <w:rPr>
          <w:rFonts w:ascii="Garamond" w:eastAsia="TheSansLight-Plain" w:hAnsi="Garamond"/>
          <w:sz w:val="20"/>
          <w:szCs w:val="20"/>
        </w:rPr>
        <w:t>Janice</w:t>
      </w:r>
      <w:proofErr w:type="spellEnd"/>
      <w:r w:rsidRPr="00AF7F30">
        <w:rPr>
          <w:rFonts w:ascii="Garamond" w:eastAsia="TheSansLight-Plain" w:hAnsi="Garamond"/>
          <w:sz w:val="20"/>
          <w:szCs w:val="20"/>
        </w:rPr>
        <w:t xml:space="preserve"> dhe D. </w:t>
      </w:r>
      <w:proofErr w:type="spellStart"/>
      <w:r w:rsidRPr="00AF7F30">
        <w:rPr>
          <w:rFonts w:ascii="Garamond" w:eastAsia="TheSansLight-Plain" w:hAnsi="Garamond"/>
          <w:sz w:val="20"/>
          <w:szCs w:val="20"/>
        </w:rPr>
        <w:t>White</w:t>
      </w:r>
      <w:proofErr w:type="spellEnd"/>
      <w:r w:rsidRPr="00AF7F30">
        <w:rPr>
          <w:rFonts w:ascii="Garamond" w:eastAsia="TheSansLight-Plain" w:hAnsi="Garamond"/>
          <w:sz w:val="20"/>
          <w:szCs w:val="20"/>
        </w:rPr>
        <w:t xml:space="preserve"> (2007), </w:t>
      </w:r>
      <w:r>
        <w:rPr>
          <w:rFonts w:ascii="Garamond" w:eastAsia="TheSansLight-Plain" w:hAnsi="Garamond"/>
          <w:sz w:val="20"/>
          <w:szCs w:val="20"/>
        </w:rPr>
        <w:t>“</w:t>
      </w:r>
      <w:r w:rsidRPr="00AF7F30">
        <w:rPr>
          <w:rFonts w:ascii="Garamond" w:eastAsia="TheSansLight-Plain" w:hAnsi="Garamond"/>
          <w:sz w:val="20"/>
          <w:szCs w:val="20"/>
        </w:rPr>
        <w:t>Përdor</w:t>
      </w:r>
      <w:r>
        <w:rPr>
          <w:rFonts w:ascii="Garamond" w:eastAsia="TheSansLight-Plain" w:hAnsi="Garamond"/>
          <w:sz w:val="20"/>
          <w:szCs w:val="20"/>
        </w:rPr>
        <w:t>imi dhe ndikimi i provave mjeko</w:t>
      </w:r>
      <w:r w:rsidRPr="00AF7F30">
        <w:rPr>
          <w:rFonts w:ascii="Garamond" w:eastAsia="TheSansLight-Plain" w:hAnsi="Garamond"/>
          <w:sz w:val="20"/>
          <w:szCs w:val="20"/>
        </w:rPr>
        <w:t>ligjore në rastet e abuzimit seksual. Një rishikim global (OBSH: Gjenevë) dhe shiko</w:t>
      </w:r>
      <w:r>
        <w:rPr>
          <w:rFonts w:ascii="Garamond" w:eastAsia="TheSansLight-Plain" w:hAnsi="Garamond"/>
          <w:sz w:val="20"/>
          <w:szCs w:val="20"/>
        </w:rPr>
        <w:t>,</w:t>
      </w:r>
      <w:r w:rsidRPr="00AF7F30">
        <w:rPr>
          <w:rFonts w:ascii="Garamond" w:eastAsia="TheSansLight-Plain" w:hAnsi="Garamond"/>
          <w:sz w:val="20"/>
          <w:szCs w:val="20"/>
        </w:rPr>
        <w:t xml:space="preserve"> gjithashtu</w:t>
      </w:r>
      <w:r>
        <w:rPr>
          <w:rFonts w:ascii="Garamond" w:eastAsia="TheSansLight-Plain" w:hAnsi="Garamond"/>
          <w:sz w:val="20"/>
          <w:szCs w:val="20"/>
        </w:rPr>
        <w:t>,</w:t>
      </w:r>
      <w:r w:rsidRPr="00AF7F30">
        <w:rPr>
          <w:rFonts w:ascii="Garamond" w:eastAsia="TheSansLight-Plain" w:hAnsi="Garamond"/>
          <w:sz w:val="20"/>
          <w:szCs w:val="20"/>
        </w:rPr>
        <w:t xml:space="preserve"> OBSH-në. Udhëzime për kujdesin mjekoligjor për viktimat e dhunës seksuale. Gjenevë: OBSH, 2003.</w:t>
      </w:r>
    </w:p>
  </w:footnote>
  <w:footnote w:id="17">
    <w:p w14:paraId="1965E8CA" w14:textId="77777777" w:rsidR="007310E0" w:rsidRPr="00AF7F30" w:rsidRDefault="007310E0" w:rsidP="00384326">
      <w:pPr>
        <w:pStyle w:val="FootnoteText"/>
        <w:rPr>
          <w:rFonts w:ascii="Garamond" w:hAnsi="Garamond"/>
        </w:rPr>
      </w:pPr>
      <w:r w:rsidRPr="00AF7F30">
        <w:rPr>
          <w:rStyle w:val="FootnoteReference"/>
          <w:rFonts w:ascii="Garamond" w:hAnsi="Garamond"/>
        </w:rPr>
        <w:footnoteRef/>
      </w:r>
      <w:r w:rsidRPr="00AF7F30">
        <w:rPr>
          <w:rFonts w:ascii="Garamond" w:hAnsi="Garamond"/>
        </w:rPr>
        <w:t xml:space="preserve"> E/2013/27.</w:t>
      </w:r>
    </w:p>
  </w:footnote>
  <w:footnote w:id="18">
    <w:p w14:paraId="75A048A6" w14:textId="16EDC684" w:rsidR="007310E0" w:rsidRPr="006A6A4F" w:rsidRDefault="007310E0" w:rsidP="00B13A37">
      <w:pPr>
        <w:autoSpaceDE w:val="0"/>
        <w:autoSpaceDN w:val="0"/>
        <w:adjustRightInd w:val="0"/>
        <w:rPr>
          <w:rFonts w:ascii="Garamond" w:hAnsi="Garamond"/>
          <w:sz w:val="20"/>
          <w:szCs w:val="20"/>
        </w:rPr>
      </w:pPr>
      <w:r w:rsidRPr="006A6A4F">
        <w:rPr>
          <w:rStyle w:val="FootnoteReference"/>
          <w:rFonts w:ascii="Garamond" w:hAnsi="Garamond"/>
          <w:sz w:val="20"/>
          <w:szCs w:val="20"/>
        </w:rPr>
        <w:footnoteRef/>
      </w:r>
      <w:r w:rsidRPr="006A6A4F">
        <w:rPr>
          <w:rFonts w:ascii="Garamond" w:hAnsi="Garamond"/>
          <w:sz w:val="20"/>
          <w:szCs w:val="20"/>
        </w:rPr>
        <w:t>OBSH (2013)</w:t>
      </w:r>
      <w:r>
        <w:rPr>
          <w:rFonts w:ascii="Garamond" w:hAnsi="Garamond"/>
          <w:sz w:val="20"/>
          <w:szCs w:val="20"/>
        </w:rPr>
        <w:t>,</w:t>
      </w:r>
      <w:r w:rsidRPr="006A6A4F">
        <w:rPr>
          <w:rFonts w:ascii="Garamond" w:hAnsi="Garamond"/>
          <w:sz w:val="20"/>
          <w:szCs w:val="20"/>
        </w:rPr>
        <w:t xml:space="preserve"> </w:t>
      </w:r>
      <w:r>
        <w:rPr>
          <w:rFonts w:ascii="Garamond" w:hAnsi="Garamond"/>
          <w:sz w:val="20"/>
          <w:szCs w:val="20"/>
        </w:rPr>
        <w:t>“</w:t>
      </w:r>
      <w:r w:rsidRPr="006A6A4F">
        <w:rPr>
          <w:rFonts w:ascii="Garamond" w:hAnsi="Garamond"/>
          <w:sz w:val="20"/>
          <w:szCs w:val="20"/>
        </w:rPr>
        <w:t>Duke iu përgjigjur dhunës nga partneri intim dhe dhunës seksuale ndaj grave: Udhëzimet klinike dhe të politikave të OBSH</w:t>
      </w:r>
      <w:r>
        <w:rPr>
          <w:rFonts w:ascii="Garamond" w:hAnsi="Garamond"/>
          <w:sz w:val="20"/>
          <w:szCs w:val="20"/>
        </w:rPr>
        <w:t>-së”</w:t>
      </w:r>
      <w:r w:rsidRPr="006A6A4F">
        <w:rPr>
          <w:rFonts w:ascii="Garamond" w:hAnsi="Garamond"/>
          <w:sz w:val="20"/>
          <w:szCs w:val="20"/>
        </w:rPr>
        <w:t>. Gjenevë, OBSH</w:t>
      </w:r>
      <w:r>
        <w:rPr>
          <w:rFonts w:ascii="Garamond" w:hAnsi="Garamond"/>
          <w:sz w:val="20"/>
          <w:szCs w:val="20"/>
        </w:rPr>
        <w:t xml:space="preserve">, </w:t>
      </w:r>
      <w:r w:rsidRPr="006A6A4F">
        <w:rPr>
          <w:rFonts w:ascii="Garamond" w:hAnsi="Garamond"/>
          <w:sz w:val="20"/>
          <w:szCs w:val="20"/>
        </w:rPr>
        <w:t>2013. Rekomandimi 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0C48"/>
    <w:multiLevelType w:val="hybridMultilevel"/>
    <w:tmpl w:val="CE58B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0AF"/>
    <w:rsid w:val="00006FC5"/>
    <w:rsid w:val="00016F73"/>
    <w:rsid w:val="000229CC"/>
    <w:rsid w:val="00031B24"/>
    <w:rsid w:val="00046195"/>
    <w:rsid w:val="00093B04"/>
    <w:rsid w:val="000A2A45"/>
    <w:rsid w:val="000B73D6"/>
    <w:rsid w:val="000D17F1"/>
    <w:rsid w:val="000D2421"/>
    <w:rsid w:val="000D6159"/>
    <w:rsid w:val="000E7100"/>
    <w:rsid w:val="000F712B"/>
    <w:rsid w:val="001005B8"/>
    <w:rsid w:val="0010222C"/>
    <w:rsid w:val="00105573"/>
    <w:rsid w:val="00110C67"/>
    <w:rsid w:val="0011190C"/>
    <w:rsid w:val="00116DD9"/>
    <w:rsid w:val="001272E8"/>
    <w:rsid w:val="0014539D"/>
    <w:rsid w:val="001463E5"/>
    <w:rsid w:val="00156249"/>
    <w:rsid w:val="001723D7"/>
    <w:rsid w:val="00172F90"/>
    <w:rsid w:val="001977F7"/>
    <w:rsid w:val="001A3EB9"/>
    <w:rsid w:val="001C40F9"/>
    <w:rsid w:val="001F22F5"/>
    <w:rsid w:val="00206CB5"/>
    <w:rsid w:val="00207B47"/>
    <w:rsid w:val="002279F3"/>
    <w:rsid w:val="002476B7"/>
    <w:rsid w:val="002527FE"/>
    <w:rsid w:val="00255BF3"/>
    <w:rsid w:val="00272834"/>
    <w:rsid w:val="00282A9A"/>
    <w:rsid w:val="00296CFB"/>
    <w:rsid w:val="002E3666"/>
    <w:rsid w:val="0032281E"/>
    <w:rsid w:val="00330FBA"/>
    <w:rsid w:val="0033209C"/>
    <w:rsid w:val="00336558"/>
    <w:rsid w:val="003810A1"/>
    <w:rsid w:val="00384326"/>
    <w:rsid w:val="00386D6C"/>
    <w:rsid w:val="003960AF"/>
    <w:rsid w:val="003A1FFC"/>
    <w:rsid w:val="003A5D19"/>
    <w:rsid w:val="003C661F"/>
    <w:rsid w:val="003F0ACF"/>
    <w:rsid w:val="004074CE"/>
    <w:rsid w:val="004248C5"/>
    <w:rsid w:val="00442CEA"/>
    <w:rsid w:val="004440B5"/>
    <w:rsid w:val="00452B53"/>
    <w:rsid w:val="00453158"/>
    <w:rsid w:val="004571B3"/>
    <w:rsid w:val="0046109C"/>
    <w:rsid w:val="00462B70"/>
    <w:rsid w:val="0046598F"/>
    <w:rsid w:val="00472470"/>
    <w:rsid w:val="00472894"/>
    <w:rsid w:val="004737A3"/>
    <w:rsid w:val="004775C1"/>
    <w:rsid w:val="00497392"/>
    <w:rsid w:val="004A0011"/>
    <w:rsid w:val="004C5A06"/>
    <w:rsid w:val="004E58E4"/>
    <w:rsid w:val="004E5FA1"/>
    <w:rsid w:val="00500E70"/>
    <w:rsid w:val="00503613"/>
    <w:rsid w:val="005042C0"/>
    <w:rsid w:val="005144FF"/>
    <w:rsid w:val="00537902"/>
    <w:rsid w:val="00541554"/>
    <w:rsid w:val="0054257C"/>
    <w:rsid w:val="00552EF2"/>
    <w:rsid w:val="00553255"/>
    <w:rsid w:val="0056144C"/>
    <w:rsid w:val="005C2D54"/>
    <w:rsid w:val="005C5397"/>
    <w:rsid w:val="005E4FF8"/>
    <w:rsid w:val="005F7000"/>
    <w:rsid w:val="005F7C9D"/>
    <w:rsid w:val="00625199"/>
    <w:rsid w:val="00636F54"/>
    <w:rsid w:val="00640992"/>
    <w:rsid w:val="00647644"/>
    <w:rsid w:val="00650609"/>
    <w:rsid w:val="006804D3"/>
    <w:rsid w:val="00681808"/>
    <w:rsid w:val="0068479A"/>
    <w:rsid w:val="00686ADD"/>
    <w:rsid w:val="00692E35"/>
    <w:rsid w:val="00695FF6"/>
    <w:rsid w:val="006A381C"/>
    <w:rsid w:val="006C1844"/>
    <w:rsid w:val="006D0CFE"/>
    <w:rsid w:val="006E3C8D"/>
    <w:rsid w:val="006F362F"/>
    <w:rsid w:val="007240F2"/>
    <w:rsid w:val="00724970"/>
    <w:rsid w:val="007303DA"/>
    <w:rsid w:val="007310E0"/>
    <w:rsid w:val="007364F4"/>
    <w:rsid w:val="00746364"/>
    <w:rsid w:val="00751B95"/>
    <w:rsid w:val="00753095"/>
    <w:rsid w:val="0076100F"/>
    <w:rsid w:val="00771B6D"/>
    <w:rsid w:val="007851A1"/>
    <w:rsid w:val="00786F2F"/>
    <w:rsid w:val="0079164F"/>
    <w:rsid w:val="00794A93"/>
    <w:rsid w:val="0079780B"/>
    <w:rsid w:val="007A4E14"/>
    <w:rsid w:val="007C6079"/>
    <w:rsid w:val="007C7A17"/>
    <w:rsid w:val="007E4AD0"/>
    <w:rsid w:val="007E56DD"/>
    <w:rsid w:val="00806034"/>
    <w:rsid w:val="00807D3C"/>
    <w:rsid w:val="008310DC"/>
    <w:rsid w:val="0083515F"/>
    <w:rsid w:val="008574C0"/>
    <w:rsid w:val="00861901"/>
    <w:rsid w:val="008667BF"/>
    <w:rsid w:val="00890B20"/>
    <w:rsid w:val="008B0E38"/>
    <w:rsid w:val="008B38C2"/>
    <w:rsid w:val="008B4224"/>
    <w:rsid w:val="008B5C34"/>
    <w:rsid w:val="008E20CF"/>
    <w:rsid w:val="00903120"/>
    <w:rsid w:val="00942B74"/>
    <w:rsid w:val="00952B78"/>
    <w:rsid w:val="0095479A"/>
    <w:rsid w:val="00963683"/>
    <w:rsid w:val="009664AC"/>
    <w:rsid w:val="00987B83"/>
    <w:rsid w:val="00992F21"/>
    <w:rsid w:val="009B0026"/>
    <w:rsid w:val="009B048F"/>
    <w:rsid w:val="009B237C"/>
    <w:rsid w:val="009B4F77"/>
    <w:rsid w:val="009C232A"/>
    <w:rsid w:val="009C29FD"/>
    <w:rsid w:val="009C7401"/>
    <w:rsid w:val="009D5D95"/>
    <w:rsid w:val="009E3F2B"/>
    <w:rsid w:val="009F17B6"/>
    <w:rsid w:val="00A31245"/>
    <w:rsid w:val="00A40F7E"/>
    <w:rsid w:val="00A54D92"/>
    <w:rsid w:val="00AA3B31"/>
    <w:rsid w:val="00AB1753"/>
    <w:rsid w:val="00AB7D13"/>
    <w:rsid w:val="00AC3262"/>
    <w:rsid w:val="00AF45D6"/>
    <w:rsid w:val="00B13A37"/>
    <w:rsid w:val="00B13C29"/>
    <w:rsid w:val="00B27DAA"/>
    <w:rsid w:val="00B418AF"/>
    <w:rsid w:val="00B45C98"/>
    <w:rsid w:val="00B45F45"/>
    <w:rsid w:val="00B63FCA"/>
    <w:rsid w:val="00B829A5"/>
    <w:rsid w:val="00B83AEA"/>
    <w:rsid w:val="00B968CF"/>
    <w:rsid w:val="00B97B47"/>
    <w:rsid w:val="00BB4EE0"/>
    <w:rsid w:val="00BB63F0"/>
    <w:rsid w:val="00BC64A5"/>
    <w:rsid w:val="00BC6860"/>
    <w:rsid w:val="00C07DFA"/>
    <w:rsid w:val="00C158F8"/>
    <w:rsid w:val="00C20A0B"/>
    <w:rsid w:val="00C340FF"/>
    <w:rsid w:val="00C472C7"/>
    <w:rsid w:val="00C63A6B"/>
    <w:rsid w:val="00C73B41"/>
    <w:rsid w:val="00C73DCD"/>
    <w:rsid w:val="00C778A9"/>
    <w:rsid w:val="00CA3ADB"/>
    <w:rsid w:val="00CE5306"/>
    <w:rsid w:val="00CF0E46"/>
    <w:rsid w:val="00CF130F"/>
    <w:rsid w:val="00CF1E12"/>
    <w:rsid w:val="00CF4E2F"/>
    <w:rsid w:val="00D1530F"/>
    <w:rsid w:val="00D163A8"/>
    <w:rsid w:val="00D257DA"/>
    <w:rsid w:val="00D46604"/>
    <w:rsid w:val="00D61EC9"/>
    <w:rsid w:val="00DA4311"/>
    <w:rsid w:val="00DE0405"/>
    <w:rsid w:val="00DE0FCE"/>
    <w:rsid w:val="00DE6C33"/>
    <w:rsid w:val="00DE73AC"/>
    <w:rsid w:val="00DF4E67"/>
    <w:rsid w:val="00E10192"/>
    <w:rsid w:val="00E16A62"/>
    <w:rsid w:val="00E24A60"/>
    <w:rsid w:val="00E30A5B"/>
    <w:rsid w:val="00E33AAE"/>
    <w:rsid w:val="00E42A8E"/>
    <w:rsid w:val="00E607FF"/>
    <w:rsid w:val="00E74B35"/>
    <w:rsid w:val="00EB5BDB"/>
    <w:rsid w:val="00EB67EA"/>
    <w:rsid w:val="00ED75B2"/>
    <w:rsid w:val="00EE6C15"/>
    <w:rsid w:val="00F10549"/>
    <w:rsid w:val="00F12D24"/>
    <w:rsid w:val="00F24615"/>
    <w:rsid w:val="00F4081A"/>
    <w:rsid w:val="00F43AF5"/>
    <w:rsid w:val="00F5220C"/>
    <w:rsid w:val="00F63439"/>
    <w:rsid w:val="00F64D71"/>
    <w:rsid w:val="00F7221F"/>
    <w:rsid w:val="00F93468"/>
    <w:rsid w:val="00F94E00"/>
    <w:rsid w:val="00F97C4E"/>
    <w:rsid w:val="00FA4240"/>
    <w:rsid w:val="00FA6C4A"/>
    <w:rsid w:val="00FC02A7"/>
    <w:rsid w:val="00FC3DC3"/>
    <w:rsid w:val="00FC6DBC"/>
    <w:rsid w:val="00FD2F20"/>
    <w:rsid w:val="00FD6AC8"/>
    <w:rsid w:val="00FE1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18EA5"/>
  <w15:docId w15:val="{6BF4890B-9BF2-4505-BE62-EEBACE99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0AF"/>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0AF"/>
    <w:pPr>
      <w:ind w:left="720"/>
      <w:contextualSpacing/>
    </w:pPr>
  </w:style>
  <w:style w:type="paragraph" w:styleId="Footer">
    <w:name w:val="footer"/>
    <w:basedOn w:val="Normal"/>
    <w:link w:val="FooterChar"/>
    <w:uiPriority w:val="99"/>
    <w:unhideWhenUsed/>
    <w:rsid w:val="003960AF"/>
    <w:pPr>
      <w:tabs>
        <w:tab w:val="center" w:pos="4680"/>
        <w:tab w:val="right" w:pos="9360"/>
      </w:tabs>
    </w:pPr>
  </w:style>
  <w:style w:type="character" w:customStyle="1" w:styleId="FooterChar">
    <w:name w:val="Footer Char"/>
    <w:basedOn w:val="DefaultParagraphFont"/>
    <w:link w:val="Footer"/>
    <w:uiPriority w:val="99"/>
    <w:rsid w:val="003960AF"/>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3960AF"/>
    <w:rPr>
      <w:color w:val="0000FF"/>
      <w:u w:val="single"/>
    </w:rPr>
  </w:style>
  <w:style w:type="paragraph" w:styleId="BalloonText">
    <w:name w:val="Balloon Text"/>
    <w:basedOn w:val="Normal"/>
    <w:link w:val="BalloonTextChar"/>
    <w:uiPriority w:val="99"/>
    <w:semiHidden/>
    <w:unhideWhenUsed/>
    <w:rsid w:val="003960AF"/>
    <w:rPr>
      <w:rFonts w:ascii="Tahoma" w:hAnsi="Tahoma" w:cs="Tahoma"/>
      <w:sz w:val="16"/>
      <w:szCs w:val="16"/>
    </w:rPr>
  </w:style>
  <w:style w:type="character" w:customStyle="1" w:styleId="BalloonTextChar">
    <w:name w:val="Balloon Text Char"/>
    <w:basedOn w:val="DefaultParagraphFont"/>
    <w:link w:val="BalloonText"/>
    <w:uiPriority w:val="99"/>
    <w:semiHidden/>
    <w:rsid w:val="003960AF"/>
    <w:rPr>
      <w:rFonts w:ascii="Tahoma" w:eastAsia="Times New Roman" w:hAnsi="Tahoma" w:cs="Tahoma"/>
      <w:sz w:val="16"/>
      <w:szCs w:val="16"/>
      <w:lang w:val="sq-AL"/>
    </w:rPr>
  </w:style>
  <w:style w:type="paragraph" w:styleId="Header">
    <w:name w:val="header"/>
    <w:basedOn w:val="Normal"/>
    <w:link w:val="HeaderChar"/>
    <w:uiPriority w:val="99"/>
    <w:unhideWhenUsed/>
    <w:rsid w:val="00207B47"/>
    <w:pPr>
      <w:tabs>
        <w:tab w:val="center" w:pos="4680"/>
        <w:tab w:val="right" w:pos="9360"/>
      </w:tabs>
    </w:pPr>
  </w:style>
  <w:style w:type="character" w:customStyle="1" w:styleId="HeaderChar">
    <w:name w:val="Header Char"/>
    <w:basedOn w:val="DefaultParagraphFont"/>
    <w:link w:val="Header"/>
    <w:uiPriority w:val="99"/>
    <w:rsid w:val="00207B47"/>
    <w:rPr>
      <w:rFonts w:ascii="Times New Roman" w:eastAsia="Times New Roman" w:hAnsi="Times New Roman" w:cs="Times New Roman"/>
      <w:sz w:val="24"/>
      <w:szCs w:val="24"/>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B13A37"/>
    <w:pPr>
      <w:ind w:firstLine="284"/>
      <w:jc w:val="both"/>
    </w:pPr>
    <w:rPr>
      <w:rFonts w:eastAsia="MS Mincho"/>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13A3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B13A37"/>
    <w:rPr>
      <w:vertAlign w:val="superscript"/>
    </w:rPr>
  </w:style>
  <w:style w:type="paragraph" w:customStyle="1" w:styleId="Char2">
    <w:name w:val="Char2"/>
    <w:basedOn w:val="Normal"/>
    <w:link w:val="FootnoteReference"/>
    <w:uiPriority w:val="99"/>
    <w:rsid w:val="00B13A37"/>
    <w:pPr>
      <w:spacing w:after="160" w:line="240" w:lineRule="exact"/>
    </w:pPr>
    <w:rPr>
      <w:rFonts w:asciiTheme="minorHAnsi" w:eastAsiaTheme="minorHAnsi" w:hAnsiTheme="minorHAnsi" w:cstheme="minorBidi"/>
      <w:sz w:val="22"/>
      <w:szCs w:val="22"/>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onventions.coe.int/Treaty/Commun/ChercheSig.asp?NT=210&amp;CM=&amp;DF=&amp;CL=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101</Nr_x002e__x0020_akti>
    <Data_x0020_e_x0020_Krijimit xmlns="0e656187-b300-4fb0-8bf4-3a50f872073c">2020-03-03T14:02:14Z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2020-02-26T23:00:00Z</Date_x0020_protokolli>
    <Titulli xmlns="0e656187-b300-4fb0-8bf4-3a50f872073c">Për miratimin e procedurave standarde të veprimit (PSV) për trajtimin e rasteve të dhunës në familje dhe dhunës me bazë gjinore nga punonjëset/punonjësit e shërbimeve shëndetësore, në kuadër të bashkëpunimit si anëtarë të mekanizmit të koordinuar të referimit (MKR)</Titulli>
    <Modifikuesi xmlns="0e656187-b300-4fb0-8bf4-3a50f872073c">alma.lisaku</Modifikuesi>
    <Nr_x002e__x0020_prot_x0020_QBZ xmlns="0e656187-b300-4fb0-8bf4-3a50f872073c">347/2</Nr_x002e__x0020_prot_x0020_QBZ>
    <Data_x0020_e_x0020_Modifikimit xmlns="0e656187-b300-4fb0-8bf4-3a50f872073c">2020-03-05T09:02:42Z</Data_x0020_e_x0020_Modifikimit>
    <Dekretuar xmlns="0e656187-b300-4fb0-8bf4-3a50f872073c">false</Dekretuar>
    <Data xmlns="0e656187-b300-4fb0-8bf4-3a50f872073c">2020-02-20T23:00:00Z</Data>
    <Nr_x002e__x0020_protokolli_x0020_i_x0020_aktit xmlns="0e656187-b300-4fb0-8bf4-3a50f872073c">1023/2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E9D0A85F4DC4AE387A148DBF0E5CC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E9D0A85F4DC4AE387A148DBF0E5CC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DF3EF-0E50-4E05-AD53-3EA07D7A0251}">
  <ds:schemaRefs>
    <ds:schemaRef ds:uri="http://schemas.openxmlformats.org/package/2006/metadata/core-properties"/>
    <ds:schemaRef ds:uri="http://schemas.microsoft.com/office/2006/documentManagement/types"/>
    <ds:schemaRef ds:uri="http://purl.org/dc/terms/"/>
    <ds:schemaRef ds:uri="0e656187-b300-4fb0-8bf4-3a50f872073c"/>
    <ds:schemaRef ds:uri="http://purl.org/dc/dcmitype/"/>
    <ds:schemaRef ds:uri="http://schemas.microsoft.com/office/2006/metadata/properties"/>
    <ds:schemaRef ds:uri="http://purl.org/dc/elements/1.1/"/>
    <ds:schemaRef ds:uri="http://www.w3.org/XML/1998/namespace"/>
  </ds:schemaRefs>
</ds:datastoreItem>
</file>

<file path=customXml/itemProps2.xml><?xml version="1.0" encoding="utf-8"?>
<ds:datastoreItem xmlns:ds="http://schemas.openxmlformats.org/officeDocument/2006/customXml" ds:itemID="{B478E6A5-7CB4-4BD4-818F-61580BC9B7C1}">
  <ds:schemaRefs>
    <ds:schemaRef ds:uri="http://schemas.microsoft.com/sharepoint/v3/contenttype/forms"/>
  </ds:schemaRefs>
</ds:datastoreItem>
</file>

<file path=customXml/itemProps3.xml><?xml version="1.0" encoding="utf-8"?>
<ds:datastoreItem xmlns:ds="http://schemas.openxmlformats.org/officeDocument/2006/customXml" ds:itemID="{1759A76D-5B68-4257-8659-969D5D605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BFB2C82-C57C-45E7-BAD8-117A475449D6}">
  <ds:schemaRefs>
    <ds:schemaRef ds:uri="http://schemas.microsoft.com/sharepoint/v3/contenttype/forms"/>
  </ds:schemaRefs>
</ds:datastoreItem>
</file>

<file path=customXml/itemProps5.xml><?xml version="1.0" encoding="utf-8"?>
<ds:datastoreItem xmlns:ds="http://schemas.openxmlformats.org/officeDocument/2006/customXml" ds:itemID="{D7DA279B-689A-47A0-A5BD-C0FBBFBF2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0CE5A9-867C-456D-A8C8-5F03A6A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28</Pages>
  <Words>15042</Words>
  <Characters>85742</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Për miratimin e procedurave standarde të veprimit (PSV) për trajtimin e rasteve të dhunës në familje dhe dhunës me bazë gjinore nga punonjëset/punonjësit e shërbimeve shëndetësore, në kuadër të bashkëpunimit si anëtarë të mekanizmit të koordinuar të refer</vt:lpstr>
    </vt:vector>
  </TitlesOfParts>
  <Company/>
  <LinksUpToDate>false</LinksUpToDate>
  <CharactersWithSpaces>100583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procedurave standarde të veprimit (PSV) për trajtimin e rasteve të dhunës në familje dhe dhunës me bazë gjinore nga punonjëset/punonjësit e shërbimeve shëndetësore, në kuadër të bashkëpunimit si anëtarë të mekanizmit të koordinuar të referimit (MKR)</dc:title>
  <dc:creator>Brunilda.dervishaj</dc:creator>
  <cp:lastModifiedBy>Amarilda Halilaj</cp:lastModifiedBy>
  <cp:revision>219</cp:revision>
  <dcterms:created xsi:type="dcterms:W3CDTF">2020-03-03T13:59:00Z</dcterms:created>
  <dcterms:modified xsi:type="dcterms:W3CDTF">2020-03-05T09:45:00Z</dcterms:modified>
</cp:coreProperties>
</file>