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7C0F6" w14:textId="11AAE741" w:rsidR="002E60B7" w:rsidRPr="006C6D74" w:rsidRDefault="002E60B7" w:rsidP="002E6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D74">
        <w:rPr>
          <w:rFonts w:ascii="Garamond" w:hAnsi="Garamond"/>
          <w:b/>
          <w:sz w:val="24"/>
          <w:szCs w:val="24"/>
          <w:lang w:val="sq-AL"/>
        </w:rPr>
        <w:t>URDH</w:t>
      </w:r>
      <w:r w:rsidR="007F33CE" w:rsidRPr="006C6D74">
        <w:rPr>
          <w:rFonts w:ascii="Garamond" w:hAnsi="Garamond"/>
          <w:b/>
          <w:sz w:val="24"/>
          <w:szCs w:val="24"/>
          <w:lang w:val="sq-AL"/>
        </w:rPr>
        <w:t>Ë</w:t>
      </w:r>
      <w:r w:rsidRPr="006C6D74">
        <w:rPr>
          <w:rFonts w:ascii="Garamond" w:hAnsi="Garamond"/>
          <w:b/>
          <w:sz w:val="24"/>
          <w:szCs w:val="24"/>
          <w:lang w:val="sq-AL"/>
        </w:rPr>
        <w:t>R</w:t>
      </w:r>
    </w:p>
    <w:p w14:paraId="67000CD8" w14:textId="6BA78621" w:rsidR="00745B45" w:rsidRPr="006C6D74" w:rsidRDefault="002E60B7" w:rsidP="002E6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D74">
        <w:rPr>
          <w:rFonts w:ascii="Garamond" w:hAnsi="Garamond"/>
          <w:b/>
          <w:sz w:val="24"/>
          <w:szCs w:val="24"/>
          <w:lang w:val="sq-AL"/>
        </w:rPr>
        <w:t>Nr</w:t>
      </w:r>
      <w:r w:rsidR="001750D8" w:rsidRPr="006C6D74">
        <w:rPr>
          <w:rFonts w:ascii="Garamond" w:hAnsi="Garamond"/>
          <w:b/>
          <w:sz w:val="24"/>
          <w:szCs w:val="24"/>
          <w:lang w:val="sq-AL"/>
        </w:rPr>
        <w:t>.</w:t>
      </w:r>
      <w:r w:rsidR="007F33CE" w:rsidRPr="006C6D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87A8F" w:rsidRPr="006C6D74">
        <w:rPr>
          <w:rFonts w:ascii="Garamond" w:hAnsi="Garamond"/>
          <w:b/>
          <w:sz w:val="24"/>
          <w:szCs w:val="24"/>
          <w:lang w:val="sq-AL"/>
        </w:rPr>
        <w:t>321</w:t>
      </w:r>
      <w:r w:rsidRPr="006C6D74">
        <w:rPr>
          <w:rFonts w:ascii="Garamond" w:hAnsi="Garamond"/>
          <w:b/>
          <w:sz w:val="24"/>
          <w:szCs w:val="24"/>
          <w:lang w:val="sq-AL"/>
        </w:rPr>
        <w:t>, datë</w:t>
      </w:r>
      <w:r w:rsidR="001750D8" w:rsidRPr="006C6D74">
        <w:rPr>
          <w:rFonts w:ascii="Garamond" w:hAnsi="Garamond"/>
          <w:b/>
          <w:sz w:val="24"/>
          <w:szCs w:val="24"/>
          <w:lang w:val="sq-AL"/>
        </w:rPr>
        <w:t xml:space="preserve"> 29.6.2021</w:t>
      </w:r>
    </w:p>
    <w:p w14:paraId="66BC554A" w14:textId="77777777" w:rsidR="002E60B7" w:rsidRPr="006C6D74" w:rsidRDefault="002E60B7" w:rsidP="002E6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4450AB" w14:textId="21B92A1A" w:rsidR="002E60B7" w:rsidRPr="006C6D74" w:rsidRDefault="002E60B7" w:rsidP="002E6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D74">
        <w:rPr>
          <w:rFonts w:ascii="Garamond" w:hAnsi="Garamond"/>
          <w:b/>
          <w:sz w:val="24"/>
          <w:szCs w:val="24"/>
          <w:lang w:val="sq-AL"/>
        </w:rPr>
        <w:t>PËR SHFUQIZIMIN E URDHRIT NR.</w:t>
      </w:r>
      <w:r w:rsidR="006C6D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C6D74">
        <w:rPr>
          <w:rFonts w:ascii="Garamond" w:hAnsi="Garamond"/>
          <w:b/>
          <w:sz w:val="24"/>
          <w:szCs w:val="24"/>
          <w:lang w:val="sq-AL"/>
        </w:rPr>
        <w:t>326, DATË 15.5.2020</w:t>
      </w:r>
      <w:r w:rsidR="00F26CB1">
        <w:rPr>
          <w:rFonts w:ascii="Garamond" w:hAnsi="Garamond"/>
          <w:b/>
          <w:sz w:val="24"/>
          <w:szCs w:val="24"/>
          <w:lang w:val="sq-AL"/>
        </w:rPr>
        <w:t>,</w:t>
      </w:r>
      <w:r w:rsidRPr="006C6D74">
        <w:rPr>
          <w:rFonts w:ascii="Garamond" w:hAnsi="Garamond"/>
          <w:b/>
          <w:sz w:val="24"/>
          <w:szCs w:val="24"/>
          <w:lang w:val="sq-AL"/>
        </w:rPr>
        <w:t xml:space="preserve"> “PËR KUFIZIMIN E </w:t>
      </w:r>
      <w:r w:rsidR="006C6D74" w:rsidRPr="006C6D74">
        <w:rPr>
          <w:rFonts w:ascii="Garamond" w:hAnsi="Garamond"/>
          <w:b/>
          <w:sz w:val="24"/>
          <w:szCs w:val="24"/>
          <w:lang w:val="sq-AL"/>
        </w:rPr>
        <w:t>AKTIVITETEVE</w:t>
      </w:r>
      <w:r w:rsidRPr="006C6D74">
        <w:rPr>
          <w:rFonts w:ascii="Garamond" w:hAnsi="Garamond"/>
          <w:b/>
          <w:sz w:val="24"/>
          <w:szCs w:val="24"/>
          <w:lang w:val="sq-AL"/>
        </w:rPr>
        <w:t xml:space="preserve"> SPORTIVE’ TË NDRYSHUAR DHE </w:t>
      </w:r>
      <w:r w:rsidR="006C6D74" w:rsidRPr="006C6D74">
        <w:rPr>
          <w:rFonts w:ascii="Garamond" w:hAnsi="Garamond"/>
          <w:b/>
          <w:sz w:val="24"/>
          <w:szCs w:val="24"/>
          <w:lang w:val="sq-AL"/>
        </w:rPr>
        <w:t>LEJIMIN</w:t>
      </w:r>
      <w:r w:rsidRPr="006C6D74">
        <w:rPr>
          <w:rFonts w:ascii="Garamond" w:hAnsi="Garamond"/>
          <w:b/>
          <w:sz w:val="24"/>
          <w:szCs w:val="24"/>
          <w:lang w:val="sq-AL"/>
        </w:rPr>
        <w:t xml:space="preserve"> E KAMPIONATEVE SPORTIVE ME PREZENCË TË TIFOZËVE ME KAPACITETE TË REDUKTUARA DERI NË 30%</w:t>
      </w:r>
    </w:p>
    <w:p w14:paraId="6220E02E" w14:textId="77777777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2E1EB4" w14:textId="7BFC599E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 xml:space="preserve">Në zbatim të pikës 4, të nenit 102, të Kushtetutës, nenit 7, pika 4, germa </w:t>
      </w:r>
      <w:r w:rsidR="006C6D74">
        <w:rPr>
          <w:rFonts w:ascii="Garamond" w:hAnsi="Garamond"/>
          <w:sz w:val="24"/>
          <w:szCs w:val="24"/>
          <w:lang w:val="sq-AL"/>
        </w:rPr>
        <w:t>“</w:t>
      </w:r>
      <w:r w:rsidRPr="006C6D74">
        <w:rPr>
          <w:rFonts w:ascii="Garamond" w:hAnsi="Garamond"/>
          <w:sz w:val="24"/>
          <w:szCs w:val="24"/>
          <w:lang w:val="sq-AL"/>
        </w:rPr>
        <w:t>b</w:t>
      </w:r>
      <w:r w:rsidR="006C6D74">
        <w:rPr>
          <w:rFonts w:ascii="Garamond" w:hAnsi="Garamond"/>
          <w:sz w:val="24"/>
          <w:szCs w:val="24"/>
          <w:lang w:val="sq-AL"/>
        </w:rPr>
        <w:t>”</w:t>
      </w:r>
      <w:r w:rsidRPr="006C6D74">
        <w:rPr>
          <w:rFonts w:ascii="Garamond" w:hAnsi="Garamond"/>
          <w:sz w:val="24"/>
          <w:szCs w:val="24"/>
          <w:lang w:val="sq-AL"/>
        </w:rPr>
        <w:t>, të ligjit nr.</w:t>
      </w:r>
      <w:r w:rsidR="006C6D74">
        <w:rPr>
          <w:rFonts w:ascii="Garamond" w:hAnsi="Garamond"/>
          <w:sz w:val="24"/>
          <w:szCs w:val="24"/>
          <w:lang w:val="sq-AL"/>
        </w:rPr>
        <w:t xml:space="preserve"> </w:t>
      </w:r>
      <w:r w:rsidRPr="006C6D74">
        <w:rPr>
          <w:rFonts w:ascii="Garamond" w:hAnsi="Garamond"/>
          <w:sz w:val="24"/>
          <w:szCs w:val="24"/>
          <w:lang w:val="sq-AL"/>
        </w:rPr>
        <w:t>15/2016 “Për parandalimin dhe luftimin e infeksioneve dhe sëmundjeve infektive”, të ndryshuar, nenit 113 të ligjit nr.</w:t>
      </w:r>
      <w:r w:rsidR="006C6D74">
        <w:rPr>
          <w:rFonts w:ascii="Garamond" w:hAnsi="Garamond"/>
          <w:sz w:val="24"/>
          <w:szCs w:val="24"/>
          <w:lang w:val="sq-AL"/>
        </w:rPr>
        <w:t xml:space="preserve"> </w:t>
      </w:r>
      <w:r w:rsidRPr="006C6D74">
        <w:rPr>
          <w:rFonts w:ascii="Garamond" w:hAnsi="Garamond"/>
          <w:sz w:val="24"/>
          <w:szCs w:val="24"/>
          <w:lang w:val="sq-AL"/>
        </w:rPr>
        <w:t>44/2015</w:t>
      </w:r>
      <w:r w:rsidR="008573CE">
        <w:rPr>
          <w:rFonts w:ascii="Garamond" w:hAnsi="Garamond"/>
          <w:sz w:val="24"/>
          <w:szCs w:val="24"/>
          <w:lang w:val="sq-AL"/>
        </w:rPr>
        <w:t>,</w:t>
      </w:r>
      <w:r w:rsidRPr="006C6D74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në zbatim të udhëzimeve të Institutit të Shëndetit Publik, si dhe vendimit të Komitetit Teknik nr.</w:t>
      </w:r>
      <w:r w:rsidR="006C6D74">
        <w:rPr>
          <w:rFonts w:ascii="Garamond" w:hAnsi="Garamond"/>
          <w:sz w:val="24"/>
          <w:szCs w:val="24"/>
          <w:lang w:val="sq-AL"/>
        </w:rPr>
        <w:t xml:space="preserve"> </w:t>
      </w:r>
      <w:r w:rsidRPr="006C6D74">
        <w:rPr>
          <w:rFonts w:ascii="Garamond" w:hAnsi="Garamond"/>
          <w:sz w:val="24"/>
          <w:szCs w:val="24"/>
          <w:lang w:val="sq-AL"/>
        </w:rPr>
        <w:t>2435, datë 27.5.2021,</w:t>
      </w:r>
    </w:p>
    <w:p w14:paraId="22453EEC" w14:textId="77777777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1F70E8" w14:textId="0F3609E3" w:rsidR="002E60B7" w:rsidRPr="006C6D74" w:rsidRDefault="002E60B7" w:rsidP="002E60B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>URDHËROJ:</w:t>
      </w:r>
    </w:p>
    <w:p w14:paraId="558BA106" w14:textId="77777777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9593EB" w14:textId="163967DA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>1. Shfuqizimin e urdhrit nr.</w:t>
      </w:r>
      <w:r w:rsidR="006C6D74">
        <w:rPr>
          <w:rFonts w:ascii="Garamond" w:hAnsi="Garamond"/>
          <w:sz w:val="24"/>
          <w:szCs w:val="24"/>
          <w:lang w:val="sq-AL"/>
        </w:rPr>
        <w:t xml:space="preserve"> </w:t>
      </w:r>
      <w:r w:rsidRPr="006C6D74">
        <w:rPr>
          <w:rFonts w:ascii="Garamond" w:hAnsi="Garamond"/>
          <w:sz w:val="24"/>
          <w:szCs w:val="24"/>
          <w:lang w:val="sq-AL"/>
        </w:rPr>
        <w:t>326, datë 15.5.2020</w:t>
      </w:r>
      <w:r w:rsidR="006C6D74">
        <w:rPr>
          <w:rFonts w:ascii="Garamond" w:hAnsi="Garamond"/>
          <w:sz w:val="24"/>
          <w:szCs w:val="24"/>
          <w:lang w:val="sq-AL"/>
        </w:rPr>
        <w:t>,</w:t>
      </w:r>
      <w:r w:rsidRPr="006C6D74">
        <w:rPr>
          <w:rFonts w:ascii="Garamond" w:hAnsi="Garamond"/>
          <w:sz w:val="24"/>
          <w:szCs w:val="24"/>
          <w:lang w:val="sq-AL"/>
        </w:rPr>
        <w:t xml:space="preserve"> “Për kufizimin e aktiviteteve sportive”, të ndryshuar.</w:t>
      </w:r>
    </w:p>
    <w:p w14:paraId="2F7A45F4" w14:textId="2C23DAE7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>2. Lejohen kampionatet sportive me prezencë të tifozëve me kapacitete të reduktuara deri në 30% sipas protokollit të miratuar nga Instituti i Shëndetit Publik.</w:t>
      </w:r>
    </w:p>
    <w:p w14:paraId="20958BD7" w14:textId="23408A08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>Ky urdhër hyn në fuqi menjëherë, i fillon efektet më datë 1.7.2021 dhe botohet në Fletoren Zyrtare.</w:t>
      </w:r>
    </w:p>
    <w:p w14:paraId="76919AEB" w14:textId="77777777" w:rsidR="002E60B7" w:rsidRPr="006C6D74" w:rsidRDefault="002E60B7" w:rsidP="002E6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F122C1" w14:textId="77777777" w:rsidR="002E60B7" w:rsidRPr="006C6D74" w:rsidRDefault="002E60B7" w:rsidP="002E60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58AAE89B" w14:textId="5790DBD2" w:rsidR="002E60B7" w:rsidRPr="006C6D74" w:rsidRDefault="002E60B7" w:rsidP="002E60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C6D74">
        <w:rPr>
          <w:rFonts w:ascii="Garamond" w:hAnsi="Garamond"/>
          <w:sz w:val="24"/>
          <w:szCs w:val="24"/>
          <w:lang w:val="sq-AL"/>
        </w:rPr>
        <w:t>DHE MBRO</w:t>
      </w:r>
      <w:r w:rsidR="00F26CB1">
        <w:rPr>
          <w:rFonts w:ascii="Garamond" w:hAnsi="Garamond"/>
          <w:sz w:val="24"/>
          <w:szCs w:val="24"/>
          <w:lang w:val="sq-AL"/>
        </w:rPr>
        <w:t>J</w:t>
      </w:r>
      <w:bookmarkStart w:id="0" w:name="_GoBack"/>
      <w:bookmarkEnd w:id="0"/>
      <w:r w:rsidRPr="006C6D74">
        <w:rPr>
          <w:rFonts w:ascii="Garamond" w:hAnsi="Garamond"/>
          <w:sz w:val="24"/>
          <w:szCs w:val="24"/>
          <w:lang w:val="sq-AL"/>
        </w:rPr>
        <w:t>TJES SOCIALE</w:t>
      </w:r>
    </w:p>
    <w:p w14:paraId="356BFD95" w14:textId="6985143D" w:rsidR="002E60B7" w:rsidRPr="006C6D74" w:rsidRDefault="002E60B7" w:rsidP="002E60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C6D74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6C6D7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C6D74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sectPr w:rsidR="002E60B7" w:rsidRPr="006C6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1750D8"/>
    <w:rsid w:val="001D164D"/>
    <w:rsid w:val="002D7EC6"/>
    <w:rsid w:val="002E60B7"/>
    <w:rsid w:val="0054318F"/>
    <w:rsid w:val="006C6D74"/>
    <w:rsid w:val="00745B45"/>
    <w:rsid w:val="007F33CE"/>
    <w:rsid w:val="008573CE"/>
    <w:rsid w:val="00863C32"/>
    <w:rsid w:val="00961E20"/>
    <w:rsid w:val="00C55FC5"/>
    <w:rsid w:val="00CD5AD7"/>
    <w:rsid w:val="00EB6E6D"/>
    <w:rsid w:val="00F228A7"/>
    <w:rsid w:val="00F26CB1"/>
    <w:rsid w:val="00F75C22"/>
    <w:rsid w:val="00F87A8F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00CD8"/>
  <w15:docId w15:val="{AD3EEEA1-0C71-4DB8-87F0-C0026317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2021-07-16T11:03:14Z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2021-07-15T22:00:00Z</Date_x0020_protokolli>
    <Titulli xmlns="0e656187-b300-4fb0-8bf4-3a50f872073c">Për shfuqizimin e urdhrit nr. 326, datë15.05.2020 "Për kufizimin e aktiviteteteve sportive" të ndryshuar dhe lejimin e kampionateve sportive me prezencë të tifozëve me kapacitete të reduktuara deri në 30%</Titulli>
    <Modifikuesi xmlns="0e656187-b300-4fb0-8bf4-3a50f872073c">vjollca.pacrami</Modifikuesi>
    <Nr_x002e__x0020_prot_x0020_QBZ xmlns="0e656187-b300-4fb0-8bf4-3a50f872073c">1049/1</Nr_x002e__x0020_prot_x0020_QBZ>
    <Data_x0020_e_x0020_Modifikimit xmlns="0e656187-b300-4fb0-8bf4-3a50f872073c">2021-07-19T08:48:54Z</Data_x0020_e_x0020_Modifikimit>
    <Dekretuar xmlns="0e656187-b300-4fb0-8bf4-3a50f872073c">false</Dekretuar>
    <Data xmlns="0e656187-b300-4fb0-8bf4-3a50f872073c">2021-06-28T22:00:00Z</Data>
    <Nr_x002e__x0020_protokolli_x0020_i_x0020_aktit xmlns="0e656187-b300-4fb0-8bf4-3a50f872073c">2972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3022F3C774C05A8EB28AC0DD383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3022F3C774C05A8EB28AC0DD383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F940C-54F0-4BE2-B661-D44FFA3FF254}">
  <ds:schemaRefs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C6CB911-ED5F-4821-A687-42AF5BC30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FDA0E-02BD-42D1-97CD-08131E20A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7E1D56-92BA-4785-AB47-78835FDF9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615ABF-86DD-4EF6-BD63-187DA66C22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2D3FA22-5F9A-43C8-A393-D8C7F792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326, datë15.05.2020 "Për kufizimin e aktiviteteteve sportive" të ndryshuar dhe lejimin e kampionateve sportive me prezencë të tifozëve me kapacitete të reduktuara deri në 30%</vt:lpstr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326, datë15.05.2020 "Për kufizimin e aktiviteteteve sportive" të ndryshuar dhe lejimin e kampionateve sportive me prezencë të tifozëve me kapacitete të reduktuara deri në 30%</dc:title>
  <dc:creator>Entela Suli</dc:creator>
  <cp:lastModifiedBy>Jorina Kryeziu</cp:lastModifiedBy>
  <cp:revision>8</cp:revision>
  <dcterms:created xsi:type="dcterms:W3CDTF">2021-07-16T11:08:00Z</dcterms:created>
  <dcterms:modified xsi:type="dcterms:W3CDTF">2021-07-19T08:58:00Z</dcterms:modified>
</cp:coreProperties>
</file>