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44DA4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45944DA5" w14:textId="0D05044B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EB7EE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413, datë 24.9.2021</w:t>
      </w:r>
    </w:p>
    <w:p w14:paraId="45944DA6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7" w14:textId="4E2E8B2D" w:rsidR="00AD1AF2" w:rsidRPr="000A7A1B" w:rsidRDefault="00AD1AF2" w:rsidP="00AD1AF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MARRJEN E MASAVE PËR PARANDALIMIN E INFEKSIONIT COVID-19</w:t>
      </w:r>
      <w:r w:rsidR="002A08E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bookmarkStart w:id="0" w:name="_GoBack"/>
      <w:bookmarkEnd w:id="0"/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PËR PERSONELIN E INSTIT</w:t>
      </w:r>
      <w:r w:rsid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UCIONEVE ARSIMORE DHE STUDENTËT</w:t>
      </w:r>
    </w:p>
    <w:p w14:paraId="45944DA8" w14:textId="77777777" w:rsidR="00AD1AF2" w:rsidRPr="000A7A1B" w:rsidRDefault="00AD1AF2" w:rsidP="00AD1AF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9" w14:textId="206094EF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mbështetje të nenit 102, pika 4, të Kushtetutës së Republikës së Shqipërisë, të pikës 7, të nenit 18, </w:t>
      </w:r>
      <w:r w:rsidR="00EB7EE6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ligjit nr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EB7EE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15/2016, “Për parandalimin dhe luftimin e infeksioneve dhe sëmundjeve infektive”</w:t>
      </w:r>
      <w:r w:rsidR="0001033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ndryshuar, të udhëzimeve të Institutit të Shëndetit Publik, të Komitetit të </w:t>
      </w:r>
      <w:r w:rsidR="006E29CD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Eksper</w:t>
      </w:r>
      <w:r w:rsidR="006E29C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tëve </w:t>
      </w:r>
      <w:r w:rsidR="00EB7EE6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Imunizimit të datës 29.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8.2021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si edhe në zbatim të </w:t>
      </w:r>
      <w:r w:rsidR="006E29CD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vendimit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Komitetit të Përkohshëm për Infeksionin e Përhapur nga Coronavirus i ri nr. 3614 prot</w:t>
      </w:r>
      <w:r w:rsidR="00315D1A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 datë 30.8.2021,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me qëllim mbrojtjen e shëndetit të popullatës nga infeksioni i shkaktuar nga COVID-2019</w:t>
      </w:r>
    </w:p>
    <w:p w14:paraId="45944DAA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45944DAB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45944DAC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AD" w14:textId="4E263C9F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Të gjithë personat që rrezikohen dhe përbëjnë rrezik për të tjerët, për të penguar përhapjen e sëmundjeve infektive përmbushin detyrimet e përcaktuara në nenin 18, pika 7,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germa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="00ED27B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“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a/ii</w:t>
      </w:r>
      <w:r w:rsidR="00ED27BC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”,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nr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15/2016, “Për parandalimin dhe luftimin e infeksioneve dhe sëmundjeve infektive”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ndryshuar.</w:t>
      </w:r>
    </w:p>
    <w:p w14:paraId="45944DAE" w14:textId="3895B3DE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 Personeli i institucioneve arsimore dhe studentët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si një ndër kategoritë e përfshira në pikën 1, të këtij urdhri, duhet të depozitojnë pranë qendrës së punës dhe studentët pranë zyrave të përcaktuara nga IAL-të përkatëse, Certifikatën e Vaksinimit 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-19 nga </w:t>
      </w:r>
      <w:r w:rsidRPr="00757E21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e-</w:t>
      </w:r>
      <w:r w:rsidR="00757E21" w:rsidRPr="00757E21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Albania</w:t>
      </w:r>
      <w:r w:rsidR="00757E21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apo kartën e vaksinimit.</w:t>
      </w:r>
    </w:p>
    <w:p w14:paraId="45944DAF" w14:textId="600D875A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3. Për punonjësit e institucioneve arsimorë që nuk paraqesin Certifikatën e Vaksinimit </w:t>
      </w:r>
      <w:r w:rsidR="00AD3D59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 apo kartën e vaksinimit, do të kërkohet paraqitja, çdo javë, e testit PCR,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 kryer sipas procedurës për kryerjen e testeve për efekte administrative, për të verifikuar që nuk janë mbartës të infeksionit Sars–C</w:t>
      </w:r>
      <w:r w:rsidR="00AD3D5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ov-2, duke filluar nga data 27.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9.2021.</w:t>
      </w:r>
    </w:p>
    <w:p w14:paraId="45944DB0" w14:textId="43B22E6E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4. Për studentët që nuk paraqesin Certifikatën e Vaksinimit </w:t>
      </w:r>
      <w:r w:rsidR="00AD3D59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 apo kartën e vaksinimit, drejtuesit e Institucioneve të Arsimit Universitar të marrin masa për ofrimin e studimit në platforma alternative</w:t>
      </w:r>
      <w:r w:rsidR="00AD3D5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duke filluar nga 11.10.2021.</w:t>
      </w:r>
    </w:p>
    <w:p w14:paraId="45944DB1" w14:textId="54A9850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5. Institucionet arsimore të identifikojnë personelin e institucionit arsimor dhe studentët që kanë depozituar Certifikatën e Vaksinimit </w:t>
      </w:r>
      <w:r w:rsidR="00AD3D59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 apo kartën e vaksinimit dhe të raportojnë pranë Institutit të Shëndetit Publik informacion mujor mbi identifikimin e kryer.</w:t>
      </w:r>
    </w:p>
    <w:p w14:paraId="45944DB2" w14:textId="27B7CBB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6. Përjashtim nga rregullat e përcaktuara në këtë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urdhër bëhet vetëm për rastet që kanë indikacion mjekësor të përcaktuar me dokument mjekësor për mosaplikimin e vaksinës. </w:t>
      </w:r>
    </w:p>
    <w:p w14:paraId="45944DB3" w14:textId="32291591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7. Instituti i Shëndetit Publik të marrë masat dhe të monitorojë mbulimin vaksinal te grupet e përmendura në pikën 2 të këtij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urdhri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dhe të raportojë në Ministrinë e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Shëndetësisë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dhe Mbrojtjes Sociale. </w:t>
      </w:r>
    </w:p>
    <w:p w14:paraId="45944DB4" w14:textId="7D56A5E3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8. Ngarkohet Operatori i Shërbimeve të Kujdesit Shëndetësor, Inspektorati Shtetëror Shëndetësor,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Instituti i Shëndetit Publik të bashkëpunojnë me institucionet e arsimit të lartë, për zbatimin e këtij </w:t>
      </w:r>
      <w:r w:rsidR="00C4356B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urdhri</w:t>
      </w: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757E2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</w:p>
    <w:p w14:paraId="45944DB5" w14:textId="77777777" w:rsidR="00AD1AF2" w:rsidRPr="000A7A1B" w:rsidRDefault="00AD1AF2" w:rsidP="00AD1AF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9. Ky urdhër i përcillet ministrisë përgjegjëse për arsimin.</w:t>
      </w:r>
    </w:p>
    <w:p w14:paraId="45944DB6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urdhër hyn në</w:t>
      </w:r>
      <w:r w:rsidR="002C29FE" w:rsidRPr="000A7A1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fuqi menjëherë dhe botohet në Fletoren Zyrtare.</w:t>
      </w:r>
    </w:p>
    <w:p w14:paraId="45944DB7" w14:textId="77777777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5944DB8" w14:textId="33AAC0F6" w:rsidR="00AD1AF2" w:rsidRPr="000A7A1B" w:rsidRDefault="00AD1AF2" w:rsidP="00AD1AF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MINISTË</w:t>
      </w:r>
      <w:r w:rsidR="00C4356B" w:rsidRPr="000A7A1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R</w:t>
      </w:r>
      <w:r w:rsidR="00C4356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I SHËNDETËSISË DHE MBROJTJES SOCIALE</w:t>
      </w:r>
    </w:p>
    <w:p w14:paraId="45944DB9" w14:textId="77777777" w:rsidR="00F073D5" w:rsidRPr="000A7A1B" w:rsidRDefault="00AD1AF2" w:rsidP="00AD1AF2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0A7A1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</w:p>
    <w:sectPr w:rsidR="00F073D5" w:rsidRPr="000A7A1B" w:rsidSect="000A7A1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D4711" w14:textId="77777777" w:rsidR="000A7A1B" w:rsidRDefault="000A7A1B">
      <w:pPr>
        <w:spacing w:after="0" w:line="240" w:lineRule="auto"/>
      </w:pPr>
      <w:r>
        <w:separator/>
      </w:r>
    </w:p>
  </w:endnote>
  <w:endnote w:type="continuationSeparator" w:id="0">
    <w:p w14:paraId="38FF9154" w14:textId="77777777" w:rsidR="000A7A1B" w:rsidRDefault="000A7A1B">
      <w:pPr>
        <w:spacing w:after="0" w:line="240" w:lineRule="auto"/>
      </w:pPr>
      <w:r>
        <w:continuationSeparator/>
      </w:r>
    </w:p>
  </w:endnote>
  <w:endnote w:type="continuationNotice" w:id="1">
    <w:p w14:paraId="264F13AB" w14:textId="77777777" w:rsidR="00D71D4A" w:rsidRDefault="00D71D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CEC67" w14:textId="77777777" w:rsidR="000A7A1B" w:rsidRDefault="000A7A1B">
      <w:pPr>
        <w:spacing w:after="0" w:line="240" w:lineRule="auto"/>
      </w:pPr>
      <w:r>
        <w:separator/>
      </w:r>
    </w:p>
  </w:footnote>
  <w:footnote w:type="continuationSeparator" w:id="0">
    <w:p w14:paraId="055F9A4F" w14:textId="77777777" w:rsidR="000A7A1B" w:rsidRDefault="000A7A1B">
      <w:pPr>
        <w:spacing w:after="0" w:line="240" w:lineRule="auto"/>
      </w:pPr>
      <w:r>
        <w:continuationSeparator/>
      </w:r>
    </w:p>
  </w:footnote>
  <w:footnote w:type="continuationNotice" w:id="1">
    <w:p w14:paraId="564F4D82" w14:textId="77777777" w:rsidR="00D71D4A" w:rsidRDefault="00D71D4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87530"/>
    <w:multiLevelType w:val="hybridMultilevel"/>
    <w:tmpl w:val="FCAC0A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C0CDD"/>
    <w:multiLevelType w:val="hybridMultilevel"/>
    <w:tmpl w:val="1CE85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485746"/>
    <w:multiLevelType w:val="hybridMultilevel"/>
    <w:tmpl w:val="C33A4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52"/>
    <w:rsid w:val="00010331"/>
    <w:rsid w:val="000255EE"/>
    <w:rsid w:val="000259AF"/>
    <w:rsid w:val="00063EF1"/>
    <w:rsid w:val="000A3EB2"/>
    <w:rsid w:val="000A7A1B"/>
    <w:rsid w:val="001047D1"/>
    <w:rsid w:val="001230D6"/>
    <w:rsid w:val="00141824"/>
    <w:rsid w:val="001A59CD"/>
    <w:rsid w:val="001D3D52"/>
    <w:rsid w:val="00203660"/>
    <w:rsid w:val="002140DF"/>
    <w:rsid w:val="00257C23"/>
    <w:rsid w:val="002A08E7"/>
    <w:rsid w:val="002A7150"/>
    <w:rsid w:val="002C29FE"/>
    <w:rsid w:val="00315D1A"/>
    <w:rsid w:val="00356FD9"/>
    <w:rsid w:val="00366310"/>
    <w:rsid w:val="0039458A"/>
    <w:rsid w:val="003D3FF6"/>
    <w:rsid w:val="003E0F63"/>
    <w:rsid w:val="003F18B0"/>
    <w:rsid w:val="0042016D"/>
    <w:rsid w:val="00452E46"/>
    <w:rsid w:val="00474876"/>
    <w:rsid w:val="004B5ED7"/>
    <w:rsid w:val="004C6552"/>
    <w:rsid w:val="004E12C2"/>
    <w:rsid w:val="004E7CC7"/>
    <w:rsid w:val="005465CD"/>
    <w:rsid w:val="005A7B48"/>
    <w:rsid w:val="005D7327"/>
    <w:rsid w:val="00685F6B"/>
    <w:rsid w:val="006B1C81"/>
    <w:rsid w:val="006C3E45"/>
    <w:rsid w:val="006E29CD"/>
    <w:rsid w:val="006F389D"/>
    <w:rsid w:val="00742BBA"/>
    <w:rsid w:val="00757981"/>
    <w:rsid w:val="00757E21"/>
    <w:rsid w:val="007B369D"/>
    <w:rsid w:val="00802614"/>
    <w:rsid w:val="00817183"/>
    <w:rsid w:val="008242F8"/>
    <w:rsid w:val="0087391D"/>
    <w:rsid w:val="0088356C"/>
    <w:rsid w:val="008E1C72"/>
    <w:rsid w:val="008E783A"/>
    <w:rsid w:val="00971D8F"/>
    <w:rsid w:val="009A608E"/>
    <w:rsid w:val="009C4F3E"/>
    <w:rsid w:val="009D6184"/>
    <w:rsid w:val="00AD1AF2"/>
    <w:rsid w:val="00AD3D59"/>
    <w:rsid w:val="00B10C9F"/>
    <w:rsid w:val="00B271DA"/>
    <w:rsid w:val="00BD3E02"/>
    <w:rsid w:val="00BD5BAD"/>
    <w:rsid w:val="00C4356B"/>
    <w:rsid w:val="00CB1B1D"/>
    <w:rsid w:val="00CE039D"/>
    <w:rsid w:val="00D03907"/>
    <w:rsid w:val="00D32D70"/>
    <w:rsid w:val="00D71D4A"/>
    <w:rsid w:val="00E32649"/>
    <w:rsid w:val="00E43A56"/>
    <w:rsid w:val="00E700DE"/>
    <w:rsid w:val="00EA5319"/>
    <w:rsid w:val="00EB7EE6"/>
    <w:rsid w:val="00ED27BC"/>
    <w:rsid w:val="00ED559A"/>
    <w:rsid w:val="00F073D5"/>
    <w:rsid w:val="00F14B8C"/>
    <w:rsid w:val="00F4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4DA4"/>
  <w15:docId w15:val="{DFB6DED0-2068-4FBC-BD08-D00FC4E0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52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D3D5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3D5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D3D52"/>
    <w:pPr>
      <w:ind w:left="720"/>
      <w:contextualSpacing/>
    </w:pPr>
  </w:style>
  <w:style w:type="character" w:customStyle="1" w:styleId="None">
    <w:name w:val="None"/>
    <w:rsid w:val="001D3D52"/>
  </w:style>
  <w:style w:type="paragraph" w:styleId="Header">
    <w:name w:val="header"/>
    <w:basedOn w:val="Normal"/>
    <w:link w:val="HeaderChar"/>
    <w:uiPriority w:val="99"/>
    <w:unhideWhenUsed/>
    <w:rsid w:val="006B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81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AF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</Nr_x002e__x0020_akti>
    <Data_x0020_e_x0020_Krijimit xmlns="0e656187-b300-4fb0-8bf4-3a50f872073c">2021-09-28T14:20:50Z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2021-09-27T22:00:00Z</Date_x0020_protokolli>
    <Titulli xmlns="0e656187-b300-4fb0-8bf4-3a50f872073c">Për marrjen e masave për parandalimin e infeksionit COVID-19 për personelin e institucioneve arsimore dhe studentët</Titulli>
    <Modifikuesi xmlns="0e656187-b300-4fb0-8bf4-3a50f872073c">valjeta.kaftalli</Modifikuesi>
    <Nr_x002e__x0020_prot_x0020_QBZ xmlns="0e656187-b300-4fb0-8bf4-3a50f872073c">1306/1</Nr_x002e__x0020_prot_x0020_QBZ>
    <Data_x0020_e_x0020_Modifikimit xmlns="0e656187-b300-4fb0-8bf4-3a50f872073c">2021-09-29T11:15:35Z</Data_x0020_e_x0020_Modifikimit>
    <Dekretuar xmlns="0e656187-b300-4fb0-8bf4-3a50f872073c">false</Dekretuar>
    <Data xmlns="0e656187-b300-4fb0-8bf4-3a50f872073c">2021-09-23T22:00:00Z</Data>
    <Nr_x002e__x0020_protokolli_x0020_i_x0020_aktit xmlns="0e656187-b300-4fb0-8bf4-3a50f872073c">3551/1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2C23B8D6EB49CBA4F3C4C448A214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8AEDC-73AC-4353-B5E2-E9C7D1E06129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D199CE0-8E1A-42F8-AED3-211174164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E535EC-B77C-4420-B8BF-212EB49C9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6ADD12-D36B-4A22-8FC2-B0868BCEB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për parandalimin e infeksionit COVID-19 për personelin e institucioneve arsimore dhe studentët</dc:title>
  <dc:creator>Ervina Lila</dc:creator>
  <cp:lastModifiedBy>Alma Lisaku</cp:lastModifiedBy>
  <cp:revision>15</cp:revision>
  <cp:lastPrinted>2021-09-24T13:44:00Z</cp:lastPrinted>
  <dcterms:created xsi:type="dcterms:W3CDTF">2021-09-28T14:19:00Z</dcterms:created>
  <dcterms:modified xsi:type="dcterms:W3CDTF">2021-09-29T12:44:00Z</dcterms:modified>
</cp:coreProperties>
</file>