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6A2D9" w14:textId="6878766C" w:rsidR="00FA11F5" w:rsidRPr="00634445" w:rsidRDefault="00FA11F5" w:rsidP="0063444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634445">
        <w:rPr>
          <w:rFonts w:ascii="Garamond" w:hAnsi="Garamond" w:cs="Garamond"/>
          <w:b/>
          <w:bCs/>
          <w:color w:val="000000"/>
          <w:sz w:val="24"/>
          <w:szCs w:val="24"/>
        </w:rPr>
        <w:t>URDHËR</w:t>
      </w:r>
    </w:p>
    <w:p w14:paraId="61625511" w14:textId="3B722BD2" w:rsidR="00FA11F5" w:rsidRPr="002A4917" w:rsidRDefault="00FA11F5" w:rsidP="0063444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2A4917">
        <w:rPr>
          <w:rFonts w:ascii="Garamond" w:hAnsi="Garamond" w:cs="Garamond"/>
          <w:b/>
          <w:bCs/>
          <w:sz w:val="24"/>
          <w:szCs w:val="24"/>
        </w:rPr>
        <w:t xml:space="preserve">Nr. </w:t>
      </w:r>
      <w:r w:rsidRPr="002A4917">
        <w:rPr>
          <w:rFonts w:ascii="Garamond" w:hAnsi="Garamond"/>
          <w:b/>
          <w:bCs/>
          <w:sz w:val="24"/>
          <w:szCs w:val="24"/>
        </w:rPr>
        <w:t>59, datë 8.4.2025</w:t>
      </w:r>
    </w:p>
    <w:p w14:paraId="14665F4B" w14:textId="77777777" w:rsidR="00FA11F5" w:rsidRPr="00634445" w:rsidRDefault="00FA11F5" w:rsidP="00634445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36628C39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  <w:r w:rsidRPr="00634445">
        <w:rPr>
          <w:rFonts w:ascii="Garamond" w:hAnsi="Garamond" w:cs="Garamond"/>
          <w:b/>
          <w:bCs/>
          <w:sz w:val="24"/>
          <w:szCs w:val="24"/>
        </w:rPr>
        <w:t>PËR DELEGIMIN E KOMPETENCAVE</w:t>
      </w:r>
    </w:p>
    <w:p w14:paraId="7DAA4796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</w:rPr>
      </w:pPr>
    </w:p>
    <w:p w14:paraId="08894061" w14:textId="24CB838B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>Në mbështetje të ligjit nr.</w:t>
      </w:r>
      <w:r w:rsidR="002A4917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634445">
        <w:rPr>
          <w:rFonts w:ascii="Garamond" w:hAnsi="Garamond" w:cs="Garamond"/>
          <w:color w:val="000000"/>
          <w:sz w:val="24"/>
          <w:szCs w:val="24"/>
        </w:rPr>
        <w:t>61/2023</w:t>
      </w:r>
      <w:r w:rsidR="002A4917">
        <w:rPr>
          <w:rFonts w:ascii="Garamond" w:hAnsi="Garamond" w:cs="Garamond"/>
          <w:color w:val="000000"/>
          <w:sz w:val="24"/>
          <w:szCs w:val="24"/>
        </w:rPr>
        <w:t>,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 “Për kontrollin e kultivimit dhe përpunimit të bimës së </w:t>
      </w:r>
      <w:r w:rsidR="002A4917" w:rsidRPr="00634445">
        <w:rPr>
          <w:rFonts w:ascii="Garamond" w:hAnsi="Garamond" w:cs="Garamond"/>
          <w:i/>
          <w:iCs/>
          <w:sz w:val="24"/>
          <w:szCs w:val="24"/>
        </w:rPr>
        <w:t>Cannabis</w:t>
      </w:r>
      <w:r w:rsidRPr="00634445">
        <w:rPr>
          <w:rFonts w:ascii="Garamond" w:hAnsi="Garamond" w:cs="Garamond"/>
          <w:i/>
          <w:iCs/>
          <w:sz w:val="24"/>
          <w:szCs w:val="24"/>
        </w:rPr>
        <w:t>-</w:t>
      </w:r>
      <w:r w:rsidRPr="00634445">
        <w:rPr>
          <w:rFonts w:ascii="Garamond" w:hAnsi="Garamond" w:cs="Garamond"/>
          <w:sz w:val="24"/>
          <w:szCs w:val="24"/>
        </w:rPr>
        <w:t>it</w:t>
      </w:r>
      <w:r w:rsidRPr="00634445">
        <w:rPr>
          <w:rFonts w:ascii="Garamond" w:hAnsi="Garamond" w:cs="Garamond"/>
          <w:i/>
          <w:iCs/>
          <w:sz w:val="24"/>
          <w:szCs w:val="24"/>
        </w:rPr>
        <w:t xml:space="preserve"> </w:t>
      </w:r>
      <w:r w:rsidRPr="00634445">
        <w:rPr>
          <w:rFonts w:ascii="Garamond" w:hAnsi="Garamond" w:cs="Garamond"/>
          <w:sz w:val="24"/>
          <w:szCs w:val="24"/>
        </w:rPr>
        <w:t>dhe prodhimit të nënprodukteve të saj për qëllime mjekësore dhe industriale”, neneve 22, pika 3, 28 dhe 29 të ligjit nr.</w:t>
      </w:r>
      <w:r w:rsidR="002A4917">
        <w:rPr>
          <w:rFonts w:ascii="Garamond" w:hAnsi="Garamond" w:cs="Garamond"/>
          <w:sz w:val="24"/>
          <w:szCs w:val="24"/>
        </w:rPr>
        <w:t xml:space="preserve"> </w:t>
      </w:r>
      <w:r w:rsidRPr="00634445">
        <w:rPr>
          <w:rFonts w:ascii="Garamond" w:hAnsi="Garamond" w:cs="Garamond"/>
          <w:sz w:val="24"/>
          <w:szCs w:val="24"/>
        </w:rPr>
        <w:t>44/2015</w:t>
      </w:r>
      <w:r w:rsidR="002A4917">
        <w:rPr>
          <w:rFonts w:ascii="Garamond" w:hAnsi="Garamond" w:cs="Garamond"/>
          <w:sz w:val="24"/>
          <w:szCs w:val="24"/>
        </w:rPr>
        <w:t>,</w:t>
      </w:r>
      <w:r w:rsidRPr="00634445">
        <w:rPr>
          <w:rFonts w:ascii="Garamond" w:hAnsi="Garamond" w:cs="Garamond"/>
          <w:sz w:val="24"/>
          <w:szCs w:val="24"/>
        </w:rPr>
        <w:t xml:space="preserve"> “Kodi i Procedurave Administrative i Republikës së Shqipërisë”, ligjit nr.</w:t>
      </w:r>
      <w:r w:rsidR="002A4917">
        <w:rPr>
          <w:rFonts w:ascii="Garamond" w:hAnsi="Garamond" w:cs="Garamond"/>
          <w:sz w:val="24"/>
          <w:szCs w:val="24"/>
        </w:rPr>
        <w:t xml:space="preserve"> </w:t>
      </w:r>
      <w:r w:rsidRPr="00634445">
        <w:rPr>
          <w:rFonts w:ascii="Garamond" w:hAnsi="Garamond" w:cs="Garamond"/>
          <w:sz w:val="24"/>
          <w:szCs w:val="24"/>
        </w:rPr>
        <w:t>90/2012</w:t>
      </w:r>
      <w:r w:rsidR="002A4917">
        <w:rPr>
          <w:rFonts w:ascii="Garamond" w:hAnsi="Garamond" w:cs="Garamond"/>
          <w:sz w:val="24"/>
          <w:szCs w:val="24"/>
        </w:rPr>
        <w:t>,</w:t>
      </w:r>
      <w:r w:rsidRPr="00634445">
        <w:rPr>
          <w:rFonts w:ascii="Garamond" w:hAnsi="Garamond" w:cs="Garamond"/>
          <w:sz w:val="24"/>
          <w:szCs w:val="24"/>
        </w:rPr>
        <w:t xml:space="preserve"> “Për organizimin dhe funksionimin e </w:t>
      </w:r>
      <w:r w:rsidR="002A4917" w:rsidRPr="00634445">
        <w:rPr>
          <w:rFonts w:ascii="Garamond" w:hAnsi="Garamond" w:cs="Garamond"/>
          <w:sz w:val="24"/>
          <w:szCs w:val="24"/>
        </w:rPr>
        <w:t>administratës shtetërore</w:t>
      </w:r>
      <w:r w:rsidRPr="00634445">
        <w:rPr>
          <w:rFonts w:ascii="Garamond" w:hAnsi="Garamond" w:cs="Garamond"/>
          <w:sz w:val="24"/>
          <w:szCs w:val="24"/>
        </w:rPr>
        <w:t>”,</w:t>
      </w:r>
    </w:p>
    <w:p w14:paraId="14777885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46575165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color w:val="000000"/>
          <w:sz w:val="24"/>
          <w:szCs w:val="24"/>
        </w:rPr>
      </w:pPr>
      <w:r w:rsidRPr="00634445">
        <w:rPr>
          <w:rFonts w:ascii="Garamond" w:hAnsi="Garamond" w:cs="Garamond"/>
          <w:bCs/>
          <w:color w:val="000000"/>
          <w:sz w:val="24"/>
          <w:szCs w:val="24"/>
        </w:rPr>
        <w:t>URDHËROJ:</w:t>
      </w:r>
    </w:p>
    <w:p w14:paraId="1EDA69AF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</w:p>
    <w:p w14:paraId="3C1517D2" w14:textId="79E8FFA6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 xml:space="preserve">1. Delegimin e kompetencave të titullarit të institucionit të Agjencisë Kombëtare të Kontrollit të </w:t>
      </w:r>
      <w:r w:rsidRPr="00634445">
        <w:rPr>
          <w:rFonts w:ascii="Garamond" w:hAnsi="Garamond" w:cs="Garamond"/>
          <w:i/>
          <w:iCs/>
          <w:color w:val="000000"/>
          <w:sz w:val="24"/>
          <w:szCs w:val="24"/>
        </w:rPr>
        <w:t>Cannabis-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it, </w:t>
      </w:r>
      <w:r w:rsidR="002A4917" w:rsidRPr="00634445">
        <w:rPr>
          <w:rFonts w:ascii="Garamond" w:hAnsi="Garamond" w:cs="Garamond"/>
          <w:color w:val="000000"/>
          <w:sz w:val="24"/>
          <w:szCs w:val="24"/>
        </w:rPr>
        <w:t xml:space="preserve">koordinatorit 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pranë </w:t>
      </w:r>
      <w:r w:rsidR="002A4917" w:rsidRPr="00634445">
        <w:rPr>
          <w:rFonts w:ascii="Garamond" w:hAnsi="Garamond" w:cs="Garamond"/>
          <w:color w:val="000000"/>
          <w:sz w:val="24"/>
          <w:szCs w:val="24"/>
        </w:rPr>
        <w:t>drejtorit të përgjithshëm</w:t>
      </w:r>
      <w:r w:rsidRPr="00634445">
        <w:rPr>
          <w:rFonts w:ascii="Garamond" w:hAnsi="Garamond" w:cs="Garamond"/>
          <w:color w:val="000000"/>
          <w:sz w:val="24"/>
          <w:szCs w:val="24"/>
        </w:rPr>
        <w:t>, znj.</w:t>
      </w:r>
      <w:r w:rsidR="002A4917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634445">
        <w:rPr>
          <w:rFonts w:ascii="Garamond" w:hAnsi="Garamond" w:cs="Garamond"/>
          <w:color w:val="000000"/>
          <w:sz w:val="24"/>
          <w:szCs w:val="24"/>
        </w:rPr>
        <w:t>Marcela Shahini, për shkak të mungesës me arsye të titullarit.</w:t>
      </w:r>
    </w:p>
    <w:p w14:paraId="103FA471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>2. Delegimi i kompetencave përfshin vetëm fushën e veprimtarisë administrative të institucionit.</w:t>
      </w:r>
    </w:p>
    <w:p w14:paraId="74942BA9" w14:textId="268B2288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 xml:space="preserve">3. Kompetencat e </w:t>
      </w:r>
      <w:r w:rsidR="002A4917" w:rsidRPr="00634445">
        <w:rPr>
          <w:rFonts w:ascii="Garamond" w:hAnsi="Garamond" w:cs="Garamond"/>
          <w:color w:val="000000"/>
          <w:sz w:val="24"/>
          <w:szCs w:val="24"/>
        </w:rPr>
        <w:t xml:space="preserve">drejtorit të përgjithshëm </w:t>
      </w:r>
      <w:r w:rsidRPr="00634445">
        <w:rPr>
          <w:rFonts w:ascii="Garamond" w:hAnsi="Garamond" w:cs="Garamond"/>
          <w:color w:val="000000"/>
          <w:sz w:val="24"/>
          <w:szCs w:val="24"/>
        </w:rPr>
        <w:t>të Agjencisë do të ushtrohen për periudhën nga data 9.4.2025 deri më datë 14.4.2025.</w:t>
      </w:r>
    </w:p>
    <w:p w14:paraId="735BDD77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>4. Këto kompetenca do të ushtrohen për periudhën e sipërcituar, me ndërprerjen vetëm në rastet kur kompetencat rimerren nga titullari i institucionit.</w:t>
      </w:r>
    </w:p>
    <w:p w14:paraId="264C0DCD" w14:textId="3827E64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>5. Për vendimmarrje të një rëndësie të veçantë apo çështje të caktuara, znj.</w:t>
      </w:r>
      <w:r w:rsidR="00975DF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Marcela Shahini duhet të marrë miratimin paraprak nga </w:t>
      </w:r>
      <w:r w:rsidR="00975DF1" w:rsidRPr="00634445">
        <w:rPr>
          <w:rFonts w:ascii="Garamond" w:hAnsi="Garamond" w:cs="Garamond"/>
          <w:color w:val="000000"/>
          <w:sz w:val="24"/>
          <w:szCs w:val="24"/>
        </w:rPr>
        <w:t xml:space="preserve">drejtori i përgjithshëm </w:t>
      </w:r>
      <w:r w:rsidRPr="00634445">
        <w:rPr>
          <w:rFonts w:ascii="Garamond" w:hAnsi="Garamond" w:cs="Garamond"/>
          <w:color w:val="000000"/>
          <w:sz w:val="24"/>
          <w:szCs w:val="24"/>
        </w:rPr>
        <w:t>nëpërmjet mjeteve të komunikimit elektronik.</w:t>
      </w:r>
    </w:p>
    <w:p w14:paraId="4EBA36C8" w14:textId="15C200F8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 xml:space="preserve">6. Për veprimet e kryera në zbatim të këtij urdhri, </w:t>
      </w:r>
      <w:r w:rsidR="00975DF1" w:rsidRPr="00634445">
        <w:rPr>
          <w:rFonts w:ascii="Garamond" w:hAnsi="Garamond" w:cs="Garamond"/>
          <w:color w:val="000000"/>
          <w:sz w:val="24"/>
          <w:szCs w:val="24"/>
        </w:rPr>
        <w:t xml:space="preserve">koordinatori 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pranë </w:t>
      </w:r>
      <w:r w:rsidR="00975DF1" w:rsidRPr="00634445">
        <w:rPr>
          <w:rFonts w:ascii="Garamond" w:hAnsi="Garamond" w:cs="Garamond"/>
          <w:color w:val="000000"/>
          <w:sz w:val="24"/>
          <w:szCs w:val="24"/>
        </w:rPr>
        <w:t>drejtorit të përgjithshëm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 do të ruaj</w:t>
      </w:r>
      <w:r w:rsidR="00975DF1">
        <w:rPr>
          <w:rFonts w:ascii="Garamond" w:hAnsi="Garamond" w:cs="Garamond"/>
          <w:color w:val="000000"/>
          <w:sz w:val="24"/>
          <w:szCs w:val="24"/>
        </w:rPr>
        <w:t>ë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 kopje të kartelave shoqëruese të praktikave shkresore të iniciuara</w:t>
      </w:r>
      <w:r w:rsidR="00975DF1">
        <w:rPr>
          <w:rFonts w:ascii="Garamond" w:hAnsi="Garamond" w:cs="Garamond"/>
          <w:color w:val="000000"/>
          <w:sz w:val="24"/>
          <w:szCs w:val="24"/>
        </w:rPr>
        <w:t>,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 apo të përfunduara prej tij, së bashku me afatet e përcaktuara dhe ecurinë e mbarëvajtjen e çështjeve, dhe do t</w:t>
      </w:r>
      <w:r w:rsidR="002A4917">
        <w:rPr>
          <w:rFonts w:ascii="Garamond" w:hAnsi="Garamond" w:cs="Garamond"/>
          <w:color w:val="000000"/>
          <w:sz w:val="24"/>
          <w:szCs w:val="24"/>
        </w:rPr>
        <w:t>’</w:t>
      </w:r>
      <w:r w:rsidRPr="00634445">
        <w:rPr>
          <w:rFonts w:ascii="Garamond" w:hAnsi="Garamond" w:cs="Garamond"/>
          <w:color w:val="000000"/>
          <w:sz w:val="24"/>
          <w:szCs w:val="24"/>
        </w:rPr>
        <w:t>ia bëj</w:t>
      </w:r>
      <w:r w:rsidR="00975DF1">
        <w:rPr>
          <w:rFonts w:ascii="Garamond" w:hAnsi="Garamond" w:cs="Garamond"/>
          <w:color w:val="000000"/>
          <w:sz w:val="24"/>
          <w:szCs w:val="24"/>
        </w:rPr>
        <w:t>ë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 të ditura titullarit me rikthimin e tij në detyrë.</w:t>
      </w:r>
    </w:p>
    <w:p w14:paraId="58D4712B" w14:textId="2771653C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 xml:space="preserve">7. Ngarkohet </w:t>
      </w:r>
      <w:r w:rsidR="00975DF1" w:rsidRPr="00634445">
        <w:rPr>
          <w:rFonts w:ascii="Garamond" w:hAnsi="Garamond" w:cs="Garamond"/>
          <w:color w:val="000000"/>
          <w:sz w:val="24"/>
          <w:szCs w:val="24"/>
        </w:rPr>
        <w:t>znj</w:t>
      </w:r>
      <w:r w:rsidRPr="00634445">
        <w:rPr>
          <w:rFonts w:ascii="Garamond" w:hAnsi="Garamond" w:cs="Garamond"/>
          <w:color w:val="000000"/>
          <w:sz w:val="24"/>
          <w:szCs w:val="24"/>
        </w:rPr>
        <w:t>.</w:t>
      </w:r>
      <w:r w:rsidR="00975DF1">
        <w:rPr>
          <w:rFonts w:ascii="Garamond" w:hAnsi="Garamond" w:cs="Garamond"/>
          <w:color w:val="000000"/>
          <w:sz w:val="24"/>
          <w:szCs w:val="24"/>
        </w:rPr>
        <w:t xml:space="preserve"> 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Marcela Shahini, </w:t>
      </w:r>
      <w:r w:rsidR="00975DF1" w:rsidRPr="00634445">
        <w:rPr>
          <w:rFonts w:ascii="Garamond" w:hAnsi="Garamond" w:cs="Garamond"/>
          <w:color w:val="000000"/>
          <w:sz w:val="24"/>
          <w:szCs w:val="24"/>
        </w:rPr>
        <w:t>koordinator pranë drejtorit të përgjithshëm</w:t>
      </w:r>
      <w:r w:rsidRPr="00634445">
        <w:rPr>
          <w:rFonts w:ascii="Garamond" w:hAnsi="Garamond" w:cs="Garamond"/>
          <w:color w:val="000000"/>
          <w:sz w:val="24"/>
          <w:szCs w:val="24"/>
        </w:rPr>
        <w:t xml:space="preserve">, për zbatimin e këtij urdhri. </w:t>
      </w:r>
    </w:p>
    <w:p w14:paraId="690668A4" w14:textId="77439DD8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b/>
          <w:bCs/>
          <w:sz w:val="24"/>
          <w:szCs w:val="24"/>
        </w:rPr>
      </w:pPr>
      <w:r w:rsidRPr="00634445">
        <w:rPr>
          <w:rFonts w:ascii="Garamond" w:hAnsi="Garamond" w:cs="Garamond"/>
          <w:sz w:val="24"/>
          <w:szCs w:val="24"/>
        </w:rPr>
        <w:t>Ky urdhër hyn në fuqi menjëherë dhe botohet në Fletoren Zyrtare.</w:t>
      </w:r>
      <w:r w:rsidR="002A4917"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35E95C9B" w14:textId="0B304136" w:rsidR="00FA11F5" w:rsidRPr="00634445" w:rsidRDefault="002A4917" w:rsidP="0063444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b/>
          <w:bCs/>
          <w:sz w:val="24"/>
          <w:szCs w:val="24"/>
        </w:rPr>
        <w:t xml:space="preserve"> </w:t>
      </w:r>
    </w:p>
    <w:p w14:paraId="549277E8" w14:textId="102E31EC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</w:rPr>
      </w:pPr>
      <w:r w:rsidRPr="00634445">
        <w:rPr>
          <w:rFonts w:ascii="Garamond" w:hAnsi="Garamond" w:cs="Garamond"/>
          <w:bCs/>
          <w:sz w:val="24"/>
          <w:szCs w:val="24"/>
        </w:rPr>
        <w:t>DREJTOR I PËRGJITHSHËM</w:t>
      </w:r>
      <w:bookmarkStart w:id="0" w:name="_GoBack"/>
      <w:bookmarkEnd w:id="0"/>
      <w:r w:rsidRPr="00634445">
        <w:rPr>
          <w:rFonts w:ascii="Garamond" w:hAnsi="Garamond" w:cs="Garamond"/>
          <w:bCs/>
          <w:sz w:val="24"/>
          <w:szCs w:val="24"/>
        </w:rPr>
        <w:t xml:space="preserve"> </w:t>
      </w:r>
    </w:p>
    <w:p w14:paraId="5D8FB8BC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</w:rPr>
      </w:pPr>
      <w:r w:rsidRPr="00634445">
        <w:rPr>
          <w:rFonts w:ascii="Garamond" w:hAnsi="Garamond" w:cs="Garamond"/>
          <w:b/>
          <w:bCs/>
          <w:sz w:val="24"/>
          <w:szCs w:val="24"/>
        </w:rPr>
        <w:t>Linda Pustina</w:t>
      </w:r>
    </w:p>
    <w:p w14:paraId="6DAEF609" w14:textId="77777777" w:rsidR="00FA11F5" w:rsidRPr="00634445" w:rsidRDefault="00FA11F5" w:rsidP="00634445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</w:p>
    <w:p w14:paraId="6C21AD21" w14:textId="77777777" w:rsidR="00FA11F5" w:rsidRPr="00634445" w:rsidRDefault="00FA11F5" w:rsidP="00634445">
      <w:pPr>
        <w:tabs>
          <w:tab w:val="left" w:pos="34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634445">
        <w:rPr>
          <w:rFonts w:ascii="Garamond" w:hAnsi="Garamond" w:cs="Garamond"/>
          <w:color w:val="000000"/>
          <w:sz w:val="24"/>
          <w:szCs w:val="24"/>
        </w:rPr>
        <w:t xml:space="preserve"> </w:t>
      </w:r>
    </w:p>
    <w:p w14:paraId="62FBC08D" w14:textId="77777777" w:rsidR="00FA11F5" w:rsidRPr="00634445" w:rsidRDefault="00FA11F5" w:rsidP="0063444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1CF57531" w14:textId="764D2174" w:rsidR="000F74B6" w:rsidRPr="00634445" w:rsidRDefault="000F74B6" w:rsidP="00634445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F74B6" w:rsidRPr="00634445" w:rsidSect="00634445">
      <w:headerReference w:type="default" r:id="rId12"/>
      <w:footerReference w:type="even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FD510" w14:textId="77777777" w:rsidR="00D272B1" w:rsidRDefault="00D272B1" w:rsidP="00456285">
      <w:pPr>
        <w:spacing w:after="0" w:line="240" w:lineRule="auto"/>
      </w:pPr>
      <w:r>
        <w:separator/>
      </w:r>
    </w:p>
  </w:endnote>
  <w:endnote w:type="continuationSeparator" w:id="0">
    <w:p w14:paraId="000001DD" w14:textId="77777777" w:rsidR="00D272B1" w:rsidRDefault="00D272B1" w:rsidP="00456285">
      <w:pPr>
        <w:spacing w:after="0" w:line="240" w:lineRule="auto"/>
      </w:pPr>
      <w:r>
        <w:continuationSeparator/>
      </w:r>
    </w:p>
  </w:endnote>
  <w:endnote w:type="continuationNotice" w:id="1">
    <w:p w14:paraId="05007E22" w14:textId="77777777" w:rsidR="00D272B1" w:rsidRDefault="00D272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2B68A7" w14:textId="77777777" w:rsidR="00D272B1" w:rsidRDefault="00D272B1" w:rsidP="00FA11F5">
    <w:pPr>
      <w:jc w:val="center"/>
      <w:rPr>
        <w:rFonts w:ascii="Garamond" w:hAnsi="Garamond" w:cs="Arial"/>
      </w:rPr>
    </w:pPr>
    <w:r>
      <w:rPr>
        <w:rFonts w:ascii="Garamond" w:hAnsi="Garamond" w:cs="Arial"/>
        <w:noProof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7C681BDE" wp14:editId="41021E0B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5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C9B6B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"/>
          </w:pict>
        </mc:Fallback>
      </mc:AlternateContent>
    </w:r>
  </w:p>
  <w:p w14:paraId="2B5AC282" w14:textId="77777777" w:rsidR="00D272B1" w:rsidRDefault="00D272B1" w:rsidP="00FA11F5">
    <w:pPr>
      <w:spacing w:after="0"/>
      <w:jc w:val="center"/>
      <w:rPr>
        <w:rFonts w:ascii="Times New Roman" w:hAnsi="Times New Roman"/>
        <w:iCs/>
        <w:color w:val="000000"/>
        <w:sz w:val="18"/>
        <w:szCs w:val="18"/>
      </w:rPr>
    </w:pPr>
    <w:r w:rsidRPr="004F00B0">
      <w:rPr>
        <w:rFonts w:ascii="Times New Roman" w:hAnsi="Times New Roman"/>
        <w:iCs/>
        <w:color w:val="000000"/>
        <w:sz w:val="18"/>
        <w:szCs w:val="18"/>
      </w:rPr>
      <w:t xml:space="preserve">Adresa: </w:t>
    </w:r>
    <w:r>
      <w:rPr>
        <w:rFonts w:ascii="Times New Roman" w:hAnsi="Times New Roman"/>
        <w:iCs/>
        <w:color w:val="000000"/>
        <w:sz w:val="18"/>
        <w:szCs w:val="18"/>
      </w:rPr>
      <w:t xml:space="preserve">“Rruga Dëshmorët e </w:t>
    </w:r>
    <w:r>
      <w:rPr>
        <w:rFonts w:ascii="Times New Roman" w:hAnsi="Times New Roman"/>
        <w:iCs/>
        <w:color w:val="000000"/>
        <w:sz w:val="18"/>
        <w:szCs w:val="18"/>
      </w:rPr>
      <w:t xml:space="preserve">4 Shkurtit”, Pallati Sky Toëer, kati i 13-të, Tiranë, </w:t>
    </w:r>
  </w:p>
  <w:p w14:paraId="53E4C805" w14:textId="77777777" w:rsidR="00D272B1" w:rsidRDefault="00D272B1" w:rsidP="00FA11F5">
    <w:pPr>
      <w:spacing w:after="0"/>
      <w:jc w:val="center"/>
      <w:rPr>
        <w:rFonts w:ascii="Times New Roman" w:hAnsi="Times New Roman"/>
        <w:iCs/>
        <w:color w:val="000000"/>
        <w:sz w:val="18"/>
        <w:szCs w:val="18"/>
      </w:rPr>
    </w:pPr>
    <w:r>
      <w:rPr>
        <w:rFonts w:ascii="Times New Roman" w:hAnsi="Times New Roman"/>
        <w:iCs/>
        <w:color w:val="000000"/>
        <w:sz w:val="18"/>
        <w:szCs w:val="18"/>
      </w:rPr>
      <w:t xml:space="preserve">Email: </w:t>
    </w:r>
    <w:hyperlink r:id="rId1" w:history="1">
      <w:r w:rsidRPr="00713CBD">
        <w:rPr>
          <w:rStyle w:val="Hyperlink"/>
          <w:rFonts w:ascii="Times New Roman" w:hAnsi="Times New Roman"/>
          <w:iCs/>
          <w:sz w:val="18"/>
          <w:szCs w:val="18"/>
        </w:rPr>
        <w:t>info@nacc.gov.al</w:t>
      </w:r>
    </w:hyperlink>
    <w:r>
      <w:rPr>
        <w:rFonts w:ascii="Times New Roman" w:hAnsi="Times New Roman"/>
        <w:iCs/>
        <w:color w:val="000000"/>
        <w:sz w:val="18"/>
        <w:szCs w:val="18"/>
      </w:rPr>
      <w:t xml:space="preserve">, Faqe web: </w:t>
    </w:r>
    <w:hyperlink r:id="rId2" w:history="1">
      <w:r w:rsidRPr="0033004C">
        <w:rPr>
          <w:rStyle w:val="Hyperlink"/>
          <w:rFonts w:ascii="Times New Roman" w:hAnsi="Times New Roman"/>
          <w:iCs/>
          <w:sz w:val="18"/>
          <w:szCs w:val="18"/>
        </w:rPr>
        <w:t>www.nacc.gov.al</w:t>
      </w:r>
    </w:hyperlink>
    <w:r>
      <w:rPr>
        <w:rFonts w:ascii="Times New Roman" w:hAnsi="Times New Roman"/>
        <w:iCs/>
        <w:color w:val="000000"/>
        <w:sz w:val="18"/>
        <w:szCs w:val="18"/>
      </w:rPr>
      <w:t xml:space="preserve"> </w:t>
    </w:r>
  </w:p>
  <w:p w14:paraId="0ADA5D02" w14:textId="77777777" w:rsidR="00D272B1" w:rsidRPr="00634445" w:rsidRDefault="00D272B1" w:rsidP="0063444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5DC51" w14:textId="77777777" w:rsidR="00D272B1" w:rsidRDefault="00D272B1" w:rsidP="0063444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05F2EE" w14:textId="77777777" w:rsidR="00D272B1" w:rsidRDefault="00D272B1" w:rsidP="00456285">
      <w:pPr>
        <w:spacing w:after="0" w:line="240" w:lineRule="auto"/>
      </w:pPr>
      <w:r>
        <w:separator/>
      </w:r>
    </w:p>
  </w:footnote>
  <w:footnote w:type="continuationSeparator" w:id="0">
    <w:p w14:paraId="75FF472F" w14:textId="77777777" w:rsidR="00D272B1" w:rsidRDefault="00D272B1" w:rsidP="00456285">
      <w:pPr>
        <w:spacing w:after="0" w:line="240" w:lineRule="auto"/>
      </w:pPr>
      <w:r>
        <w:continuationSeparator/>
      </w:r>
    </w:p>
  </w:footnote>
  <w:footnote w:type="continuationNotice" w:id="1">
    <w:p w14:paraId="7DC1D73B" w14:textId="77777777" w:rsidR="00D272B1" w:rsidRDefault="00D272B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16BAE9" w14:textId="77777777" w:rsidR="00D272B1" w:rsidRPr="00634445" w:rsidRDefault="00D272B1" w:rsidP="0063444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A8D"/>
    <w:rsid w:val="00001E5A"/>
    <w:rsid w:val="0001483B"/>
    <w:rsid w:val="00057B2F"/>
    <w:rsid w:val="00090452"/>
    <w:rsid w:val="000F74B6"/>
    <w:rsid w:val="0017788A"/>
    <w:rsid w:val="001A5A88"/>
    <w:rsid w:val="00215B4C"/>
    <w:rsid w:val="002956F4"/>
    <w:rsid w:val="002A4917"/>
    <w:rsid w:val="002E012F"/>
    <w:rsid w:val="003C7C89"/>
    <w:rsid w:val="003F669C"/>
    <w:rsid w:val="00420FCC"/>
    <w:rsid w:val="00456285"/>
    <w:rsid w:val="00495544"/>
    <w:rsid w:val="00576D33"/>
    <w:rsid w:val="005B5F43"/>
    <w:rsid w:val="005D0C6A"/>
    <w:rsid w:val="005F2304"/>
    <w:rsid w:val="0061636A"/>
    <w:rsid w:val="00634445"/>
    <w:rsid w:val="00670BC8"/>
    <w:rsid w:val="007115DE"/>
    <w:rsid w:val="007A461B"/>
    <w:rsid w:val="007D3EAB"/>
    <w:rsid w:val="008038FB"/>
    <w:rsid w:val="0081164C"/>
    <w:rsid w:val="00851681"/>
    <w:rsid w:val="008C5706"/>
    <w:rsid w:val="008C7EE7"/>
    <w:rsid w:val="00975DF1"/>
    <w:rsid w:val="009D15AE"/>
    <w:rsid w:val="009F6FF0"/>
    <w:rsid w:val="00A85DD9"/>
    <w:rsid w:val="00AB3B62"/>
    <w:rsid w:val="00AD6F91"/>
    <w:rsid w:val="00B06240"/>
    <w:rsid w:val="00B86D00"/>
    <w:rsid w:val="00BE28E3"/>
    <w:rsid w:val="00C0031E"/>
    <w:rsid w:val="00C30961"/>
    <w:rsid w:val="00C43A8D"/>
    <w:rsid w:val="00C54C8F"/>
    <w:rsid w:val="00C76B8A"/>
    <w:rsid w:val="00CD2A4E"/>
    <w:rsid w:val="00D272B1"/>
    <w:rsid w:val="00DA7EA9"/>
    <w:rsid w:val="00E44C01"/>
    <w:rsid w:val="00E51226"/>
    <w:rsid w:val="00E67569"/>
    <w:rsid w:val="00EC35B1"/>
    <w:rsid w:val="00F23FBB"/>
    <w:rsid w:val="00F91DE6"/>
    <w:rsid w:val="00FA11F5"/>
    <w:rsid w:val="00F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F57531"/>
  <w15:chartTrackingRefBased/>
  <w15:docId w15:val="{9E6BD66B-DA2C-4562-8188-B895D3CC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FA11F5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56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56285"/>
    <w:rPr>
      <w:rFonts w:ascii="Calibri" w:eastAsia="Calibri" w:hAnsi="Calibri" w:cs="Calibri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4562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285"/>
    <w:rPr>
      <w:rFonts w:ascii="Calibri" w:eastAsia="Calibri" w:hAnsi="Calibri" w:cs="Calibr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acc.gov.al" TargetMode="External"/><Relationship Id="rId1" Type="http://schemas.openxmlformats.org/officeDocument/2006/relationships/hyperlink" Target="mailto:info@nacc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7047867F84CDDA49A37F35A8DDF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59</Nr_x002e__x0020_akti>
    <Data_x0020_e_x0020_Krijimit xmlns="0e656187-b300-4fb0-8bf4-3a50f872073c">2025-04-08T13:58:09Z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2025-04-08T00:00:00Z</Date_x0020_protokolli>
    <Titulli xmlns="0e656187-b300-4fb0-8bf4-3a50f872073c">Për delegimin e kompetencave</Titulli>
    <Modifikuesi xmlns="0e656187-b300-4fb0-8bf4-3a50f872073c">alma.lisaku</Modifikuesi>
    <Nr_x002e__x0020_prot_x0020_QBZ xmlns="0e656187-b300-4fb0-8bf4-3a50f872073c">603/1</Nr_x002e__x0020_prot_x0020_QBZ>
    <Data_x0020_e_x0020_Modifikimit xmlns="0e656187-b300-4fb0-8bf4-3a50f872073c">2025-04-08T14:14:55Z</Data_x0020_e_x0020_Modifikimit>
    <Dekretuar xmlns="0e656187-b300-4fb0-8bf4-3a50f872073c">false</Dekretuar>
    <Data xmlns="0e656187-b300-4fb0-8bf4-3a50f872073c">2025-04-08T00:00:00Z</Data>
    <Nr_x002e__x0020_protokolli_x0020_i_x0020_aktit xmlns="0e656187-b300-4fb0-8bf4-3a50f872073c">202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727047867F84CDDA49A37F35A8DDFA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F53171F-19DE-403D-B445-2162DF8132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6EC852-C4BD-4015-A1B7-16ED73E1EE43}">
  <ds:schemaRefs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7118F7F-596B-4AB5-A24D-93B600239BF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C10CBF-F61C-479E-9CDD-886725590B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D86E36-9AA2-4A00-A5C3-A04BD82DD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</vt:lpstr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</dc:title>
  <dc:creator>Entela Suli</dc:creator>
  <cp:lastModifiedBy>Amarilda Muja</cp:lastModifiedBy>
  <cp:revision>7</cp:revision>
  <dcterms:created xsi:type="dcterms:W3CDTF">2025-04-08T13:03:00Z</dcterms:created>
  <dcterms:modified xsi:type="dcterms:W3CDTF">2025-04-09T08:18:00Z</dcterms:modified>
</cp:coreProperties>
</file>