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29" w:rsidRPr="0028440D" w:rsidRDefault="00106129" w:rsidP="00106129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28440D">
        <w:rPr>
          <w:sz w:val="21"/>
          <w:szCs w:val="21"/>
          <w:lang w:val="de-DE"/>
        </w:rPr>
        <w:t>URDHËR</w:t>
      </w:r>
    </w:p>
    <w:p w:rsidR="00106129" w:rsidRPr="0028440D" w:rsidRDefault="00106129" w:rsidP="00106129">
      <w:pPr>
        <w:pStyle w:val="NumriData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Nr.262, datë 15.5.2006</w:t>
      </w:r>
    </w:p>
    <w:p w:rsidR="00106129" w:rsidRPr="0028440D" w:rsidRDefault="00106129" w:rsidP="00106129">
      <w:pPr>
        <w:pStyle w:val="Paragrafi"/>
        <w:rPr>
          <w:szCs w:val="21"/>
        </w:rPr>
      </w:pPr>
    </w:p>
    <w:p w:rsidR="00106129" w:rsidRPr="0028440D" w:rsidRDefault="00106129" w:rsidP="00106129">
      <w:pPr>
        <w:pStyle w:val="Titull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PËR MIRATIMIN E STATUTIT TË ORGANIZATËS SË MENAXHIMIT TË PESHKIMIT (OMP PRESPË)</w:t>
      </w:r>
    </w:p>
    <w:p w:rsidR="00106129" w:rsidRPr="0028440D" w:rsidRDefault="00106129" w:rsidP="00106129">
      <w:pPr>
        <w:pStyle w:val="Paragrafi"/>
        <w:rPr>
          <w:sz w:val="21"/>
          <w:szCs w:val="21"/>
          <w:lang w:val="de-DE"/>
        </w:rPr>
      </w:pPr>
    </w:p>
    <w:p w:rsidR="00106129" w:rsidRPr="0028440D" w:rsidRDefault="00106129" w:rsidP="00106129">
      <w:pPr>
        <w:pStyle w:val="BazLigjPropozues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Në mbështetje të nenit 102, pika 4 e Kushtetutës dhe nenit 31/1 të ligjit nr.7908, datë 5.4.1995 “Për peshkimin dhe akuakulturën”, i ndryshuar</w:t>
      </w:r>
    </w:p>
    <w:p w:rsidR="00106129" w:rsidRPr="0028440D" w:rsidRDefault="00106129" w:rsidP="00106129">
      <w:pPr>
        <w:pStyle w:val="Paragrafi"/>
        <w:rPr>
          <w:sz w:val="21"/>
          <w:szCs w:val="21"/>
          <w:lang w:val="de-DE"/>
        </w:rPr>
      </w:pPr>
    </w:p>
    <w:p w:rsidR="00106129" w:rsidRPr="0028440D" w:rsidRDefault="00106129" w:rsidP="00106129">
      <w:pPr>
        <w:pStyle w:val="VENDOS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URDHËROJ:</w:t>
      </w:r>
    </w:p>
    <w:p w:rsidR="00106129" w:rsidRPr="0028440D" w:rsidRDefault="00106129" w:rsidP="00106129">
      <w:pPr>
        <w:pStyle w:val="Paragrafi"/>
        <w:rPr>
          <w:sz w:val="21"/>
          <w:szCs w:val="21"/>
          <w:lang w:val="de-DE"/>
        </w:rPr>
      </w:pPr>
    </w:p>
    <w:p w:rsidR="00106129" w:rsidRPr="0028440D" w:rsidRDefault="00106129" w:rsidP="00106129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1. Miratimin e Statutit të Organizatës së Menaxhimit të Peshkimit (OMP) Prespë që i bashkëngjitet këtij urdhri.</w:t>
      </w:r>
    </w:p>
    <w:p w:rsidR="00106129" w:rsidRPr="0028440D" w:rsidRDefault="00106129" w:rsidP="00106129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Ky urdhër hyn në fuqi menjëherë.</w:t>
      </w:r>
    </w:p>
    <w:p w:rsidR="00106129" w:rsidRPr="0028440D" w:rsidRDefault="00106129" w:rsidP="00106129">
      <w:pPr>
        <w:pStyle w:val="Paragrafi"/>
        <w:rPr>
          <w:sz w:val="21"/>
          <w:szCs w:val="21"/>
          <w:lang w:val="de-DE"/>
        </w:rPr>
      </w:pPr>
    </w:p>
    <w:p w:rsidR="00106129" w:rsidRPr="006F2F6C" w:rsidRDefault="00106129" w:rsidP="00106129">
      <w:pPr>
        <w:pStyle w:val="Autoritet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 xml:space="preserve">MINISTRI I MJEDISIT, PYJEVE </w:t>
      </w:r>
    </w:p>
    <w:p w:rsidR="00106129" w:rsidRPr="006F2F6C" w:rsidRDefault="00106129" w:rsidP="00106129">
      <w:pPr>
        <w:pStyle w:val="Autoritet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DHE ADMINISTRIMIT TË UJËRAVE</w:t>
      </w:r>
    </w:p>
    <w:p w:rsidR="00106129" w:rsidRPr="0028440D" w:rsidRDefault="00106129" w:rsidP="00106129">
      <w:pPr>
        <w:pStyle w:val="AutoritetiEmer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Lufter Xhuveli</w:t>
      </w:r>
    </w:p>
    <w:p w:rsidR="00106129" w:rsidRPr="0028440D" w:rsidRDefault="00106129" w:rsidP="00106129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06129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15753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07A7A7-741C-4968-9560-91A6A1FC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0612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612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0612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