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102" w:rsidRPr="00677BDA" w:rsidRDefault="002D6102" w:rsidP="002D6102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URDHËR</w:t>
      </w:r>
    </w:p>
    <w:p w:rsidR="002D6102" w:rsidRPr="00677BDA" w:rsidRDefault="002D6102" w:rsidP="002D6102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Nr. 14, datë 1.11.2017</w:t>
      </w:r>
    </w:p>
    <w:p w:rsidR="002D6102" w:rsidRPr="00677BDA" w:rsidRDefault="002D6102" w:rsidP="002D6102">
      <w:pPr>
        <w:pStyle w:val="NeniTitull"/>
        <w:keepNext w:val="0"/>
        <w:rPr>
          <w:spacing w:val="-4"/>
          <w:sz w:val="14"/>
          <w:lang w:val="sq-AL"/>
        </w:rPr>
      </w:pPr>
    </w:p>
    <w:p w:rsidR="002D6102" w:rsidRPr="00677BDA" w:rsidRDefault="002D6102" w:rsidP="002D6102">
      <w:pPr>
        <w:pStyle w:val="NeniTitull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PËR DELEGIMIN E KOMPETENCAVE</w:t>
      </w:r>
    </w:p>
    <w:p w:rsidR="002D6102" w:rsidRPr="00677BDA" w:rsidRDefault="002D6102" w:rsidP="002D6102">
      <w:pPr>
        <w:pStyle w:val="ParagrafiCharCharChar"/>
        <w:rPr>
          <w:rFonts w:ascii="Garamond" w:hAnsi="Garamond"/>
          <w:b w:val="0"/>
          <w:spacing w:val="-4"/>
          <w:sz w:val="14"/>
          <w:lang w:val="sq-AL"/>
        </w:rPr>
      </w:pPr>
    </w:p>
    <w:p w:rsidR="002D6102" w:rsidRPr="00677BDA" w:rsidRDefault="002D6102" w:rsidP="002D6102">
      <w:pPr>
        <w:pStyle w:val="ParagrafiCharCharChar"/>
        <w:ind w:firstLine="284"/>
        <w:rPr>
          <w:rFonts w:ascii="Garamond" w:hAnsi="Garamond"/>
          <w:b w:val="0"/>
          <w:spacing w:val="-4"/>
          <w:sz w:val="24"/>
          <w:lang w:val="sq-AL"/>
        </w:rPr>
      </w:pPr>
      <w:r w:rsidRPr="00677BDA">
        <w:rPr>
          <w:rFonts w:ascii="Garamond" w:hAnsi="Garamond"/>
          <w:b w:val="0"/>
          <w:spacing w:val="-4"/>
          <w:sz w:val="24"/>
          <w:lang w:val="sq-AL"/>
        </w:rPr>
        <w:t>Në mbështetje të nenit 102, pika 4 të Kushtetutës së Republikës së Shqipërisë, si dhe neneve 22, 28 dhe 29, të ligjit nr. 44/2015, “Kodi i Procedurave Administrative të Republikës së Shqipërisë”,</w:t>
      </w:r>
    </w:p>
    <w:p w:rsidR="002D6102" w:rsidRPr="003D25B1" w:rsidRDefault="002D6102" w:rsidP="002D6102">
      <w:pPr>
        <w:pStyle w:val="ParagrafiCharCharChar"/>
        <w:ind w:firstLine="284"/>
        <w:rPr>
          <w:rFonts w:ascii="Garamond" w:hAnsi="Garamond"/>
          <w:b w:val="0"/>
          <w:spacing w:val="-4"/>
          <w:sz w:val="10"/>
          <w:lang w:val="sq-AL"/>
        </w:rPr>
      </w:pPr>
    </w:p>
    <w:p w:rsidR="002D6102" w:rsidRPr="00677BDA" w:rsidRDefault="002D6102" w:rsidP="002D6102">
      <w:pPr>
        <w:pStyle w:val="NeniNr"/>
        <w:keepNext w:val="0"/>
        <w:ind w:firstLine="284"/>
        <w:rPr>
          <w:spacing w:val="-4"/>
          <w:lang w:val="sq-AL"/>
        </w:rPr>
      </w:pPr>
      <w:r w:rsidRPr="00677BDA">
        <w:rPr>
          <w:spacing w:val="-4"/>
          <w:lang w:val="sq-AL"/>
        </w:rPr>
        <w:t>URDHËROJ:</w:t>
      </w:r>
    </w:p>
    <w:p w:rsidR="002D6102" w:rsidRPr="003D25B1" w:rsidRDefault="002D6102" w:rsidP="002D6102">
      <w:pPr>
        <w:pStyle w:val="ParagrafiCharCharChar"/>
        <w:ind w:firstLine="284"/>
        <w:rPr>
          <w:rFonts w:ascii="Garamond" w:hAnsi="Garamond"/>
          <w:b w:val="0"/>
          <w:spacing w:val="-4"/>
          <w:sz w:val="10"/>
          <w:lang w:val="sq-AL"/>
        </w:rPr>
      </w:pPr>
    </w:p>
    <w:p w:rsidR="002D6102" w:rsidRPr="00677BDA" w:rsidRDefault="002D6102" w:rsidP="002D6102">
      <w:pPr>
        <w:pStyle w:val="ParagrafiCharCharChar"/>
        <w:ind w:firstLine="284"/>
        <w:rPr>
          <w:rFonts w:ascii="Garamond" w:hAnsi="Garamond"/>
          <w:b w:val="0"/>
          <w:spacing w:val="-4"/>
          <w:sz w:val="24"/>
          <w:lang w:val="sq-AL"/>
        </w:rPr>
      </w:pPr>
      <w:r w:rsidRPr="00677BDA">
        <w:rPr>
          <w:rFonts w:ascii="Garamond" w:hAnsi="Garamond"/>
          <w:b w:val="0"/>
          <w:spacing w:val="-4"/>
          <w:sz w:val="24"/>
          <w:lang w:val="sq-AL"/>
        </w:rPr>
        <w:t>1. Delegimin e kompetencave të</w:t>
      </w:r>
      <w:r>
        <w:rPr>
          <w:rFonts w:ascii="Garamond" w:hAnsi="Garamond"/>
          <w:b w:val="0"/>
          <w:spacing w:val="-4"/>
          <w:sz w:val="24"/>
          <w:lang w:val="sq-AL"/>
        </w:rPr>
        <w:t xml:space="preserve"> titullarit të</w:t>
      </w:r>
      <w:r w:rsidRPr="00677BDA">
        <w:rPr>
          <w:rFonts w:ascii="Garamond" w:hAnsi="Garamond"/>
          <w:b w:val="0"/>
          <w:spacing w:val="-4"/>
          <w:sz w:val="24"/>
          <w:lang w:val="sq-AL"/>
        </w:rPr>
        <w:t xml:space="preserve"> Autoritetit Kontraktor për Ministrinë e Turizmit dhe Mjedisit, z. Plarent Ndreca, me detyrë Sekretar i Përgjithshëm, për prokurimet e fondeve publike, në përputhje me dispozitat e ligjit nr. 9643, datë 20.11.2006, “Për prokurimin publik”, </w:t>
      </w:r>
      <w:r>
        <w:rPr>
          <w:rFonts w:ascii="Garamond" w:hAnsi="Garamond"/>
          <w:b w:val="0"/>
          <w:spacing w:val="-4"/>
          <w:sz w:val="24"/>
          <w:lang w:val="sq-AL"/>
        </w:rPr>
        <w:t>të</w:t>
      </w:r>
      <w:r w:rsidRPr="00677BDA">
        <w:rPr>
          <w:rFonts w:ascii="Garamond" w:hAnsi="Garamond"/>
          <w:b w:val="0"/>
          <w:spacing w:val="-4"/>
          <w:sz w:val="24"/>
          <w:lang w:val="sq-AL"/>
        </w:rPr>
        <w:t xml:space="preserve"> ndryshuar, vendimi</w:t>
      </w:r>
      <w:r>
        <w:rPr>
          <w:rFonts w:ascii="Garamond" w:hAnsi="Garamond"/>
          <w:b w:val="0"/>
          <w:spacing w:val="-4"/>
          <w:sz w:val="24"/>
          <w:lang w:val="sq-AL"/>
        </w:rPr>
        <w:t>t</w:t>
      </w:r>
      <w:r w:rsidRPr="00677BDA">
        <w:rPr>
          <w:rFonts w:ascii="Garamond" w:hAnsi="Garamond"/>
          <w:b w:val="0"/>
          <w:spacing w:val="-4"/>
          <w:sz w:val="24"/>
          <w:lang w:val="sq-AL"/>
        </w:rPr>
        <w:t xml:space="preserve"> </w:t>
      </w:r>
      <w:r>
        <w:rPr>
          <w:rFonts w:ascii="Garamond" w:hAnsi="Garamond"/>
          <w:b w:val="0"/>
          <w:spacing w:val="-4"/>
          <w:sz w:val="24"/>
          <w:lang w:val="sq-AL"/>
        </w:rPr>
        <w:t>të</w:t>
      </w:r>
      <w:r w:rsidRPr="00677BDA">
        <w:rPr>
          <w:rFonts w:ascii="Garamond" w:hAnsi="Garamond"/>
          <w:b w:val="0"/>
          <w:spacing w:val="-4"/>
          <w:sz w:val="24"/>
          <w:lang w:val="sq-AL"/>
        </w:rPr>
        <w:t xml:space="preserve"> Këshillit të Ministrave nr. 914, datë 29.12.2014, “Për miratimin e rregullave të prokurimit publik”, </w:t>
      </w:r>
      <w:r>
        <w:rPr>
          <w:rFonts w:ascii="Garamond" w:hAnsi="Garamond"/>
          <w:b w:val="0"/>
          <w:spacing w:val="-4"/>
          <w:sz w:val="24"/>
          <w:lang w:val="sq-AL"/>
        </w:rPr>
        <w:t>të</w:t>
      </w:r>
      <w:r w:rsidRPr="00677BDA">
        <w:rPr>
          <w:rFonts w:ascii="Garamond" w:hAnsi="Garamond"/>
          <w:b w:val="0"/>
          <w:spacing w:val="-4"/>
          <w:sz w:val="24"/>
          <w:lang w:val="sq-AL"/>
        </w:rPr>
        <w:t xml:space="preserve"> ndryshuar, si dhe udhë</w:t>
      </w:r>
      <w:r>
        <w:rPr>
          <w:rFonts w:ascii="Garamond" w:hAnsi="Garamond"/>
          <w:b w:val="0"/>
          <w:spacing w:val="-4"/>
          <w:sz w:val="24"/>
          <w:lang w:val="sq-AL"/>
        </w:rPr>
        <w:t>-</w:t>
      </w:r>
      <w:r w:rsidRPr="00677BDA">
        <w:rPr>
          <w:rFonts w:ascii="Garamond" w:hAnsi="Garamond"/>
          <w:b w:val="0"/>
          <w:spacing w:val="-4"/>
          <w:sz w:val="24"/>
          <w:lang w:val="sq-AL"/>
        </w:rPr>
        <w:t>zimeve të Agjencisë së Prokurimit Publik, të dala në bazë dhe për zbatim të procedurave përkatëse.</w:t>
      </w:r>
    </w:p>
    <w:p w:rsidR="002D6102" w:rsidRPr="00677BDA" w:rsidRDefault="002D6102" w:rsidP="002D6102">
      <w:pPr>
        <w:pStyle w:val="ParagrafiCharCharChar"/>
        <w:ind w:firstLine="284"/>
        <w:rPr>
          <w:rFonts w:ascii="Garamond" w:hAnsi="Garamond"/>
          <w:b w:val="0"/>
          <w:spacing w:val="-4"/>
          <w:sz w:val="24"/>
          <w:lang w:val="sq-AL"/>
        </w:rPr>
      </w:pPr>
      <w:r w:rsidRPr="00677BDA">
        <w:rPr>
          <w:rFonts w:ascii="Garamond" w:hAnsi="Garamond"/>
          <w:b w:val="0"/>
          <w:spacing w:val="-4"/>
          <w:sz w:val="24"/>
          <w:lang w:val="sq-AL"/>
        </w:rPr>
        <w:t>2. Kompetencat e deleguara të titullarit të Ministrisë së Turizmit dhe Mjedisit do të ushtrohen për periudhën</w:t>
      </w:r>
      <w:r>
        <w:rPr>
          <w:rFonts w:ascii="Garamond" w:hAnsi="Garamond"/>
          <w:b w:val="0"/>
          <w:spacing w:val="-4"/>
          <w:sz w:val="24"/>
          <w:lang w:val="sq-AL"/>
        </w:rPr>
        <w:t xml:space="preserve"> nga hyrja </w:t>
      </w:r>
      <w:r w:rsidRPr="00677BDA">
        <w:rPr>
          <w:rFonts w:ascii="Garamond" w:hAnsi="Garamond"/>
          <w:b w:val="0"/>
          <w:spacing w:val="-4"/>
          <w:sz w:val="24"/>
          <w:lang w:val="sq-AL"/>
        </w:rPr>
        <w:t>në fuqi e këtij urdhri deri në datën 31.12.2017.</w:t>
      </w:r>
    </w:p>
    <w:p w:rsidR="002D6102" w:rsidRPr="00677BDA" w:rsidRDefault="002D6102" w:rsidP="002D6102">
      <w:pPr>
        <w:pStyle w:val="ParagrafiCharCharChar"/>
        <w:ind w:firstLine="284"/>
        <w:rPr>
          <w:rFonts w:ascii="Garamond" w:hAnsi="Garamond"/>
          <w:b w:val="0"/>
          <w:spacing w:val="-4"/>
          <w:sz w:val="24"/>
          <w:lang w:val="sq-AL"/>
        </w:rPr>
      </w:pPr>
      <w:r w:rsidRPr="00677BDA">
        <w:rPr>
          <w:rFonts w:ascii="Garamond" w:hAnsi="Garamond"/>
          <w:b w:val="0"/>
          <w:spacing w:val="-4"/>
          <w:sz w:val="24"/>
          <w:lang w:val="sq-AL"/>
        </w:rPr>
        <w:t>3. Ngarkohet për zbatimin e këtij urdhri, Sekretari i Përgjithshëm, z. Plarent Ndreca.</w:t>
      </w:r>
    </w:p>
    <w:p w:rsidR="002D6102" w:rsidRPr="00677BDA" w:rsidRDefault="002D6102" w:rsidP="002D6102">
      <w:pPr>
        <w:pStyle w:val="ParagrafiCharCharChar"/>
        <w:ind w:firstLine="284"/>
        <w:rPr>
          <w:rFonts w:ascii="Garamond" w:hAnsi="Garamond"/>
          <w:b w:val="0"/>
          <w:spacing w:val="-4"/>
          <w:sz w:val="24"/>
          <w:lang w:val="sq-AL"/>
        </w:rPr>
      </w:pPr>
      <w:r w:rsidRPr="00677BDA">
        <w:rPr>
          <w:rFonts w:ascii="Garamond" w:hAnsi="Garamond"/>
          <w:b w:val="0"/>
          <w:spacing w:val="-4"/>
          <w:sz w:val="24"/>
          <w:lang w:val="sq-AL"/>
        </w:rPr>
        <w:t>Ky urdhër hyn në fuqi menjëherë.</w:t>
      </w:r>
    </w:p>
    <w:p w:rsidR="002D6102" w:rsidRPr="00677BDA" w:rsidRDefault="002D6102" w:rsidP="002D6102">
      <w:pPr>
        <w:pStyle w:val="ParagrafiCharCharChar"/>
        <w:rPr>
          <w:rFonts w:ascii="Garamond" w:hAnsi="Garamond"/>
          <w:b w:val="0"/>
          <w:spacing w:val="-4"/>
          <w:sz w:val="14"/>
          <w:lang w:val="sq-AL"/>
        </w:rPr>
      </w:pPr>
    </w:p>
    <w:p w:rsidR="002D6102" w:rsidRPr="00677BDA" w:rsidRDefault="002D6102" w:rsidP="002D6102">
      <w:pPr>
        <w:pStyle w:val="Autoriteti"/>
        <w:keepNext w:val="0"/>
        <w:rPr>
          <w:spacing w:val="-4"/>
          <w:lang w:val="sq-AL"/>
        </w:rPr>
      </w:pPr>
      <w:r w:rsidRPr="00677BDA">
        <w:rPr>
          <w:spacing w:val="-4"/>
          <w:lang w:val="sq-AL"/>
        </w:rPr>
        <w:t>Ministri i Turizmit dhe Mjedisit</w:t>
      </w:r>
    </w:p>
    <w:p w:rsidR="002D6102" w:rsidRPr="00677BDA" w:rsidRDefault="002D6102" w:rsidP="002D6102">
      <w:pPr>
        <w:pStyle w:val="AutoritetiEmer"/>
        <w:rPr>
          <w:spacing w:val="-4"/>
          <w:lang w:val="sq-AL"/>
        </w:rPr>
      </w:pPr>
      <w:r w:rsidRPr="00677BDA">
        <w:rPr>
          <w:spacing w:val="-4"/>
          <w:lang w:val="sq-AL"/>
        </w:rPr>
        <w:t>Blendi Klosi</w:t>
      </w:r>
    </w:p>
    <w:p w:rsidR="008D3C5D" w:rsidRDefault="008D3C5D">
      <w:bookmarkStart w:id="0" w:name="_GoBack"/>
      <w:bookmarkEnd w:id="0"/>
    </w:p>
    <w:sectPr w:rsidR="008D3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102"/>
    <w:rsid w:val="002D6102"/>
    <w:rsid w:val="008D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D6102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2D61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2D6102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2D6102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2D610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2D6102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2D6102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CharCharChar">
    <w:name w:val="Paragrafi Char Char Char"/>
    <w:link w:val="ParagrafiCharCharCharChar"/>
    <w:rsid w:val="002D610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 w:val="20"/>
      <w:szCs w:val="24"/>
    </w:rPr>
  </w:style>
  <w:style w:type="character" w:customStyle="1" w:styleId="ParagrafiCharCharCharChar">
    <w:name w:val="Paragrafi Char Char Char Char"/>
    <w:link w:val="ParagrafiCharCharChar"/>
    <w:rsid w:val="002D6102"/>
    <w:rPr>
      <w:rFonts w:ascii="CG Times" w:eastAsia="Times New Roman" w:hAnsi="CG Times" w:cs="Times New Roman"/>
      <w:b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D6102"/>
    <w:pPr>
      <w:keepNext/>
      <w:widowControl w:val="0"/>
      <w:spacing w:after="0" w:line="240" w:lineRule="auto"/>
      <w:jc w:val="center"/>
    </w:pPr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NeniTitull">
    <w:name w:val="Neni_Titull"/>
    <w:next w:val="Normal"/>
    <w:rsid w:val="002D610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2D6102"/>
    <w:rPr>
      <w:rFonts w:ascii="Garamond" w:eastAsia="MS Mincho" w:hAnsi="Garamond" w:cs="Times New Roman"/>
      <w:sz w:val="24"/>
      <w:szCs w:val="20"/>
      <w:lang w:val="en-GB"/>
    </w:rPr>
  </w:style>
  <w:style w:type="paragraph" w:customStyle="1" w:styleId="Autoriteti">
    <w:name w:val="Autoriteti"/>
    <w:next w:val="Normal"/>
    <w:link w:val="AutoritetiChar"/>
    <w:rsid w:val="002D6102"/>
    <w:pPr>
      <w:keepNext/>
      <w:widowControl w:val="0"/>
      <w:spacing w:after="0" w:line="240" w:lineRule="auto"/>
      <w:jc w:val="right"/>
    </w:pPr>
    <w:rPr>
      <w:rFonts w:ascii="Garamond" w:eastAsia="MS Mincho" w:hAnsi="Garamond" w:cs="Times New Roman"/>
      <w:caps/>
      <w:sz w:val="24"/>
      <w:szCs w:val="20"/>
      <w:lang w:val="en-GB"/>
    </w:rPr>
  </w:style>
  <w:style w:type="paragraph" w:customStyle="1" w:styleId="AutoritetiEmer">
    <w:name w:val="Autoriteti_Emer"/>
    <w:next w:val="Normal"/>
    <w:link w:val="AutoritetiEmerChar"/>
    <w:rsid w:val="002D610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szCs w:val="20"/>
      <w:lang w:val="en-GB"/>
    </w:rPr>
  </w:style>
  <w:style w:type="character" w:customStyle="1" w:styleId="AutoritetiChar">
    <w:name w:val="Autoriteti Char"/>
    <w:link w:val="Autoriteti"/>
    <w:locked/>
    <w:rsid w:val="002D6102"/>
    <w:rPr>
      <w:rFonts w:ascii="Garamond" w:eastAsia="MS Mincho" w:hAnsi="Garamond" w:cs="Times New Roman"/>
      <w:caps/>
      <w:sz w:val="24"/>
      <w:szCs w:val="20"/>
      <w:lang w:val="en-GB"/>
    </w:rPr>
  </w:style>
  <w:style w:type="character" w:customStyle="1" w:styleId="AutoritetiEmerChar">
    <w:name w:val="Autoriteti_Emer Char"/>
    <w:link w:val="AutoritetiEmer"/>
    <w:locked/>
    <w:rsid w:val="002D6102"/>
    <w:rPr>
      <w:rFonts w:ascii="Garamond" w:eastAsia="MS Mincho" w:hAnsi="Garamond" w:cs="Times New Roman"/>
      <w:b/>
      <w:bCs/>
      <w:sz w:val="24"/>
      <w:szCs w:val="20"/>
      <w:lang w:val="en-GB"/>
    </w:rPr>
  </w:style>
  <w:style w:type="paragraph" w:customStyle="1" w:styleId="ParagrafiCharCharChar">
    <w:name w:val="Paragrafi Char Char Char"/>
    <w:link w:val="ParagrafiCharCharCharChar"/>
    <w:rsid w:val="002D610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 w:val="20"/>
      <w:szCs w:val="24"/>
    </w:rPr>
  </w:style>
  <w:style w:type="character" w:customStyle="1" w:styleId="ParagrafiCharCharCharChar">
    <w:name w:val="Paragrafi Char Char Char Char"/>
    <w:link w:val="ParagrafiCharCharChar"/>
    <w:rsid w:val="002D6102"/>
    <w:rPr>
      <w:rFonts w:ascii="CG Times" w:eastAsia="Times New Roman" w:hAnsi="CG Times" w:cs="Times New Roman"/>
      <w:b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2017-12-05T13:50:00Z</dcterms:created>
  <dcterms:modified xsi:type="dcterms:W3CDTF">2017-12-05T13:51:00Z</dcterms:modified>
</cp:coreProperties>
</file>