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B1539" w14:textId="47A9A8CB" w:rsidR="0064630D" w:rsidRPr="0064630D" w:rsidRDefault="0064630D" w:rsidP="0064630D">
      <w:pPr>
        <w:autoSpaceDE w:val="0"/>
        <w:autoSpaceDN w:val="0"/>
        <w:adjustRightInd w:val="0"/>
        <w:spacing w:after="0" w:line="240" w:lineRule="auto"/>
        <w:ind w:firstLine="284"/>
        <w:jc w:val="center"/>
        <w:rPr>
          <w:rFonts w:ascii="Garamond" w:eastAsiaTheme="minorHAnsi" w:hAnsi="Garamond"/>
          <w:b/>
          <w:color w:val="000000"/>
          <w:sz w:val="24"/>
          <w:szCs w:val="24"/>
        </w:rPr>
      </w:pPr>
      <w:r w:rsidRPr="0064630D">
        <w:rPr>
          <w:rFonts w:ascii="Garamond" w:eastAsiaTheme="minorHAnsi" w:hAnsi="Garamond"/>
          <w:b/>
          <w:color w:val="000000"/>
          <w:sz w:val="24"/>
          <w:szCs w:val="24"/>
        </w:rPr>
        <w:t>URDHËR</w:t>
      </w:r>
    </w:p>
    <w:p w14:paraId="126E9D0E" w14:textId="0A197494" w:rsidR="0064630D" w:rsidRPr="0064630D" w:rsidRDefault="0064630D" w:rsidP="0064630D">
      <w:pPr>
        <w:autoSpaceDE w:val="0"/>
        <w:autoSpaceDN w:val="0"/>
        <w:adjustRightInd w:val="0"/>
        <w:spacing w:after="0" w:line="240" w:lineRule="auto"/>
        <w:ind w:firstLine="284"/>
        <w:jc w:val="center"/>
        <w:rPr>
          <w:rFonts w:ascii="Garamond" w:eastAsiaTheme="minorHAnsi" w:hAnsi="Garamond"/>
          <w:b/>
          <w:color w:val="000000"/>
          <w:sz w:val="24"/>
          <w:szCs w:val="24"/>
        </w:rPr>
      </w:pPr>
      <w:r w:rsidRPr="0064630D">
        <w:rPr>
          <w:rFonts w:ascii="Garamond" w:eastAsiaTheme="minorHAnsi" w:hAnsi="Garamond"/>
          <w:b/>
          <w:color w:val="000000"/>
          <w:sz w:val="24"/>
          <w:szCs w:val="24"/>
        </w:rPr>
        <w:t>Nr.</w:t>
      </w:r>
      <w:r w:rsidR="00470AD8">
        <w:rPr>
          <w:rFonts w:ascii="Garamond" w:eastAsiaTheme="minorHAnsi" w:hAnsi="Garamond"/>
          <w:b/>
          <w:color w:val="000000"/>
          <w:sz w:val="24"/>
          <w:szCs w:val="24"/>
        </w:rPr>
        <w:t xml:space="preserve"> </w:t>
      </w:r>
      <w:r w:rsidRPr="0064630D">
        <w:rPr>
          <w:rFonts w:ascii="Garamond" w:eastAsiaTheme="minorHAnsi" w:hAnsi="Garamond"/>
          <w:b/>
          <w:color w:val="000000"/>
          <w:sz w:val="24"/>
          <w:szCs w:val="24"/>
        </w:rPr>
        <w:t xml:space="preserve">40, </w:t>
      </w:r>
      <w:r w:rsidR="00470AD8">
        <w:rPr>
          <w:rFonts w:ascii="Garamond" w:eastAsiaTheme="minorHAnsi" w:hAnsi="Garamond"/>
          <w:b/>
          <w:color w:val="000000"/>
          <w:sz w:val="24"/>
          <w:szCs w:val="24"/>
        </w:rPr>
        <w:t>d</w:t>
      </w:r>
      <w:r w:rsidRPr="0064630D">
        <w:rPr>
          <w:rFonts w:ascii="Garamond" w:eastAsiaTheme="minorHAnsi" w:hAnsi="Garamond"/>
          <w:b/>
          <w:color w:val="000000"/>
          <w:sz w:val="24"/>
          <w:szCs w:val="24"/>
        </w:rPr>
        <w:t>atë 6.2.2026</w:t>
      </w:r>
    </w:p>
    <w:p w14:paraId="388BEE5D" w14:textId="77777777" w:rsidR="0064630D" w:rsidRPr="0064630D" w:rsidRDefault="0064630D" w:rsidP="0064630D">
      <w:pPr>
        <w:autoSpaceDE w:val="0"/>
        <w:autoSpaceDN w:val="0"/>
        <w:adjustRightInd w:val="0"/>
        <w:spacing w:after="0" w:line="240" w:lineRule="auto"/>
        <w:ind w:firstLine="284"/>
        <w:rPr>
          <w:rFonts w:ascii="Garamond" w:eastAsiaTheme="minorHAnsi" w:hAnsi="Garamond"/>
          <w:b/>
          <w:bCs/>
          <w:color w:val="000000"/>
          <w:sz w:val="24"/>
          <w:szCs w:val="24"/>
        </w:rPr>
      </w:pPr>
    </w:p>
    <w:p w14:paraId="6B443C2D" w14:textId="0D9A0B3D" w:rsidR="0064630D" w:rsidRPr="0064630D" w:rsidRDefault="0064630D" w:rsidP="0064630D">
      <w:pPr>
        <w:autoSpaceDE w:val="0"/>
        <w:autoSpaceDN w:val="0"/>
        <w:adjustRightInd w:val="0"/>
        <w:spacing w:after="0" w:line="240" w:lineRule="auto"/>
        <w:ind w:firstLine="284"/>
        <w:jc w:val="center"/>
        <w:rPr>
          <w:rFonts w:ascii="Garamond" w:eastAsiaTheme="minorHAnsi" w:hAnsi="Garamond"/>
          <w:b/>
          <w:bCs/>
          <w:sz w:val="24"/>
          <w:szCs w:val="24"/>
        </w:rPr>
      </w:pPr>
      <w:r w:rsidRPr="0064630D">
        <w:rPr>
          <w:rFonts w:ascii="Garamond" w:eastAsiaTheme="minorHAnsi" w:hAnsi="Garamond"/>
          <w:b/>
          <w:bCs/>
          <w:color w:val="000000"/>
          <w:sz w:val="24"/>
          <w:szCs w:val="24"/>
        </w:rPr>
        <w:t>PËR DELEGIMIN E KOMPETENCAVE DHE CAKTIMIN E DETYRAVE TË ZËVENDËSMINISTRIT TË MJEDISIT</w:t>
      </w:r>
      <w:r w:rsidR="00470AD8">
        <w:rPr>
          <w:rFonts w:ascii="Garamond" w:eastAsiaTheme="minorHAnsi" w:hAnsi="Garamond"/>
          <w:b/>
          <w:bCs/>
          <w:color w:val="000000"/>
          <w:sz w:val="24"/>
          <w:szCs w:val="24"/>
        </w:rPr>
        <w:t>,</w:t>
      </w:r>
      <w:r w:rsidRPr="0064630D">
        <w:rPr>
          <w:rFonts w:ascii="Garamond" w:eastAsiaTheme="minorHAnsi" w:hAnsi="Garamond"/>
          <w:b/>
          <w:bCs/>
          <w:color w:val="000000"/>
          <w:sz w:val="24"/>
          <w:szCs w:val="24"/>
        </w:rPr>
        <w:t xml:space="preserve"> Z. GENT GAZHELI</w:t>
      </w:r>
    </w:p>
    <w:p w14:paraId="33C574BF" w14:textId="77777777" w:rsidR="0064630D" w:rsidRPr="0064630D" w:rsidRDefault="0064630D" w:rsidP="0064630D">
      <w:pPr>
        <w:autoSpaceDE w:val="0"/>
        <w:autoSpaceDN w:val="0"/>
        <w:adjustRightInd w:val="0"/>
        <w:spacing w:after="0" w:line="240" w:lineRule="auto"/>
        <w:ind w:firstLine="284"/>
        <w:jc w:val="both"/>
        <w:rPr>
          <w:rFonts w:ascii="Garamond" w:eastAsiaTheme="minorHAnsi" w:hAnsi="Garamond"/>
          <w:b/>
          <w:bCs/>
          <w:sz w:val="24"/>
          <w:szCs w:val="24"/>
          <w:u w:val="single"/>
        </w:rPr>
      </w:pPr>
    </w:p>
    <w:p w14:paraId="391C9A87" w14:textId="1CF42384" w:rsidR="0064630D" w:rsidRPr="0064630D" w:rsidRDefault="0064630D" w:rsidP="0064630D">
      <w:pPr>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Në mbështetje të pikës 4, të nenit 102, të Kushtetutës së Republikës së Shqipërisë</w:t>
      </w:r>
      <w:r w:rsidR="00470AD8">
        <w:rPr>
          <w:rFonts w:ascii="Garamond" w:eastAsiaTheme="minorHAnsi" w:hAnsi="Garamond"/>
          <w:color w:val="000000"/>
          <w:sz w:val="24"/>
          <w:szCs w:val="24"/>
        </w:rPr>
        <w:t>; të</w:t>
      </w:r>
      <w:r w:rsidRPr="0064630D">
        <w:rPr>
          <w:rFonts w:ascii="Garamond" w:eastAsiaTheme="minorHAnsi" w:hAnsi="Garamond"/>
          <w:color w:val="000000"/>
          <w:sz w:val="24"/>
          <w:szCs w:val="24"/>
        </w:rPr>
        <w:t xml:space="preserve"> neneve 22, 28 dhe 29, të ligjit nr. 44/2015, “Kodi i Procedur</w:t>
      </w:r>
      <w:r w:rsidR="00470AD8">
        <w:rPr>
          <w:rFonts w:ascii="Garamond" w:eastAsiaTheme="minorHAnsi" w:hAnsi="Garamond"/>
          <w:color w:val="000000"/>
          <w:sz w:val="24"/>
          <w:szCs w:val="24"/>
        </w:rPr>
        <w:t>ës</w:t>
      </w:r>
      <w:r w:rsidRPr="0064630D">
        <w:rPr>
          <w:rFonts w:ascii="Garamond" w:eastAsiaTheme="minorHAnsi" w:hAnsi="Garamond"/>
          <w:color w:val="000000"/>
          <w:sz w:val="24"/>
          <w:szCs w:val="24"/>
        </w:rPr>
        <w:t xml:space="preserve"> Administrative të Republikës së Shqipërisë”</w:t>
      </w:r>
      <w:r w:rsidR="00470AD8">
        <w:rPr>
          <w:rFonts w:ascii="Garamond" w:eastAsiaTheme="minorHAnsi" w:hAnsi="Garamond"/>
          <w:color w:val="000000"/>
          <w:sz w:val="24"/>
          <w:szCs w:val="24"/>
        </w:rPr>
        <w:t>;</w:t>
      </w:r>
      <w:r w:rsidRPr="0064630D">
        <w:rPr>
          <w:rFonts w:ascii="Garamond" w:eastAsiaTheme="minorHAnsi" w:hAnsi="Garamond"/>
          <w:color w:val="000000"/>
          <w:sz w:val="24"/>
          <w:szCs w:val="24"/>
        </w:rPr>
        <w:t xml:space="preserve"> të pikës 2, të nenit 6, të ligjit nr. 9000, datë 30.1.2003, “Për organizimin dhe funksionimin e Këshillit të Ministrave” dhe të pikës 2, të nenit 11, të ligjit nr. 90/2012, “Për organizimin dhe funksionimin e administratës shtetërore”, </w:t>
      </w:r>
    </w:p>
    <w:p w14:paraId="19611067" w14:textId="77777777" w:rsidR="0064630D" w:rsidRPr="0064630D" w:rsidRDefault="0064630D" w:rsidP="0064630D">
      <w:pPr>
        <w:autoSpaceDE w:val="0"/>
        <w:autoSpaceDN w:val="0"/>
        <w:adjustRightInd w:val="0"/>
        <w:spacing w:after="0" w:line="240" w:lineRule="auto"/>
        <w:ind w:firstLine="284"/>
        <w:jc w:val="both"/>
        <w:rPr>
          <w:rFonts w:ascii="Garamond" w:eastAsiaTheme="minorHAnsi" w:hAnsi="Garamond"/>
          <w:color w:val="000000"/>
          <w:sz w:val="24"/>
          <w:szCs w:val="24"/>
        </w:rPr>
      </w:pPr>
    </w:p>
    <w:p w14:paraId="3BBEED59" w14:textId="77777777" w:rsidR="0064630D" w:rsidRPr="0064630D" w:rsidRDefault="0064630D" w:rsidP="0064630D">
      <w:pPr>
        <w:tabs>
          <w:tab w:val="left" w:pos="540"/>
        </w:tabs>
        <w:autoSpaceDE w:val="0"/>
        <w:autoSpaceDN w:val="0"/>
        <w:adjustRightInd w:val="0"/>
        <w:spacing w:after="0" w:line="240" w:lineRule="auto"/>
        <w:ind w:firstLine="284"/>
        <w:jc w:val="center"/>
        <w:rPr>
          <w:rFonts w:ascii="Garamond" w:eastAsiaTheme="minorHAnsi" w:hAnsi="Garamond"/>
          <w:color w:val="000000"/>
          <w:sz w:val="24"/>
          <w:szCs w:val="24"/>
        </w:rPr>
      </w:pPr>
      <w:r w:rsidRPr="0064630D">
        <w:rPr>
          <w:rFonts w:ascii="Garamond" w:eastAsiaTheme="minorHAnsi" w:hAnsi="Garamond"/>
          <w:color w:val="000000"/>
          <w:sz w:val="24"/>
          <w:szCs w:val="24"/>
        </w:rPr>
        <w:t>URDHËROJ:</w:t>
      </w:r>
    </w:p>
    <w:p w14:paraId="26A4566F"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p>
    <w:p w14:paraId="0994B7C5"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1. Delegimin e kompetencave të titullarit të Ministrisë së Mjedisit, zëvendësministrit të Mjedisit, z. Gent Gazheli, për ushtrimin e kompetencave në fushën e mbrojtjes së mjedisit, mbrojtjes nga ndryshimet klimatike, biodiversitetit, zonave të mbrojtura, gjuetisë, menaxhimit të pyjeve, ekonomisë qarkulluese, menaxhimit të mbetjeve, cilësisë së ajrit, monitorimit mjedisor dhe vlerësimit të ndikimit në mjedis.</w:t>
      </w:r>
    </w:p>
    <w:p w14:paraId="295AB312"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2. Në ushtrim të kompetencave të deleguara sipas pikës 1 të këtij urdhri, zëvendësministri ngarkohet të kryejë detyrat e mëposhtme:</w:t>
      </w:r>
    </w:p>
    <w:p w14:paraId="17947D5A"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a) Ndjek dhe koordinon proceset që lidhen me zbatimin e programit të qeverisë në fushën e mbrojtjes së mjedisit, menaxhimit të mbetjeve, biodiversitetit, gjuetisë, zonave të mbrojtura, pyjeve, cilësinë e ajrit dhe ekonomisë qarkulluese, përfshirë strategjitë kombëtare dhe planet e veprimit përkatëse;</w:t>
      </w:r>
    </w:p>
    <w:p w14:paraId="3699A7EF"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b) Ndjek procedurat për hartimin e projektakteve ligjore e nënligjore në përputhje me planin vjetor të projektakteve, të miratuar, si dhe çdo akti tjetër ligjor e nënligjor në fushën e mjedisit;</w:t>
      </w:r>
    </w:p>
    <w:p w14:paraId="3FCC452E"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c) Monitoron dhe koordinon zbatimin e strategjive dhe programeve kombëtare mjedisore dhe nënshkruan aktet përkatëse, përfshirë:</w:t>
      </w:r>
    </w:p>
    <w:p w14:paraId="1A86C8E2" w14:textId="6DFB1404"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i. Strategjinë e Biodiversitetit;</w:t>
      </w:r>
    </w:p>
    <w:p w14:paraId="3FD55168" w14:textId="2B7F5C4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ii. Dokumentin e politikave për pyjet në Shqipëri, 2019–2030</w:t>
      </w:r>
      <w:r w:rsidR="00470AD8">
        <w:rPr>
          <w:rFonts w:ascii="Garamond" w:eastAsiaTheme="minorHAnsi" w:hAnsi="Garamond"/>
          <w:color w:val="000000"/>
          <w:sz w:val="24"/>
          <w:szCs w:val="24"/>
        </w:rPr>
        <w:t>;</w:t>
      </w:r>
    </w:p>
    <w:p w14:paraId="75A0CB4F" w14:textId="45CA99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iii. dokumentin strategjik dhe të planeve</w:t>
      </w:r>
      <w:r w:rsidR="00470AD8">
        <w:rPr>
          <w:rFonts w:ascii="Garamond" w:eastAsiaTheme="minorHAnsi" w:hAnsi="Garamond"/>
          <w:color w:val="000000"/>
          <w:sz w:val="24"/>
          <w:szCs w:val="24"/>
        </w:rPr>
        <w:t xml:space="preserve"> kombëtare për cilësinë e ajrit;</w:t>
      </w:r>
    </w:p>
    <w:p w14:paraId="34A48F4F"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ç) Drejton grupe pune për analizimin dhe përmirësimin e programeve dhe projekteve në bashkëpunim me ekspertë vendas dhe ndërkombëtarë;</w:t>
      </w:r>
    </w:p>
    <w:p w14:paraId="281A9C0C"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d) Drejton Këshillin Kombëtar të Faunës;</w:t>
      </w:r>
    </w:p>
    <w:p w14:paraId="1FE143BD"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dh) Drejton punën për nënkapitullin e cilësisë së ajrit dhe nënkapitullin e kimikateve;</w:t>
      </w:r>
    </w:p>
    <w:p w14:paraId="1FF07929"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e) Trajton dhe monitoron kthimin e përgjigjeve për kërkesat dhe ankesat e institucioneve publike dhe organizmave të tjerë në fushën e mjedisit;</w:t>
      </w:r>
    </w:p>
    <w:p w14:paraId="6764E904" w14:textId="609561E8"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ë) Ndjek dhe nënshkruan aktet e nxjerra në bazë të legjislacionit në fuqi, përfsh</w:t>
      </w:r>
      <w:r w:rsidR="00470AD8">
        <w:rPr>
          <w:rFonts w:ascii="Garamond" w:eastAsiaTheme="minorHAnsi" w:hAnsi="Garamond"/>
          <w:color w:val="000000"/>
          <w:sz w:val="24"/>
          <w:szCs w:val="24"/>
        </w:rPr>
        <w:t xml:space="preserve">irë edhe autorizimet që lëshon </w:t>
      </w:r>
      <w:bookmarkStart w:id="0" w:name="_GoBack"/>
      <w:bookmarkEnd w:id="0"/>
      <w:r w:rsidRPr="0064630D">
        <w:rPr>
          <w:rFonts w:ascii="Garamond" w:eastAsiaTheme="minorHAnsi" w:hAnsi="Garamond"/>
          <w:color w:val="000000"/>
          <w:sz w:val="24"/>
          <w:szCs w:val="24"/>
        </w:rPr>
        <w:t>ministri, në rast mungese të tij, sipas aktit përkatës të delegimit;</w:t>
      </w:r>
    </w:p>
    <w:p w14:paraId="254C3777" w14:textId="77777777"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f) Përfaqëson Ministrinë në këshilla, komisione, grupe pune dhe procese ndërinstitucionale brenda dhe jashtë vendit, sipas delegimit dhe fushës së përgjegjësisë;</w:t>
      </w:r>
    </w:p>
    <w:p w14:paraId="77F8911E" w14:textId="086E4366"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g) Bashkëpunon dhe koordinon me zëvendësministrat e tjerë për çështje ndërsektoriale që lidhen me mjedisin dhe nd</w:t>
      </w:r>
      <w:r w:rsidR="00470AD8">
        <w:rPr>
          <w:rFonts w:ascii="Garamond" w:eastAsiaTheme="minorHAnsi" w:hAnsi="Garamond"/>
          <w:color w:val="000000"/>
          <w:sz w:val="24"/>
          <w:szCs w:val="24"/>
        </w:rPr>
        <w:t>r</w:t>
      </w:r>
      <w:r w:rsidRPr="0064630D">
        <w:rPr>
          <w:rFonts w:ascii="Garamond" w:eastAsiaTheme="minorHAnsi" w:hAnsi="Garamond"/>
          <w:color w:val="000000"/>
          <w:sz w:val="24"/>
          <w:szCs w:val="24"/>
        </w:rPr>
        <w:t>yshimet klimatike;</w:t>
      </w:r>
    </w:p>
    <w:p w14:paraId="15E41148" w14:textId="7AA9CE20"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gj) Informon periodikisht dhe sipas nevojës Kabinetin e Ministrit për ecurinë</w:t>
      </w:r>
      <w:r w:rsidR="00470AD8">
        <w:rPr>
          <w:rFonts w:ascii="Garamond" w:eastAsiaTheme="minorHAnsi" w:hAnsi="Garamond"/>
          <w:color w:val="000000"/>
          <w:sz w:val="24"/>
          <w:szCs w:val="24"/>
        </w:rPr>
        <w:t xml:space="preserve"> e detyrave dhe zbatimin e tyre.</w:t>
      </w:r>
    </w:p>
    <w:p w14:paraId="6977A17D" w14:textId="7011D7A8" w:rsidR="0064630D" w:rsidRPr="0064630D" w:rsidRDefault="0064630D" w:rsidP="0064630D">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3. Ngarkohet Sekretari i Përgjithshëm i Ministrisë të lehtësojë dhe mbështesë zëvendësministrin për përmb</w:t>
      </w:r>
      <w:r w:rsidR="00470AD8">
        <w:rPr>
          <w:rFonts w:ascii="Garamond" w:eastAsiaTheme="minorHAnsi" w:hAnsi="Garamond"/>
          <w:color w:val="000000"/>
          <w:sz w:val="24"/>
          <w:szCs w:val="24"/>
        </w:rPr>
        <w:t>ushjen e detyrave të ngarkuara.</w:t>
      </w:r>
    </w:p>
    <w:p w14:paraId="2D7B2A4D" w14:textId="77777777" w:rsidR="0064630D" w:rsidRPr="0064630D" w:rsidRDefault="0064630D" w:rsidP="0064630D">
      <w:pPr>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4. Delegimi i kompetencave sipas këtij urdhri përfundon me shfuqizimin e aktit të delegimit, si edhe me pushimin e ekzistencës së organit delegues ose të deleguar.</w:t>
      </w:r>
    </w:p>
    <w:p w14:paraId="6912A968" w14:textId="35FD1082" w:rsidR="0064630D" w:rsidRPr="0064630D" w:rsidRDefault="0064630D" w:rsidP="0064630D">
      <w:pPr>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t>5. Ngarkohen për zbatimin e këtij urdhri zëvendësministri i Mjedisit, z. Gent Gazheli dhe Sekretari i Përgjithshëm i M</w:t>
      </w:r>
      <w:r w:rsidR="00470AD8">
        <w:rPr>
          <w:rFonts w:ascii="Garamond" w:eastAsiaTheme="minorHAnsi" w:hAnsi="Garamond"/>
          <w:color w:val="000000"/>
          <w:sz w:val="24"/>
          <w:szCs w:val="24"/>
        </w:rPr>
        <w:t>inistrisë së Mjedisit.</w:t>
      </w:r>
    </w:p>
    <w:p w14:paraId="0D4727F1" w14:textId="77777777" w:rsidR="0064630D" w:rsidRPr="0064630D" w:rsidRDefault="0064630D" w:rsidP="0064630D">
      <w:pPr>
        <w:autoSpaceDE w:val="0"/>
        <w:autoSpaceDN w:val="0"/>
        <w:adjustRightInd w:val="0"/>
        <w:spacing w:after="0" w:line="240" w:lineRule="auto"/>
        <w:ind w:firstLine="284"/>
        <w:jc w:val="both"/>
        <w:rPr>
          <w:rFonts w:ascii="Garamond" w:eastAsiaTheme="minorHAnsi" w:hAnsi="Garamond"/>
          <w:color w:val="000000"/>
          <w:sz w:val="24"/>
          <w:szCs w:val="24"/>
        </w:rPr>
      </w:pPr>
      <w:r w:rsidRPr="0064630D">
        <w:rPr>
          <w:rFonts w:ascii="Garamond" w:eastAsiaTheme="minorHAnsi" w:hAnsi="Garamond"/>
          <w:color w:val="000000"/>
          <w:sz w:val="24"/>
          <w:szCs w:val="24"/>
        </w:rPr>
        <w:lastRenderedPageBreak/>
        <w:t>Ky urdhër hyn në fuqi menjëherë dhe botohet në Fletoren Zyrtare.</w:t>
      </w:r>
    </w:p>
    <w:p w14:paraId="7DD40264" w14:textId="77777777" w:rsidR="0064630D" w:rsidRPr="0064630D" w:rsidRDefault="0064630D" w:rsidP="0064630D">
      <w:pPr>
        <w:autoSpaceDE w:val="0"/>
        <w:autoSpaceDN w:val="0"/>
        <w:adjustRightInd w:val="0"/>
        <w:spacing w:after="0" w:line="240" w:lineRule="auto"/>
        <w:ind w:firstLine="284"/>
        <w:jc w:val="both"/>
        <w:rPr>
          <w:rFonts w:ascii="Garamond" w:eastAsiaTheme="minorHAnsi" w:hAnsi="Garamond"/>
          <w:color w:val="000000"/>
          <w:sz w:val="24"/>
          <w:szCs w:val="24"/>
        </w:rPr>
      </w:pPr>
    </w:p>
    <w:p w14:paraId="1743A24C" w14:textId="77777777" w:rsidR="0064630D" w:rsidRDefault="0064630D" w:rsidP="0064630D">
      <w:pPr>
        <w:autoSpaceDE w:val="0"/>
        <w:autoSpaceDN w:val="0"/>
        <w:adjustRightInd w:val="0"/>
        <w:spacing w:after="0" w:line="240" w:lineRule="auto"/>
        <w:ind w:firstLine="284"/>
        <w:jc w:val="right"/>
        <w:rPr>
          <w:rFonts w:ascii="Garamond" w:eastAsiaTheme="minorHAnsi" w:hAnsi="Garamond"/>
          <w:bCs/>
          <w:color w:val="000000"/>
          <w:sz w:val="24"/>
          <w:szCs w:val="24"/>
        </w:rPr>
      </w:pPr>
      <w:r w:rsidRPr="0064630D">
        <w:rPr>
          <w:rFonts w:ascii="Garamond" w:eastAsiaTheme="minorHAnsi" w:hAnsi="Garamond"/>
          <w:bCs/>
          <w:color w:val="000000"/>
          <w:sz w:val="24"/>
          <w:szCs w:val="24"/>
        </w:rPr>
        <w:t>MINISTËR I MJEDISIT</w:t>
      </w:r>
    </w:p>
    <w:p w14:paraId="28B9B27A" w14:textId="03F5F33A" w:rsidR="0064630D" w:rsidRPr="0064630D" w:rsidRDefault="0064630D" w:rsidP="0064630D">
      <w:pPr>
        <w:autoSpaceDE w:val="0"/>
        <w:autoSpaceDN w:val="0"/>
        <w:adjustRightInd w:val="0"/>
        <w:spacing w:after="0" w:line="240" w:lineRule="auto"/>
        <w:ind w:firstLine="284"/>
        <w:jc w:val="right"/>
        <w:rPr>
          <w:rFonts w:ascii="Garamond" w:eastAsiaTheme="minorHAnsi" w:hAnsi="Garamond"/>
          <w:color w:val="FFFFFF"/>
          <w:sz w:val="24"/>
          <w:szCs w:val="24"/>
        </w:rPr>
      </w:pPr>
      <w:r w:rsidRPr="0064630D">
        <w:rPr>
          <w:rFonts w:ascii="Garamond" w:eastAsiaTheme="minorHAnsi" w:hAnsi="Garamond"/>
          <w:b/>
          <w:bCs/>
          <w:color w:val="000000"/>
          <w:sz w:val="24"/>
          <w:szCs w:val="24"/>
        </w:rPr>
        <w:t xml:space="preserve">Sofjan </w:t>
      </w:r>
      <w:r w:rsidR="00470AD8" w:rsidRPr="0064630D">
        <w:rPr>
          <w:rFonts w:ascii="Garamond" w:eastAsiaTheme="minorHAnsi" w:hAnsi="Garamond"/>
          <w:b/>
          <w:bCs/>
          <w:color w:val="000000"/>
          <w:sz w:val="24"/>
          <w:szCs w:val="24"/>
        </w:rPr>
        <w:t>Jaupaj</w:t>
      </w:r>
    </w:p>
    <w:sectPr w:rsidR="0064630D" w:rsidRPr="0064630D" w:rsidSect="004133D5">
      <w:pgSz w:w="11907" w:h="16839" w:code="9"/>
      <w:pgMar w:top="1260" w:right="1440" w:bottom="1440" w:left="1440" w:header="720" w:footer="4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E08DA" w14:textId="77777777" w:rsidR="00DF6A74" w:rsidRDefault="00DF6A74">
      <w:pPr>
        <w:spacing w:after="0" w:line="240" w:lineRule="auto"/>
      </w:pPr>
      <w:r>
        <w:separator/>
      </w:r>
    </w:p>
  </w:endnote>
  <w:endnote w:type="continuationSeparator" w:id="0">
    <w:p w14:paraId="0F766152" w14:textId="77777777" w:rsidR="00DF6A74" w:rsidRDefault="00DF6A74">
      <w:pPr>
        <w:spacing w:after="0" w:line="240" w:lineRule="auto"/>
      </w:pPr>
      <w:r>
        <w:continuationSeparator/>
      </w:r>
    </w:p>
  </w:endnote>
  <w:endnote w:type="continuationNotice" w:id="1">
    <w:p w14:paraId="5FF861A8" w14:textId="77777777" w:rsidR="00140209" w:rsidRDefault="001402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D8B37" w14:textId="77777777" w:rsidR="00DF6A74" w:rsidRDefault="00DF6A74">
      <w:pPr>
        <w:spacing w:after="0" w:line="240" w:lineRule="auto"/>
      </w:pPr>
      <w:r>
        <w:separator/>
      </w:r>
    </w:p>
  </w:footnote>
  <w:footnote w:type="continuationSeparator" w:id="0">
    <w:p w14:paraId="5F4832D3" w14:textId="77777777" w:rsidR="00DF6A74" w:rsidRDefault="00DF6A74">
      <w:pPr>
        <w:spacing w:after="0" w:line="240" w:lineRule="auto"/>
      </w:pPr>
      <w:r>
        <w:continuationSeparator/>
      </w:r>
    </w:p>
  </w:footnote>
  <w:footnote w:type="continuationNotice" w:id="1">
    <w:p w14:paraId="1F67850A" w14:textId="77777777" w:rsidR="00140209" w:rsidRDefault="00140209">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A0607E"/>
    <w:multiLevelType w:val="singleLevel"/>
    <w:tmpl w:val="AAA0607E"/>
    <w:lvl w:ilvl="0">
      <w:start w:val="1"/>
      <w:numFmt w:val="decimal"/>
      <w:suff w:val="space"/>
      <w:lvlText w:val="%1."/>
      <w:lvlJc w:val="left"/>
    </w:lvl>
  </w:abstractNum>
  <w:abstractNum w:abstractNumId="1" w15:restartNumberingAfterBreak="0">
    <w:nsid w:val="BB818EFE"/>
    <w:multiLevelType w:val="singleLevel"/>
    <w:tmpl w:val="BB818EFE"/>
    <w:lvl w:ilvl="0">
      <w:start w:val="2"/>
      <w:numFmt w:val="decimal"/>
      <w:suff w:val="space"/>
      <w:lvlText w:val="%1."/>
      <w:lvlJc w:val="left"/>
    </w:lvl>
  </w:abstractNum>
  <w:abstractNum w:abstractNumId="2" w15:restartNumberingAfterBreak="0">
    <w:nsid w:val="D3CB95D0"/>
    <w:multiLevelType w:val="singleLevel"/>
    <w:tmpl w:val="D3CB95D0"/>
    <w:lvl w:ilvl="0">
      <w:start w:val="16"/>
      <w:numFmt w:val="decimal"/>
      <w:suff w:val="space"/>
      <w:lvlText w:val="%1."/>
      <w:lvlJc w:val="left"/>
    </w:lvl>
  </w:abstractNum>
  <w:abstractNum w:abstractNumId="3" w15:restartNumberingAfterBreak="0">
    <w:nsid w:val="F596C73A"/>
    <w:multiLevelType w:val="multilevel"/>
    <w:tmpl w:val="F596C73A"/>
    <w:lvl w:ilvl="0">
      <w:start w:val="1"/>
      <w:numFmt w:val="decimal"/>
      <w:lvlText w:val="%1."/>
      <w:lvlJc w:val="left"/>
      <w:pPr>
        <w:tabs>
          <w:tab w:val="left" w:pos="425"/>
        </w:tabs>
        <w:ind w:left="425" w:hanging="425"/>
      </w:pPr>
      <w:rPr>
        <w:rFonts w:hint="default"/>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4" w15:restartNumberingAfterBreak="0">
    <w:nsid w:val="07A61E47"/>
    <w:multiLevelType w:val="hybridMultilevel"/>
    <w:tmpl w:val="72F6B2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230525"/>
    <w:multiLevelType w:val="hybridMultilevel"/>
    <w:tmpl w:val="899EF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B20A02"/>
    <w:multiLevelType w:val="hybridMultilevel"/>
    <w:tmpl w:val="78A83CAC"/>
    <w:lvl w:ilvl="0" w:tplc="D42E84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737ED"/>
    <w:multiLevelType w:val="hybridMultilevel"/>
    <w:tmpl w:val="CD409CE0"/>
    <w:lvl w:ilvl="0" w:tplc="44E0A2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633FDB"/>
    <w:multiLevelType w:val="hybridMultilevel"/>
    <w:tmpl w:val="D2D601D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2101528D"/>
    <w:multiLevelType w:val="hybridMultilevel"/>
    <w:tmpl w:val="5D226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473A68"/>
    <w:multiLevelType w:val="hybridMultilevel"/>
    <w:tmpl w:val="726026D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A03879"/>
    <w:multiLevelType w:val="hybridMultilevel"/>
    <w:tmpl w:val="8D125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F6165"/>
    <w:multiLevelType w:val="hybridMultilevel"/>
    <w:tmpl w:val="F03025C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19543E"/>
    <w:multiLevelType w:val="hybridMultilevel"/>
    <w:tmpl w:val="06EE4282"/>
    <w:lvl w:ilvl="0" w:tplc="0F6CF64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D00F7"/>
    <w:multiLevelType w:val="hybridMultilevel"/>
    <w:tmpl w:val="105C154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B915ADB"/>
    <w:multiLevelType w:val="hybridMultilevel"/>
    <w:tmpl w:val="8F7C1D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EA74EC5"/>
    <w:multiLevelType w:val="hybridMultilevel"/>
    <w:tmpl w:val="4490DE70"/>
    <w:lvl w:ilvl="0" w:tplc="0136EA06">
      <w:start w:val="1"/>
      <w:numFmt w:val="decimal"/>
      <w:lvlText w:val="%1."/>
      <w:lvlJc w:val="left"/>
      <w:pPr>
        <w:ind w:left="-72" w:hanging="360"/>
      </w:pPr>
      <w:rPr>
        <w:rFonts w:ascii="Times New Roman" w:eastAsia="Times New Roman" w:hAnsi="Times New Roman" w:cs="Times New Roman"/>
      </w:rPr>
    </w:lvl>
    <w:lvl w:ilvl="1" w:tplc="04090019" w:tentative="1">
      <w:start w:val="1"/>
      <w:numFmt w:val="lowerLetter"/>
      <w:lvlText w:val="%2."/>
      <w:lvlJc w:val="left"/>
      <w:pPr>
        <w:ind w:left="648" w:hanging="360"/>
      </w:pPr>
    </w:lvl>
    <w:lvl w:ilvl="2" w:tplc="0409001B" w:tentative="1">
      <w:start w:val="1"/>
      <w:numFmt w:val="lowerRoman"/>
      <w:lvlText w:val="%3."/>
      <w:lvlJc w:val="right"/>
      <w:pPr>
        <w:ind w:left="1368" w:hanging="180"/>
      </w:pPr>
    </w:lvl>
    <w:lvl w:ilvl="3" w:tplc="0409000F" w:tentative="1">
      <w:start w:val="1"/>
      <w:numFmt w:val="decimal"/>
      <w:lvlText w:val="%4."/>
      <w:lvlJc w:val="left"/>
      <w:pPr>
        <w:ind w:left="2088" w:hanging="360"/>
      </w:pPr>
    </w:lvl>
    <w:lvl w:ilvl="4" w:tplc="04090019" w:tentative="1">
      <w:start w:val="1"/>
      <w:numFmt w:val="lowerLetter"/>
      <w:lvlText w:val="%5."/>
      <w:lvlJc w:val="left"/>
      <w:pPr>
        <w:ind w:left="2808" w:hanging="360"/>
      </w:pPr>
    </w:lvl>
    <w:lvl w:ilvl="5" w:tplc="0409001B" w:tentative="1">
      <w:start w:val="1"/>
      <w:numFmt w:val="lowerRoman"/>
      <w:lvlText w:val="%6."/>
      <w:lvlJc w:val="right"/>
      <w:pPr>
        <w:ind w:left="3528" w:hanging="180"/>
      </w:pPr>
    </w:lvl>
    <w:lvl w:ilvl="6" w:tplc="0409000F" w:tentative="1">
      <w:start w:val="1"/>
      <w:numFmt w:val="decimal"/>
      <w:lvlText w:val="%7."/>
      <w:lvlJc w:val="left"/>
      <w:pPr>
        <w:ind w:left="4248" w:hanging="360"/>
      </w:pPr>
    </w:lvl>
    <w:lvl w:ilvl="7" w:tplc="04090019" w:tentative="1">
      <w:start w:val="1"/>
      <w:numFmt w:val="lowerLetter"/>
      <w:lvlText w:val="%8."/>
      <w:lvlJc w:val="left"/>
      <w:pPr>
        <w:ind w:left="4968" w:hanging="360"/>
      </w:pPr>
    </w:lvl>
    <w:lvl w:ilvl="8" w:tplc="0409001B" w:tentative="1">
      <w:start w:val="1"/>
      <w:numFmt w:val="lowerRoman"/>
      <w:lvlText w:val="%9."/>
      <w:lvlJc w:val="right"/>
      <w:pPr>
        <w:ind w:left="5688" w:hanging="180"/>
      </w:pPr>
    </w:lvl>
  </w:abstractNum>
  <w:abstractNum w:abstractNumId="17" w15:restartNumberingAfterBreak="0">
    <w:nsid w:val="45760EA6"/>
    <w:multiLevelType w:val="hybridMultilevel"/>
    <w:tmpl w:val="1840C332"/>
    <w:lvl w:ilvl="0" w:tplc="AE4C20C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FF0B7D"/>
    <w:multiLevelType w:val="hybridMultilevel"/>
    <w:tmpl w:val="18D064DC"/>
    <w:lvl w:ilvl="0" w:tplc="3A20331C">
      <w:start w:val="1"/>
      <w:numFmt w:val="decimal"/>
      <w:lvlText w:val="%1."/>
      <w:lvlJc w:val="left"/>
      <w:pPr>
        <w:ind w:left="720" w:hanging="360"/>
      </w:pPr>
      <w:rPr>
        <w:rFonts w:ascii="Times New Roman" w:eastAsiaTheme="minorHAnsi"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270660"/>
    <w:multiLevelType w:val="hybridMultilevel"/>
    <w:tmpl w:val="4FC0D61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6F3080"/>
    <w:multiLevelType w:val="hybridMultilevel"/>
    <w:tmpl w:val="690E986A"/>
    <w:lvl w:ilvl="0" w:tplc="C214F5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8994866"/>
    <w:multiLevelType w:val="hybridMultilevel"/>
    <w:tmpl w:val="A97A2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5F02DD"/>
    <w:multiLevelType w:val="hybridMultilevel"/>
    <w:tmpl w:val="2B8CF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174CF6"/>
    <w:multiLevelType w:val="hybridMultilevel"/>
    <w:tmpl w:val="DE309476"/>
    <w:lvl w:ilvl="0" w:tplc="0409000F">
      <w:start w:val="1"/>
      <w:numFmt w:val="decimal"/>
      <w:lvlText w:val="%1."/>
      <w:lvlJc w:val="left"/>
      <w:pPr>
        <w:ind w:left="36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4" w15:restartNumberingAfterBreak="0">
    <w:nsid w:val="683F1143"/>
    <w:multiLevelType w:val="hybridMultilevel"/>
    <w:tmpl w:val="30C8D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E932EE"/>
    <w:multiLevelType w:val="hybridMultilevel"/>
    <w:tmpl w:val="233C37F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EE4578"/>
    <w:multiLevelType w:val="hybridMultilevel"/>
    <w:tmpl w:val="7E2E1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CE4FCF"/>
    <w:multiLevelType w:val="hybridMultilevel"/>
    <w:tmpl w:val="079C58B4"/>
    <w:lvl w:ilvl="0" w:tplc="0409000F">
      <w:start w:val="1"/>
      <w:numFmt w:val="decimal"/>
      <w:lvlText w:val="%1."/>
      <w:lvlJc w:val="left"/>
      <w:pPr>
        <w:ind w:left="648" w:hanging="360"/>
      </w:p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 w15:restartNumberingAfterBreak="0">
    <w:nsid w:val="71DA072C"/>
    <w:multiLevelType w:val="hybridMultilevel"/>
    <w:tmpl w:val="8D1257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E04D23"/>
    <w:multiLevelType w:val="hybridMultilevel"/>
    <w:tmpl w:val="D8D60A2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5C86B6"/>
    <w:multiLevelType w:val="singleLevel"/>
    <w:tmpl w:val="745C86B6"/>
    <w:lvl w:ilvl="0">
      <w:start w:val="2"/>
      <w:numFmt w:val="decimal"/>
      <w:suff w:val="space"/>
      <w:lvlText w:val="%1."/>
      <w:lvlJc w:val="left"/>
    </w:lvl>
  </w:abstractNum>
  <w:abstractNum w:abstractNumId="31" w15:restartNumberingAfterBreak="0">
    <w:nsid w:val="74A95350"/>
    <w:multiLevelType w:val="hybridMultilevel"/>
    <w:tmpl w:val="E6CEF4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4F293C"/>
    <w:multiLevelType w:val="hybridMultilevel"/>
    <w:tmpl w:val="39DAC8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E65DED"/>
    <w:multiLevelType w:val="hybridMultilevel"/>
    <w:tmpl w:val="7C4024AC"/>
    <w:lvl w:ilvl="0" w:tplc="6F4076F8">
      <w:start w:val="4"/>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6"/>
  </w:num>
  <w:num w:numId="2">
    <w:abstractNumId w:val="13"/>
  </w:num>
  <w:num w:numId="3">
    <w:abstractNumId w:val="15"/>
  </w:num>
  <w:num w:numId="4">
    <w:abstractNumId w:val="19"/>
  </w:num>
  <w:num w:numId="5">
    <w:abstractNumId w:val="7"/>
  </w:num>
  <w:num w:numId="6">
    <w:abstractNumId w:val="21"/>
  </w:num>
  <w:num w:numId="7">
    <w:abstractNumId w:val="9"/>
  </w:num>
  <w:num w:numId="8">
    <w:abstractNumId w:val="18"/>
  </w:num>
  <w:num w:numId="9">
    <w:abstractNumId w:val="25"/>
  </w:num>
  <w:num w:numId="10">
    <w:abstractNumId w:val="22"/>
  </w:num>
  <w:num w:numId="11">
    <w:abstractNumId w:val="23"/>
  </w:num>
  <w:num w:numId="12">
    <w:abstractNumId w:val="33"/>
  </w:num>
  <w:num w:numId="13">
    <w:abstractNumId w:val="8"/>
  </w:num>
  <w:num w:numId="14">
    <w:abstractNumId w:val="14"/>
  </w:num>
  <w:num w:numId="15">
    <w:abstractNumId w:val="10"/>
  </w:num>
  <w:num w:numId="16">
    <w:abstractNumId w:val="17"/>
  </w:num>
  <w:num w:numId="17">
    <w:abstractNumId w:val="5"/>
  </w:num>
  <w:num w:numId="18">
    <w:abstractNumId w:val="29"/>
  </w:num>
  <w:num w:numId="19">
    <w:abstractNumId w:val="12"/>
  </w:num>
  <w:num w:numId="20">
    <w:abstractNumId w:val="24"/>
  </w:num>
  <w:num w:numId="21">
    <w:abstractNumId w:val="1"/>
  </w:num>
  <w:num w:numId="22">
    <w:abstractNumId w:val="30"/>
  </w:num>
  <w:num w:numId="23">
    <w:abstractNumId w:val="2"/>
  </w:num>
  <w:num w:numId="24">
    <w:abstractNumId w:val="3"/>
  </w:num>
  <w:num w:numId="25">
    <w:abstractNumId w:val="0"/>
  </w:num>
  <w:num w:numId="26">
    <w:abstractNumId w:val="26"/>
  </w:num>
  <w:num w:numId="27">
    <w:abstractNumId w:val="16"/>
  </w:num>
  <w:num w:numId="28">
    <w:abstractNumId w:val="27"/>
  </w:num>
  <w:num w:numId="29">
    <w:abstractNumId w:val="31"/>
  </w:num>
  <w:num w:numId="30">
    <w:abstractNumId w:val="11"/>
  </w:num>
  <w:num w:numId="31">
    <w:abstractNumId w:val="28"/>
  </w:num>
  <w:num w:numId="32">
    <w:abstractNumId w:val="4"/>
  </w:num>
  <w:num w:numId="33">
    <w:abstractNumId w:val="32"/>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44"/>
    <w:rsid w:val="00004715"/>
    <w:rsid w:val="00006D9E"/>
    <w:rsid w:val="0001175D"/>
    <w:rsid w:val="00014939"/>
    <w:rsid w:val="00016E7E"/>
    <w:rsid w:val="000179D2"/>
    <w:rsid w:val="00027DB8"/>
    <w:rsid w:val="00031BF8"/>
    <w:rsid w:val="00032360"/>
    <w:rsid w:val="00034081"/>
    <w:rsid w:val="000376D9"/>
    <w:rsid w:val="000414BA"/>
    <w:rsid w:val="00042D28"/>
    <w:rsid w:val="00044DB8"/>
    <w:rsid w:val="00045E9C"/>
    <w:rsid w:val="00050C98"/>
    <w:rsid w:val="00051878"/>
    <w:rsid w:val="00053187"/>
    <w:rsid w:val="000540B0"/>
    <w:rsid w:val="00054890"/>
    <w:rsid w:val="00055B9D"/>
    <w:rsid w:val="00056781"/>
    <w:rsid w:val="00060FEF"/>
    <w:rsid w:val="00061E3F"/>
    <w:rsid w:val="0006225A"/>
    <w:rsid w:val="000628D2"/>
    <w:rsid w:val="00062A1B"/>
    <w:rsid w:val="00062C3E"/>
    <w:rsid w:val="00064137"/>
    <w:rsid w:val="00064DCE"/>
    <w:rsid w:val="00065512"/>
    <w:rsid w:val="0006633F"/>
    <w:rsid w:val="000678C8"/>
    <w:rsid w:val="00067F94"/>
    <w:rsid w:val="00072931"/>
    <w:rsid w:val="00076BFF"/>
    <w:rsid w:val="0008136A"/>
    <w:rsid w:val="00084F49"/>
    <w:rsid w:val="000919CE"/>
    <w:rsid w:val="00091E1D"/>
    <w:rsid w:val="000974C4"/>
    <w:rsid w:val="000A0549"/>
    <w:rsid w:val="000A258E"/>
    <w:rsid w:val="000A2E8C"/>
    <w:rsid w:val="000B02AB"/>
    <w:rsid w:val="000B1996"/>
    <w:rsid w:val="000C2AB2"/>
    <w:rsid w:val="000C2F05"/>
    <w:rsid w:val="000C32C1"/>
    <w:rsid w:val="000C3CBE"/>
    <w:rsid w:val="000C6C85"/>
    <w:rsid w:val="000C6D5B"/>
    <w:rsid w:val="000C794B"/>
    <w:rsid w:val="000D4590"/>
    <w:rsid w:val="000E1298"/>
    <w:rsid w:val="000E19BC"/>
    <w:rsid w:val="000E2272"/>
    <w:rsid w:val="000E2713"/>
    <w:rsid w:val="000E3399"/>
    <w:rsid w:val="000E4208"/>
    <w:rsid w:val="000E4CF3"/>
    <w:rsid w:val="000E7380"/>
    <w:rsid w:val="000E7550"/>
    <w:rsid w:val="000E75D7"/>
    <w:rsid w:val="00106654"/>
    <w:rsid w:val="001076B8"/>
    <w:rsid w:val="00111E9A"/>
    <w:rsid w:val="00114E7E"/>
    <w:rsid w:val="001151E2"/>
    <w:rsid w:val="00120528"/>
    <w:rsid w:val="001211E2"/>
    <w:rsid w:val="001225EC"/>
    <w:rsid w:val="00123168"/>
    <w:rsid w:val="00124CE2"/>
    <w:rsid w:val="00126F88"/>
    <w:rsid w:val="00127280"/>
    <w:rsid w:val="0012746F"/>
    <w:rsid w:val="00127DEE"/>
    <w:rsid w:val="0013013E"/>
    <w:rsid w:val="0013089E"/>
    <w:rsid w:val="001317EB"/>
    <w:rsid w:val="0013671F"/>
    <w:rsid w:val="00136DC0"/>
    <w:rsid w:val="00140209"/>
    <w:rsid w:val="00143472"/>
    <w:rsid w:val="00143D04"/>
    <w:rsid w:val="00145541"/>
    <w:rsid w:val="00145D27"/>
    <w:rsid w:val="00146E59"/>
    <w:rsid w:val="0015156E"/>
    <w:rsid w:val="00156EF0"/>
    <w:rsid w:val="001640C0"/>
    <w:rsid w:val="001656D4"/>
    <w:rsid w:val="00166DB6"/>
    <w:rsid w:val="00170285"/>
    <w:rsid w:val="00171642"/>
    <w:rsid w:val="001742B3"/>
    <w:rsid w:val="001745E8"/>
    <w:rsid w:val="00174FA1"/>
    <w:rsid w:val="00176B90"/>
    <w:rsid w:val="00177786"/>
    <w:rsid w:val="00177E90"/>
    <w:rsid w:val="00185411"/>
    <w:rsid w:val="001908FD"/>
    <w:rsid w:val="0019197E"/>
    <w:rsid w:val="001937EE"/>
    <w:rsid w:val="00194F09"/>
    <w:rsid w:val="00195CD9"/>
    <w:rsid w:val="001A15CE"/>
    <w:rsid w:val="001A1620"/>
    <w:rsid w:val="001A1F38"/>
    <w:rsid w:val="001A248E"/>
    <w:rsid w:val="001A4CBC"/>
    <w:rsid w:val="001A73EF"/>
    <w:rsid w:val="001B7DC7"/>
    <w:rsid w:val="001C09C5"/>
    <w:rsid w:val="001C4C2B"/>
    <w:rsid w:val="001C4D59"/>
    <w:rsid w:val="001C50DA"/>
    <w:rsid w:val="001D50C2"/>
    <w:rsid w:val="001D6167"/>
    <w:rsid w:val="001D6922"/>
    <w:rsid w:val="001E27CD"/>
    <w:rsid w:val="001E740D"/>
    <w:rsid w:val="001F4507"/>
    <w:rsid w:val="001F4970"/>
    <w:rsid w:val="001F4DE6"/>
    <w:rsid w:val="001F5C75"/>
    <w:rsid w:val="001F729B"/>
    <w:rsid w:val="001F7AFC"/>
    <w:rsid w:val="001F7F1A"/>
    <w:rsid w:val="00200AEA"/>
    <w:rsid w:val="002045E6"/>
    <w:rsid w:val="0020796D"/>
    <w:rsid w:val="00207AE3"/>
    <w:rsid w:val="00207F7E"/>
    <w:rsid w:val="002118F8"/>
    <w:rsid w:val="0022391E"/>
    <w:rsid w:val="00224272"/>
    <w:rsid w:val="0022473D"/>
    <w:rsid w:val="00225B7F"/>
    <w:rsid w:val="00226DE7"/>
    <w:rsid w:val="002308B2"/>
    <w:rsid w:val="002358A1"/>
    <w:rsid w:val="002416ED"/>
    <w:rsid w:val="002419DC"/>
    <w:rsid w:val="002420FE"/>
    <w:rsid w:val="002475C3"/>
    <w:rsid w:val="00252953"/>
    <w:rsid w:val="002544BC"/>
    <w:rsid w:val="00255CA0"/>
    <w:rsid w:val="00262D59"/>
    <w:rsid w:val="0027151B"/>
    <w:rsid w:val="0027179E"/>
    <w:rsid w:val="0027224C"/>
    <w:rsid w:val="00273D5D"/>
    <w:rsid w:val="002771E4"/>
    <w:rsid w:val="002803EA"/>
    <w:rsid w:val="00281C38"/>
    <w:rsid w:val="00282791"/>
    <w:rsid w:val="0028486A"/>
    <w:rsid w:val="00292A7E"/>
    <w:rsid w:val="0029705B"/>
    <w:rsid w:val="002B0EF3"/>
    <w:rsid w:val="002B1645"/>
    <w:rsid w:val="002B7507"/>
    <w:rsid w:val="002C0040"/>
    <w:rsid w:val="002C0C81"/>
    <w:rsid w:val="002C4521"/>
    <w:rsid w:val="002C76FF"/>
    <w:rsid w:val="002D05ED"/>
    <w:rsid w:val="002D2C40"/>
    <w:rsid w:val="002D43BD"/>
    <w:rsid w:val="002D7884"/>
    <w:rsid w:val="002E397C"/>
    <w:rsid w:val="002E61BB"/>
    <w:rsid w:val="002E6E2A"/>
    <w:rsid w:val="002F0B69"/>
    <w:rsid w:val="002F4D89"/>
    <w:rsid w:val="00300526"/>
    <w:rsid w:val="00301D5C"/>
    <w:rsid w:val="00303444"/>
    <w:rsid w:val="00304B2E"/>
    <w:rsid w:val="00304EAF"/>
    <w:rsid w:val="003062B6"/>
    <w:rsid w:val="00320DA3"/>
    <w:rsid w:val="00323703"/>
    <w:rsid w:val="00327A81"/>
    <w:rsid w:val="00335876"/>
    <w:rsid w:val="003372CB"/>
    <w:rsid w:val="00337E28"/>
    <w:rsid w:val="0034111B"/>
    <w:rsid w:val="00344075"/>
    <w:rsid w:val="00345407"/>
    <w:rsid w:val="0034673A"/>
    <w:rsid w:val="0035048A"/>
    <w:rsid w:val="00351BB8"/>
    <w:rsid w:val="0035213B"/>
    <w:rsid w:val="00352C14"/>
    <w:rsid w:val="0035786C"/>
    <w:rsid w:val="003613F5"/>
    <w:rsid w:val="00362648"/>
    <w:rsid w:val="0036726C"/>
    <w:rsid w:val="00370BB5"/>
    <w:rsid w:val="003713BA"/>
    <w:rsid w:val="00371805"/>
    <w:rsid w:val="00372F84"/>
    <w:rsid w:val="003749AD"/>
    <w:rsid w:val="003812E7"/>
    <w:rsid w:val="00383B78"/>
    <w:rsid w:val="003847BE"/>
    <w:rsid w:val="003860D0"/>
    <w:rsid w:val="0038772F"/>
    <w:rsid w:val="00390BF5"/>
    <w:rsid w:val="00390D69"/>
    <w:rsid w:val="00396360"/>
    <w:rsid w:val="00397E68"/>
    <w:rsid w:val="003A4A12"/>
    <w:rsid w:val="003B15CF"/>
    <w:rsid w:val="003B359F"/>
    <w:rsid w:val="003B5378"/>
    <w:rsid w:val="003B6A47"/>
    <w:rsid w:val="003B7EBA"/>
    <w:rsid w:val="003C31C7"/>
    <w:rsid w:val="003C3EC8"/>
    <w:rsid w:val="003C4E44"/>
    <w:rsid w:val="003C7814"/>
    <w:rsid w:val="003D1C1D"/>
    <w:rsid w:val="003D4BDB"/>
    <w:rsid w:val="003D59A1"/>
    <w:rsid w:val="003D5D0A"/>
    <w:rsid w:val="003D5D54"/>
    <w:rsid w:val="003E5DFE"/>
    <w:rsid w:val="003F19B5"/>
    <w:rsid w:val="003F286E"/>
    <w:rsid w:val="003F2E5C"/>
    <w:rsid w:val="003F5CC1"/>
    <w:rsid w:val="003F771F"/>
    <w:rsid w:val="003F77A1"/>
    <w:rsid w:val="003F7F3C"/>
    <w:rsid w:val="0040174C"/>
    <w:rsid w:val="004021E6"/>
    <w:rsid w:val="00402850"/>
    <w:rsid w:val="00404B41"/>
    <w:rsid w:val="004057BA"/>
    <w:rsid w:val="004063E7"/>
    <w:rsid w:val="00407EA4"/>
    <w:rsid w:val="004133D5"/>
    <w:rsid w:val="004143CE"/>
    <w:rsid w:val="00414A52"/>
    <w:rsid w:val="00420680"/>
    <w:rsid w:val="0042113C"/>
    <w:rsid w:val="00421248"/>
    <w:rsid w:val="004220B2"/>
    <w:rsid w:val="00423467"/>
    <w:rsid w:val="00423E82"/>
    <w:rsid w:val="00424C30"/>
    <w:rsid w:val="00424F87"/>
    <w:rsid w:val="00425AAE"/>
    <w:rsid w:val="00425E1C"/>
    <w:rsid w:val="00430448"/>
    <w:rsid w:val="00435992"/>
    <w:rsid w:val="004446B1"/>
    <w:rsid w:val="004454C3"/>
    <w:rsid w:val="004477A6"/>
    <w:rsid w:val="004503A8"/>
    <w:rsid w:val="00450793"/>
    <w:rsid w:val="004516FC"/>
    <w:rsid w:val="00452126"/>
    <w:rsid w:val="004522C1"/>
    <w:rsid w:val="00457251"/>
    <w:rsid w:val="0046547D"/>
    <w:rsid w:val="00467D23"/>
    <w:rsid w:val="00470AD8"/>
    <w:rsid w:val="00474838"/>
    <w:rsid w:val="004808AE"/>
    <w:rsid w:val="00485355"/>
    <w:rsid w:val="00486A3D"/>
    <w:rsid w:val="00486FB2"/>
    <w:rsid w:val="0049470C"/>
    <w:rsid w:val="00496816"/>
    <w:rsid w:val="004978C9"/>
    <w:rsid w:val="004A2126"/>
    <w:rsid w:val="004A3853"/>
    <w:rsid w:val="004A4681"/>
    <w:rsid w:val="004A4A1B"/>
    <w:rsid w:val="004B0FC5"/>
    <w:rsid w:val="004B2335"/>
    <w:rsid w:val="004B5544"/>
    <w:rsid w:val="004B648A"/>
    <w:rsid w:val="004C56EB"/>
    <w:rsid w:val="004C75F5"/>
    <w:rsid w:val="004D3DA5"/>
    <w:rsid w:val="004D3E9B"/>
    <w:rsid w:val="004D4F5D"/>
    <w:rsid w:val="004E1444"/>
    <w:rsid w:val="004E1678"/>
    <w:rsid w:val="004E19F5"/>
    <w:rsid w:val="004E409B"/>
    <w:rsid w:val="004E4122"/>
    <w:rsid w:val="004E6DCB"/>
    <w:rsid w:val="004F38E4"/>
    <w:rsid w:val="00500526"/>
    <w:rsid w:val="005009A2"/>
    <w:rsid w:val="00503F97"/>
    <w:rsid w:val="005064E1"/>
    <w:rsid w:val="0051042F"/>
    <w:rsid w:val="005114A2"/>
    <w:rsid w:val="00511880"/>
    <w:rsid w:val="005121BD"/>
    <w:rsid w:val="00515188"/>
    <w:rsid w:val="00515825"/>
    <w:rsid w:val="00517F0B"/>
    <w:rsid w:val="0052150C"/>
    <w:rsid w:val="005353F9"/>
    <w:rsid w:val="00537F73"/>
    <w:rsid w:val="00542061"/>
    <w:rsid w:val="00543E81"/>
    <w:rsid w:val="00544B41"/>
    <w:rsid w:val="0054734B"/>
    <w:rsid w:val="00553ABC"/>
    <w:rsid w:val="00554CC4"/>
    <w:rsid w:val="00557D1E"/>
    <w:rsid w:val="00560B19"/>
    <w:rsid w:val="00565BF0"/>
    <w:rsid w:val="00572170"/>
    <w:rsid w:val="005744C4"/>
    <w:rsid w:val="00574564"/>
    <w:rsid w:val="00576291"/>
    <w:rsid w:val="00576E10"/>
    <w:rsid w:val="0058393A"/>
    <w:rsid w:val="0058741C"/>
    <w:rsid w:val="005874D4"/>
    <w:rsid w:val="0059009A"/>
    <w:rsid w:val="00590D4D"/>
    <w:rsid w:val="00597751"/>
    <w:rsid w:val="005A0DFC"/>
    <w:rsid w:val="005A24F6"/>
    <w:rsid w:val="005A25F4"/>
    <w:rsid w:val="005B10A0"/>
    <w:rsid w:val="005B584E"/>
    <w:rsid w:val="005C119D"/>
    <w:rsid w:val="005C3D57"/>
    <w:rsid w:val="005D03A1"/>
    <w:rsid w:val="005D279E"/>
    <w:rsid w:val="005D568D"/>
    <w:rsid w:val="005E5F2D"/>
    <w:rsid w:val="005F14AF"/>
    <w:rsid w:val="005F212B"/>
    <w:rsid w:val="005F44A2"/>
    <w:rsid w:val="005F74E7"/>
    <w:rsid w:val="005F7BB1"/>
    <w:rsid w:val="006041BE"/>
    <w:rsid w:val="00606C90"/>
    <w:rsid w:val="006101F8"/>
    <w:rsid w:val="00610CD4"/>
    <w:rsid w:val="00613976"/>
    <w:rsid w:val="00615F78"/>
    <w:rsid w:val="0061797D"/>
    <w:rsid w:val="0062291E"/>
    <w:rsid w:val="00623793"/>
    <w:rsid w:val="0062423E"/>
    <w:rsid w:val="00625664"/>
    <w:rsid w:val="00626DC3"/>
    <w:rsid w:val="00626FD9"/>
    <w:rsid w:val="00627164"/>
    <w:rsid w:val="0062779D"/>
    <w:rsid w:val="00627D04"/>
    <w:rsid w:val="0063279E"/>
    <w:rsid w:val="00633A80"/>
    <w:rsid w:val="00636C6C"/>
    <w:rsid w:val="00641063"/>
    <w:rsid w:val="00642F02"/>
    <w:rsid w:val="00644F03"/>
    <w:rsid w:val="0064630D"/>
    <w:rsid w:val="00654548"/>
    <w:rsid w:val="0065768B"/>
    <w:rsid w:val="0066025C"/>
    <w:rsid w:val="0066641C"/>
    <w:rsid w:val="006758CE"/>
    <w:rsid w:val="00683994"/>
    <w:rsid w:val="00686744"/>
    <w:rsid w:val="00686CEA"/>
    <w:rsid w:val="00687B48"/>
    <w:rsid w:val="00691AF3"/>
    <w:rsid w:val="00697131"/>
    <w:rsid w:val="006A5A2B"/>
    <w:rsid w:val="006B2924"/>
    <w:rsid w:val="006B32CF"/>
    <w:rsid w:val="006B5239"/>
    <w:rsid w:val="006C1AA9"/>
    <w:rsid w:val="006C4C76"/>
    <w:rsid w:val="006D022F"/>
    <w:rsid w:val="006D3F01"/>
    <w:rsid w:val="006D7BCE"/>
    <w:rsid w:val="006E5629"/>
    <w:rsid w:val="006E6255"/>
    <w:rsid w:val="006F048F"/>
    <w:rsid w:val="006F2BA3"/>
    <w:rsid w:val="006F5DA4"/>
    <w:rsid w:val="00700A44"/>
    <w:rsid w:val="00701E9E"/>
    <w:rsid w:val="007020A8"/>
    <w:rsid w:val="007026A2"/>
    <w:rsid w:val="00703416"/>
    <w:rsid w:val="007061B1"/>
    <w:rsid w:val="00710EDB"/>
    <w:rsid w:val="00711997"/>
    <w:rsid w:val="00713856"/>
    <w:rsid w:val="007224E2"/>
    <w:rsid w:val="00727F20"/>
    <w:rsid w:val="0074005C"/>
    <w:rsid w:val="0074678C"/>
    <w:rsid w:val="00747624"/>
    <w:rsid w:val="007479D4"/>
    <w:rsid w:val="00757C64"/>
    <w:rsid w:val="00761731"/>
    <w:rsid w:val="00764BC5"/>
    <w:rsid w:val="00770940"/>
    <w:rsid w:val="0077321F"/>
    <w:rsid w:val="007808EB"/>
    <w:rsid w:val="007854AF"/>
    <w:rsid w:val="00786DCA"/>
    <w:rsid w:val="00792C69"/>
    <w:rsid w:val="0079332A"/>
    <w:rsid w:val="00793481"/>
    <w:rsid w:val="00793874"/>
    <w:rsid w:val="007976A6"/>
    <w:rsid w:val="007A0B30"/>
    <w:rsid w:val="007A4305"/>
    <w:rsid w:val="007A61F6"/>
    <w:rsid w:val="007A6940"/>
    <w:rsid w:val="007A7CDE"/>
    <w:rsid w:val="007C0099"/>
    <w:rsid w:val="007D442D"/>
    <w:rsid w:val="007D4FB2"/>
    <w:rsid w:val="007D5577"/>
    <w:rsid w:val="007E07D8"/>
    <w:rsid w:val="007E3BA4"/>
    <w:rsid w:val="007E4A20"/>
    <w:rsid w:val="007F1457"/>
    <w:rsid w:val="007F2DD3"/>
    <w:rsid w:val="007F3504"/>
    <w:rsid w:val="007F4076"/>
    <w:rsid w:val="007F6C75"/>
    <w:rsid w:val="0080038F"/>
    <w:rsid w:val="008010E5"/>
    <w:rsid w:val="008026AB"/>
    <w:rsid w:val="00806CA4"/>
    <w:rsid w:val="00811948"/>
    <w:rsid w:val="008236B9"/>
    <w:rsid w:val="00824307"/>
    <w:rsid w:val="00826469"/>
    <w:rsid w:val="0083089D"/>
    <w:rsid w:val="008324F0"/>
    <w:rsid w:val="00832AED"/>
    <w:rsid w:val="00835B0E"/>
    <w:rsid w:val="00836E34"/>
    <w:rsid w:val="00840C02"/>
    <w:rsid w:val="00842F79"/>
    <w:rsid w:val="00843364"/>
    <w:rsid w:val="00850C77"/>
    <w:rsid w:val="008510F5"/>
    <w:rsid w:val="00851300"/>
    <w:rsid w:val="008519B0"/>
    <w:rsid w:val="008525DC"/>
    <w:rsid w:val="0085477B"/>
    <w:rsid w:val="008578B0"/>
    <w:rsid w:val="00862729"/>
    <w:rsid w:val="0087464C"/>
    <w:rsid w:val="008757B9"/>
    <w:rsid w:val="00876ECC"/>
    <w:rsid w:val="00877104"/>
    <w:rsid w:val="00881654"/>
    <w:rsid w:val="008823BA"/>
    <w:rsid w:val="00882A7E"/>
    <w:rsid w:val="00885C1E"/>
    <w:rsid w:val="008911A2"/>
    <w:rsid w:val="00891F49"/>
    <w:rsid w:val="008937CB"/>
    <w:rsid w:val="008979B5"/>
    <w:rsid w:val="008A3547"/>
    <w:rsid w:val="008A4735"/>
    <w:rsid w:val="008A79CD"/>
    <w:rsid w:val="008B2108"/>
    <w:rsid w:val="008B5259"/>
    <w:rsid w:val="008B65FE"/>
    <w:rsid w:val="008C0CED"/>
    <w:rsid w:val="008C23DA"/>
    <w:rsid w:val="008D1BD9"/>
    <w:rsid w:val="008D2D08"/>
    <w:rsid w:val="008D5A92"/>
    <w:rsid w:val="008D6043"/>
    <w:rsid w:val="008E384D"/>
    <w:rsid w:val="008E5F34"/>
    <w:rsid w:val="008F0EEE"/>
    <w:rsid w:val="008F7889"/>
    <w:rsid w:val="008F7E96"/>
    <w:rsid w:val="00903EE3"/>
    <w:rsid w:val="00914072"/>
    <w:rsid w:val="00914FD2"/>
    <w:rsid w:val="0091648B"/>
    <w:rsid w:val="0092654F"/>
    <w:rsid w:val="00931449"/>
    <w:rsid w:val="00931BEA"/>
    <w:rsid w:val="00934537"/>
    <w:rsid w:val="009362B1"/>
    <w:rsid w:val="00937588"/>
    <w:rsid w:val="00941222"/>
    <w:rsid w:val="00942119"/>
    <w:rsid w:val="00945FF0"/>
    <w:rsid w:val="009474E1"/>
    <w:rsid w:val="009512E8"/>
    <w:rsid w:val="00953CBE"/>
    <w:rsid w:val="00953E91"/>
    <w:rsid w:val="00955E6D"/>
    <w:rsid w:val="00956554"/>
    <w:rsid w:val="00956B3E"/>
    <w:rsid w:val="00957127"/>
    <w:rsid w:val="009623C9"/>
    <w:rsid w:val="00962DD0"/>
    <w:rsid w:val="009713E9"/>
    <w:rsid w:val="009716E1"/>
    <w:rsid w:val="00976850"/>
    <w:rsid w:val="00982034"/>
    <w:rsid w:val="00982903"/>
    <w:rsid w:val="009848E9"/>
    <w:rsid w:val="00984E57"/>
    <w:rsid w:val="00985380"/>
    <w:rsid w:val="009864E0"/>
    <w:rsid w:val="009877C3"/>
    <w:rsid w:val="00991D8E"/>
    <w:rsid w:val="00995B21"/>
    <w:rsid w:val="00995C5C"/>
    <w:rsid w:val="0099734F"/>
    <w:rsid w:val="009A34BC"/>
    <w:rsid w:val="009A3FB2"/>
    <w:rsid w:val="009A4568"/>
    <w:rsid w:val="009C40EA"/>
    <w:rsid w:val="009C420F"/>
    <w:rsid w:val="009C6979"/>
    <w:rsid w:val="009C7767"/>
    <w:rsid w:val="009D23E5"/>
    <w:rsid w:val="009D36F6"/>
    <w:rsid w:val="009D5C13"/>
    <w:rsid w:val="009D6456"/>
    <w:rsid w:val="009D6665"/>
    <w:rsid w:val="009E09AB"/>
    <w:rsid w:val="009E39F0"/>
    <w:rsid w:val="009F0377"/>
    <w:rsid w:val="009F163C"/>
    <w:rsid w:val="009F6170"/>
    <w:rsid w:val="009F62F0"/>
    <w:rsid w:val="009F6F01"/>
    <w:rsid w:val="009F7F24"/>
    <w:rsid w:val="00A012A9"/>
    <w:rsid w:val="00A05458"/>
    <w:rsid w:val="00A060D7"/>
    <w:rsid w:val="00A10C5F"/>
    <w:rsid w:val="00A13548"/>
    <w:rsid w:val="00A13820"/>
    <w:rsid w:val="00A1573D"/>
    <w:rsid w:val="00A157E5"/>
    <w:rsid w:val="00A16F59"/>
    <w:rsid w:val="00A173FF"/>
    <w:rsid w:val="00A226A9"/>
    <w:rsid w:val="00A26AD3"/>
    <w:rsid w:val="00A27966"/>
    <w:rsid w:val="00A279ED"/>
    <w:rsid w:val="00A31544"/>
    <w:rsid w:val="00A332CB"/>
    <w:rsid w:val="00A3351B"/>
    <w:rsid w:val="00A34228"/>
    <w:rsid w:val="00A41BEB"/>
    <w:rsid w:val="00A428A9"/>
    <w:rsid w:val="00A51727"/>
    <w:rsid w:val="00A53876"/>
    <w:rsid w:val="00A53F79"/>
    <w:rsid w:val="00A540C5"/>
    <w:rsid w:val="00A552B5"/>
    <w:rsid w:val="00A62CA5"/>
    <w:rsid w:val="00A630D9"/>
    <w:rsid w:val="00A659E1"/>
    <w:rsid w:val="00A65EF4"/>
    <w:rsid w:val="00A65FEB"/>
    <w:rsid w:val="00A674F9"/>
    <w:rsid w:val="00A71A6E"/>
    <w:rsid w:val="00A754D9"/>
    <w:rsid w:val="00A812A6"/>
    <w:rsid w:val="00A84F2D"/>
    <w:rsid w:val="00A90B49"/>
    <w:rsid w:val="00A939F8"/>
    <w:rsid w:val="00A94529"/>
    <w:rsid w:val="00A95CCB"/>
    <w:rsid w:val="00AA197A"/>
    <w:rsid w:val="00AA3624"/>
    <w:rsid w:val="00AA4D00"/>
    <w:rsid w:val="00AA5D4E"/>
    <w:rsid w:val="00AB04B4"/>
    <w:rsid w:val="00AC302B"/>
    <w:rsid w:val="00AC5F4C"/>
    <w:rsid w:val="00AC6066"/>
    <w:rsid w:val="00AD2EE2"/>
    <w:rsid w:val="00AD37D3"/>
    <w:rsid w:val="00AD3AFD"/>
    <w:rsid w:val="00AD55FC"/>
    <w:rsid w:val="00AE4E73"/>
    <w:rsid w:val="00AE54FC"/>
    <w:rsid w:val="00AE560C"/>
    <w:rsid w:val="00AE5746"/>
    <w:rsid w:val="00AF00DF"/>
    <w:rsid w:val="00B02789"/>
    <w:rsid w:val="00B03E04"/>
    <w:rsid w:val="00B05C3F"/>
    <w:rsid w:val="00B05C83"/>
    <w:rsid w:val="00B105DB"/>
    <w:rsid w:val="00B12597"/>
    <w:rsid w:val="00B1325E"/>
    <w:rsid w:val="00B14F25"/>
    <w:rsid w:val="00B154E6"/>
    <w:rsid w:val="00B1622A"/>
    <w:rsid w:val="00B216CF"/>
    <w:rsid w:val="00B21755"/>
    <w:rsid w:val="00B22B66"/>
    <w:rsid w:val="00B22EA5"/>
    <w:rsid w:val="00B32743"/>
    <w:rsid w:val="00B349F2"/>
    <w:rsid w:val="00B35FFA"/>
    <w:rsid w:val="00B37180"/>
    <w:rsid w:val="00B37C09"/>
    <w:rsid w:val="00B409C8"/>
    <w:rsid w:val="00B417B4"/>
    <w:rsid w:val="00B423DF"/>
    <w:rsid w:val="00B43805"/>
    <w:rsid w:val="00B439BC"/>
    <w:rsid w:val="00B43D9A"/>
    <w:rsid w:val="00B527BC"/>
    <w:rsid w:val="00B562EC"/>
    <w:rsid w:val="00B56D33"/>
    <w:rsid w:val="00B57F81"/>
    <w:rsid w:val="00B60554"/>
    <w:rsid w:val="00B63128"/>
    <w:rsid w:val="00B6327B"/>
    <w:rsid w:val="00B6351C"/>
    <w:rsid w:val="00B65072"/>
    <w:rsid w:val="00B65979"/>
    <w:rsid w:val="00B66D49"/>
    <w:rsid w:val="00B66DC7"/>
    <w:rsid w:val="00B66F17"/>
    <w:rsid w:val="00B70232"/>
    <w:rsid w:val="00B709FA"/>
    <w:rsid w:val="00B70C9C"/>
    <w:rsid w:val="00B75E9D"/>
    <w:rsid w:val="00B837ED"/>
    <w:rsid w:val="00B91155"/>
    <w:rsid w:val="00B91F5D"/>
    <w:rsid w:val="00B92A83"/>
    <w:rsid w:val="00B94201"/>
    <w:rsid w:val="00B96EAD"/>
    <w:rsid w:val="00B97F20"/>
    <w:rsid w:val="00BA172E"/>
    <w:rsid w:val="00BA272D"/>
    <w:rsid w:val="00BA277E"/>
    <w:rsid w:val="00BA302B"/>
    <w:rsid w:val="00BA44FB"/>
    <w:rsid w:val="00BA5D3C"/>
    <w:rsid w:val="00BC38B1"/>
    <w:rsid w:val="00BC402F"/>
    <w:rsid w:val="00BC4A6E"/>
    <w:rsid w:val="00BC51BB"/>
    <w:rsid w:val="00BC6754"/>
    <w:rsid w:val="00BD063C"/>
    <w:rsid w:val="00BD341F"/>
    <w:rsid w:val="00BD5062"/>
    <w:rsid w:val="00BD5D3D"/>
    <w:rsid w:val="00BD6166"/>
    <w:rsid w:val="00BE008F"/>
    <w:rsid w:val="00BE02A8"/>
    <w:rsid w:val="00BE3B49"/>
    <w:rsid w:val="00BE4653"/>
    <w:rsid w:val="00BE5379"/>
    <w:rsid w:val="00BF06A2"/>
    <w:rsid w:val="00BF1FD3"/>
    <w:rsid w:val="00BF23B7"/>
    <w:rsid w:val="00BF269E"/>
    <w:rsid w:val="00C007B3"/>
    <w:rsid w:val="00C1768E"/>
    <w:rsid w:val="00C204F6"/>
    <w:rsid w:val="00C226AC"/>
    <w:rsid w:val="00C22B6F"/>
    <w:rsid w:val="00C23AF3"/>
    <w:rsid w:val="00C26854"/>
    <w:rsid w:val="00C30A90"/>
    <w:rsid w:val="00C32B1E"/>
    <w:rsid w:val="00C3320D"/>
    <w:rsid w:val="00C3383E"/>
    <w:rsid w:val="00C35FB6"/>
    <w:rsid w:val="00C4164B"/>
    <w:rsid w:val="00C52464"/>
    <w:rsid w:val="00C566DE"/>
    <w:rsid w:val="00C57043"/>
    <w:rsid w:val="00C611CC"/>
    <w:rsid w:val="00C6148E"/>
    <w:rsid w:val="00C633B0"/>
    <w:rsid w:val="00C7016C"/>
    <w:rsid w:val="00C77D9E"/>
    <w:rsid w:val="00C81500"/>
    <w:rsid w:val="00C81AD8"/>
    <w:rsid w:val="00C866C9"/>
    <w:rsid w:val="00C86A04"/>
    <w:rsid w:val="00C93A1D"/>
    <w:rsid w:val="00C97667"/>
    <w:rsid w:val="00CA2A6F"/>
    <w:rsid w:val="00CA4974"/>
    <w:rsid w:val="00CB4832"/>
    <w:rsid w:val="00CB4B1A"/>
    <w:rsid w:val="00CC0C40"/>
    <w:rsid w:val="00CC0EED"/>
    <w:rsid w:val="00CC1092"/>
    <w:rsid w:val="00CC3637"/>
    <w:rsid w:val="00CC4B6F"/>
    <w:rsid w:val="00CC5F30"/>
    <w:rsid w:val="00CC7B61"/>
    <w:rsid w:val="00CD04D3"/>
    <w:rsid w:val="00CD334E"/>
    <w:rsid w:val="00CD36EF"/>
    <w:rsid w:val="00CD738E"/>
    <w:rsid w:val="00CE13AB"/>
    <w:rsid w:val="00CE31F9"/>
    <w:rsid w:val="00CE6302"/>
    <w:rsid w:val="00CF1BA0"/>
    <w:rsid w:val="00CF2633"/>
    <w:rsid w:val="00CF64C5"/>
    <w:rsid w:val="00CF64CC"/>
    <w:rsid w:val="00D023D8"/>
    <w:rsid w:val="00D04CBA"/>
    <w:rsid w:val="00D157DB"/>
    <w:rsid w:val="00D17FFB"/>
    <w:rsid w:val="00D26B09"/>
    <w:rsid w:val="00D30731"/>
    <w:rsid w:val="00D3208D"/>
    <w:rsid w:val="00D329D0"/>
    <w:rsid w:val="00D3353C"/>
    <w:rsid w:val="00D33959"/>
    <w:rsid w:val="00D457DD"/>
    <w:rsid w:val="00D47429"/>
    <w:rsid w:val="00D518E7"/>
    <w:rsid w:val="00D52EBC"/>
    <w:rsid w:val="00D53CDF"/>
    <w:rsid w:val="00D5429B"/>
    <w:rsid w:val="00D54659"/>
    <w:rsid w:val="00D55FA3"/>
    <w:rsid w:val="00D56173"/>
    <w:rsid w:val="00D564FB"/>
    <w:rsid w:val="00D61AF2"/>
    <w:rsid w:val="00D63FF0"/>
    <w:rsid w:val="00D64B67"/>
    <w:rsid w:val="00D65465"/>
    <w:rsid w:val="00D65493"/>
    <w:rsid w:val="00D77978"/>
    <w:rsid w:val="00D8328F"/>
    <w:rsid w:val="00D836F4"/>
    <w:rsid w:val="00D855C0"/>
    <w:rsid w:val="00D90427"/>
    <w:rsid w:val="00D908E9"/>
    <w:rsid w:val="00D914CA"/>
    <w:rsid w:val="00D931AA"/>
    <w:rsid w:val="00D945B8"/>
    <w:rsid w:val="00DA0CA0"/>
    <w:rsid w:val="00DA0CD2"/>
    <w:rsid w:val="00DB4467"/>
    <w:rsid w:val="00DB609A"/>
    <w:rsid w:val="00DB76A5"/>
    <w:rsid w:val="00DC030A"/>
    <w:rsid w:val="00DC6D71"/>
    <w:rsid w:val="00DC73CD"/>
    <w:rsid w:val="00DD581D"/>
    <w:rsid w:val="00DD6008"/>
    <w:rsid w:val="00DD6D9F"/>
    <w:rsid w:val="00DD7493"/>
    <w:rsid w:val="00DE56FB"/>
    <w:rsid w:val="00DE6072"/>
    <w:rsid w:val="00DE69D6"/>
    <w:rsid w:val="00DE7548"/>
    <w:rsid w:val="00DF63EA"/>
    <w:rsid w:val="00DF67A6"/>
    <w:rsid w:val="00DF6A74"/>
    <w:rsid w:val="00E00983"/>
    <w:rsid w:val="00E06883"/>
    <w:rsid w:val="00E136FA"/>
    <w:rsid w:val="00E15DC7"/>
    <w:rsid w:val="00E16273"/>
    <w:rsid w:val="00E1738F"/>
    <w:rsid w:val="00E20841"/>
    <w:rsid w:val="00E20D6B"/>
    <w:rsid w:val="00E24B2C"/>
    <w:rsid w:val="00E25490"/>
    <w:rsid w:val="00E34F26"/>
    <w:rsid w:val="00E40C0A"/>
    <w:rsid w:val="00E40EF8"/>
    <w:rsid w:val="00E4132E"/>
    <w:rsid w:val="00E41B83"/>
    <w:rsid w:val="00E4231A"/>
    <w:rsid w:val="00E4592E"/>
    <w:rsid w:val="00E45D5E"/>
    <w:rsid w:val="00E46503"/>
    <w:rsid w:val="00E466DF"/>
    <w:rsid w:val="00E46D55"/>
    <w:rsid w:val="00E50B02"/>
    <w:rsid w:val="00E51D53"/>
    <w:rsid w:val="00E5230E"/>
    <w:rsid w:val="00E56045"/>
    <w:rsid w:val="00E607B0"/>
    <w:rsid w:val="00E63DD8"/>
    <w:rsid w:val="00E66AFB"/>
    <w:rsid w:val="00E74921"/>
    <w:rsid w:val="00E76F2E"/>
    <w:rsid w:val="00E823BF"/>
    <w:rsid w:val="00E82816"/>
    <w:rsid w:val="00E82BBD"/>
    <w:rsid w:val="00E83BF7"/>
    <w:rsid w:val="00E85F6B"/>
    <w:rsid w:val="00E92A39"/>
    <w:rsid w:val="00EA0D78"/>
    <w:rsid w:val="00EA131D"/>
    <w:rsid w:val="00EA453D"/>
    <w:rsid w:val="00EA63EC"/>
    <w:rsid w:val="00EB04B7"/>
    <w:rsid w:val="00EB076F"/>
    <w:rsid w:val="00EB08CA"/>
    <w:rsid w:val="00EB1103"/>
    <w:rsid w:val="00EB111E"/>
    <w:rsid w:val="00EB29C2"/>
    <w:rsid w:val="00EB4A24"/>
    <w:rsid w:val="00EB60F7"/>
    <w:rsid w:val="00EB7189"/>
    <w:rsid w:val="00EB7EAB"/>
    <w:rsid w:val="00EC3332"/>
    <w:rsid w:val="00EC40ED"/>
    <w:rsid w:val="00ED1269"/>
    <w:rsid w:val="00ED14D1"/>
    <w:rsid w:val="00ED2774"/>
    <w:rsid w:val="00ED33DB"/>
    <w:rsid w:val="00ED4DDC"/>
    <w:rsid w:val="00ED761F"/>
    <w:rsid w:val="00EE0402"/>
    <w:rsid w:val="00EE145D"/>
    <w:rsid w:val="00EE3BFE"/>
    <w:rsid w:val="00EE5B9B"/>
    <w:rsid w:val="00EE7EF0"/>
    <w:rsid w:val="00EF0065"/>
    <w:rsid w:val="00EF017B"/>
    <w:rsid w:val="00EF0E4A"/>
    <w:rsid w:val="00EF273A"/>
    <w:rsid w:val="00EF44C0"/>
    <w:rsid w:val="00EF5BCE"/>
    <w:rsid w:val="00EF5EE6"/>
    <w:rsid w:val="00F00FCC"/>
    <w:rsid w:val="00F07662"/>
    <w:rsid w:val="00F077CB"/>
    <w:rsid w:val="00F1168E"/>
    <w:rsid w:val="00F12F1D"/>
    <w:rsid w:val="00F15A83"/>
    <w:rsid w:val="00F17EE4"/>
    <w:rsid w:val="00F22BA3"/>
    <w:rsid w:val="00F23A33"/>
    <w:rsid w:val="00F261EA"/>
    <w:rsid w:val="00F343CC"/>
    <w:rsid w:val="00F3738C"/>
    <w:rsid w:val="00F448E6"/>
    <w:rsid w:val="00F45263"/>
    <w:rsid w:val="00F528F7"/>
    <w:rsid w:val="00F5627B"/>
    <w:rsid w:val="00F57ABD"/>
    <w:rsid w:val="00F57C1A"/>
    <w:rsid w:val="00F61C67"/>
    <w:rsid w:val="00F6322E"/>
    <w:rsid w:val="00F706C8"/>
    <w:rsid w:val="00F712D7"/>
    <w:rsid w:val="00F716A1"/>
    <w:rsid w:val="00F760AB"/>
    <w:rsid w:val="00F762AE"/>
    <w:rsid w:val="00F77E88"/>
    <w:rsid w:val="00F836F4"/>
    <w:rsid w:val="00F85193"/>
    <w:rsid w:val="00F86629"/>
    <w:rsid w:val="00F96F3E"/>
    <w:rsid w:val="00FA0AFC"/>
    <w:rsid w:val="00FA2A54"/>
    <w:rsid w:val="00FA3788"/>
    <w:rsid w:val="00FB0B5E"/>
    <w:rsid w:val="00FB7FEA"/>
    <w:rsid w:val="00FC1DF3"/>
    <w:rsid w:val="00FC2866"/>
    <w:rsid w:val="00FD0829"/>
    <w:rsid w:val="00FD4457"/>
    <w:rsid w:val="00FD45A5"/>
    <w:rsid w:val="00FD45F0"/>
    <w:rsid w:val="00FD6268"/>
    <w:rsid w:val="00FD6390"/>
    <w:rsid w:val="00FE3CB5"/>
    <w:rsid w:val="00FE499A"/>
    <w:rsid w:val="00FF5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BA6373"/>
  <w15:docId w15:val="{945BB0A0-16DF-4DCE-9E55-2234A9A9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544"/>
    <w:rPr>
      <w:rFonts w:ascii="Calibri" w:eastAsia="Times New Roman" w:hAnsi="Calibri" w:cs="Times New Roman"/>
      <w:lang w:val="sq-AL"/>
    </w:rPr>
  </w:style>
  <w:style w:type="paragraph" w:styleId="Heading4">
    <w:name w:val="heading 4"/>
    <w:basedOn w:val="Normal"/>
    <w:next w:val="Normal"/>
    <w:link w:val="Heading4Char"/>
    <w:qFormat/>
    <w:rsid w:val="001E27CD"/>
    <w:pPr>
      <w:keepNext/>
      <w:spacing w:after="0" w:line="240" w:lineRule="auto"/>
      <w:jc w:val="center"/>
      <w:outlineLvl w:val="3"/>
    </w:pPr>
    <w:rPr>
      <w:rFonts w:ascii="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544"/>
    <w:rPr>
      <w:color w:val="0000FF"/>
      <w:u w:val="single"/>
    </w:rPr>
  </w:style>
  <w:style w:type="paragraph" w:styleId="Footer">
    <w:name w:val="footer"/>
    <w:basedOn w:val="Normal"/>
    <w:link w:val="FooterChar"/>
    <w:uiPriority w:val="99"/>
    <w:unhideWhenUsed/>
    <w:rsid w:val="00A31544"/>
    <w:pPr>
      <w:tabs>
        <w:tab w:val="center" w:pos="4680"/>
        <w:tab w:val="right" w:pos="9360"/>
      </w:tabs>
    </w:pPr>
  </w:style>
  <w:style w:type="character" w:customStyle="1" w:styleId="FooterChar">
    <w:name w:val="Footer Char"/>
    <w:basedOn w:val="DefaultParagraphFont"/>
    <w:link w:val="Footer"/>
    <w:uiPriority w:val="99"/>
    <w:rsid w:val="00A31544"/>
    <w:rPr>
      <w:rFonts w:ascii="Calibri" w:eastAsia="Times New Roman" w:hAnsi="Calibri" w:cs="Times New Roman"/>
    </w:rPr>
  </w:style>
  <w:style w:type="paragraph" w:styleId="BalloonText">
    <w:name w:val="Balloon Text"/>
    <w:basedOn w:val="Normal"/>
    <w:link w:val="BalloonTextChar"/>
    <w:uiPriority w:val="99"/>
    <w:semiHidden/>
    <w:unhideWhenUsed/>
    <w:rsid w:val="00A3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544"/>
    <w:rPr>
      <w:rFonts w:ascii="Tahoma" w:eastAsia="Times New Roman" w:hAnsi="Tahoma" w:cs="Tahoma"/>
      <w:sz w:val="16"/>
      <w:szCs w:val="16"/>
    </w:rPr>
  </w:style>
  <w:style w:type="paragraph" w:styleId="Header">
    <w:name w:val="header"/>
    <w:basedOn w:val="Normal"/>
    <w:link w:val="HeaderChar"/>
    <w:uiPriority w:val="99"/>
    <w:unhideWhenUsed/>
    <w:rsid w:val="00ED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D1"/>
    <w:rPr>
      <w:rFonts w:ascii="Calibri" w:eastAsia="Times New Roman" w:hAnsi="Calibri" w:cs="Times New Roman"/>
    </w:rPr>
  </w:style>
  <w:style w:type="paragraph" w:styleId="NoSpacing">
    <w:name w:val="No Spacing"/>
    <w:link w:val="NoSpacingChar"/>
    <w:uiPriority w:val="1"/>
    <w:qFormat/>
    <w:rsid w:val="00B35FFA"/>
    <w:pPr>
      <w:spacing w:after="0" w:line="240" w:lineRule="auto"/>
    </w:pPr>
    <w:rPr>
      <w:rFonts w:ascii="Calibri" w:eastAsia="Times New Roman" w:hAnsi="Calibri" w:cs="Times New Roman"/>
    </w:rPr>
  </w:style>
  <w:style w:type="paragraph" w:styleId="ListParagraph">
    <w:name w:val="List Paragraph"/>
    <w:basedOn w:val="Normal"/>
    <w:link w:val="ListParagraphChar"/>
    <w:uiPriority w:val="99"/>
    <w:qFormat/>
    <w:rsid w:val="00C226AC"/>
    <w:pPr>
      <w:ind w:left="720"/>
      <w:contextualSpacing/>
    </w:pPr>
  </w:style>
  <w:style w:type="table" w:styleId="TableGrid">
    <w:name w:val="Table Grid"/>
    <w:basedOn w:val="TableNormal"/>
    <w:uiPriority w:val="59"/>
    <w:rsid w:val="00F56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BD5D3D"/>
    <w:rPr>
      <w:rFonts w:ascii="Garamond" w:eastAsia="Garamond" w:hAnsi="Garamond" w:cs="Garamond"/>
      <w:shd w:val="clear" w:color="auto" w:fill="FFFFFF"/>
      <w:lang w:val="sq-AL" w:eastAsia="sq-AL" w:bidi="sq-AL"/>
    </w:rPr>
  </w:style>
  <w:style w:type="paragraph" w:styleId="BodyText">
    <w:name w:val="Body Text"/>
    <w:basedOn w:val="Normal"/>
    <w:link w:val="BodyTextChar"/>
    <w:qFormat/>
    <w:rsid w:val="00BD5D3D"/>
    <w:pPr>
      <w:widowControl w:val="0"/>
      <w:shd w:val="clear" w:color="auto" w:fill="FFFFFF"/>
      <w:spacing w:after="0" w:line="240" w:lineRule="auto"/>
      <w:ind w:firstLine="300"/>
    </w:pPr>
    <w:rPr>
      <w:rFonts w:ascii="Garamond" w:eastAsia="Garamond" w:hAnsi="Garamond" w:cs="Garamond"/>
      <w:lang w:eastAsia="sq-AL" w:bidi="sq-AL"/>
    </w:rPr>
  </w:style>
  <w:style w:type="character" w:customStyle="1" w:styleId="BodyTextChar1">
    <w:name w:val="Body Text Char1"/>
    <w:basedOn w:val="DefaultParagraphFont"/>
    <w:uiPriority w:val="99"/>
    <w:semiHidden/>
    <w:rsid w:val="00BD5D3D"/>
    <w:rPr>
      <w:rFonts w:ascii="Calibri" w:eastAsia="Times New Roman" w:hAnsi="Calibri" w:cs="Times New Roman"/>
    </w:rPr>
  </w:style>
  <w:style w:type="character" w:customStyle="1" w:styleId="Heading4Char">
    <w:name w:val="Heading 4 Char"/>
    <w:basedOn w:val="DefaultParagraphFont"/>
    <w:link w:val="Heading4"/>
    <w:rsid w:val="001E27CD"/>
    <w:rPr>
      <w:rFonts w:ascii="Times New Roman" w:eastAsia="Times New Roman" w:hAnsi="Times New Roman" w:cs="Times New Roman"/>
      <w:sz w:val="24"/>
      <w:szCs w:val="20"/>
    </w:rPr>
  </w:style>
  <w:style w:type="character" w:customStyle="1" w:styleId="NoSpacingChar">
    <w:name w:val="No Spacing Char"/>
    <w:link w:val="NoSpacing"/>
    <w:uiPriority w:val="1"/>
    <w:rsid w:val="001E27CD"/>
    <w:rPr>
      <w:rFonts w:ascii="Calibri" w:eastAsia="Times New Roman" w:hAnsi="Calibri" w:cs="Times New Roman"/>
    </w:rPr>
  </w:style>
  <w:style w:type="character" w:styleId="CommentReference">
    <w:name w:val="annotation reference"/>
    <w:basedOn w:val="DefaultParagraphFont"/>
    <w:uiPriority w:val="99"/>
    <w:semiHidden/>
    <w:unhideWhenUsed/>
    <w:rsid w:val="005F74E7"/>
    <w:rPr>
      <w:sz w:val="16"/>
      <w:szCs w:val="16"/>
    </w:rPr>
  </w:style>
  <w:style w:type="paragraph" w:styleId="CommentText">
    <w:name w:val="annotation text"/>
    <w:basedOn w:val="Normal"/>
    <w:link w:val="CommentTextChar"/>
    <w:uiPriority w:val="99"/>
    <w:unhideWhenUsed/>
    <w:rsid w:val="005F74E7"/>
    <w:pPr>
      <w:spacing w:line="240" w:lineRule="auto"/>
    </w:pPr>
    <w:rPr>
      <w:sz w:val="20"/>
      <w:szCs w:val="20"/>
    </w:rPr>
  </w:style>
  <w:style w:type="character" w:customStyle="1" w:styleId="CommentTextChar">
    <w:name w:val="Comment Text Char"/>
    <w:basedOn w:val="DefaultParagraphFont"/>
    <w:link w:val="CommentText"/>
    <w:uiPriority w:val="99"/>
    <w:rsid w:val="005F74E7"/>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F74E7"/>
    <w:rPr>
      <w:b/>
      <w:bCs/>
    </w:rPr>
  </w:style>
  <w:style w:type="character" w:customStyle="1" w:styleId="CommentSubjectChar">
    <w:name w:val="Comment Subject Char"/>
    <w:basedOn w:val="CommentTextChar"/>
    <w:link w:val="CommentSubject"/>
    <w:uiPriority w:val="99"/>
    <w:semiHidden/>
    <w:rsid w:val="005F74E7"/>
    <w:rPr>
      <w:rFonts w:ascii="Calibri" w:eastAsia="Times New Roman" w:hAnsi="Calibri" w:cs="Times New Roman"/>
      <w:b/>
      <w:bCs/>
      <w:sz w:val="20"/>
      <w:szCs w:val="20"/>
    </w:rPr>
  </w:style>
  <w:style w:type="paragraph" w:styleId="NormalWeb">
    <w:name w:val="Normal (Web)"/>
    <w:basedOn w:val="Normal"/>
    <w:uiPriority w:val="99"/>
    <w:unhideWhenUsed/>
    <w:rsid w:val="00BE008F"/>
    <w:pPr>
      <w:spacing w:before="100" w:beforeAutospacing="1" w:after="100" w:afterAutospacing="1" w:line="240" w:lineRule="auto"/>
    </w:pPr>
    <w:rPr>
      <w:rFonts w:ascii="Times New Roman" w:hAnsi="Times New Roman"/>
      <w:sz w:val="24"/>
      <w:szCs w:val="24"/>
    </w:rPr>
  </w:style>
  <w:style w:type="character" w:customStyle="1" w:styleId="ParagrafiChar">
    <w:name w:val="Paragrafi Char"/>
    <w:basedOn w:val="DefaultParagraphFont"/>
    <w:link w:val="Paragrafi"/>
    <w:locked/>
    <w:rsid w:val="00CC7B61"/>
    <w:rPr>
      <w:rFonts w:ascii="CG Times" w:eastAsia="MS Mincho" w:hAnsi="CG Times" w:cs="CG Times"/>
    </w:rPr>
  </w:style>
  <w:style w:type="paragraph" w:customStyle="1" w:styleId="Paragrafi">
    <w:name w:val="Paragrafi"/>
    <w:link w:val="ParagrafiChar"/>
    <w:rsid w:val="00CC7B61"/>
    <w:pPr>
      <w:widowControl w:val="0"/>
      <w:spacing w:after="0" w:line="240" w:lineRule="auto"/>
      <w:ind w:firstLine="720"/>
      <w:jc w:val="both"/>
    </w:pPr>
    <w:rPr>
      <w:rFonts w:ascii="CG Times" w:eastAsia="MS Mincho" w:hAnsi="CG Times" w:cs="CG Times"/>
    </w:rPr>
  </w:style>
  <w:style w:type="character" w:styleId="Strong">
    <w:name w:val="Strong"/>
    <w:basedOn w:val="DefaultParagraphFont"/>
    <w:uiPriority w:val="22"/>
    <w:qFormat/>
    <w:rsid w:val="00626FD9"/>
    <w:rPr>
      <w:b/>
      <w:bCs/>
    </w:rPr>
  </w:style>
  <w:style w:type="paragraph" w:customStyle="1" w:styleId="Default">
    <w:name w:val="Default"/>
    <w:rsid w:val="00337E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ulli">
    <w:name w:val="titulli"/>
    <w:basedOn w:val="Normal"/>
    <w:rsid w:val="007D5577"/>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link w:val="ListParagraph"/>
    <w:uiPriority w:val="34"/>
    <w:locked/>
    <w:rsid w:val="007D5577"/>
    <w:rPr>
      <w:rFonts w:ascii="Calibri" w:eastAsia="Times New Roman" w:hAnsi="Calibri" w:cs="Times New Roman"/>
    </w:rPr>
  </w:style>
  <w:style w:type="paragraph" w:styleId="Revision">
    <w:name w:val="Revision"/>
    <w:hidden/>
    <w:uiPriority w:val="99"/>
    <w:semiHidden/>
    <w:rsid w:val="00BD063C"/>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2642">
      <w:bodyDiv w:val="1"/>
      <w:marLeft w:val="0"/>
      <w:marRight w:val="0"/>
      <w:marTop w:val="0"/>
      <w:marBottom w:val="0"/>
      <w:divBdr>
        <w:top w:val="none" w:sz="0" w:space="0" w:color="auto"/>
        <w:left w:val="none" w:sz="0" w:space="0" w:color="auto"/>
        <w:bottom w:val="none" w:sz="0" w:space="0" w:color="auto"/>
        <w:right w:val="none" w:sz="0" w:space="0" w:color="auto"/>
      </w:divBdr>
    </w:div>
    <w:div w:id="147866203">
      <w:bodyDiv w:val="1"/>
      <w:marLeft w:val="0"/>
      <w:marRight w:val="0"/>
      <w:marTop w:val="0"/>
      <w:marBottom w:val="0"/>
      <w:divBdr>
        <w:top w:val="none" w:sz="0" w:space="0" w:color="auto"/>
        <w:left w:val="none" w:sz="0" w:space="0" w:color="auto"/>
        <w:bottom w:val="none" w:sz="0" w:space="0" w:color="auto"/>
        <w:right w:val="none" w:sz="0" w:space="0" w:color="auto"/>
      </w:divBdr>
    </w:div>
    <w:div w:id="199167199">
      <w:bodyDiv w:val="1"/>
      <w:marLeft w:val="0"/>
      <w:marRight w:val="0"/>
      <w:marTop w:val="0"/>
      <w:marBottom w:val="0"/>
      <w:divBdr>
        <w:top w:val="none" w:sz="0" w:space="0" w:color="auto"/>
        <w:left w:val="none" w:sz="0" w:space="0" w:color="auto"/>
        <w:bottom w:val="none" w:sz="0" w:space="0" w:color="auto"/>
        <w:right w:val="none" w:sz="0" w:space="0" w:color="auto"/>
      </w:divBdr>
      <w:divsChild>
        <w:div w:id="1189876831">
          <w:marLeft w:val="0"/>
          <w:marRight w:val="0"/>
          <w:marTop w:val="0"/>
          <w:marBottom w:val="0"/>
          <w:divBdr>
            <w:top w:val="none" w:sz="0" w:space="0" w:color="auto"/>
            <w:left w:val="none" w:sz="0" w:space="0" w:color="auto"/>
            <w:bottom w:val="none" w:sz="0" w:space="0" w:color="auto"/>
            <w:right w:val="none" w:sz="0" w:space="0" w:color="auto"/>
          </w:divBdr>
        </w:div>
      </w:divsChild>
    </w:div>
    <w:div w:id="245843166">
      <w:bodyDiv w:val="1"/>
      <w:marLeft w:val="0"/>
      <w:marRight w:val="0"/>
      <w:marTop w:val="0"/>
      <w:marBottom w:val="0"/>
      <w:divBdr>
        <w:top w:val="none" w:sz="0" w:space="0" w:color="auto"/>
        <w:left w:val="none" w:sz="0" w:space="0" w:color="auto"/>
        <w:bottom w:val="none" w:sz="0" w:space="0" w:color="auto"/>
        <w:right w:val="none" w:sz="0" w:space="0" w:color="auto"/>
      </w:divBdr>
    </w:div>
    <w:div w:id="464585717">
      <w:bodyDiv w:val="1"/>
      <w:marLeft w:val="0"/>
      <w:marRight w:val="0"/>
      <w:marTop w:val="0"/>
      <w:marBottom w:val="0"/>
      <w:divBdr>
        <w:top w:val="none" w:sz="0" w:space="0" w:color="auto"/>
        <w:left w:val="none" w:sz="0" w:space="0" w:color="auto"/>
        <w:bottom w:val="none" w:sz="0" w:space="0" w:color="auto"/>
        <w:right w:val="none" w:sz="0" w:space="0" w:color="auto"/>
      </w:divBdr>
    </w:div>
    <w:div w:id="620384930">
      <w:bodyDiv w:val="1"/>
      <w:marLeft w:val="0"/>
      <w:marRight w:val="0"/>
      <w:marTop w:val="0"/>
      <w:marBottom w:val="0"/>
      <w:divBdr>
        <w:top w:val="none" w:sz="0" w:space="0" w:color="auto"/>
        <w:left w:val="none" w:sz="0" w:space="0" w:color="auto"/>
        <w:bottom w:val="none" w:sz="0" w:space="0" w:color="auto"/>
        <w:right w:val="none" w:sz="0" w:space="0" w:color="auto"/>
      </w:divBdr>
    </w:div>
    <w:div w:id="944386970">
      <w:bodyDiv w:val="1"/>
      <w:marLeft w:val="0"/>
      <w:marRight w:val="0"/>
      <w:marTop w:val="0"/>
      <w:marBottom w:val="0"/>
      <w:divBdr>
        <w:top w:val="none" w:sz="0" w:space="0" w:color="auto"/>
        <w:left w:val="none" w:sz="0" w:space="0" w:color="auto"/>
        <w:bottom w:val="none" w:sz="0" w:space="0" w:color="auto"/>
        <w:right w:val="none" w:sz="0" w:space="0" w:color="auto"/>
      </w:divBdr>
    </w:div>
    <w:div w:id="1149248490">
      <w:bodyDiv w:val="1"/>
      <w:marLeft w:val="0"/>
      <w:marRight w:val="0"/>
      <w:marTop w:val="0"/>
      <w:marBottom w:val="0"/>
      <w:divBdr>
        <w:top w:val="none" w:sz="0" w:space="0" w:color="auto"/>
        <w:left w:val="none" w:sz="0" w:space="0" w:color="auto"/>
        <w:bottom w:val="none" w:sz="0" w:space="0" w:color="auto"/>
        <w:right w:val="none" w:sz="0" w:space="0" w:color="auto"/>
      </w:divBdr>
    </w:div>
    <w:div w:id="1657759175">
      <w:bodyDiv w:val="1"/>
      <w:marLeft w:val="0"/>
      <w:marRight w:val="0"/>
      <w:marTop w:val="0"/>
      <w:marBottom w:val="0"/>
      <w:divBdr>
        <w:top w:val="none" w:sz="0" w:space="0" w:color="auto"/>
        <w:left w:val="none" w:sz="0" w:space="0" w:color="auto"/>
        <w:bottom w:val="none" w:sz="0" w:space="0" w:color="auto"/>
        <w:right w:val="none" w:sz="0" w:space="0" w:color="auto"/>
      </w:divBdr>
    </w:div>
    <w:div w:id="1771925620">
      <w:bodyDiv w:val="1"/>
      <w:marLeft w:val="0"/>
      <w:marRight w:val="0"/>
      <w:marTop w:val="0"/>
      <w:marBottom w:val="0"/>
      <w:divBdr>
        <w:top w:val="none" w:sz="0" w:space="0" w:color="auto"/>
        <w:left w:val="none" w:sz="0" w:space="0" w:color="auto"/>
        <w:bottom w:val="none" w:sz="0" w:space="0" w:color="auto"/>
        <w:right w:val="none" w:sz="0" w:space="0" w:color="auto"/>
      </w:divBdr>
      <w:divsChild>
        <w:div w:id="1072778972">
          <w:marLeft w:val="0"/>
          <w:marRight w:val="0"/>
          <w:marTop w:val="0"/>
          <w:marBottom w:val="0"/>
          <w:divBdr>
            <w:top w:val="none" w:sz="0" w:space="0" w:color="auto"/>
            <w:left w:val="none" w:sz="0" w:space="0" w:color="auto"/>
            <w:bottom w:val="none" w:sz="0" w:space="0" w:color="auto"/>
            <w:right w:val="none" w:sz="0" w:space="0" w:color="auto"/>
          </w:divBdr>
        </w:div>
        <w:div w:id="1606770120">
          <w:marLeft w:val="0"/>
          <w:marRight w:val="0"/>
          <w:marTop w:val="0"/>
          <w:marBottom w:val="0"/>
          <w:divBdr>
            <w:top w:val="none" w:sz="0" w:space="0" w:color="auto"/>
            <w:left w:val="none" w:sz="0" w:space="0" w:color="auto"/>
            <w:bottom w:val="none" w:sz="0" w:space="0" w:color="auto"/>
            <w:right w:val="none" w:sz="0" w:space="0" w:color="auto"/>
          </w:divBdr>
        </w:div>
        <w:div w:id="1597786385">
          <w:marLeft w:val="0"/>
          <w:marRight w:val="0"/>
          <w:marTop w:val="0"/>
          <w:marBottom w:val="0"/>
          <w:divBdr>
            <w:top w:val="none" w:sz="0" w:space="0" w:color="auto"/>
            <w:left w:val="none" w:sz="0" w:space="0" w:color="auto"/>
            <w:bottom w:val="none" w:sz="0" w:space="0" w:color="auto"/>
            <w:right w:val="none" w:sz="0" w:space="0" w:color="auto"/>
          </w:divBdr>
        </w:div>
        <w:div w:id="892884708">
          <w:marLeft w:val="0"/>
          <w:marRight w:val="0"/>
          <w:marTop w:val="0"/>
          <w:marBottom w:val="0"/>
          <w:divBdr>
            <w:top w:val="none" w:sz="0" w:space="0" w:color="auto"/>
            <w:left w:val="none" w:sz="0" w:space="0" w:color="auto"/>
            <w:bottom w:val="none" w:sz="0" w:space="0" w:color="auto"/>
            <w:right w:val="none" w:sz="0" w:space="0" w:color="auto"/>
          </w:divBdr>
        </w:div>
        <w:div w:id="376860425">
          <w:marLeft w:val="0"/>
          <w:marRight w:val="0"/>
          <w:marTop w:val="0"/>
          <w:marBottom w:val="0"/>
          <w:divBdr>
            <w:top w:val="none" w:sz="0" w:space="0" w:color="auto"/>
            <w:left w:val="none" w:sz="0" w:space="0" w:color="auto"/>
            <w:bottom w:val="none" w:sz="0" w:space="0" w:color="auto"/>
            <w:right w:val="none" w:sz="0" w:space="0" w:color="auto"/>
          </w:divBdr>
        </w:div>
        <w:div w:id="1304774620">
          <w:marLeft w:val="0"/>
          <w:marRight w:val="0"/>
          <w:marTop w:val="0"/>
          <w:marBottom w:val="0"/>
          <w:divBdr>
            <w:top w:val="none" w:sz="0" w:space="0" w:color="auto"/>
            <w:left w:val="none" w:sz="0" w:space="0" w:color="auto"/>
            <w:bottom w:val="none" w:sz="0" w:space="0" w:color="auto"/>
            <w:right w:val="none" w:sz="0" w:space="0" w:color="auto"/>
          </w:divBdr>
        </w:div>
        <w:div w:id="1923836954">
          <w:marLeft w:val="0"/>
          <w:marRight w:val="0"/>
          <w:marTop w:val="0"/>
          <w:marBottom w:val="0"/>
          <w:divBdr>
            <w:top w:val="none" w:sz="0" w:space="0" w:color="auto"/>
            <w:left w:val="none" w:sz="0" w:space="0" w:color="auto"/>
            <w:bottom w:val="none" w:sz="0" w:space="0" w:color="auto"/>
            <w:right w:val="none" w:sz="0" w:space="0" w:color="auto"/>
          </w:divBdr>
        </w:div>
        <w:div w:id="1158764802">
          <w:marLeft w:val="0"/>
          <w:marRight w:val="0"/>
          <w:marTop w:val="0"/>
          <w:marBottom w:val="0"/>
          <w:divBdr>
            <w:top w:val="none" w:sz="0" w:space="0" w:color="auto"/>
            <w:left w:val="none" w:sz="0" w:space="0" w:color="auto"/>
            <w:bottom w:val="none" w:sz="0" w:space="0" w:color="auto"/>
            <w:right w:val="none" w:sz="0" w:space="0" w:color="auto"/>
          </w:divBdr>
        </w:div>
        <w:div w:id="1054741593">
          <w:marLeft w:val="0"/>
          <w:marRight w:val="0"/>
          <w:marTop w:val="0"/>
          <w:marBottom w:val="0"/>
          <w:divBdr>
            <w:top w:val="none" w:sz="0" w:space="0" w:color="auto"/>
            <w:left w:val="none" w:sz="0" w:space="0" w:color="auto"/>
            <w:bottom w:val="none" w:sz="0" w:space="0" w:color="auto"/>
            <w:right w:val="none" w:sz="0" w:space="0" w:color="auto"/>
          </w:divBdr>
        </w:div>
        <w:div w:id="883755755">
          <w:marLeft w:val="0"/>
          <w:marRight w:val="0"/>
          <w:marTop w:val="0"/>
          <w:marBottom w:val="0"/>
          <w:divBdr>
            <w:top w:val="none" w:sz="0" w:space="0" w:color="auto"/>
            <w:left w:val="none" w:sz="0" w:space="0" w:color="auto"/>
            <w:bottom w:val="none" w:sz="0" w:space="0" w:color="auto"/>
            <w:right w:val="none" w:sz="0" w:space="0" w:color="auto"/>
          </w:divBdr>
        </w:div>
        <w:div w:id="1468862996">
          <w:marLeft w:val="0"/>
          <w:marRight w:val="0"/>
          <w:marTop w:val="0"/>
          <w:marBottom w:val="0"/>
          <w:divBdr>
            <w:top w:val="none" w:sz="0" w:space="0" w:color="auto"/>
            <w:left w:val="none" w:sz="0" w:space="0" w:color="auto"/>
            <w:bottom w:val="none" w:sz="0" w:space="0" w:color="auto"/>
            <w:right w:val="none" w:sz="0" w:space="0" w:color="auto"/>
          </w:divBdr>
        </w:div>
        <w:div w:id="77483009">
          <w:marLeft w:val="0"/>
          <w:marRight w:val="0"/>
          <w:marTop w:val="0"/>
          <w:marBottom w:val="0"/>
          <w:divBdr>
            <w:top w:val="none" w:sz="0" w:space="0" w:color="auto"/>
            <w:left w:val="none" w:sz="0" w:space="0" w:color="auto"/>
            <w:bottom w:val="none" w:sz="0" w:space="0" w:color="auto"/>
            <w:right w:val="none" w:sz="0" w:space="0" w:color="auto"/>
          </w:divBdr>
        </w:div>
        <w:div w:id="1882547879">
          <w:marLeft w:val="0"/>
          <w:marRight w:val="0"/>
          <w:marTop w:val="0"/>
          <w:marBottom w:val="0"/>
          <w:divBdr>
            <w:top w:val="none" w:sz="0" w:space="0" w:color="auto"/>
            <w:left w:val="none" w:sz="0" w:space="0" w:color="auto"/>
            <w:bottom w:val="none" w:sz="0" w:space="0" w:color="auto"/>
            <w:right w:val="none" w:sz="0" w:space="0" w:color="auto"/>
          </w:divBdr>
        </w:div>
        <w:div w:id="684206960">
          <w:marLeft w:val="0"/>
          <w:marRight w:val="0"/>
          <w:marTop w:val="0"/>
          <w:marBottom w:val="0"/>
          <w:divBdr>
            <w:top w:val="none" w:sz="0" w:space="0" w:color="auto"/>
            <w:left w:val="none" w:sz="0" w:space="0" w:color="auto"/>
            <w:bottom w:val="none" w:sz="0" w:space="0" w:color="auto"/>
            <w:right w:val="none" w:sz="0" w:space="0" w:color="auto"/>
          </w:divBdr>
        </w:div>
        <w:div w:id="2047174708">
          <w:marLeft w:val="0"/>
          <w:marRight w:val="0"/>
          <w:marTop w:val="0"/>
          <w:marBottom w:val="0"/>
          <w:divBdr>
            <w:top w:val="none" w:sz="0" w:space="0" w:color="auto"/>
            <w:left w:val="none" w:sz="0" w:space="0" w:color="auto"/>
            <w:bottom w:val="none" w:sz="0" w:space="0" w:color="auto"/>
            <w:right w:val="none" w:sz="0" w:space="0" w:color="auto"/>
          </w:divBdr>
        </w:div>
        <w:div w:id="1166431779">
          <w:marLeft w:val="0"/>
          <w:marRight w:val="0"/>
          <w:marTop w:val="0"/>
          <w:marBottom w:val="0"/>
          <w:divBdr>
            <w:top w:val="none" w:sz="0" w:space="0" w:color="auto"/>
            <w:left w:val="none" w:sz="0" w:space="0" w:color="auto"/>
            <w:bottom w:val="none" w:sz="0" w:space="0" w:color="auto"/>
            <w:right w:val="none" w:sz="0" w:space="0" w:color="auto"/>
          </w:divBdr>
        </w:div>
        <w:div w:id="280311050">
          <w:marLeft w:val="0"/>
          <w:marRight w:val="0"/>
          <w:marTop w:val="0"/>
          <w:marBottom w:val="0"/>
          <w:divBdr>
            <w:top w:val="none" w:sz="0" w:space="0" w:color="auto"/>
            <w:left w:val="none" w:sz="0" w:space="0" w:color="auto"/>
            <w:bottom w:val="none" w:sz="0" w:space="0" w:color="auto"/>
            <w:right w:val="none" w:sz="0" w:space="0" w:color="auto"/>
          </w:divBdr>
        </w:div>
        <w:div w:id="1754543390">
          <w:marLeft w:val="0"/>
          <w:marRight w:val="0"/>
          <w:marTop w:val="0"/>
          <w:marBottom w:val="0"/>
          <w:divBdr>
            <w:top w:val="none" w:sz="0" w:space="0" w:color="auto"/>
            <w:left w:val="none" w:sz="0" w:space="0" w:color="auto"/>
            <w:bottom w:val="none" w:sz="0" w:space="0" w:color="auto"/>
            <w:right w:val="none" w:sz="0" w:space="0" w:color="auto"/>
          </w:divBdr>
        </w:div>
        <w:div w:id="1505973178">
          <w:marLeft w:val="0"/>
          <w:marRight w:val="0"/>
          <w:marTop w:val="0"/>
          <w:marBottom w:val="0"/>
          <w:divBdr>
            <w:top w:val="none" w:sz="0" w:space="0" w:color="auto"/>
            <w:left w:val="none" w:sz="0" w:space="0" w:color="auto"/>
            <w:bottom w:val="none" w:sz="0" w:space="0" w:color="auto"/>
            <w:right w:val="none" w:sz="0" w:space="0" w:color="auto"/>
          </w:divBdr>
        </w:div>
        <w:div w:id="974722860">
          <w:marLeft w:val="0"/>
          <w:marRight w:val="0"/>
          <w:marTop w:val="0"/>
          <w:marBottom w:val="0"/>
          <w:divBdr>
            <w:top w:val="none" w:sz="0" w:space="0" w:color="auto"/>
            <w:left w:val="none" w:sz="0" w:space="0" w:color="auto"/>
            <w:bottom w:val="none" w:sz="0" w:space="0" w:color="auto"/>
            <w:right w:val="none" w:sz="0" w:space="0" w:color="auto"/>
          </w:divBdr>
        </w:div>
        <w:div w:id="2118913708">
          <w:marLeft w:val="0"/>
          <w:marRight w:val="0"/>
          <w:marTop w:val="0"/>
          <w:marBottom w:val="0"/>
          <w:divBdr>
            <w:top w:val="none" w:sz="0" w:space="0" w:color="auto"/>
            <w:left w:val="none" w:sz="0" w:space="0" w:color="auto"/>
            <w:bottom w:val="none" w:sz="0" w:space="0" w:color="auto"/>
            <w:right w:val="none" w:sz="0" w:space="0" w:color="auto"/>
          </w:divBdr>
        </w:div>
        <w:div w:id="2049257375">
          <w:marLeft w:val="0"/>
          <w:marRight w:val="0"/>
          <w:marTop w:val="0"/>
          <w:marBottom w:val="0"/>
          <w:divBdr>
            <w:top w:val="none" w:sz="0" w:space="0" w:color="auto"/>
            <w:left w:val="none" w:sz="0" w:space="0" w:color="auto"/>
            <w:bottom w:val="none" w:sz="0" w:space="0" w:color="auto"/>
            <w:right w:val="none" w:sz="0" w:space="0" w:color="auto"/>
          </w:divBdr>
        </w:div>
        <w:div w:id="1963996485">
          <w:marLeft w:val="0"/>
          <w:marRight w:val="0"/>
          <w:marTop w:val="0"/>
          <w:marBottom w:val="0"/>
          <w:divBdr>
            <w:top w:val="none" w:sz="0" w:space="0" w:color="auto"/>
            <w:left w:val="none" w:sz="0" w:space="0" w:color="auto"/>
            <w:bottom w:val="none" w:sz="0" w:space="0" w:color="auto"/>
            <w:right w:val="none" w:sz="0" w:space="0" w:color="auto"/>
          </w:divBdr>
        </w:div>
        <w:div w:id="824592636">
          <w:marLeft w:val="0"/>
          <w:marRight w:val="0"/>
          <w:marTop w:val="0"/>
          <w:marBottom w:val="0"/>
          <w:divBdr>
            <w:top w:val="none" w:sz="0" w:space="0" w:color="auto"/>
            <w:left w:val="none" w:sz="0" w:space="0" w:color="auto"/>
            <w:bottom w:val="none" w:sz="0" w:space="0" w:color="auto"/>
            <w:right w:val="none" w:sz="0" w:space="0" w:color="auto"/>
          </w:divBdr>
        </w:div>
        <w:div w:id="42564355">
          <w:marLeft w:val="0"/>
          <w:marRight w:val="0"/>
          <w:marTop w:val="0"/>
          <w:marBottom w:val="0"/>
          <w:divBdr>
            <w:top w:val="none" w:sz="0" w:space="0" w:color="auto"/>
            <w:left w:val="none" w:sz="0" w:space="0" w:color="auto"/>
            <w:bottom w:val="none" w:sz="0" w:space="0" w:color="auto"/>
            <w:right w:val="none" w:sz="0" w:space="0" w:color="auto"/>
          </w:divBdr>
        </w:div>
        <w:div w:id="1372998951">
          <w:marLeft w:val="0"/>
          <w:marRight w:val="0"/>
          <w:marTop w:val="0"/>
          <w:marBottom w:val="0"/>
          <w:divBdr>
            <w:top w:val="none" w:sz="0" w:space="0" w:color="auto"/>
            <w:left w:val="none" w:sz="0" w:space="0" w:color="auto"/>
            <w:bottom w:val="none" w:sz="0" w:space="0" w:color="auto"/>
            <w:right w:val="none" w:sz="0" w:space="0" w:color="auto"/>
          </w:divBdr>
        </w:div>
        <w:div w:id="1859851953">
          <w:marLeft w:val="0"/>
          <w:marRight w:val="0"/>
          <w:marTop w:val="0"/>
          <w:marBottom w:val="0"/>
          <w:divBdr>
            <w:top w:val="none" w:sz="0" w:space="0" w:color="auto"/>
            <w:left w:val="none" w:sz="0" w:space="0" w:color="auto"/>
            <w:bottom w:val="none" w:sz="0" w:space="0" w:color="auto"/>
            <w:right w:val="none" w:sz="0" w:space="0" w:color="auto"/>
          </w:divBdr>
        </w:div>
        <w:div w:id="588928057">
          <w:marLeft w:val="0"/>
          <w:marRight w:val="0"/>
          <w:marTop w:val="0"/>
          <w:marBottom w:val="0"/>
          <w:divBdr>
            <w:top w:val="none" w:sz="0" w:space="0" w:color="auto"/>
            <w:left w:val="none" w:sz="0" w:space="0" w:color="auto"/>
            <w:bottom w:val="none" w:sz="0" w:space="0" w:color="auto"/>
            <w:right w:val="none" w:sz="0" w:space="0" w:color="auto"/>
          </w:divBdr>
        </w:div>
        <w:div w:id="613637342">
          <w:marLeft w:val="0"/>
          <w:marRight w:val="0"/>
          <w:marTop w:val="0"/>
          <w:marBottom w:val="0"/>
          <w:divBdr>
            <w:top w:val="none" w:sz="0" w:space="0" w:color="auto"/>
            <w:left w:val="none" w:sz="0" w:space="0" w:color="auto"/>
            <w:bottom w:val="none" w:sz="0" w:space="0" w:color="auto"/>
            <w:right w:val="none" w:sz="0" w:space="0" w:color="auto"/>
          </w:divBdr>
        </w:div>
        <w:div w:id="1611277879">
          <w:marLeft w:val="0"/>
          <w:marRight w:val="0"/>
          <w:marTop w:val="0"/>
          <w:marBottom w:val="0"/>
          <w:divBdr>
            <w:top w:val="none" w:sz="0" w:space="0" w:color="auto"/>
            <w:left w:val="none" w:sz="0" w:space="0" w:color="auto"/>
            <w:bottom w:val="none" w:sz="0" w:space="0" w:color="auto"/>
            <w:right w:val="none" w:sz="0" w:space="0" w:color="auto"/>
          </w:divBdr>
        </w:div>
        <w:div w:id="266622739">
          <w:marLeft w:val="0"/>
          <w:marRight w:val="0"/>
          <w:marTop w:val="0"/>
          <w:marBottom w:val="0"/>
          <w:divBdr>
            <w:top w:val="none" w:sz="0" w:space="0" w:color="auto"/>
            <w:left w:val="none" w:sz="0" w:space="0" w:color="auto"/>
            <w:bottom w:val="none" w:sz="0" w:space="0" w:color="auto"/>
            <w:right w:val="none" w:sz="0" w:space="0" w:color="auto"/>
          </w:divBdr>
        </w:div>
        <w:div w:id="122578247">
          <w:marLeft w:val="0"/>
          <w:marRight w:val="0"/>
          <w:marTop w:val="0"/>
          <w:marBottom w:val="0"/>
          <w:divBdr>
            <w:top w:val="none" w:sz="0" w:space="0" w:color="auto"/>
            <w:left w:val="none" w:sz="0" w:space="0" w:color="auto"/>
            <w:bottom w:val="none" w:sz="0" w:space="0" w:color="auto"/>
            <w:right w:val="none" w:sz="0" w:space="0" w:color="auto"/>
          </w:divBdr>
        </w:div>
        <w:div w:id="1838883310">
          <w:marLeft w:val="0"/>
          <w:marRight w:val="0"/>
          <w:marTop w:val="0"/>
          <w:marBottom w:val="0"/>
          <w:divBdr>
            <w:top w:val="none" w:sz="0" w:space="0" w:color="auto"/>
            <w:left w:val="none" w:sz="0" w:space="0" w:color="auto"/>
            <w:bottom w:val="none" w:sz="0" w:space="0" w:color="auto"/>
            <w:right w:val="none" w:sz="0" w:space="0" w:color="auto"/>
          </w:divBdr>
        </w:div>
        <w:div w:id="818572056">
          <w:marLeft w:val="0"/>
          <w:marRight w:val="0"/>
          <w:marTop w:val="0"/>
          <w:marBottom w:val="0"/>
          <w:divBdr>
            <w:top w:val="none" w:sz="0" w:space="0" w:color="auto"/>
            <w:left w:val="none" w:sz="0" w:space="0" w:color="auto"/>
            <w:bottom w:val="none" w:sz="0" w:space="0" w:color="auto"/>
            <w:right w:val="none" w:sz="0" w:space="0" w:color="auto"/>
          </w:divBdr>
        </w:div>
        <w:div w:id="478425296">
          <w:marLeft w:val="0"/>
          <w:marRight w:val="0"/>
          <w:marTop w:val="0"/>
          <w:marBottom w:val="0"/>
          <w:divBdr>
            <w:top w:val="none" w:sz="0" w:space="0" w:color="auto"/>
            <w:left w:val="none" w:sz="0" w:space="0" w:color="auto"/>
            <w:bottom w:val="none" w:sz="0" w:space="0" w:color="auto"/>
            <w:right w:val="none" w:sz="0" w:space="0" w:color="auto"/>
          </w:divBdr>
        </w:div>
        <w:div w:id="584002240">
          <w:marLeft w:val="0"/>
          <w:marRight w:val="0"/>
          <w:marTop w:val="0"/>
          <w:marBottom w:val="0"/>
          <w:divBdr>
            <w:top w:val="none" w:sz="0" w:space="0" w:color="auto"/>
            <w:left w:val="none" w:sz="0" w:space="0" w:color="auto"/>
            <w:bottom w:val="none" w:sz="0" w:space="0" w:color="auto"/>
            <w:right w:val="none" w:sz="0" w:space="0" w:color="auto"/>
          </w:divBdr>
        </w:div>
        <w:div w:id="649553895">
          <w:marLeft w:val="0"/>
          <w:marRight w:val="0"/>
          <w:marTop w:val="0"/>
          <w:marBottom w:val="0"/>
          <w:divBdr>
            <w:top w:val="none" w:sz="0" w:space="0" w:color="auto"/>
            <w:left w:val="none" w:sz="0" w:space="0" w:color="auto"/>
            <w:bottom w:val="none" w:sz="0" w:space="0" w:color="auto"/>
            <w:right w:val="none" w:sz="0" w:space="0" w:color="auto"/>
          </w:divBdr>
        </w:div>
        <w:div w:id="580262029">
          <w:marLeft w:val="0"/>
          <w:marRight w:val="0"/>
          <w:marTop w:val="0"/>
          <w:marBottom w:val="0"/>
          <w:divBdr>
            <w:top w:val="none" w:sz="0" w:space="0" w:color="auto"/>
            <w:left w:val="none" w:sz="0" w:space="0" w:color="auto"/>
            <w:bottom w:val="none" w:sz="0" w:space="0" w:color="auto"/>
            <w:right w:val="none" w:sz="0" w:space="0" w:color="auto"/>
          </w:divBdr>
        </w:div>
        <w:div w:id="2044165237">
          <w:marLeft w:val="0"/>
          <w:marRight w:val="0"/>
          <w:marTop w:val="0"/>
          <w:marBottom w:val="0"/>
          <w:divBdr>
            <w:top w:val="none" w:sz="0" w:space="0" w:color="auto"/>
            <w:left w:val="none" w:sz="0" w:space="0" w:color="auto"/>
            <w:bottom w:val="none" w:sz="0" w:space="0" w:color="auto"/>
            <w:right w:val="none" w:sz="0" w:space="0" w:color="auto"/>
          </w:divBdr>
        </w:div>
        <w:div w:id="1339308984">
          <w:marLeft w:val="0"/>
          <w:marRight w:val="0"/>
          <w:marTop w:val="0"/>
          <w:marBottom w:val="0"/>
          <w:divBdr>
            <w:top w:val="none" w:sz="0" w:space="0" w:color="auto"/>
            <w:left w:val="none" w:sz="0" w:space="0" w:color="auto"/>
            <w:bottom w:val="none" w:sz="0" w:space="0" w:color="auto"/>
            <w:right w:val="none" w:sz="0" w:space="0" w:color="auto"/>
          </w:divBdr>
        </w:div>
        <w:div w:id="716974157">
          <w:marLeft w:val="0"/>
          <w:marRight w:val="0"/>
          <w:marTop w:val="0"/>
          <w:marBottom w:val="0"/>
          <w:divBdr>
            <w:top w:val="none" w:sz="0" w:space="0" w:color="auto"/>
            <w:left w:val="none" w:sz="0" w:space="0" w:color="auto"/>
            <w:bottom w:val="none" w:sz="0" w:space="0" w:color="auto"/>
            <w:right w:val="none" w:sz="0" w:space="0" w:color="auto"/>
          </w:divBdr>
        </w:div>
        <w:div w:id="687027211">
          <w:marLeft w:val="0"/>
          <w:marRight w:val="0"/>
          <w:marTop w:val="0"/>
          <w:marBottom w:val="0"/>
          <w:divBdr>
            <w:top w:val="none" w:sz="0" w:space="0" w:color="auto"/>
            <w:left w:val="none" w:sz="0" w:space="0" w:color="auto"/>
            <w:bottom w:val="none" w:sz="0" w:space="0" w:color="auto"/>
            <w:right w:val="none" w:sz="0" w:space="0" w:color="auto"/>
          </w:divBdr>
        </w:div>
        <w:div w:id="434401030">
          <w:marLeft w:val="0"/>
          <w:marRight w:val="0"/>
          <w:marTop w:val="0"/>
          <w:marBottom w:val="0"/>
          <w:divBdr>
            <w:top w:val="none" w:sz="0" w:space="0" w:color="auto"/>
            <w:left w:val="none" w:sz="0" w:space="0" w:color="auto"/>
            <w:bottom w:val="none" w:sz="0" w:space="0" w:color="auto"/>
            <w:right w:val="none" w:sz="0" w:space="0" w:color="auto"/>
          </w:divBdr>
        </w:div>
        <w:div w:id="1750421478">
          <w:marLeft w:val="0"/>
          <w:marRight w:val="0"/>
          <w:marTop w:val="0"/>
          <w:marBottom w:val="0"/>
          <w:divBdr>
            <w:top w:val="none" w:sz="0" w:space="0" w:color="auto"/>
            <w:left w:val="none" w:sz="0" w:space="0" w:color="auto"/>
            <w:bottom w:val="none" w:sz="0" w:space="0" w:color="auto"/>
            <w:right w:val="none" w:sz="0" w:space="0" w:color="auto"/>
          </w:divBdr>
        </w:div>
        <w:div w:id="1559245226">
          <w:marLeft w:val="0"/>
          <w:marRight w:val="0"/>
          <w:marTop w:val="0"/>
          <w:marBottom w:val="0"/>
          <w:divBdr>
            <w:top w:val="none" w:sz="0" w:space="0" w:color="auto"/>
            <w:left w:val="none" w:sz="0" w:space="0" w:color="auto"/>
            <w:bottom w:val="none" w:sz="0" w:space="0" w:color="auto"/>
            <w:right w:val="none" w:sz="0" w:space="0" w:color="auto"/>
          </w:divBdr>
        </w:div>
        <w:div w:id="1353996876">
          <w:marLeft w:val="0"/>
          <w:marRight w:val="0"/>
          <w:marTop w:val="0"/>
          <w:marBottom w:val="0"/>
          <w:divBdr>
            <w:top w:val="none" w:sz="0" w:space="0" w:color="auto"/>
            <w:left w:val="none" w:sz="0" w:space="0" w:color="auto"/>
            <w:bottom w:val="none" w:sz="0" w:space="0" w:color="auto"/>
            <w:right w:val="none" w:sz="0" w:space="0" w:color="auto"/>
          </w:divBdr>
        </w:div>
        <w:div w:id="1265764065">
          <w:marLeft w:val="0"/>
          <w:marRight w:val="0"/>
          <w:marTop w:val="0"/>
          <w:marBottom w:val="0"/>
          <w:divBdr>
            <w:top w:val="none" w:sz="0" w:space="0" w:color="auto"/>
            <w:left w:val="none" w:sz="0" w:space="0" w:color="auto"/>
            <w:bottom w:val="none" w:sz="0" w:space="0" w:color="auto"/>
            <w:right w:val="none" w:sz="0" w:space="0" w:color="auto"/>
          </w:divBdr>
        </w:div>
        <w:div w:id="1861159466">
          <w:marLeft w:val="0"/>
          <w:marRight w:val="0"/>
          <w:marTop w:val="0"/>
          <w:marBottom w:val="0"/>
          <w:divBdr>
            <w:top w:val="none" w:sz="0" w:space="0" w:color="auto"/>
            <w:left w:val="none" w:sz="0" w:space="0" w:color="auto"/>
            <w:bottom w:val="none" w:sz="0" w:space="0" w:color="auto"/>
            <w:right w:val="none" w:sz="0" w:space="0" w:color="auto"/>
          </w:divBdr>
        </w:div>
      </w:divsChild>
    </w:div>
    <w:div w:id="1918007943">
      <w:bodyDiv w:val="1"/>
      <w:marLeft w:val="0"/>
      <w:marRight w:val="0"/>
      <w:marTop w:val="0"/>
      <w:marBottom w:val="0"/>
      <w:divBdr>
        <w:top w:val="none" w:sz="0" w:space="0" w:color="auto"/>
        <w:left w:val="none" w:sz="0" w:space="0" w:color="auto"/>
        <w:bottom w:val="none" w:sz="0" w:space="0" w:color="auto"/>
        <w:right w:val="none" w:sz="0" w:space="0" w:color="auto"/>
      </w:divBdr>
    </w:div>
    <w:div w:id="2078823120">
      <w:bodyDiv w:val="1"/>
      <w:marLeft w:val="0"/>
      <w:marRight w:val="0"/>
      <w:marTop w:val="0"/>
      <w:marBottom w:val="0"/>
      <w:divBdr>
        <w:top w:val="none" w:sz="0" w:space="0" w:color="auto"/>
        <w:left w:val="none" w:sz="0" w:space="0" w:color="auto"/>
        <w:bottom w:val="none" w:sz="0" w:space="0" w:color="auto"/>
        <w:right w:val="none" w:sz="0" w:space="0" w:color="auto"/>
      </w:divBdr>
    </w:div>
    <w:div w:id="209585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243C00ADCA44096B155FA0452DAC4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2026-02-11T13:14:58Z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2026-02-11T00:00:00Z</Date_x0020_protokolli>
    <Titulli xmlns="0e656187-b300-4fb0-8bf4-3a50f872073c">Për delegimin e kompetencave dhe caktimin e detyrave të zëvendësministrit të Mjedisit z. Gent Gazheli</Titulli>
    <Modifikuesi xmlns="0e656187-b300-4fb0-8bf4-3a50f872073c">elnejda.cokalli</Modifikuesi>
    <Nr_x002e__x0020_prot_x0020_QBZ xmlns="0e656187-b300-4fb0-8bf4-3a50f872073c">290/1</Nr_x002e__x0020_prot_x0020_QBZ>
    <Data_x0020_e_x0020_Modifikimit xmlns="0e656187-b300-4fb0-8bf4-3a50f872073c">2026-02-11T13:32:07Z</Data_x0020_e_x0020_Modifikimit>
    <Dekretuar xmlns="0e656187-b300-4fb0-8bf4-3a50f872073c">false</Dekretuar>
    <Data xmlns="0e656187-b300-4fb0-8bf4-3a50f872073c">2026-02-06T00:00:00Z</Data>
    <Nr_x002e__x0020_protokolli_x0020_i_x0020_aktit xmlns="0e656187-b300-4fb0-8bf4-3a50f872073c">809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FEB0A-1B23-43DE-ABC7-0E2A38848B01}">
  <ds:schemaRefs>
    <ds:schemaRef ds:uri="http://schemas.microsoft.com/sharepoint/v3/contenttype/forms"/>
  </ds:schemaRefs>
</ds:datastoreItem>
</file>

<file path=customXml/itemProps2.xml><?xml version="1.0" encoding="utf-8"?>
<ds:datastoreItem xmlns:ds="http://schemas.openxmlformats.org/officeDocument/2006/customXml" ds:itemID="{2402591A-E5C3-4506-8157-E76C83476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2DD7A19-7D59-42EF-B347-8CB69FE151A7}">
  <ds:schemaRefs>
    <ds:schemaRef ds:uri="http://schemas.microsoft.com/office/2006/metadata/properties"/>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0FA6EA5E-6698-407B-AB14-40D68A42DC7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delegimin e kompetencave dhe caktimin e detyrave të zëvendësministrit të Mjedisit z. Gent Gazheli</dc:title>
  <dc:creator>Administrator</dc:creator>
  <cp:lastModifiedBy>fjora.cahani</cp:lastModifiedBy>
  <cp:revision>5</cp:revision>
  <cp:lastPrinted>2026-02-06T11:35:00Z</cp:lastPrinted>
  <dcterms:created xsi:type="dcterms:W3CDTF">2026-02-11T12:18:00Z</dcterms:created>
  <dcterms:modified xsi:type="dcterms:W3CDTF">2026-02-11T13:20:00Z</dcterms:modified>
</cp:coreProperties>
</file>