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D22C8" w14:textId="77777777" w:rsidR="00793C07" w:rsidRPr="00F84415" w:rsidRDefault="00793C07" w:rsidP="00793C07">
      <w:pPr>
        <w:spacing w:after="0" w:line="240" w:lineRule="auto"/>
        <w:ind w:firstLine="284"/>
        <w:jc w:val="center"/>
        <w:rPr>
          <w:rFonts w:ascii="Garamond" w:hAnsi="Garamond" w:cs="Arial"/>
          <w:b/>
          <w:color w:val="222222"/>
          <w:sz w:val="24"/>
          <w:szCs w:val="24"/>
        </w:rPr>
      </w:pPr>
      <w:r w:rsidRPr="00F84415">
        <w:rPr>
          <w:rFonts w:ascii="Garamond" w:hAnsi="Garamond" w:cs="Arial"/>
          <w:b/>
          <w:color w:val="222222"/>
          <w:sz w:val="24"/>
          <w:szCs w:val="24"/>
        </w:rPr>
        <w:t>URDHËR</w:t>
      </w:r>
    </w:p>
    <w:p w14:paraId="03BC1F50" w14:textId="2F837196" w:rsidR="00793C07" w:rsidRPr="00F84415" w:rsidRDefault="00793C07" w:rsidP="00793C07">
      <w:pPr>
        <w:spacing w:after="0" w:line="240" w:lineRule="auto"/>
        <w:ind w:firstLine="284"/>
        <w:jc w:val="center"/>
        <w:rPr>
          <w:rFonts w:ascii="Garamond" w:hAnsi="Garamond" w:cs="Arial"/>
          <w:b/>
          <w:color w:val="222222"/>
          <w:sz w:val="24"/>
          <w:szCs w:val="24"/>
        </w:rPr>
      </w:pPr>
      <w:r w:rsidRPr="00F84415">
        <w:rPr>
          <w:rFonts w:ascii="Garamond" w:hAnsi="Garamond" w:cs="Arial"/>
          <w:b/>
          <w:color w:val="222222"/>
          <w:sz w:val="24"/>
          <w:szCs w:val="24"/>
        </w:rPr>
        <w:t>Nr. 77, datë 13</w:t>
      </w:r>
      <w:r w:rsidR="004D451D" w:rsidRPr="00F84415">
        <w:rPr>
          <w:rFonts w:ascii="Garamond" w:hAnsi="Garamond" w:cs="Arial"/>
          <w:b/>
          <w:color w:val="222222"/>
          <w:sz w:val="24"/>
          <w:szCs w:val="24"/>
        </w:rPr>
        <w:t>.</w:t>
      </w:r>
      <w:bookmarkStart w:id="0" w:name="_GoBack"/>
      <w:bookmarkEnd w:id="0"/>
      <w:r w:rsidRPr="00F84415">
        <w:rPr>
          <w:rFonts w:ascii="Garamond" w:hAnsi="Garamond" w:cs="Arial"/>
          <w:b/>
          <w:color w:val="222222"/>
          <w:sz w:val="24"/>
          <w:szCs w:val="24"/>
        </w:rPr>
        <w:t>3</w:t>
      </w:r>
      <w:r w:rsidR="004D451D" w:rsidRPr="00F84415">
        <w:rPr>
          <w:rFonts w:ascii="Garamond" w:hAnsi="Garamond" w:cs="Arial"/>
          <w:b/>
          <w:color w:val="222222"/>
          <w:sz w:val="24"/>
          <w:szCs w:val="24"/>
        </w:rPr>
        <w:t>.</w:t>
      </w:r>
      <w:r w:rsidRPr="00F84415">
        <w:rPr>
          <w:rFonts w:ascii="Garamond" w:hAnsi="Garamond" w:cs="Arial"/>
          <w:b/>
          <w:color w:val="222222"/>
          <w:sz w:val="24"/>
          <w:szCs w:val="24"/>
        </w:rPr>
        <w:t>2026</w:t>
      </w:r>
    </w:p>
    <w:p w14:paraId="6309EC91" w14:textId="77777777" w:rsidR="00793C07" w:rsidRPr="00F84415" w:rsidRDefault="00793C07" w:rsidP="00793C07">
      <w:pPr>
        <w:spacing w:after="0" w:line="240" w:lineRule="auto"/>
        <w:ind w:firstLine="284"/>
        <w:jc w:val="center"/>
        <w:rPr>
          <w:rFonts w:ascii="Garamond" w:hAnsi="Garamond" w:cs="Arial"/>
          <w:b/>
          <w:color w:val="222222"/>
          <w:sz w:val="24"/>
          <w:szCs w:val="24"/>
        </w:rPr>
      </w:pPr>
    </w:p>
    <w:p w14:paraId="0EC572D6" w14:textId="395FE28C" w:rsidR="00793C07" w:rsidRPr="00F84415" w:rsidRDefault="00793C07" w:rsidP="00793C07">
      <w:pPr>
        <w:spacing w:after="0" w:line="240" w:lineRule="auto"/>
        <w:ind w:firstLine="284"/>
        <w:jc w:val="center"/>
        <w:rPr>
          <w:rFonts w:ascii="Garamond" w:hAnsi="Garamond" w:cs="Arial"/>
          <w:b/>
          <w:color w:val="222222"/>
          <w:sz w:val="24"/>
          <w:szCs w:val="24"/>
        </w:rPr>
      </w:pPr>
      <w:r w:rsidRPr="00F84415">
        <w:rPr>
          <w:rFonts w:ascii="Garamond" w:hAnsi="Garamond" w:cs="Arial"/>
          <w:b/>
          <w:color w:val="222222"/>
          <w:sz w:val="24"/>
          <w:szCs w:val="24"/>
        </w:rPr>
        <w:t xml:space="preserve">PËR MIRATIMIN E PLANIT TË MENAXHIMIT TË REZERVATIT NATYROR </w:t>
      </w:r>
      <w:r w:rsidR="00952039">
        <w:rPr>
          <w:rFonts w:ascii="Garamond" w:hAnsi="Garamond" w:cs="Arial"/>
          <w:b/>
          <w:color w:val="222222"/>
          <w:sz w:val="24"/>
          <w:szCs w:val="24"/>
        </w:rPr>
        <w:t>“</w:t>
      </w:r>
      <w:r w:rsidRPr="00F84415">
        <w:rPr>
          <w:rFonts w:ascii="Garamond" w:hAnsi="Garamond" w:cs="Arial"/>
          <w:b/>
          <w:color w:val="222222"/>
          <w:sz w:val="24"/>
          <w:szCs w:val="24"/>
        </w:rPr>
        <w:t>KARABURUN</w:t>
      </w:r>
      <w:r w:rsidR="00952039">
        <w:rPr>
          <w:rFonts w:ascii="Garamond" w:hAnsi="Garamond" w:cs="Arial"/>
          <w:b/>
          <w:color w:val="222222"/>
          <w:sz w:val="24"/>
          <w:szCs w:val="24"/>
        </w:rPr>
        <w:t>”</w:t>
      </w:r>
    </w:p>
    <w:p w14:paraId="47D32E65" w14:textId="77777777" w:rsidR="00793C07" w:rsidRPr="00F84415" w:rsidRDefault="00793C07" w:rsidP="00793C07">
      <w:pPr>
        <w:spacing w:after="0" w:line="240" w:lineRule="auto"/>
        <w:ind w:firstLine="284"/>
        <w:jc w:val="center"/>
        <w:rPr>
          <w:rFonts w:ascii="Garamond" w:hAnsi="Garamond" w:cs="Arial"/>
          <w:b/>
          <w:color w:val="222222"/>
          <w:sz w:val="24"/>
          <w:szCs w:val="24"/>
        </w:rPr>
      </w:pPr>
    </w:p>
    <w:p w14:paraId="0BA7AA71" w14:textId="466CD539" w:rsidR="00793C07" w:rsidRPr="00F84415" w:rsidRDefault="00793C07" w:rsidP="00793C07">
      <w:pPr>
        <w:spacing w:after="0" w:line="240" w:lineRule="auto"/>
        <w:ind w:firstLine="284"/>
        <w:jc w:val="both"/>
        <w:rPr>
          <w:rFonts w:ascii="Garamond" w:hAnsi="Garamond" w:cs="Arial"/>
          <w:color w:val="222222"/>
          <w:sz w:val="24"/>
          <w:szCs w:val="24"/>
        </w:rPr>
      </w:pPr>
      <w:r w:rsidRPr="00F84415">
        <w:rPr>
          <w:rFonts w:ascii="Garamond" w:hAnsi="Garamond" w:cs="Arial"/>
          <w:color w:val="222222"/>
          <w:sz w:val="24"/>
          <w:szCs w:val="24"/>
        </w:rPr>
        <w:t>Në mbështetje të pikës 4</w:t>
      </w:r>
      <w:r w:rsidR="00952039">
        <w:rPr>
          <w:rFonts w:ascii="Garamond" w:hAnsi="Garamond" w:cs="Arial"/>
          <w:color w:val="222222"/>
          <w:sz w:val="24"/>
          <w:szCs w:val="24"/>
        </w:rPr>
        <w:t>,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të nenit 102</w:t>
      </w:r>
      <w:r w:rsidR="00952039">
        <w:rPr>
          <w:rFonts w:ascii="Garamond" w:hAnsi="Garamond" w:cs="Arial"/>
          <w:color w:val="222222"/>
          <w:sz w:val="24"/>
          <w:szCs w:val="24"/>
        </w:rPr>
        <w:t>,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të Kushtetutës</w:t>
      </w:r>
      <w:r w:rsidR="00952039">
        <w:rPr>
          <w:rFonts w:ascii="Garamond" w:hAnsi="Garamond" w:cs="Arial"/>
          <w:color w:val="222222"/>
          <w:sz w:val="24"/>
          <w:szCs w:val="24"/>
        </w:rPr>
        <w:t>;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të pikës 2, të neni 37</w:t>
      </w:r>
      <w:r w:rsidR="00952039">
        <w:rPr>
          <w:rFonts w:ascii="Garamond" w:hAnsi="Garamond" w:cs="Arial"/>
          <w:color w:val="222222"/>
          <w:sz w:val="24"/>
          <w:szCs w:val="24"/>
        </w:rPr>
        <w:t>,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dhe të pikës 1, të nenit 42, të ligjit nr. 81/2017</w:t>
      </w:r>
      <w:r w:rsidR="00952039">
        <w:rPr>
          <w:rFonts w:ascii="Garamond" w:hAnsi="Garamond" w:cs="Arial"/>
          <w:color w:val="222222"/>
          <w:sz w:val="24"/>
          <w:szCs w:val="24"/>
        </w:rPr>
        <w:t>,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</w:t>
      </w:r>
      <w:r w:rsidR="00952039">
        <w:rPr>
          <w:rFonts w:ascii="Garamond" w:hAnsi="Garamond" w:cs="Arial"/>
          <w:color w:val="222222"/>
          <w:sz w:val="24"/>
          <w:szCs w:val="24"/>
        </w:rPr>
        <w:t>“</w:t>
      </w:r>
      <w:r w:rsidRPr="00F84415">
        <w:rPr>
          <w:rFonts w:ascii="Garamond" w:hAnsi="Garamond" w:cs="Arial"/>
          <w:color w:val="222222"/>
          <w:sz w:val="24"/>
          <w:szCs w:val="24"/>
        </w:rPr>
        <w:t>Për zonat e mbrojtura</w:t>
      </w:r>
      <w:r w:rsidR="00952039">
        <w:rPr>
          <w:rFonts w:ascii="Garamond" w:hAnsi="Garamond" w:cs="Arial"/>
          <w:color w:val="222222"/>
          <w:sz w:val="24"/>
          <w:szCs w:val="24"/>
        </w:rPr>
        <w:t>”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, </w:t>
      </w:r>
      <w:r w:rsidR="00952039">
        <w:rPr>
          <w:rFonts w:ascii="Garamond" w:hAnsi="Garamond" w:cs="Arial"/>
          <w:color w:val="222222"/>
          <w:sz w:val="24"/>
          <w:szCs w:val="24"/>
        </w:rPr>
        <w:t>të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ndryshuar,</w:t>
      </w:r>
    </w:p>
    <w:p w14:paraId="3A426B0C" w14:textId="77777777" w:rsidR="00793C07" w:rsidRPr="00F84415" w:rsidRDefault="00793C07" w:rsidP="00793C07">
      <w:pPr>
        <w:spacing w:after="0" w:line="240" w:lineRule="auto"/>
        <w:ind w:firstLine="284"/>
        <w:rPr>
          <w:rFonts w:ascii="Garamond" w:hAnsi="Garamond" w:cs="Arial"/>
          <w:color w:val="222222"/>
          <w:sz w:val="24"/>
          <w:szCs w:val="24"/>
        </w:rPr>
      </w:pPr>
    </w:p>
    <w:p w14:paraId="21117577" w14:textId="77777777" w:rsidR="00793C07" w:rsidRPr="00F84415" w:rsidRDefault="00793C07" w:rsidP="00793C07">
      <w:pPr>
        <w:spacing w:after="0" w:line="240" w:lineRule="auto"/>
        <w:ind w:firstLine="284"/>
        <w:jc w:val="center"/>
        <w:rPr>
          <w:rFonts w:ascii="Garamond" w:hAnsi="Garamond" w:cs="Arial"/>
          <w:color w:val="222222"/>
          <w:sz w:val="24"/>
          <w:szCs w:val="24"/>
        </w:rPr>
      </w:pPr>
      <w:r w:rsidRPr="00F84415">
        <w:rPr>
          <w:rFonts w:ascii="Garamond" w:hAnsi="Garamond" w:cs="Arial"/>
          <w:color w:val="222222"/>
          <w:sz w:val="24"/>
          <w:szCs w:val="24"/>
        </w:rPr>
        <w:t>URDHËROJ:</w:t>
      </w:r>
    </w:p>
    <w:p w14:paraId="35D4225C" w14:textId="77777777" w:rsidR="00793C07" w:rsidRPr="00F84415" w:rsidRDefault="00793C07" w:rsidP="00793C07">
      <w:pPr>
        <w:spacing w:after="0" w:line="240" w:lineRule="auto"/>
        <w:ind w:firstLine="284"/>
        <w:jc w:val="center"/>
        <w:rPr>
          <w:rFonts w:ascii="Garamond" w:hAnsi="Garamond" w:cs="Arial"/>
          <w:color w:val="222222"/>
          <w:sz w:val="24"/>
          <w:szCs w:val="24"/>
        </w:rPr>
      </w:pPr>
    </w:p>
    <w:p w14:paraId="2636EBE1" w14:textId="431B0762" w:rsidR="00793C07" w:rsidRPr="00F84415" w:rsidRDefault="00793C07" w:rsidP="00793C07">
      <w:pPr>
        <w:spacing w:after="0" w:line="240" w:lineRule="auto"/>
        <w:ind w:firstLine="284"/>
        <w:jc w:val="both"/>
        <w:rPr>
          <w:rFonts w:ascii="Garamond" w:hAnsi="Garamond" w:cs="Arial"/>
          <w:color w:val="222222"/>
          <w:sz w:val="24"/>
          <w:szCs w:val="24"/>
        </w:rPr>
      </w:pPr>
      <w:r w:rsidRPr="00F84415">
        <w:rPr>
          <w:rFonts w:ascii="Garamond" w:hAnsi="Garamond" w:cs="Arial"/>
          <w:color w:val="222222"/>
          <w:sz w:val="24"/>
          <w:szCs w:val="24"/>
        </w:rPr>
        <w:t xml:space="preserve">1. Miratimin e Planit të Menaxhimit të Rezervatit Natyror </w:t>
      </w:r>
      <w:r w:rsidR="00952039">
        <w:rPr>
          <w:rFonts w:ascii="Garamond" w:hAnsi="Garamond" w:cs="Arial"/>
          <w:color w:val="222222"/>
          <w:sz w:val="24"/>
          <w:szCs w:val="24"/>
        </w:rPr>
        <w:t>“</w:t>
      </w:r>
      <w:r w:rsidRPr="00F84415">
        <w:rPr>
          <w:rFonts w:ascii="Garamond" w:hAnsi="Garamond" w:cs="Arial"/>
          <w:color w:val="222222"/>
          <w:sz w:val="24"/>
          <w:szCs w:val="24"/>
        </w:rPr>
        <w:t>Karaburun</w:t>
      </w:r>
      <w:r w:rsidR="00952039">
        <w:rPr>
          <w:rFonts w:ascii="Garamond" w:hAnsi="Garamond" w:cs="Arial"/>
          <w:color w:val="222222"/>
          <w:sz w:val="24"/>
          <w:szCs w:val="24"/>
        </w:rPr>
        <w:t>”</w:t>
      </w:r>
      <w:r w:rsidRPr="00F84415">
        <w:rPr>
          <w:rFonts w:ascii="Garamond" w:hAnsi="Garamond" w:cs="Arial"/>
          <w:color w:val="222222"/>
          <w:sz w:val="24"/>
          <w:szCs w:val="24"/>
        </w:rPr>
        <w:t>, të shpallur me vendim</w:t>
      </w:r>
      <w:r w:rsidR="00952039">
        <w:rPr>
          <w:rFonts w:ascii="Garamond" w:hAnsi="Garamond" w:cs="Arial"/>
          <w:color w:val="222222"/>
          <w:sz w:val="24"/>
          <w:szCs w:val="24"/>
        </w:rPr>
        <w:t>in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</w:t>
      </w:r>
      <w:r w:rsidR="00952039" w:rsidRPr="00F84415">
        <w:rPr>
          <w:rFonts w:ascii="Garamond" w:hAnsi="Garamond" w:cs="Arial"/>
          <w:color w:val="222222"/>
          <w:sz w:val="24"/>
          <w:szCs w:val="24"/>
        </w:rPr>
        <w:t>nr</w:t>
      </w:r>
      <w:r w:rsidRPr="00F84415">
        <w:rPr>
          <w:rFonts w:ascii="Garamond" w:hAnsi="Garamond" w:cs="Arial"/>
          <w:color w:val="222222"/>
          <w:sz w:val="24"/>
          <w:szCs w:val="24"/>
        </w:rPr>
        <w:t>. 60, datë 26.1.2022</w:t>
      </w:r>
      <w:r w:rsidR="00952039">
        <w:rPr>
          <w:rFonts w:ascii="Garamond" w:hAnsi="Garamond" w:cs="Arial"/>
          <w:color w:val="222222"/>
          <w:sz w:val="24"/>
          <w:szCs w:val="24"/>
        </w:rPr>
        <w:t>,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të Këshillit të Ministrave, sipas tekstit bashkëlidhur këtij urdhri dhe që është pjesë përbërëse e tij.</w:t>
      </w:r>
    </w:p>
    <w:p w14:paraId="2403E304" w14:textId="1477C908" w:rsidR="00793C07" w:rsidRPr="00F84415" w:rsidRDefault="00793C07" w:rsidP="00793C07">
      <w:pPr>
        <w:spacing w:after="0" w:line="240" w:lineRule="auto"/>
        <w:ind w:firstLine="284"/>
        <w:jc w:val="both"/>
        <w:rPr>
          <w:rFonts w:ascii="Garamond" w:hAnsi="Garamond" w:cs="Arial"/>
          <w:color w:val="222222"/>
          <w:sz w:val="24"/>
          <w:szCs w:val="24"/>
        </w:rPr>
      </w:pPr>
      <w:r w:rsidRPr="00F84415">
        <w:rPr>
          <w:rFonts w:ascii="Garamond" w:hAnsi="Garamond" w:cs="Arial"/>
          <w:color w:val="222222"/>
          <w:sz w:val="24"/>
          <w:szCs w:val="24"/>
        </w:rPr>
        <w:t>2. Plani i menaxhimit është hartuar nga Agjencia Kombëtare e Zonave të Mbrojtura në bashkëpunim me drejtoritë teknike të Ministrisë së Mjedisit dhe është paraqitur për miratim me shkresë</w:t>
      </w:r>
      <w:r w:rsidR="00E36FE3">
        <w:rPr>
          <w:rFonts w:ascii="Garamond" w:hAnsi="Garamond" w:cs="Arial"/>
          <w:color w:val="222222"/>
          <w:sz w:val="24"/>
          <w:szCs w:val="24"/>
        </w:rPr>
        <w:t>n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nr. 1070 </w:t>
      </w:r>
      <w:proofErr w:type="spellStart"/>
      <w:r w:rsidRPr="00F84415">
        <w:rPr>
          <w:rFonts w:ascii="Garamond" w:hAnsi="Garamond" w:cs="Arial"/>
          <w:color w:val="222222"/>
          <w:sz w:val="24"/>
          <w:szCs w:val="24"/>
        </w:rPr>
        <w:t>prot</w:t>
      </w:r>
      <w:proofErr w:type="spellEnd"/>
      <w:r w:rsidRPr="00F84415">
        <w:rPr>
          <w:rFonts w:ascii="Garamond" w:hAnsi="Garamond" w:cs="Arial"/>
          <w:color w:val="222222"/>
          <w:sz w:val="24"/>
          <w:szCs w:val="24"/>
        </w:rPr>
        <w:t>., datë 23.2.2026.</w:t>
      </w:r>
    </w:p>
    <w:p w14:paraId="00190024" w14:textId="798F8B52" w:rsidR="00952039" w:rsidRDefault="00793C07" w:rsidP="00793C07">
      <w:pPr>
        <w:spacing w:after="0" w:line="240" w:lineRule="auto"/>
        <w:ind w:firstLine="284"/>
        <w:jc w:val="both"/>
        <w:rPr>
          <w:rFonts w:ascii="Garamond" w:hAnsi="Garamond" w:cs="Arial"/>
          <w:color w:val="222222"/>
          <w:sz w:val="24"/>
          <w:szCs w:val="24"/>
        </w:rPr>
      </w:pPr>
      <w:r w:rsidRPr="00F84415">
        <w:rPr>
          <w:rFonts w:ascii="Garamond" w:hAnsi="Garamond" w:cs="Arial"/>
          <w:color w:val="222222"/>
          <w:sz w:val="24"/>
          <w:szCs w:val="24"/>
        </w:rPr>
        <w:t xml:space="preserve">3. Plani i Menaxhimit të Rezervatit Natyror </w:t>
      </w:r>
      <w:r w:rsidR="00952039">
        <w:rPr>
          <w:rFonts w:ascii="Garamond" w:hAnsi="Garamond" w:cs="Arial"/>
          <w:color w:val="222222"/>
          <w:sz w:val="24"/>
          <w:szCs w:val="24"/>
        </w:rPr>
        <w:t>“</w:t>
      </w:r>
      <w:r w:rsidRPr="00F84415">
        <w:rPr>
          <w:rFonts w:ascii="Garamond" w:hAnsi="Garamond" w:cs="Arial"/>
          <w:color w:val="222222"/>
          <w:sz w:val="24"/>
          <w:szCs w:val="24"/>
        </w:rPr>
        <w:t>Karaburun</w:t>
      </w:r>
      <w:r w:rsidR="00952039">
        <w:rPr>
          <w:rFonts w:ascii="Garamond" w:hAnsi="Garamond" w:cs="Arial"/>
          <w:color w:val="222222"/>
          <w:sz w:val="24"/>
          <w:szCs w:val="24"/>
        </w:rPr>
        <w:t>”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të publikohet në faqen zyrtare të Ministrisë së Mjedisit dhe në faqen zyrtare të Agjencisë Ko</w:t>
      </w:r>
      <w:r w:rsidR="00E36FE3">
        <w:rPr>
          <w:rFonts w:ascii="Garamond" w:hAnsi="Garamond" w:cs="Arial"/>
          <w:color w:val="222222"/>
          <w:sz w:val="24"/>
          <w:szCs w:val="24"/>
        </w:rPr>
        <w:t>mbëtare të Zonave të Mbrojtura.</w:t>
      </w:r>
    </w:p>
    <w:p w14:paraId="4428E6D8" w14:textId="2AC11086" w:rsidR="00793C07" w:rsidRPr="00F84415" w:rsidRDefault="00793C07" w:rsidP="00793C07">
      <w:pPr>
        <w:spacing w:after="0" w:line="240" w:lineRule="auto"/>
        <w:ind w:firstLine="284"/>
        <w:jc w:val="both"/>
        <w:rPr>
          <w:rFonts w:ascii="Garamond" w:hAnsi="Garamond" w:cs="Arial"/>
          <w:color w:val="222222"/>
          <w:sz w:val="24"/>
          <w:szCs w:val="24"/>
        </w:rPr>
      </w:pPr>
      <w:r w:rsidRPr="00F84415">
        <w:rPr>
          <w:rFonts w:ascii="Garamond" w:hAnsi="Garamond" w:cs="Arial"/>
          <w:color w:val="222222"/>
          <w:sz w:val="24"/>
          <w:szCs w:val="24"/>
        </w:rPr>
        <w:t xml:space="preserve">4. Ngarkohet Agjencia Kombëtare e Zonave të Mbrojtura të njoftojë urdhrin dhe Planin e Menaxhimit </w:t>
      </w:r>
      <w:r w:rsidR="00BD2FF7">
        <w:rPr>
          <w:rFonts w:ascii="Garamond" w:hAnsi="Garamond" w:cs="Arial"/>
          <w:color w:val="222222"/>
          <w:sz w:val="24"/>
          <w:szCs w:val="24"/>
        </w:rPr>
        <w:t xml:space="preserve">të </w:t>
      </w:r>
      <w:r w:rsidRPr="00F84415">
        <w:rPr>
          <w:rFonts w:ascii="Garamond" w:hAnsi="Garamond" w:cs="Arial"/>
          <w:color w:val="222222"/>
          <w:sz w:val="24"/>
          <w:szCs w:val="24"/>
        </w:rPr>
        <w:t>bashkive, pronarëve privatë, pronat e të cilëve shtrihen brenda territorit të zonës së mbrojtur</w:t>
      </w:r>
      <w:r w:rsidR="00952039">
        <w:rPr>
          <w:rFonts w:ascii="Garamond" w:hAnsi="Garamond" w:cs="Arial"/>
          <w:color w:val="222222"/>
          <w:sz w:val="24"/>
          <w:szCs w:val="24"/>
        </w:rPr>
        <w:t>,</w:t>
      </w:r>
      <w:r w:rsidRPr="00F84415">
        <w:rPr>
          <w:rFonts w:ascii="Garamond" w:hAnsi="Garamond" w:cs="Arial"/>
          <w:color w:val="222222"/>
          <w:sz w:val="24"/>
          <w:szCs w:val="24"/>
        </w:rPr>
        <w:t xml:space="preserve"> si dhe institucioneve të linjës, që kanë në fushën e tyre të përgjegjësisë masat e parashikuara në këtë plan menaxhimi.</w:t>
      </w:r>
    </w:p>
    <w:p w14:paraId="702CD6DD" w14:textId="43837892" w:rsidR="00793C07" w:rsidRPr="00F84415" w:rsidRDefault="00E36FE3" w:rsidP="00793C07">
      <w:pPr>
        <w:spacing w:after="0" w:line="240" w:lineRule="auto"/>
        <w:ind w:firstLine="284"/>
        <w:jc w:val="both"/>
        <w:rPr>
          <w:rFonts w:ascii="Garamond" w:hAnsi="Garamond" w:cs="Arial"/>
          <w:color w:val="222222"/>
          <w:sz w:val="24"/>
          <w:szCs w:val="24"/>
        </w:rPr>
      </w:pPr>
      <w:r>
        <w:rPr>
          <w:rFonts w:ascii="Garamond" w:hAnsi="Garamond" w:cs="Arial"/>
          <w:color w:val="222222"/>
          <w:sz w:val="24"/>
          <w:szCs w:val="24"/>
        </w:rPr>
        <w:t>5. Ngarkohen</w:t>
      </w:r>
      <w:r w:rsidR="00793C07" w:rsidRPr="00F84415">
        <w:rPr>
          <w:rFonts w:ascii="Garamond" w:hAnsi="Garamond" w:cs="Arial"/>
          <w:color w:val="222222"/>
          <w:sz w:val="24"/>
          <w:szCs w:val="24"/>
        </w:rPr>
        <w:t xml:space="preserve"> Ministria e Mjedisit dhe Agjencia Komb</w:t>
      </w:r>
      <w:r>
        <w:rPr>
          <w:rFonts w:ascii="Garamond" w:hAnsi="Garamond" w:cs="Arial"/>
          <w:color w:val="222222"/>
          <w:sz w:val="24"/>
          <w:szCs w:val="24"/>
        </w:rPr>
        <w:t>ëtare e Zonave të Mbrojtura</w:t>
      </w:r>
      <w:r w:rsidR="00793C07" w:rsidRPr="00F84415">
        <w:rPr>
          <w:rFonts w:ascii="Garamond" w:hAnsi="Garamond" w:cs="Arial"/>
          <w:color w:val="222222"/>
          <w:sz w:val="24"/>
          <w:szCs w:val="24"/>
        </w:rPr>
        <w:t xml:space="preserve"> për zbatimin e këtij urdhri.</w:t>
      </w:r>
    </w:p>
    <w:p w14:paraId="033BD9CB" w14:textId="28A973FA" w:rsidR="00793C07" w:rsidRPr="00F84415" w:rsidRDefault="00793C07" w:rsidP="00793C07">
      <w:pPr>
        <w:spacing w:after="0" w:line="240" w:lineRule="auto"/>
        <w:ind w:firstLine="284"/>
        <w:jc w:val="both"/>
        <w:rPr>
          <w:rFonts w:ascii="Garamond" w:hAnsi="Garamond" w:cs="Arial"/>
          <w:color w:val="222222"/>
          <w:sz w:val="24"/>
          <w:szCs w:val="24"/>
        </w:rPr>
      </w:pPr>
      <w:r w:rsidRPr="00F84415">
        <w:rPr>
          <w:rFonts w:ascii="Garamond" w:hAnsi="Garamond" w:cs="Arial"/>
          <w:color w:val="222222"/>
          <w:sz w:val="24"/>
          <w:szCs w:val="24"/>
        </w:rPr>
        <w:t>Ky urdhër hyn në fuqi menjëherë dhe botohet në Fletoren Zyrtare</w:t>
      </w:r>
      <w:r w:rsidR="00952039">
        <w:rPr>
          <w:rFonts w:ascii="Garamond" w:hAnsi="Garamond" w:cs="Arial"/>
          <w:color w:val="222222"/>
          <w:sz w:val="24"/>
          <w:szCs w:val="24"/>
        </w:rPr>
        <w:t>.</w:t>
      </w:r>
    </w:p>
    <w:p w14:paraId="2A1EFDD0" w14:textId="77777777" w:rsidR="00793C07" w:rsidRPr="00F84415" w:rsidRDefault="00793C07" w:rsidP="00793C07">
      <w:pPr>
        <w:spacing w:after="0" w:line="240" w:lineRule="auto"/>
        <w:ind w:firstLine="284"/>
        <w:jc w:val="right"/>
        <w:rPr>
          <w:rFonts w:ascii="Garamond" w:hAnsi="Garamond" w:cs="Arial"/>
          <w:color w:val="222222"/>
          <w:sz w:val="24"/>
          <w:szCs w:val="24"/>
        </w:rPr>
      </w:pPr>
    </w:p>
    <w:p w14:paraId="01FBEFD5" w14:textId="77777777" w:rsidR="00793C07" w:rsidRPr="00F84415" w:rsidRDefault="00793C07" w:rsidP="00793C07">
      <w:pPr>
        <w:spacing w:after="0" w:line="240" w:lineRule="auto"/>
        <w:ind w:firstLine="284"/>
        <w:jc w:val="right"/>
        <w:rPr>
          <w:rFonts w:ascii="Garamond" w:hAnsi="Garamond" w:cs="Arial"/>
          <w:color w:val="222222"/>
          <w:sz w:val="24"/>
          <w:szCs w:val="24"/>
        </w:rPr>
      </w:pPr>
      <w:r w:rsidRPr="00F84415">
        <w:rPr>
          <w:rFonts w:ascii="Garamond" w:hAnsi="Garamond" w:cs="Arial"/>
          <w:color w:val="222222"/>
          <w:sz w:val="24"/>
          <w:szCs w:val="24"/>
        </w:rPr>
        <w:t>MINISTËR I MJEDISIT</w:t>
      </w:r>
    </w:p>
    <w:p w14:paraId="392C6BA3" w14:textId="77777777" w:rsidR="00793C07" w:rsidRPr="00F84415" w:rsidRDefault="00793C07" w:rsidP="00793C07">
      <w:pPr>
        <w:spacing w:after="0" w:line="240" w:lineRule="auto"/>
        <w:ind w:firstLine="284"/>
        <w:jc w:val="right"/>
        <w:rPr>
          <w:rFonts w:ascii="Garamond" w:hAnsi="Garamond" w:cs="Arial"/>
          <w:b/>
          <w:color w:val="222222"/>
          <w:sz w:val="24"/>
          <w:szCs w:val="24"/>
        </w:rPr>
      </w:pPr>
      <w:proofErr w:type="spellStart"/>
      <w:r w:rsidRPr="00F84415">
        <w:rPr>
          <w:rFonts w:ascii="Garamond" w:hAnsi="Garamond" w:cs="Arial"/>
          <w:b/>
          <w:color w:val="222222"/>
          <w:sz w:val="24"/>
          <w:szCs w:val="24"/>
        </w:rPr>
        <w:t>Sofjan</w:t>
      </w:r>
      <w:proofErr w:type="spellEnd"/>
      <w:r w:rsidRPr="00F84415">
        <w:rPr>
          <w:rFonts w:ascii="Garamond" w:hAnsi="Garamond" w:cs="Arial"/>
          <w:b/>
          <w:color w:val="222222"/>
          <w:sz w:val="24"/>
          <w:szCs w:val="24"/>
        </w:rPr>
        <w:t xml:space="preserve"> </w:t>
      </w:r>
      <w:proofErr w:type="spellStart"/>
      <w:r w:rsidRPr="00F84415">
        <w:rPr>
          <w:rFonts w:ascii="Garamond" w:hAnsi="Garamond" w:cs="Arial"/>
          <w:b/>
          <w:color w:val="222222"/>
          <w:sz w:val="24"/>
          <w:szCs w:val="24"/>
        </w:rPr>
        <w:t>Jaupaj</w:t>
      </w:r>
      <w:proofErr w:type="spellEnd"/>
    </w:p>
    <w:p w14:paraId="782A1AF7" w14:textId="77777777" w:rsidR="001975AE" w:rsidRPr="00F84415" w:rsidRDefault="001975AE" w:rsidP="00793C07">
      <w:pPr>
        <w:spacing w:after="0" w:line="240" w:lineRule="auto"/>
        <w:ind w:firstLine="284"/>
      </w:pPr>
    </w:p>
    <w:sectPr w:rsidR="001975AE" w:rsidRPr="00F84415" w:rsidSect="00F8441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07"/>
    <w:rsid w:val="001975AE"/>
    <w:rsid w:val="004D451D"/>
    <w:rsid w:val="0065590B"/>
    <w:rsid w:val="00793C07"/>
    <w:rsid w:val="00952039"/>
    <w:rsid w:val="00A253D2"/>
    <w:rsid w:val="00BD2FF7"/>
    <w:rsid w:val="00E36FE3"/>
    <w:rsid w:val="00E93F8E"/>
    <w:rsid w:val="00F8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89EE"/>
  <w15:chartTrackingRefBased/>
  <w15:docId w15:val="{D43E6CF8-C511-4BE2-B7B5-BD750E09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253D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77</Nr_x002e__x0020_akti>
    <Data_x0020_e_x0020_Krijimit xmlns="0e656187-b300-4fb0-8bf4-3a50f872073c">2026-03-30T09:10:31Z</Data_x0020_e_x0020_Krijimit>
    <URL xmlns="0e656187-b300-4fb0-8bf4-3a50f872073c" xsi:nil="true"/>
    <Institucion_x0020_Pergjegjes xmlns="0e656187-b300-4fb0-8bf4-3a50f872073c">http://qbz.gov.al/resource/authority/legal-institution/53|ministria-e-turizmit-dhe-mjedisit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2026-03-27T00:00:00Z</Date_x0020_protokolli>
    <Titulli xmlns="0e656187-b300-4fb0-8bf4-3a50f872073c">Për miratimin e Planit të Menaxhimit të Rezervatit Natyror "Karaburun"</Titulli>
    <Modifikuesi xmlns="0e656187-b300-4fb0-8bf4-3a50f872073c">ermira.bukaci</Modifikuesi>
    <Nr_x002e__x0020_prot_x0020_QBZ xmlns="0e656187-b300-4fb0-8bf4-3a50f872073c">635/1</Nr_x002e__x0020_prot_x0020_QBZ>
    <Data_x0020_e_x0020_Modifikimit xmlns="0e656187-b300-4fb0-8bf4-3a50f872073c">2026-04-17T11:20:48Z</Data_x0020_e_x0020_Modifikimit>
    <Dekretuar xmlns="0e656187-b300-4fb0-8bf4-3a50f872073c">false</Dekretuar>
    <Data xmlns="0e656187-b300-4fb0-8bf4-3a50f872073c">2026-03-13T00:00:00Z</Data>
    <Nr_x002e__x0020_protokolli_x0020_i_x0020_aktit xmlns="0e656187-b300-4fb0-8bf4-3a50f872073c">1070/2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F4F037428B44D679AD99FCB974E1A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070C28F-5043-4799-B651-9DD7D92EEC43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e656187-b300-4fb0-8bf4-3a50f872073c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E5C0BB2-CAF9-41B5-9761-1907B1A0E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8C060-8EEA-4D75-AC75-6C75B78EA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Planit të Menaxhimit të Rezervatit Natyror "Karaburun"</dc:title>
  <dc:creator>Keisina Zace</dc:creator>
  <cp:lastModifiedBy>fjora.cahani</cp:lastModifiedBy>
  <cp:revision>9</cp:revision>
  <dcterms:created xsi:type="dcterms:W3CDTF">2026-03-30T11:39:00Z</dcterms:created>
  <dcterms:modified xsi:type="dcterms:W3CDTF">2026-04-20T07:49:00Z</dcterms:modified>
</cp:coreProperties>
</file>