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F4F" w:rsidRDefault="00007F4F" w:rsidP="00007F4F">
      <w:pPr>
        <w:pStyle w:val="NeniTitull"/>
        <w:rPr>
          <w:lang w:val="sq-AL"/>
        </w:rPr>
      </w:pPr>
      <w:r>
        <w:rPr>
          <w:lang w:val="sq-AL"/>
        </w:rPr>
        <w:t>URDHËR</w:t>
      </w:r>
    </w:p>
    <w:p w:rsidR="00007F4F" w:rsidRDefault="00007F4F" w:rsidP="00007F4F">
      <w:pPr>
        <w:pStyle w:val="NeniTitull"/>
        <w:rPr>
          <w:lang w:val="sq-AL"/>
        </w:rPr>
      </w:pPr>
      <w:r>
        <w:rPr>
          <w:lang w:val="sq-AL"/>
        </w:rPr>
        <w:t xml:space="preserve"> Nr. 594, datë 5.1.2018</w:t>
      </w:r>
    </w:p>
    <w:p w:rsidR="00007F4F" w:rsidRDefault="00007F4F" w:rsidP="00007F4F">
      <w:pPr>
        <w:pStyle w:val="Hapesira7"/>
        <w:rPr>
          <w:lang w:val="sq-AL"/>
        </w:rPr>
      </w:pPr>
    </w:p>
    <w:p w:rsidR="00007F4F" w:rsidRDefault="00007F4F" w:rsidP="00007F4F">
      <w:pPr>
        <w:pStyle w:val="NeniTitull"/>
        <w:rPr>
          <w:lang w:val="sq-AL"/>
        </w:rPr>
      </w:pPr>
      <w:r>
        <w:rPr>
          <w:lang w:val="sq-AL"/>
        </w:rPr>
        <w:t>PËR DELEGIM KOMPETENCE</w:t>
      </w:r>
    </w:p>
    <w:p w:rsidR="00007F4F" w:rsidRDefault="00007F4F" w:rsidP="00007F4F">
      <w:pPr>
        <w:pStyle w:val="Hapesira7"/>
        <w:rPr>
          <w:lang w:val="sq-AL"/>
        </w:rPr>
      </w:pPr>
    </w:p>
    <w:p w:rsidR="00007F4F" w:rsidRDefault="00007F4F" w:rsidP="00007F4F">
      <w:pPr>
        <w:pStyle w:val="Paragrafi"/>
        <w:rPr>
          <w:lang w:val="sq-AL"/>
        </w:rPr>
      </w:pPr>
      <w:r>
        <w:rPr>
          <w:lang w:val="sq-AL"/>
        </w:rPr>
        <w:t>Mbështetur në nenin 102, pika 4, të Kushtetutës së Republikës së Shqipërisë, në ligjin 23/2015 “Për shërbimin e jashtëm të RSH-së”, n</w:t>
      </w:r>
      <w:r>
        <w:rPr>
          <w:rFonts w:ascii="Times New Roman" w:hAnsi="Times New Roman" w:cs="Times New Roman"/>
          <w:lang w:val="sq-AL"/>
        </w:rPr>
        <w:t xml:space="preserve">ë </w:t>
      </w:r>
      <w:r>
        <w:rPr>
          <w:lang w:val="sq-AL"/>
        </w:rPr>
        <w:t>nenet 22 e vijues të ligjit nr. 44, datë 30.4.2015 “Kodi i Procedurave Administrative të Republikës së Shqipërisë”, t</w:t>
      </w:r>
      <w:r>
        <w:rPr>
          <w:rFonts w:ascii="Times New Roman" w:hAnsi="Times New Roman" w:cs="Times New Roman"/>
          <w:lang w:val="sq-AL"/>
        </w:rPr>
        <w:t>ë</w:t>
      </w:r>
      <w:r>
        <w:rPr>
          <w:lang w:val="sq-AL"/>
        </w:rPr>
        <w:t xml:space="preserve"> ndryshuar, </w:t>
      </w:r>
    </w:p>
    <w:p w:rsidR="00007F4F" w:rsidRDefault="00007F4F" w:rsidP="00007F4F">
      <w:pPr>
        <w:pStyle w:val="Hapesira7"/>
        <w:rPr>
          <w:lang w:val="sq-AL"/>
        </w:rPr>
      </w:pPr>
    </w:p>
    <w:p w:rsidR="00007F4F" w:rsidRDefault="00007F4F" w:rsidP="00007F4F">
      <w:pPr>
        <w:pStyle w:val="NeniNr"/>
        <w:rPr>
          <w:lang w:val="sq-AL"/>
        </w:rPr>
      </w:pPr>
      <w:r>
        <w:rPr>
          <w:lang w:val="sq-AL"/>
        </w:rPr>
        <w:t>URDHËROJ:</w:t>
      </w:r>
    </w:p>
    <w:p w:rsidR="00007F4F" w:rsidRDefault="00007F4F" w:rsidP="00007F4F">
      <w:pPr>
        <w:pStyle w:val="Hapesira7"/>
        <w:rPr>
          <w:lang w:val="sq-AL"/>
        </w:rPr>
      </w:pPr>
    </w:p>
    <w:p w:rsidR="00007F4F" w:rsidRDefault="00007F4F" w:rsidP="00007F4F">
      <w:pPr>
        <w:pStyle w:val="Paragrafi"/>
        <w:rPr>
          <w:lang w:val="sq-AL"/>
        </w:rPr>
      </w:pPr>
      <w:r>
        <w:rPr>
          <w:lang w:val="sq-AL"/>
        </w:rPr>
        <w:t>Delegimin e kompetencës së Ministrit për Evropën dhe Punët e Jashtme, znj. Etleva Haka, drejtor i Drejtorisë së Shërbimeve të Brendshme, si vijon:</w:t>
      </w:r>
    </w:p>
    <w:p w:rsidR="00007F4F" w:rsidRDefault="00007F4F" w:rsidP="00007F4F">
      <w:pPr>
        <w:pStyle w:val="Paragrafi"/>
        <w:rPr>
          <w:lang w:val="sq-AL"/>
        </w:rPr>
      </w:pPr>
      <w:r>
        <w:rPr>
          <w:lang w:val="sq-AL"/>
        </w:rPr>
        <w:t>- nënshkrimin e autorizimeve për përfaqësimin e Ministrisë për Evropën dhe Punët e Jashtme përpara gjykatave, prokurorisë, zyrave të përmbarimit gjyqësor, në çështjet në të cilat Ministria për Evropën dhe Punët e Jashtme është palë;</w:t>
      </w:r>
    </w:p>
    <w:p w:rsidR="00007F4F" w:rsidRDefault="00007F4F" w:rsidP="00007F4F">
      <w:pPr>
        <w:pStyle w:val="Paragrafi"/>
        <w:rPr>
          <w:lang w:val="sq-AL"/>
        </w:rPr>
      </w:pPr>
      <w:r>
        <w:rPr>
          <w:lang w:val="sq-AL"/>
        </w:rPr>
        <w:t>-</w:t>
      </w:r>
      <w:r>
        <w:rPr>
          <w:lang w:val="sq-AL"/>
        </w:rPr>
        <w:tab/>
        <w:t>nënshkrimin e ankimeve, rekurseve, kundërankimeve, kundërrekurseve, të cilat ushtrohen kundër vendimeve në të cilat Ministria për Evropën dhe Punët e Jashtme ka qenë palë ndërgjyqëse;</w:t>
      </w:r>
    </w:p>
    <w:p w:rsidR="00007F4F" w:rsidRDefault="00007F4F" w:rsidP="00007F4F">
      <w:pPr>
        <w:pStyle w:val="Paragrafi"/>
        <w:rPr>
          <w:lang w:val="sq-AL"/>
        </w:rPr>
      </w:pPr>
      <w:r>
        <w:rPr>
          <w:lang w:val="sq-AL"/>
        </w:rPr>
        <w:t>-</w:t>
      </w:r>
      <w:r>
        <w:rPr>
          <w:lang w:val="sq-AL"/>
        </w:rPr>
        <w:tab/>
        <w:t xml:space="preserve">nënshkrimin e padive, kundërpadive, kërkesave për sigurim padie, kërkesave për pezullim ekzekutim vendimi gjyqësor, të cilat ushtrohen nga Ministria për Evropën dhe Punët e Jashtme. </w:t>
      </w:r>
    </w:p>
    <w:p w:rsidR="00007F4F" w:rsidRDefault="00007F4F" w:rsidP="00007F4F">
      <w:pPr>
        <w:pStyle w:val="Paragrafi"/>
        <w:rPr>
          <w:lang w:val="sq-AL"/>
        </w:rPr>
      </w:pPr>
      <w:r>
        <w:rPr>
          <w:lang w:val="sq-AL"/>
        </w:rPr>
        <w:t>2. Të gjitha aktet e nënshkruara para hyrjes në fuqi të këtij urdhri dhe që janë nxjerrë në zbatim të urdhrit nr. 91, datë 14.4.2015 “Për delegim kompetence”, të Ministrit të Punëve të Jashtme, do të vazhdojnë të jenë të vlefshme deri në përfundimin e procesit gjyqësor përkatës.</w:t>
      </w:r>
    </w:p>
    <w:p w:rsidR="00007F4F" w:rsidRDefault="00007F4F" w:rsidP="00007F4F">
      <w:pPr>
        <w:pStyle w:val="Paragrafi"/>
        <w:rPr>
          <w:lang w:val="sq-AL"/>
        </w:rPr>
      </w:pPr>
      <w:r>
        <w:rPr>
          <w:lang w:val="sq-AL"/>
        </w:rPr>
        <w:t>3. Delegimi i kompetencave mbaron me revokimin e aktit të delegimit, si dhe me pushimin e ekzistencës së organit delegues apo të deleguar.</w:t>
      </w:r>
    </w:p>
    <w:p w:rsidR="00007F4F" w:rsidRDefault="00007F4F" w:rsidP="00007F4F">
      <w:pPr>
        <w:pStyle w:val="Paragrafi"/>
        <w:rPr>
          <w:lang w:val="sq-AL"/>
        </w:rPr>
      </w:pPr>
      <w:r>
        <w:rPr>
          <w:lang w:val="sq-AL"/>
        </w:rPr>
        <w:t>5. Urdhri nr. 91, datë 14.4.2015 “Për delegim kompetence” revokohet.</w:t>
      </w:r>
    </w:p>
    <w:p w:rsidR="00007F4F" w:rsidRDefault="00007F4F" w:rsidP="00007F4F">
      <w:pPr>
        <w:pStyle w:val="Paragrafi"/>
        <w:rPr>
          <w:lang w:val="sq-AL"/>
        </w:rPr>
      </w:pPr>
      <w:r>
        <w:rPr>
          <w:lang w:val="sq-AL"/>
        </w:rPr>
        <w:t>Ky urdhër hyn në fuqi menjëherë dhe botohet në Fletoren Zyrtare.</w:t>
      </w:r>
    </w:p>
    <w:p w:rsidR="00007F4F" w:rsidRDefault="00007F4F" w:rsidP="00007F4F">
      <w:pPr>
        <w:pStyle w:val="Hapesira7"/>
        <w:rPr>
          <w:lang w:val="sq-AL"/>
        </w:rPr>
      </w:pPr>
    </w:p>
    <w:p w:rsidR="00007F4F" w:rsidRDefault="00007F4F" w:rsidP="00007F4F">
      <w:pPr>
        <w:pStyle w:val="Paragrafi"/>
        <w:jc w:val="right"/>
        <w:rPr>
          <w:lang w:val="sq-AL"/>
        </w:rPr>
      </w:pPr>
      <w:r>
        <w:rPr>
          <w:lang w:val="sq-AL"/>
        </w:rPr>
        <w:t xml:space="preserve">MINISTRI PËR EVROPËN </w:t>
      </w:r>
    </w:p>
    <w:p w:rsidR="00007F4F" w:rsidRDefault="00007F4F" w:rsidP="00007F4F">
      <w:pPr>
        <w:pStyle w:val="Paragrafi"/>
        <w:jc w:val="right"/>
        <w:rPr>
          <w:lang w:val="sq-AL"/>
        </w:rPr>
      </w:pPr>
      <w:r>
        <w:rPr>
          <w:lang w:val="sq-AL"/>
        </w:rPr>
        <w:t>DHE PUNËT E JASHTME</w:t>
      </w:r>
    </w:p>
    <w:p w:rsidR="00007F4F" w:rsidRDefault="00007F4F" w:rsidP="00007F4F">
      <w:pPr>
        <w:pStyle w:val="Paragrafi"/>
        <w:jc w:val="right"/>
        <w:rPr>
          <w:b/>
          <w:lang w:val="sq-AL"/>
        </w:rPr>
      </w:pPr>
      <w:r>
        <w:rPr>
          <w:b/>
          <w:lang w:val="sq-AL"/>
        </w:rPr>
        <w:t>Ditmir Bushati</w:t>
      </w:r>
    </w:p>
    <w:p w:rsidR="008411DE" w:rsidRDefault="008411DE">
      <w:bookmarkStart w:id="0" w:name="_GoBack"/>
      <w:bookmarkEnd w:id="0"/>
    </w:p>
    <w:sectPr w:rsidR="008411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D70"/>
    <w:rsid w:val="00007F4F"/>
    <w:rsid w:val="008411DE"/>
    <w:rsid w:val="00F35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C3FFD-1F96-4199-8DFD-CA65E2B3E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07F4F"/>
    <w:rPr>
      <w:rFonts w:ascii="Garamond" w:eastAsia="MS Mincho" w:hAnsi="Garamond" w:cs="CG Times"/>
      <w:sz w:val="24"/>
    </w:rPr>
  </w:style>
  <w:style w:type="paragraph" w:customStyle="1" w:styleId="Paragrafi">
    <w:name w:val="Paragrafi"/>
    <w:link w:val="ParagrafiChar"/>
    <w:rsid w:val="00007F4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07F4F"/>
    <w:rPr>
      <w:rFonts w:ascii="Garamond" w:eastAsia="MS Mincho" w:hAnsi="Garamond" w:cs="CG Times"/>
      <w:sz w:val="24"/>
      <w:lang w:val="en-GB"/>
    </w:rPr>
  </w:style>
  <w:style w:type="paragraph" w:customStyle="1" w:styleId="NeniNr">
    <w:name w:val="Neni_Nr"/>
    <w:next w:val="Normal"/>
    <w:link w:val="NeniNrChar"/>
    <w:rsid w:val="00007F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07F4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07F4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99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1444</Characters>
  <Application>Microsoft Office Word</Application>
  <DocSecurity>0</DocSecurity>
  <Lines>12</Lines>
  <Paragraphs>3</Paragraphs>
  <ScaleCrop>false</ScaleCrop>
  <Company/>
  <LinksUpToDate>false</LinksUpToDate>
  <CharactersWithSpaces>1694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2018-03-07T15:27:00Z</dcterms:created>
  <dcterms:modified xsi:type="dcterms:W3CDTF">2018-03-07T15:27:00Z</dcterms:modified>
</cp:coreProperties>
</file>