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6DB8D" w14:textId="1B459FAB" w:rsidR="00D133A1" w:rsidRPr="00D63526" w:rsidRDefault="00D133A1" w:rsidP="00D0335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63526">
        <w:rPr>
          <w:rFonts w:ascii="Garamond" w:hAnsi="Garamond"/>
          <w:b/>
          <w:sz w:val="24"/>
          <w:szCs w:val="24"/>
          <w:lang w:val="sq-AL"/>
        </w:rPr>
        <w:t>URDHËR</w:t>
      </w:r>
    </w:p>
    <w:p w14:paraId="6CF5C133" w14:textId="3FA79681" w:rsidR="00D133A1" w:rsidRPr="009B6BD3" w:rsidRDefault="00D133A1" w:rsidP="00D0335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D63526">
        <w:rPr>
          <w:rFonts w:ascii="Garamond" w:hAnsi="Garamond"/>
          <w:b/>
          <w:sz w:val="24"/>
          <w:szCs w:val="24"/>
          <w:lang w:val="sq-AL"/>
        </w:rPr>
        <w:t xml:space="preserve">Nr. </w:t>
      </w:r>
      <w:r w:rsidR="00D0335D" w:rsidRPr="00D63526">
        <w:rPr>
          <w:rFonts w:ascii="Garamond" w:hAnsi="Garamond"/>
          <w:b/>
          <w:sz w:val="24"/>
          <w:szCs w:val="24"/>
          <w:lang w:val="sq-AL"/>
        </w:rPr>
        <w:t>69</w:t>
      </w:r>
      <w:r w:rsidRPr="00D63526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D0335D" w:rsidRPr="00D63526">
        <w:rPr>
          <w:rFonts w:ascii="Garamond" w:hAnsi="Garamond"/>
          <w:b/>
          <w:sz w:val="24"/>
          <w:szCs w:val="24"/>
          <w:lang w:val="sq-AL"/>
        </w:rPr>
        <w:t>30.1.2019</w:t>
      </w:r>
    </w:p>
    <w:p w14:paraId="130A8B49" w14:textId="77777777" w:rsidR="00D0335D" w:rsidRPr="009B6BD3" w:rsidRDefault="00D0335D" w:rsidP="00D0335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51A6F4C" w14:textId="77777777" w:rsidR="00D133A1" w:rsidRPr="009B6BD3" w:rsidRDefault="00D133A1" w:rsidP="00D0335D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9B6BD3">
        <w:rPr>
          <w:rFonts w:ascii="Garamond" w:hAnsi="Garamond"/>
          <w:b/>
          <w:sz w:val="24"/>
          <w:szCs w:val="24"/>
          <w:lang w:val="sq-AL"/>
        </w:rPr>
        <w:t>PËR DELEGIMIN E KOMPETENCAVE</w:t>
      </w:r>
    </w:p>
    <w:p w14:paraId="222C9CBD" w14:textId="77777777" w:rsidR="00D133A1" w:rsidRPr="009B6BD3" w:rsidRDefault="00D133A1" w:rsidP="00D0335D">
      <w:pPr>
        <w:spacing w:after="0" w:line="240" w:lineRule="auto"/>
        <w:rPr>
          <w:rFonts w:ascii="Garamond" w:hAnsi="Garamond"/>
          <w:sz w:val="24"/>
          <w:szCs w:val="24"/>
          <w:lang w:val="sq-AL"/>
        </w:rPr>
      </w:pPr>
    </w:p>
    <w:p w14:paraId="2485C83E" w14:textId="30A8ABF4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>Në mbështetje të pikës 4, të nenit 102, të Kushtetutës, të ligjit nr. 23/2015, “Për shërbimin e jashtëm të Republikës së Shqipërisë”, të neneve 22 e vijues</w:t>
      </w:r>
      <w:r w:rsidR="009B6BD3">
        <w:rPr>
          <w:rFonts w:ascii="Garamond" w:hAnsi="Garamond"/>
          <w:sz w:val="24"/>
          <w:szCs w:val="24"/>
          <w:lang w:val="sq-AL"/>
        </w:rPr>
        <w:t>,</w:t>
      </w:r>
      <w:r w:rsidRPr="009B6BD3">
        <w:rPr>
          <w:rFonts w:ascii="Garamond" w:hAnsi="Garamond"/>
          <w:sz w:val="24"/>
          <w:szCs w:val="24"/>
          <w:lang w:val="sq-AL"/>
        </w:rPr>
        <w:t xml:space="preserve"> të ligjit nr. 44/2015, “Kodi i Procedurave Administrative të Republikës së Shqipërisë”, të ndryshuar, të ligjit nr. 9643, datë 20.11.2006 “Për prokurimin publik”, të ndryshuar, të vendimit nr. 914, datë 29</w:t>
      </w:r>
      <w:r w:rsidR="009B6BD3">
        <w:rPr>
          <w:rFonts w:ascii="Garamond" w:hAnsi="Garamond"/>
          <w:sz w:val="24"/>
          <w:szCs w:val="24"/>
          <w:lang w:val="sq-AL"/>
        </w:rPr>
        <w:t>.</w:t>
      </w:r>
      <w:r w:rsidRPr="009B6BD3">
        <w:rPr>
          <w:rFonts w:ascii="Garamond" w:hAnsi="Garamond"/>
          <w:sz w:val="24"/>
          <w:szCs w:val="24"/>
          <w:lang w:val="sq-AL"/>
        </w:rPr>
        <w:t>12</w:t>
      </w:r>
      <w:r w:rsidR="009B6BD3">
        <w:rPr>
          <w:rFonts w:ascii="Garamond" w:hAnsi="Garamond"/>
          <w:sz w:val="24"/>
          <w:szCs w:val="24"/>
          <w:lang w:val="sq-AL"/>
        </w:rPr>
        <w:t>.</w:t>
      </w:r>
      <w:r w:rsidRPr="009B6BD3">
        <w:rPr>
          <w:rFonts w:ascii="Garamond" w:hAnsi="Garamond"/>
          <w:sz w:val="24"/>
          <w:szCs w:val="24"/>
          <w:lang w:val="sq-AL"/>
        </w:rPr>
        <w:t>2014</w:t>
      </w:r>
      <w:r w:rsidR="009B6BD3">
        <w:rPr>
          <w:rFonts w:ascii="Garamond" w:hAnsi="Garamond"/>
          <w:sz w:val="24"/>
          <w:szCs w:val="24"/>
          <w:lang w:val="sq-AL"/>
        </w:rPr>
        <w:t>,</w:t>
      </w:r>
      <w:r w:rsidRPr="009B6BD3">
        <w:rPr>
          <w:rFonts w:ascii="Garamond" w:hAnsi="Garamond"/>
          <w:sz w:val="24"/>
          <w:szCs w:val="24"/>
          <w:lang w:val="sq-AL"/>
        </w:rPr>
        <w:t xml:space="preserve"> të Këshillit të Ministrave “Për miratimin e rregullave të prokurimit publik”, të ndryshuar, dhe vendimit nr. 16, datë. 16.1.2019</w:t>
      </w:r>
      <w:r w:rsidR="009B6BD3">
        <w:rPr>
          <w:rFonts w:ascii="Garamond" w:hAnsi="Garamond"/>
          <w:sz w:val="24"/>
          <w:szCs w:val="24"/>
          <w:lang w:val="sq-AL"/>
        </w:rPr>
        <w:t>,</w:t>
      </w:r>
      <w:r w:rsidRPr="009B6BD3">
        <w:rPr>
          <w:rFonts w:ascii="Garamond" w:hAnsi="Garamond"/>
          <w:sz w:val="24"/>
          <w:szCs w:val="24"/>
          <w:lang w:val="sq-AL"/>
        </w:rPr>
        <w:t xml:space="preserve"> të Këshillit të Ministrave “Për përcaktimin e numrit të punonjësve me kontratë të përkohshme, për vitin 2019, në njësitë e qeverisjes qendrore”,  </w:t>
      </w:r>
    </w:p>
    <w:p w14:paraId="3B5FB43C" w14:textId="77777777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3BE7A1A" w14:textId="4A99781A" w:rsidR="00D133A1" w:rsidRPr="009B6BD3" w:rsidRDefault="00D133A1" w:rsidP="008F63F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>URDHËROJ:</w:t>
      </w:r>
    </w:p>
    <w:p w14:paraId="7D5F001F" w14:textId="77777777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2B64B4E" w14:textId="0364A4A2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>1. Dele</w:t>
      </w:r>
      <w:r w:rsidR="00D63526">
        <w:rPr>
          <w:rFonts w:ascii="Garamond" w:hAnsi="Garamond"/>
          <w:sz w:val="24"/>
          <w:szCs w:val="24"/>
          <w:lang w:val="sq-AL"/>
        </w:rPr>
        <w:t>gimin e kompetencave t</w:t>
      </w:r>
      <w:r w:rsidRPr="009B6BD3">
        <w:rPr>
          <w:rFonts w:ascii="Garamond" w:hAnsi="Garamond"/>
          <w:sz w:val="24"/>
          <w:szCs w:val="24"/>
          <w:lang w:val="sq-AL"/>
        </w:rPr>
        <w:t>ë ministrit pë</w:t>
      </w:r>
      <w:r w:rsidR="00D63526">
        <w:rPr>
          <w:rFonts w:ascii="Garamond" w:hAnsi="Garamond"/>
          <w:sz w:val="24"/>
          <w:szCs w:val="24"/>
          <w:lang w:val="sq-AL"/>
        </w:rPr>
        <w:t>r Evropën dhe Punët e Jashtme, S</w:t>
      </w:r>
      <w:r w:rsidRPr="009B6BD3">
        <w:rPr>
          <w:rFonts w:ascii="Garamond" w:hAnsi="Garamond"/>
          <w:sz w:val="24"/>
          <w:szCs w:val="24"/>
          <w:lang w:val="sq-AL"/>
        </w:rPr>
        <w:t>ekretarit të Përgjithshëm të Ministrisë për Evropën dhe Punët e Jashtme, për:</w:t>
      </w:r>
    </w:p>
    <w:p w14:paraId="60EB8CAF" w14:textId="7D0ECA50" w:rsidR="00D133A1" w:rsidRPr="009B6BD3" w:rsidRDefault="00D0335D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>a)</w:t>
      </w:r>
      <w:r w:rsidR="005B0D8C">
        <w:rPr>
          <w:rFonts w:ascii="Garamond" w:hAnsi="Garamond"/>
          <w:sz w:val="24"/>
          <w:szCs w:val="24"/>
          <w:lang w:val="sq-AL"/>
        </w:rPr>
        <w:t xml:space="preserve"> </w:t>
      </w:r>
      <w:r w:rsidR="00D133A1" w:rsidRPr="009B6BD3">
        <w:rPr>
          <w:rFonts w:ascii="Garamond" w:hAnsi="Garamond"/>
          <w:sz w:val="24"/>
          <w:szCs w:val="24"/>
          <w:lang w:val="sq-AL"/>
        </w:rPr>
        <w:t xml:space="preserve">organizimin dhe fillimin e procedurave të prokurimit të institucionit me fondet publike, në cilësinë </w:t>
      </w:r>
      <w:r w:rsidR="0002431F">
        <w:rPr>
          <w:rFonts w:ascii="Garamond" w:hAnsi="Garamond"/>
          <w:sz w:val="24"/>
          <w:szCs w:val="24"/>
          <w:lang w:val="sq-AL"/>
        </w:rPr>
        <w:t xml:space="preserve">e </w:t>
      </w:r>
      <w:r w:rsidR="00D133A1" w:rsidRPr="009B6BD3">
        <w:rPr>
          <w:rFonts w:ascii="Garamond" w:hAnsi="Garamond"/>
          <w:sz w:val="24"/>
          <w:szCs w:val="24"/>
          <w:lang w:val="sq-AL"/>
        </w:rPr>
        <w:t xml:space="preserve">zyrtarit të autorizuar; </w:t>
      </w:r>
    </w:p>
    <w:p w14:paraId="47810837" w14:textId="3DEBD7AE" w:rsidR="00D133A1" w:rsidRPr="009B6BD3" w:rsidRDefault="00D0335D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b) </w:t>
      </w:r>
      <w:r w:rsidR="00D133A1" w:rsidRPr="009B6BD3">
        <w:rPr>
          <w:rFonts w:ascii="Garamond" w:hAnsi="Garamond"/>
          <w:sz w:val="24"/>
          <w:szCs w:val="24"/>
          <w:lang w:val="sq-AL"/>
        </w:rPr>
        <w:t>nënshkrimin e kontratave administrative, në përputhje me legjislacionin në fuqi;</w:t>
      </w:r>
    </w:p>
    <w:p w14:paraId="3C24FC60" w14:textId="1BBE01C2" w:rsidR="00D133A1" w:rsidRPr="009B6BD3" w:rsidRDefault="00D0335D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c) </w:t>
      </w:r>
      <w:r w:rsidR="00D133A1" w:rsidRPr="009B6BD3">
        <w:rPr>
          <w:rFonts w:ascii="Garamond" w:hAnsi="Garamond"/>
          <w:sz w:val="24"/>
          <w:szCs w:val="24"/>
          <w:lang w:val="sq-AL"/>
        </w:rPr>
        <w:t>miratimin e procedurave të emërimit dhe të lirimit nga detyra të personelit administrativ e teknik, në misionet diplomatike/postet konsullore të Republikës së Shqipërisë, të akredituara jashtë vendit;</w:t>
      </w:r>
    </w:p>
    <w:p w14:paraId="71F2B2E8" w14:textId="450B1D3A" w:rsidR="00D133A1" w:rsidRPr="009B6BD3" w:rsidRDefault="00D0335D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ç) </w:t>
      </w:r>
      <w:r w:rsidR="00D133A1" w:rsidRPr="009B6BD3">
        <w:rPr>
          <w:rFonts w:ascii="Garamond" w:hAnsi="Garamond"/>
          <w:sz w:val="24"/>
          <w:szCs w:val="24"/>
          <w:lang w:val="sq-AL"/>
        </w:rPr>
        <w:t xml:space="preserve">miratimin e procedurave të emërimit dhe </w:t>
      </w:r>
      <w:r w:rsidR="00D63526">
        <w:rPr>
          <w:rFonts w:ascii="Garamond" w:hAnsi="Garamond"/>
          <w:sz w:val="24"/>
          <w:szCs w:val="24"/>
          <w:lang w:val="sq-AL"/>
        </w:rPr>
        <w:t xml:space="preserve">të </w:t>
      </w:r>
      <w:r w:rsidR="00D133A1" w:rsidRPr="009B6BD3">
        <w:rPr>
          <w:rFonts w:ascii="Garamond" w:hAnsi="Garamond"/>
          <w:sz w:val="24"/>
          <w:szCs w:val="24"/>
          <w:lang w:val="sq-AL"/>
        </w:rPr>
        <w:t>lirimit nga detyra të punonjësve të kontraktuar në zbatim të vendimit nr. 16, datë 16.1.2019</w:t>
      </w:r>
      <w:r w:rsidR="0002431F">
        <w:rPr>
          <w:rFonts w:ascii="Garamond" w:hAnsi="Garamond"/>
          <w:sz w:val="24"/>
          <w:szCs w:val="24"/>
          <w:lang w:val="sq-AL"/>
        </w:rPr>
        <w:t>,</w:t>
      </w:r>
      <w:r w:rsidR="00D133A1" w:rsidRPr="009B6BD3">
        <w:rPr>
          <w:rFonts w:ascii="Garamond" w:hAnsi="Garamond"/>
          <w:sz w:val="24"/>
          <w:szCs w:val="24"/>
          <w:lang w:val="sq-AL"/>
        </w:rPr>
        <w:t xml:space="preserve"> të Këshillit të Ministrave, “Për përcaktimin e numrit të punonjësve me kontratë të përkohshme, për vitin 2019, në njësitë e qeverisjes qendrore”;</w:t>
      </w:r>
    </w:p>
    <w:p w14:paraId="06C66BCA" w14:textId="16590EE3" w:rsidR="00D133A1" w:rsidRPr="009B6BD3" w:rsidRDefault="00D0335D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d) </w:t>
      </w:r>
      <w:r w:rsidR="00D133A1" w:rsidRPr="009B6BD3">
        <w:rPr>
          <w:rFonts w:ascii="Garamond" w:hAnsi="Garamond"/>
          <w:sz w:val="24"/>
          <w:szCs w:val="24"/>
          <w:lang w:val="sq-AL"/>
        </w:rPr>
        <w:t xml:space="preserve">miratimin e shpenzimeve financiare për veprimtaritë protokollare, pritjen, përcjelljen dhe trajtimin që u bëhet delegacioneve të huaja, deri në vlerën 800.000 (tetëqind mijë) lekë. </w:t>
      </w:r>
    </w:p>
    <w:p w14:paraId="7FD2D409" w14:textId="566D0B11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2. Kompetencat e deleguara të titullarit të Ministrisë për Evropën dhe Punët e Jashtme të ushtrohen nga data e daljes së këtij urdhri deri në datën 31.12.2019. </w:t>
      </w:r>
    </w:p>
    <w:p w14:paraId="40F66CED" w14:textId="77777777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3. Sekretari i Përgjithshëm i Ministrisë për Evropën dhe Punët e Jashtme nuk mund t’i nëndelegojë këto kompetenca. </w:t>
      </w:r>
    </w:p>
    <w:p w14:paraId="2D263998" w14:textId="4DC4FCC7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4. Ngarkohet </w:t>
      </w:r>
      <w:r w:rsidR="005E72C8" w:rsidRPr="009B6BD3">
        <w:rPr>
          <w:rFonts w:ascii="Garamond" w:hAnsi="Garamond"/>
          <w:sz w:val="24"/>
          <w:szCs w:val="24"/>
          <w:lang w:val="sq-AL"/>
        </w:rPr>
        <w:t>Sekretar</w:t>
      </w:r>
      <w:r w:rsidR="005E72C8">
        <w:rPr>
          <w:rFonts w:ascii="Garamond" w:hAnsi="Garamond"/>
          <w:sz w:val="24"/>
          <w:szCs w:val="24"/>
          <w:lang w:val="sq-AL"/>
        </w:rPr>
        <w:t>i</w:t>
      </w:r>
      <w:r w:rsidR="005E72C8" w:rsidRPr="009B6BD3">
        <w:rPr>
          <w:rFonts w:ascii="Garamond" w:hAnsi="Garamond"/>
          <w:sz w:val="24"/>
          <w:szCs w:val="24"/>
          <w:lang w:val="sq-AL"/>
        </w:rPr>
        <w:t xml:space="preserve"> </w:t>
      </w:r>
      <w:r w:rsidRPr="009B6BD3">
        <w:rPr>
          <w:rFonts w:ascii="Garamond" w:hAnsi="Garamond"/>
          <w:sz w:val="24"/>
          <w:szCs w:val="24"/>
          <w:lang w:val="sq-AL"/>
        </w:rPr>
        <w:t xml:space="preserve">i Përgjithshëm i Ministrisë për Evropën dhe Punët e Jashtme për zbatimin e këtij urdhri. </w:t>
      </w:r>
    </w:p>
    <w:p w14:paraId="6FCB13FA" w14:textId="77777777" w:rsidR="00D133A1" w:rsidRPr="009B6BD3" w:rsidRDefault="00D133A1" w:rsidP="008F63F4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Ky urdhër hyn në fuqi menjëherë dhe botohet në Fletoren Zyrtare. </w:t>
      </w:r>
    </w:p>
    <w:p w14:paraId="5CCA4ED0" w14:textId="77777777" w:rsidR="00D133A1" w:rsidRPr="009B6BD3" w:rsidRDefault="00D133A1" w:rsidP="00D0335D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6904288E" w14:textId="4C8E64B7" w:rsidR="00D133A1" w:rsidRPr="009B6BD3" w:rsidRDefault="00D133A1" w:rsidP="00D0335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>KRYEMINIST</w:t>
      </w:r>
      <w:r w:rsidR="00D63526">
        <w:rPr>
          <w:rFonts w:ascii="Garamond" w:hAnsi="Garamond"/>
          <w:sz w:val="24"/>
          <w:szCs w:val="24"/>
          <w:lang w:val="sq-AL"/>
        </w:rPr>
        <w:t>ËR</w:t>
      </w:r>
    </w:p>
    <w:p w14:paraId="719CD9DA" w14:textId="4DE10961" w:rsidR="00D0335D" w:rsidRPr="009B6BD3" w:rsidRDefault="00151D0B" w:rsidP="00D0335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 xml:space="preserve">dhe </w:t>
      </w:r>
      <w:r w:rsidR="00D133A1" w:rsidRPr="009B6BD3">
        <w:rPr>
          <w:rFonts w:ascii="Garamond" w:hAnsi="Garamond"/>
          <w:sz w:val="24"/>
          <w:szCs w:val="24"/>
          <w:lang w:val="sq-AL"/>
        </w:rPr>
        <w:t>MINIST</w:t>
      </w:r>
      <w:r w:rsidR="00D63526">
        <w:rPr>
          <w:rFonts w:ascii="Garamond" w:hAnsi="Garamond"/>
          <w:sz w:val="24"/>
          <w:szCs w:val="24"/>
          <w:lang w:val="sq-AL"/>
        </w:rPr>
        <w:t>ËR</w:t>
      </w:r>
      <w:bookmarkStart w:id="0" w:name="_GoBack"/>
      <w:bookmarkEnd w:id="0"/>
      <w:r w:rsidR="00D133A1" w:rsidRPr="009B6BD3">
        <w:rPr>
          <w:rFonts w:ascii="Garamond" w:hAnsi="Garamond"/>
          <w:sz w:val="24"/>
          <w:szCs w:val="24"/>
          <w:lang w:val="sq-AL"/>
        </w:rPr>
        <w:t xml:space="preserve"> PËR EVROPËN </w:t>
      </w:r>
    </w:p>
    <w:p w14:paraId="5F94B3C3" w14:textId="295E73A9" w:rsidR="00D133A1" w:rsidRPr="009B6BD3" w:rsidRDefault="00D133A1" w:rsidP="00D0335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9B6BD3">
        <w:rPr>
          <w:rFonts w:ascii="Garamond" w:hAnsi="Garamond"/>
          <w:sz w:val="24"/>
          <w:szCs w:val="24"/>
          <w:lang w:val="sq-AL"/>
        </w:rPr>
        <w:t>DHE PUNËT E JASHTME</w:t>
      </w:r>
    </w:p>
    <w:p w14:paraId="606BEEB6" w14:textId="58617772" w:rsidR="00D133A1" w:rsidRPr="009B6BD3" w:rsidRDefault="00D0335D" w:rsidP="00D0335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9B6BD3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58C60914" w14:textId="77777777" w:rsidR="002B1D43" w:rsidRPr="009B6BD3" w:rsidRDefault="002B1D43" w:rsidP="00D0335D">
      <w:pPr>
        <w:spacing w:after="0" w:line="240" w:lineRule="auto"/>
        <w:ind w:firstLine="284"/>
        <w:jc w:val="both"/>
        <w:rPr>
          <w:lang w:val="sq-AL"/>
        </w:rPr>
      </w:pPr>
    </w:p>
    <w:p w14:paraId="40572F43" w14:textId="77777777" w:rsidR="002B1D43" w:rsidRPr="009B6BD3" w:rsidRDefault="002B1D43" w:rsidP="002B1D43">
      <w:pPr>
        <w:rPr>
          <w:lang w:val="sq-AL"/>
        </w:rPr>
      </w:pPr>
    </w:p>
    <w:p w14:paraId="4D96D809" w14:textId="77777777" w:rsidR="002B1D43" w:rsidRPr="009B6BD3" w:rsidRDefault="002B1D43">
      <w:pPr>
        <w:rPr>
          <w:lang w:val="sq-AL"/>
        </w:rPr>
      </w:pPr>
    </w:p>
    <w:sectPr w:rsidR="002B1D43" w:rsidRPr="009B6B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90083"/>
    <w:multiLevelType w:val="hybridMultilevel"/>
    <w:tmpl w:val="75CE0076"/>
    <w:lvl w:ilvl="0" w:tplc="F13E7008">
      <w:start w:val="2"/>
      <w:numFmt w:val="upp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9E374E"/>
    <w:multiLevelType w:val="hybridMultilevel"/>
    <w:tmpl w:val="E580EB12"/>
    <w:lvl w:ilvl="0" w:tplc="AB9E43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074FF"/>
    <w:multiLevelType w:val="hybridMultilevel"/>
    <w:tmpl w:val="E5A0B9EC"/>
    <w:lvl w:ilvl="0" w:tplc="D304E078">
      <w:start w:val="1"/>
      <w:numFmt w:val="lowerLetter"/>
      <w:lvlText w:val="%1."/>
      <w:lvlJc w:val="left"/>
      <w:pPr>
        <w:ind w:left="1440" w:hanging="360"/>
      </w:pPr>
    </w:lvl>
    <w:lvl w:ilvl="1" w:tplc="041C0019">
      <w:start w:val="1"/>
      <w:numFmt w:val="lowerLetter"/>
      <w:lvlText w:val="%2."/>
      <w:lvlJc w:val="left"/>
      <w:pPr>
        <w:ind w:left="2160" w:hanging="360"/>
      </w:pPr>
    </w:lvl>
    <w:lvl w:ilvl="2" w:tplc="041C001B">
      <w:start w:val="1"/>
      <w:numFmt w:val="lowerRoman"/>
      <w:lvlText w:val="%3."/>
      <w:lvlJc w:val="right"/>
      <w:pPr>
        <w:ind w:left="2880" w:hanging="180"/>
      </w:pPr>
    </w:lvl>
    <w:lvl w:ilvl="3" w:tplc="041C000F">
      <w:start w:val="1"/>
      <w:numFmt w:val="decimal"/>
      <w:lvlText w:val="%4."/>
      <w:lvlJc w:val="left"/>
      <w:pPr>
        <w:ind w:left="3600" w:hanging="360"/>
      </w:pPr>
    </w:lvl>
    <w:lvl w:ilvl="4" w:tplc="041C0019">
      <w:start w:val="1"/>
      <w:numFmt w:val="lowerLetter"/>
      <w:lvlText w:val="%5."/>
      <w:lvlJc w:val="left"/>
      <w:pPr>
        <w:ind w:left="4320" w:hanging="360"/>
      </w:pPr>
    </w:lvl>
    <w:lvl w:ilvl="5" w:tplc="041C001B">
      <w:start w:val="1"/>
      <w:numFmt w:val="lowerRoman"/>
      <w:lvlText w:val="%6."/>
      <w:lvlJc w:val="right"/>
      <w:pPr>
        <w:ind w:left="5040" w:hanging="180"/>
      </w:pPr>
    </w:lvl>
    <w:lvl w:ilvl="6" w:tplc="041C000F">
      <w:start w:val="1"/>
      <w:numFmt w:val="decimal"/>
      <w:lvlText w:val="%7."/>
      <w:lvlJc w:val="left"/>
      <w:pPr>
        <w:ind w:left="5760" w:hanging="360"/>
      </w:pPr>
    </w:lvl>
    <w:lvl w:ilvl="7" w:tplc="041C0019">
      <w:start w:val="1"/>
      <w:numFmt w:val="lowerLetter"/>
      <w:lvlText w:val="%8."/>
      <w:lvlJc w:val="left"/>
      <w:pPr>
        <w:ind w:left="6480" w:hanging="360"/>
      </w:pPr>
    </w:lvl>
    <w:lvl w:ilvl="8" w:tplc="041C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EE6A8A"/>
    <w:multiLevelType w:val="hybridMultilevel"/>
    <w:tmpl w:val="79507A22"/>
    <w:lvl w:ilvl="0" w:tplc="EF205728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4E0E85"/>
    <w:multiLevelType w:val="hybridMultilevel"/>
    <w:tmpl w:val="5C5A7294"/>
    <w:lvl w:ilvl="0" w:tplc="68A26D6C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2C841A4"/>
    <w:multiLevelType w:val="hybridMultilevel"/>
    <w:tmpl w:val="2A5A2BE0"/>
    <w:lvl w:ilvl="0" w:tplc="58066160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0199D"/>
    <w:multiLevelType w:val="hybridMultilevel"/>
    <w:tmpl w:val="3E3E5A3C"/>
    <w:lvl w:ilvl="0" w:tplc="0409000F">
      <w:start w:val="4"/>
      <w:numFmt w:val="decimal"/>
      <w:lvlText w:val="%1."/>
      <w:lvlJc w:val="left"/>
      <w:pPr>
        <w:ind w:left="1080" w:hanging="360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C7491B"/>
    <w:multiLevelType w:val="hybridMultilevel"/>
    <w:tmpl w:val="AA8C584E"/>
    <w:lvl w:ilvl="0" w:tplc="3B98B538">
      <w:start w:val="1"/>
      <w:numFmt w:val="decimal"/>
      <w:lvlText w:val="%1."/>
      <w:lvlJc w:val="left"/>
      <w:pPr>
        <w:ind w:left="1080" w:hanging="360"/>
      </w:pPr>
      <w:rPr>
        <w:rFonts w:eastAsia="Calibr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FA9"/>
    <w:rsid w:val="0002431F"/>
    <w:rsid w:val="00044CA8"/>
    <w:rsid w:val="00151D0B"/>
    <w:rsid w:val="00195548"/>
    <w:rsid w:val="00210378"/>
    <w:rsid w:val="002B1D43"/>
    <w:rsid w:val="005B0D8C"/>
    <w:rsid w:val="005E72C8"/>
    <w:rsid w:val="00783D67"/>
    <w:rsid w:val="007E04FA"/>
    <w:rsid w:val="008F63F4"/>
    <w:rsid w:val="009B6BD3"/>
    <w:rsid w:val="00B70653"/>
    <w:rsid w:val="00BC7FA9"/>
    <w:rsid w:val="00D0335D"/>
    <w:rsid w:val="00D133A1"/>
    <w:rsid w:val="00D5645B"/>
    <w:rsid w:val="00D63526"/>
    <w:rsid w:val="00D8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96F69"/>
  <w15:docId w15:val="{D93179E7-4915-4029-B04E-BB1000DEA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B1D43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1D43"/>
    <w:rPr>
      <w:rFonts w:ascii="Calibri" w:hAnsi="Calibri"/>
      <w:szCs w:val="21"/>
    </w:rPr>
  </w:style>
  <w:style w:type="paragraph" w:styleId="NoSpacing">
    <w:name w:val="No Spacing"/>
    <w:uiPriority w:val="1"/>
    <w:qFormat/>
    <w:rsid w:val="002B1D43"/>
    <w:pPr>
      <w:spacing w:after="0" w:line="240" w:lineRule="auto"/>
    </w:pPr>
    <w:rPr>
      <w:noProof/>
      <w:lang w:val="sq-AL"/>
    </w:rPr>
  </w:style>
  <w:style w:type="paragraph" w:styleId="ListParagraph">
    <w:name w:val="List Paragraph"/>
    <w:basedOn w:val="Normal"/>
    <w:uiPriority w:val="34"/>
    <w:qFormat/>
    <w:rsid w:val="002B1D43"/>
    <w:pPr>
      <w:spacing w:after="0" w:line="240" w:lineRule="auto"/>
      <w:ind w:left="720"/>
      <w:contextualSpacing/>
    </w:pPr>
    <w:rPr>
      <w:rFonts w:ascii="Garamond" w:eastAsia="Times New Roman" w:hAnsi="Garamond" w:cs="Times New Roman"/>
      <w:sz w:val="28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2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69</Nr_x002e__x0020_akti>
    <Data_x0020_e_x0020_Krijimit xmlns="0e656187-b300-4fb0-8bf4-3a50f872073c">2019-04-15T12:06:33Z</Data_x0020_e_x0020_Krijimit>
    <URL xmlns="0e656187-b300-4fb0-8bf4-3a50f872073c" xsi:nil="true"/>
    <Institucion_x0020_Pergjegjes xmlns="0e656187-b300-4fb0-8bf4-3a50f872073c">http://qbz.gov.al/resource/authority/legal-institution/54|ministria-per-evropen-dhe-punet-e-jashtme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2019-04-09T22:00:00Z</Date_x0020_protokolli>
    <Titulli xmlns="0e656187-b300-4fb0-8bf4-3a50f872073c">Për delegim kompetence</Titulli>
    <Modifikuesi xmlns="0e656187-b300-4fb0-8bf4-3a50f872073c">jorina.kryeziu</Modifikuesi>
    <Nr_x002e__x0020_prot_x0020_QBZ xmlns="0e656187-b300-4fb0-8bf4-3a50f872073c">563/2</Nr_x002e__x0020_prot_x0020_QBZ>
    <Data_x0020_e_x0020_Modifikimit xmlns="0e656187-b300-4fb0-8bf4-3a50f872073c">2019-04-15T13:45:15Z</Data_x0020_e_x0020_Modifikimit>
    <Dekretuar xmlns="0e656187-b300-4fb0-8bf4-3a50f872073c">false</Dekretuar>
    <Data xmlns="0e656187-b300-4fb0-8bf4-3a50f872073c">2019-01-29T23:00:00Z</Data>
    <Nr_x002e__x0020_protokolli_x0020_i_x0020_aktit xmlns="0e656187-b300-4fb0-8bf4-3a50f872073c">5199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D2B37697B1546A1AF1DA9FE6447AF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D2B37697B1546A1AF1DA9FE6447AFB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C3DA84C-7FFF-400C-82D0-9FC14C518308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0E00FB6-4F8B-4F3C-94DD-19B1D6E0DE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9F8484-8D9D-4C68-AF83-48BB9314D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C4964BB-1AB2-4807-9A34-2E09F74679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62D8E1-894B-468E-9DBD-16B47DC39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kompetence</vt:lpstr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kompetence</dc:title>
  <dc:creator>Entela Suli</dc:creator>
  <cp:lastModifiedBy>Amarilda Halilaj</cp:lastModifiedBy>
  <cp:revision>15</cp:revision>
  <dcterms:created xsi:type="dcterms:W3CDTF">2019-04-11T11:23:00Z</dcterms:created>
  <dcterms:modified xsi:type="dcterms:W3CDTF">2019-04-15T11:51:00Z</dcterms:modified>
</cp:coreProperties>
</file>