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143" w:rsidRDefault="00975143" w:rsidP="00975143">
      <w:pPr>
        <w:pStyle w:val="Akti"/>
      </w:pPr>
      <w:bookmarkStart w:id="0" w:name="_GoBack"/>
      <w:bookmarkEnd w:id="0"/>
      <w:r>
        <w:t>Vendim</w:t>
      </w:r>
    </w:p>
    <w:p w:rsidR="0034323E" w:rsidRDefault="0034323E" w:rsidP="0034323E">
      <w:pPr>
        <w:pStyle w:val="Paragrafi0"/>
      </w:pPr>
      <w:r>
        <w:t xml:space="preserve">                                                (i shkurtuar)</w:t>
      </w:r>
    </w:p>
    <w:p w:rsidR="00975143" w:rsidRDefault="00975143" w:rsidP="00975143">
      <w:pPr>
        <w:pStyle w:val="Paragrafi0"/>
      </w:pPr>
    </w:p>
    <w:p w:rsidR="00975143" w:rsidRPr="00201D32" w:rsidRDefault="00975143" w:rsidP="00975143">
      <w:pPr>
        <w:pStyle w:val="Paragrafi0"/>
      </w:pPr>
      <w:r>
        <w:t>Gjykata e Rrethit Gjyqësor Elbasan, me vendimin nr.1953, datë 28.7.2009, vendosi të shpallë të vdekur shtetasin Abedin Çonga.</w:t>
      </w:r>
    </w:p>
    <w:sectPr w:rsidR="00975143" w:rsidRPr="00201D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514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323E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143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3B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ABEA85-752F-4D08-9081-D42299FD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