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717" w:rsidRPr="006E5576" w:rsidRDefault="00136717" w:rsidP="00136717">
      <w:pPr>
        <w:pStyle w:val="Titulli0"/>
      </w:pPr>
      <w:bookmarkStart w:id="0" w:name="_GoBack"/>
      <w:bookmarkEnd w:id="0"/>
      <w:r w:rsidRPr="006E5576">
        <w:t>Vendim</w:t>
      </w:r>
    </w:p>
    <w:p w:rsidR="00136717" w:rsidRDefault="00136717" w:rsidP="00136717">
      <w:pPr>
        <w:pStyle w:val="TitulliTitull"/>
      </w:pPr>
      <w:r w:rsidRPr="006E5576">
        <w:rPr>
          <w:caps w:val="0"/>
        </w:rPr>
        <w:t>(i shkurtuar</w:t>
      </w:r>
      <w:r>
        <w:rPr>
          <w:caps w:val="0"/>
        </w:rPr>
        <w:t>)</w:t>
      </w:r>
    </w:p>
    <w:p w:rsidR="00136717" w:rsidRDefault="00136717" w:rsidP="00136717">
      <w:pPr>
        <w:pStyle w:val="Paragrafi0"/>
        <w:rPr>
          <w:lang w:val="en-GB"/>
        </w:rPr>
      </w:pPr>
    </w:p>
    <w:p w:rsidR="00136717" w:rsidRDefault="00136717" w:rsidP="00136717">
      <w:pPr>
        <w:pStyle w:val="Paragrafi0"/>
        <w:rPr>
          <w:lang w:val="en-GB"/>
        </w:rPr>
      </w:pPr>
      <w:r>
        <w:rPr>
          <w:lang w:val="en-GB"/>
        </w:rPr>
        <w:t>Gjykata e Rrethit Gjyqësor Tiranë, me vendimin nr.7672, datë 29.9.2009, vendosi shpalljen e vdekjes së shtetases Nazire Sanxhaku, lindur më 7.1.1926, vdekur më datë 20.10.2005.</w:t>
      </w:r>
    </w:p>
    <w:sectPr w:rsidR="00136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6717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6717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B68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6C9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4637C2-E39D-4281-8435-284CD434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136717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2019-03-18T13:54:00Z</dcterms:created>
  <dcterms:modified xsi:type="dcterms:W3CDTF">2019-03-18T13:54:00Z</dcterms:modified>
</cp:coreProperties>
</file>