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78C" w:rsidRDefault="009A678C" w:rsidP="009A678C">
      <w:pPr>
        <w:pStyle w:val="Akti"/>
        <w:keepNext w:val="0"/>
      </w:pPr>
      <w:bookmarkStart w:id="0" w:name="_GoBack"/>
      <w:bookmarkEnd w:id="0"/>
      <w:r>
        <w:t>Vendim</w:t>
      </w:r>
    </w:p>
    <w:p w:rsidR="009A678C" w:rsidRPr="00EA082F" w:rsidRDefault="009A678C" w:rsidP="009A678C">
      <w:pPr>
        <w:pStyle w:val="Paragrafi0"/>
        <w:ind w:left="2880"/>
        <w:rPr>
          <w:i/>
        </w:rPr>
      </w:pPr>
      <w:r w:rsidRPr="00EA082F">
        <w:rPr>
          <w:i/>
        </w:rPr>
        <w:t xml:space="preserve">     (i shkurtuar)</w:t>
      </w:r>
    </w:p>
    <w:p w:rsidR="009A678C" w:rsidRDefault="009A678C" w:rsidP="009A678C">
      <w:pPr>
        <w:pStyle w:val="Paragrafi0"/>
      </w:pPr>
    </w:p>
    <w:p w:rsidR="009A678C" w:rsidRPr="00B465B2" w:rsidRDefault="009A678C" w:rsidP="009A678C">
      <w:pPr>
        <w:pStyle w:val="Paragrafi0"/>
      </w:pPr>
      <w:r>
        <w:t>Gjykata e Rrethit Gjyqësor Fier, me vendimin nr.1995, datë 9.12.2009, vendosi shpalljen të zhdukur të shtetasit Veri Dalip Dika, lindur në 23.3.1954, si dhe caktimin si kujdestare për administrimin e pasurisë së tij, bashkëshorten e tij Trëndeline Dika.</w:t>
      </w:r>
    </w:p>
    <w:sectPr w:rsidR="009A678C" w:rsidRPr="00B465B2" w:rsidSect="009A678C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833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01A4D">
      <w:r>
        <w:separator/>
      </w:r>
    </w:p>
  </w:endnote>
  <w:endnote w:type="continuationSeparator" w:id="0">
    <w:p w:rsidR="00000000" w:rsidRDefault="00C01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78C" w:rsidRDefault="009A678C" w:rsidP="009A678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A678C" w:rsidRDefault="009A678C" w:rsidP="009A678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78C" w:rsidRPr="00EA082F" w:rsidRDefault="009A678C" w:rsidP="009A678C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A082F">
      <w:rPr>
        <w:rStyle w:val="PageNumber"/>
        <w:rFonts w:ascii="CG Times" w:hAnsi="CG Times"/>
        <w:sz w:val="22"/>
        <w:szCs w:val="22"/>
      </w:rPr>
      <w:fldChar w:fldCharType="begin"/>
    </w:r>
    <w:r w:rsidRPr="00EA082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A082F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8333</w:t>
    </w:r>
    <w:r w:rsidRPr="00EA082F">
      <w:rPr>
        <w:rStyle w:val="PageNumber"/>
        <w:rFonts w:ascii="CG Times" w:hAnsi="CG Times"/>
        <w:sz w:val="22"/>
        <w:szCs w:val="22"/>
      </w:rPr>
      <w:fldChar w:fldCharType="end"/>
    </w:r>
  </w:p>
  <w:p w:rsidR="009A678C" w:rsidRDefault="009A678C" w:rsidP="009A678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01A4D">
      <w:r>
        <w:separator/>
      </w:r>
    </w:p>
  </w:footnote>
  <w:footnote w:type="continuationSeparator" w:id="0">
    <w:p w:rsidR="00000000" w:rsidRDefault="00C01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678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8C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A4D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5C4FD0-6CE2-413E-A02B-AF8DEEC0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78C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9A678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A6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