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B15" w:rsidRDefault="00D34B15" w:rsidP="00D34B15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D34B15" w:rsidRDefault="00D34B15" w:rsidP="00D34B15">
      <w:pPr>
        <w:pStyle w:val="NeniNr"/>
        <w:rPr>
          <w:i/>
          <w:lang w:val="sq-AL"/>
        </w:rPr>
      </w:pPr>
      <w:r>
        <w:rPr>
          <w:i/>
          <w:lang w:val="sq-AL"/>
        </w:rPr>
        <w:t>(i shkurtuar)</w:t>
      </w:r>
    </w:p>
    <w:p w:rsidR="00D34B15" w:rsidRDefault="00D34B15" w:rsidP="00D34B15">
      <w:pPr>
        <w:pStyle w:val="NeniTitull"/>
        <w:rPr>
          <w:sz w:val="14"/>
          <w:lang w:val="sq-AL"/>
        </w:rPr>
      </w:pPr>
    </w:p>
    <w:p w:rsidR="00D34B15" w:rsidRDefault="00D34B15" w:rsidP="00D34B15">
      <w:pPr>
        <w:pStyle w:val="Paragrafi"/>
        <w:rPr>
          <w:lang w:val="sq-AL"/>
        </w:rPr>
      </w:pPr>
      <w:r>
        <w:rPr>
          <w:lang w:val="sq-AL"/>
        </w:rPr>
        <w:t xml:space="preserve">Gjykata e Rrethit Gjyqësor Vlorë, me vendimin nr. 1997, datë 3.12.2018, vendosi shpalljen të zhdukur të shtetasit </w:t>
      </w:r>
      <w:bookmarkStart w:id="0" w:name="_GoBack"/>
      <w:r>
        <w:rPr>
          <w:lang w:val="sq-AL"/>
        </w:rPr>
        <w:t>Veli Balla</w:t>
      </w:r>
      <w:bookmarkEnd w:id="0"/>
      <w:r>
        <w:rPr>
          <w:lang w:val="sq-AL"/>
        </w:rPr>
        <w:t>, i datëlindjes 27.10.1968.</w:t>
      </w:r>
    </w:p>
    <w:p w:rsidR="001F3E58" w:rsidRDefault="001F3E58"/>
    <w:sectPr w:rsidR="001F3E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15"/>
    <w:rsid w:val="001F3E58"/>
    <w:rsid w:val="00D34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077EDB-0AA4-49AF-B0EC-33035CB7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34B1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D34B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34B1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34B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34B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11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2019-02-26T07:44:00Z</dcterms:created>
  <dcterms:modified xsi:type="dcterms:W3CDTF">2019-02-26T07:44:00Z</dcterms:modified>
</cp:coreProperties>
</file>