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6DDE24" w14:textId="77777777" w:rsidR="00B70653" w:rsidRDefault="002A5F6D" w:rsidP="000C42EC">
      <w:pPr>
        <w:spacing w:after="0"/>
        <w:ind w:firstLine="288"/>
        <w:jc w:val="center"/>
        <w:rPr>
          <w:rFonts w:ascii="Garamond" w:hAnsi="Garamond"/>
          <w:sz w:val="24"/>
          <w:szCs w:val="24"/>
        </w:rPr>
      </w:pPr>
      <w:r w:rsidRPr="000C42EC">
        <w:rPr>
          <w:rFonts w:ascii="Garamond" w:hAnsi="Garamond"/>
          <w:b/>
          <w:sz w:val="24"/>
          <w:szCs w:val="24"/>
        </w:rPr>
        <w:t>VENDIM</w:t>
      </w:r>
    </w:p>
    <w:p w14:paraId="56F005FF" w14:textId="77777777" w:rsidR="000C42EC" w:rsidRPr="000C42EC" w:rsidRDefault="000C42EC" w:rsidP="000C42EC">
      <w:pPr>
        <w:spacing w:after="0"/>
        <w:ind w:firstLine="288"/>
        <w:jc w:val="center"/>
        <w:rPr>
          <w:rFonts w:ascii="Garamond" w:hAnsi="Garamond"/>
          <w:sz w:val="24"/>
          <w:szCs w:val="24"/>
        </w:rPr>
      </w:pPr>
    </w:p>
    <w:p w14:paraId="5B405F27" w14:textId="4D871A64" w:rsidR="00A15F4A" w:rsidRDefault="002A5F6D" w:rsidP="000C42EC">
      <w:pPr>
        <w:spacing w:after="0"/>
        <w:ind w:firstLine="288"/>
        <w:jc w:val="both"/>
        <w:rPr>
          <w:rFonts w:ascii="Garamond" w:hAnsi="Garamond"/>
          <w:sz w:val="24"/>
          <w:szCs w:val="24"/>
        </w:rPr>
      </w:pPr>
      <w:r w:rsidRPr="000C42EC">
        <w:rPr>
          <w:rFonts w:ascii="Garamond" w:hAnsi="Garamond"/>
          <w:sz w:val="24"/>
          <w:szCs w:val="24"/>
        </w:rPr>
        <w:t>Gjykata e</w:t>
      </w:r>
      <w:r w:rsidR="00D503E2" w:rsidRPr="000C42EC">
        <w:rPr>
          <w:rFonts w:ascii="Garamond" w:hAnsi="Garamond"/>
          <w:sz w:val="24"/>
          <w:szCs w:val="24"/>
        </w:rPr>
        <w:t xml:space="preserve"> </w:t>
      </w:r>
      <w:r w:rsidR="00DD66D6" w:rsidRPr="000C42EC">
        <w:rPr>
          <w:rFonts w:ascii="Garamond" w:hAnsi="Garamond"/>
          <w:sz w:val="24"/>
          <w:szCs w:val="24"/>
        </w:rPr>
        <w:t xml:space="preserve">Rrethit Gjyqësor </w:t>
      </w:r>
      <w:r w:rsidR="00672C19" w:rsidRPr="000C42EC">
        <w:rPr>
          <w:rFonts w:ascii="Garamond" w:hAnsi="Garamond"/>
          <w:sz w:val="24"/>
          <w:szCs w:val="24"/>
        </w:rPr>
        <w:t>Shkodër</w:t>
      </w:r>
      <w:r w:rsidR="000C42EC">
        <w:rPr>
          <w:rFonts w:ascii="Garamond" w:hAnsi="Garamond"/>
          <w:sz w:val="24"/>
          <w:szCs w:val="24"/>
        </w:rPr>
        <w:t>,</w:t>
      </w:r>
      <w:r w:rsidR="00672C19" w:rsidRPr="000C42EC">
        <w:rPr>
          <w:rFonts w:ascii="Garamond" w:hAnsi="Garamond"/>
          <w:sz w:val="24"/>
          <w:szCs w:val="24"/>
        </w:rPr>
        <w:t xml:space="preserve"> me vendimin nr. </w:t>
      </w:r>
      <w:r w:rsidR="0077162C">
        <w:rPr>
          <w:rFonts w:ascii="Garamond" w:hAnsi="Garamond"/>
          <w:sz w:val="24"/>
          <w:szCs w:val="24"/>
        </w:rPr>
        <w:t>999 (4121)</w:t>
      </w:r>
      <w:r w:rsidR="00672C19" w:rsidRPr="000C42EC">
        <w:rPr>
          <w:rFonts w:ascii="Garamond" w:hAnsi="Garamond"/>
          <w:sz w:val="24"/>
          <w:szCs w:val="24"/>
        </w:rPr>
        <w:t>, datë 2</w:t>
      </w:r>
      <w:r w:rsidR="0077162C">
        <w:rPr>
          <w:rFonts w:ascii="Garamond" w:hAnsi="Garamond"/>
          <w:sz w:val="24"/>
          <w:szCs w:val="24"/>
        </w:rPr>
        <w:t>31.7.</w:t>
      </w:r>
      <w:r w:rsidRPr="000C42EC">
        <w:rPr>
          <w:rFonts w:ascii="Garamond" w:hAnsi="Garamond"/>
          <w:sz w:val="24"/>
          <w:szCs w:val="24"/>
        </w:rPr>
        <w:t>2019</w:t>
      </w:r>
      <w:r w:rsidR="00DD66D6" w:rsidRPr="000C42EC">
        <w:rPr>
          <w:rFonts w:ascii="Garamond" w:hAnsi="Garamond"/>
          <w:sz w:val="24"/>
          <w:szCs w:val="24"/>
        </w:rPr>
        <w:t>,</w:t>
      </w:r>
      <w:r w:rsidR="0002239E" w:rsidRPr="000C42EC">
        <w:rPr>
          <w:rFonts w:ascii="Garamond" w:hAnsi="Garamond"/>
          <w:sz w:val="24"/>
          <w:szCs w:val="24"/>
        </w:rPr>
        <w:t xml:space="preserve">  </w:t>
      </w:r>
      <w:r w:rsidRPr="000C42EC">
        <w:rPr>
          <w:rFonts w:ascii="Garamond" w:hAnsi="Garamond"/>
          <w:sz w:val="24"/>
          <w:szCs w:val="24"/>
        </w:rPr>
        <w:t xml:space="preserve">vendosi </w:t>
      </w:r>
      <w:r w:rsidR="00FA6C49" w:rsidRPr="000C42EC">
        <w:rPr>
          <w:rFonts w:ascii="Garamond" w:hAnsi="Garamond"/>
          <w:sz w:val="24"/>
          <w:szCs w:val="24"/>
        </w:rPr>
        <w:t>h</w:t>
      </w:r>
      <w:r w:rsidRPr="000C42EC">
        <w:rPr>
          <w:rFonts w:ascii="Garamond" w:hAnsi="Garamond"/>
          <w:sz w:val="24"/>
          <w:szCs w:val="24"/>
        </w:rPr>
        <w:t>eqjen e zotësisë për të vepruar</w:t>
      </w:r>
      <w:r w:rsidR="00672C19" w:rsidRPr="000C42EC">
        <w:rPr>
          <w:rFonts w:ascii="Garamond" w:hAnsi="Garamond"/>
          <w:sz w:val="24"/>
          <w:szCs w:val="24"/>
        </w:rPr>
        <w:t xml:space="preserve"> të shtetas</w:t>
      </w:r>
      <w:r w:rsidR="0077162C">
        <w:rPr>
          <w:rFonts w:ascii="Garamond" w:hAnsi="Garamond"/>
          <w:sz w:val="24"/>
          <w:szCs w:val="24"/>
        </w:rPr>
        <w:t>it</w:t>
      </w:r>
      <w:r w:rsidR="00672C19" w:rsidRPr="000C42EC">
        <w:rPr>
          <w:rFonts w:ascii="Garamond" w:hAnsi="Garamond"/>
          <w:sz w:val="24"/>
          <w:szCs w:val="24"/>
        </w:rPr>
        <w:t xml:space="preserve"> </w:t>
      </w:r>
      <w:r w:rsidR="0077162C">
        <w:rPr>
          <w:rFonts w:ascii="Garamond" w:hAnsi="Garamond"/>
          <w:sz w:val="24"/>
          <w:szCs w:val="24"/>
        </w:rPr>
        <w:t>Sulejman Shaban Gruda</w:t>
      </w:r>
      <w:r w:rsidR="0077162C" w:rsidRPr="003158AE">
        <w:rPr>
          <w:rFonts w:ascii="Garamond" w:hAnsi="Garamond"/>
          <w:sz w:val="24"/>
          <w:szCs w:val="24"/>
        </w:rPr>
        <w:t xml:space="preserve">, i </w:t>
      </w:r>
      <w:r w:rsidR="00672C19" w:rsidRPr="003158AE">
        <w:rPr>
          <w:rFonts w:ascii="Garamond" w:hAnsi="Garamond"/>
          <w:sz w:val="24"/>
          <w:szCs w:val="24"/>
        </w:rPr>
        <w:t xml:space="preserve">datëlindjes </w:t>
      </w:r>
      <w:r w:rsidR="0077162C" w:rsidRPr="003158AE">
        <w:rPr>
          <w:rFonts w:ascii="Garamond" w:hAnsi="Garamond"/>
          <w:sz w:val="24"/>
          <w:szCs w:val="24"/>
        </w:rPr>
        <w:t>6.6.1958</w:t>
      </w:r>
      <w:r w:rsidR="009964B9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="00FA6C49" w:rsidRPr="003158AE">
        <w:rPr>
          <w:rFonts w:ascii="Garamond" w:hAnsi="Garamond"/>
          <w:sz w:val="24"/>
          <w:szCs w:val="24"/>
        </w:rPr>
        <w:t xml:space="preserve"> </w:t>
      </w:r>
      <w:r w:rsidR="00A15F4A">
        <w:rPr>
          <w:rFonts w:ascii="Garamond" w:hAnsi="Garamond"/>
          <w:sz w:val="24"/>
          <w:szCs w:val="24"/>
        </w:rPr>
        <w:t xml:space="preserve">si dhe vendosjen e tij </w:t>
      </w:r>
      <w:r w:rsidR="00A15F4A" w:rsidRPr="000C42EC">
        <w:rPr>
          <w:rFonts w:ascii="Garamond" w:hAnsi="Garamond"/>
          <w:sz w:val="24"/>
          <w:szCs w:val="24"/>
        </w:rPr>
        <w:t>nën kujdestarinë ligjore të institucionit</w:t>
      </w:r>
      <w:r w:rsidR="00A15F4A">
        <w:rPr>
          <w:rFonts w:ascii="Garamond" w:hAnsi="Garamond"/>
          <w:sz w:val="24"/>
          <w:szCs w:val="24"/>
        </w:rPr>
        <w:t xml:space="preserve"> të përkujdesjes “Shtëpia e të moshuarve ‘Besa’”, me seli në Njësinë Administrative Bushat, fshati Barbullush, Bashkia </w:t>
      </w:r>
      <w:r w:rsidR="003158AE">
        <w:rPr>
          <w:rFonts w:ascii="Garamond" w:hAnsi="Garamond"/>
          <w:sz w:val="24"/>
          <w:szCs w:val="24"/>
        </w:rPr>
        <w:t xml:space="preserve">e </w:t>
      </w:r>
      <w:r w:rsidR="00A15F4A">
        <w:rPr>
          <w:rFonts w:ascii="Garamond" w:hAnsi="Garamond"/>
          <w:sz w:val="24"/>
          <w:szCs w:val="24"/>
        </w:rPr>
        <w:t>Vau</w:t>
      </w:r>
      <w:r w:rsidR="003158AE">
        <w:rPr>
          <w:rFonts w:ascii="Garamond" w:hAnsi="Garamond"/>
          <w:sz w:val="24"/>
          <w:szCs w:val="24"/>
        </w:rPr>
        <w:t>t</w:t>
      </w:r>
      <w:r w:rsidR="00A15F4A">
        <w:rPr>
          <w:rFonts w:ascii="Garamond" w:hAnsi="Garamond"/>
          <w:sz w:val="24"/>
          <w:szCs w:val="24"/>
        </w:rPr>
        <w:t xml:space="preserve"> </w:t>
      </w:r>
      <w:r w:rsidR="003158AE">
        <w:rPr>
          <w:rFonts w:ascii="Garamond" w:hAnsi="Garamond"/>
          <w:sz w:val="24"/>
          <w:szCs w:val="24"/>
        </w:rPr>
        <w:t>të</w:t>
      </w:r>
      <w:r w:rsidR="00A15F4A">
        <w:rPr>
          <w:rFonts w:ascii="Garamond" w:hAnsi="Garamond"/>
          <w:sz w:val="24"/>
          <w:szCs w:val="24"/>
        </w:rPr>
        <w:t xml:space="preserve"> Dejës. </w:t>
      </w:r>
    </w:p>
    <w:sectPr w:rsidR="00A15F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3E2"/>
    <w:rsid w:val="00017B3C"/>
    <w:rsid w:val="0002239E"/>
    <w:rsid w:val="000925D2"/>
    <w:rsid w:val="000C42EC"/>
    <w:rsid w:val="0017045D"/>
    <w:rsid w:val="00210378"/>
    <w:rsid w:val="002A5F6D"/>
    <w:rsid w:val="003158AE"/>
    <w:rsid w:val="00672C19"/>
    <w:rsid w:val="006A4EE4"/>
    <w:rsid w:val="0077162C"/>
    <w:rsid w:val="009964B9"/>
    <w:rsid w:val="00A15F4A"/>
    <w:rsid w:val="00A83A4B"/>
    <w:rsid w:val="00B70653"/>
    <w:rsid w:val="00CA5334"/>
    <w:rsid w:val="00D05B54"/>
    <w:rsid w:val="00D503E2"/>
    <w:rsid w:val="00D56C04"/>
    <w:rsid w:val="00DD66D6"/>
    <w:rsid w:val="00EB7190"/>
    <w:rsid w:val="00FA6C49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DDE24"/>
  <w15:chartTrackingRefBased/>
  <w15:docId w15:val="{CD4D6E5B-E1B9-4B9F-B85B-4A48C475D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1014</Nr_x002e__x0020_akti>
    <Data_x0020_e_x0020_Krijimit xmlns="0e656187-b300-4fb0-8bf4-3a50f872073c">2020-01-28T09:58:16Z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2020-01-26T23:00:00Z</Date_x0020_protokolli>
    <Titulli xmlns="0e656187-b300-4fb0-8bf4-3a50f872073c">Heqjen e zotësisë për të vepruar të shtetasit Sulejman Gruda</Titulli>
    <Modifikuesi xmlns="0e656187-b300-4fb0-8bf4-3a50f872073c">valjeta.kaftalli</Modifikuesi>
    <Nr_x002e__x0020_prot_x0020_QBZ xmlns="0e656187-b300-4fb0-8bf4-3a50f872073c">142/1</Nr_x002e__x0020_prot_x0020_QBZ>
    <Data_x0020_e_x0020_Modifikimit xmlns="0e656187-b300-4fb0-8bf4-3a50f872073c">2020-01-28T12:32:23Z</Data_x0020_e_x0020_Modifikimit>
    <Dekretuar xmlns="0e656187-b300-4fb0-8bf4-3a50f872073c">false</Dekretuar>
    <Data xmlns="0e656187-b300-4fb0-8bf4-3a50f872073c">2019-03-31T22:00:00Z</Data>
    <Nr_x002e__x0020_protokolli_x0020_i_x0020_aktit xmlns="0e656187-b300-4fb0-8bf4-3a50f872073c">79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EB095F5E2E47E581CD24AED655D0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77D6293-AD27-4CAB-9639-581EE1E6AC28}">
  <ds:schemaRefs>
    <ds:schemaRef ds:uri="http://purl.org/dc/dcmitype/"/>
    <ds:schemaRef ds:uri="http://schemas.microsoft.com/office/2006/metadata/properties"/>
    <ds:schemaRef ds:uri="http://www.w3.org/XML/1998/namespace"/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AF1D270-EA58-4E2D-9264-FDFFF4A861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94AA0-F01A-43B2-8BCE-9DFBF9A8E7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e zotësisë për të vepruar të shtetasit Sulejman Gruda</dc:title>
  <dc:creator>Entela Suli</dc:creator>
  <cp:lastModifiedBy>Entela Suli</cp:lastModifiedBy>
  <cp:revision>9</cp:revision>
  <dcterms:created xsi:type="dcterms:W3CDTF">2020-01-28T09:51:00Z</dcterms:created>
  <dcterms:modified xsi:type="dcterms:W3CDTF">2020-01-28T12:33:00Z</dcterms:modified>
</cp:coreProperties>
</file>