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31BF49" w14:textId="77777777" w:rsidR="000E346F" w:rsidRPr="00F67969" w:rsidRDefault="000E346F" w:rsidP="00204729">
      <w:pPr>
        <w:spacing w:line="240" w:lineRule="auto"/>
        <w:ind w:firstLine="284"/>
        <w:jc w:val="center"/>
        <w:rPr>
          <w:rFonts w:ascii="Garamond" w:eastAsia="Calibri" w:hAnsi="Garamond" w:cs="Times New Roman"/>
          <w:b/>
        </w:rPr>
      </w:pPr>
      <w:r w:rsidRPr="00F67969">
        <w:rPr>
          <w:rFonts w:ascii="Garamond" w:eastAsia="Calibri" w:hAnsi="Garamond" w:cs="Times New Roman"/>
          <w:b/>
        </w:rPr>
        <w:t>VENDIM</w:t>
      </w:r>
    </w:p>
    <w:p w14:paraId="1D8447D0" w14:textId="21C53ED7" w:rsidR="000E346F" w:rsidRPr="00F67969" w:rsidRDefault="00776BBF" w:rsidP="00204729">
      <w:pPr>
        <w:spacing w:line="240" w:lineRule="auto"/>
        <w:ind w:firstLine="284"/>
        <w:jc w:val="center"/>
        <w:rPr>
          <w:rFonts w:ascii="Garamond" w:eastAsia="Calibri" w:hAnsi="Garamond" w:cs="Times New Roman"/>
          <w:b/>
        </w:rPr>
      </w:pPr>
      <w:r w:rsidRPr="00F67969">
        <w:rPr>
          <w:rFonts w:ascii="Garamond" w:eastAsia="Calibri" w:hAnsi="Garamond" w:cs="Times New Roman"/>
          <w:b/>
        </w:rPr>
        <w:t xml:space="preserve">Nr. </w:t>
      </w:r>
      <w:r w:rsidR="00204729" w:rsidRPr="00F67969">
        <w:rPr>
          <w:rFonts w:ascii="Garamond" w:eastAsia="Calibri" w:hAnsi="Garamond" w:cs="Times New Roman"/>
          <w:b/>
        </w:rPr>
        <w:t>1217</w:t>
      </w:r>
      <w:r w:rsidRPr="00F67969">
        <w:rPr>
          <w:rFonts w:ascii="Garamond" w:eastAsia="Calibri" w:hAnsi="Garamond" w:cs="Times New Roman"/>
          <w:b/>
        </w:rPr>
        <w:t xml:space="preserve">, </w:t>
      </w:r>
      <w:r w:rsidR="00204729" w:rsidRPr="00F67969">
        <w:rPr>
          <w:rFonts w:ascii="Garamond" w:eastAsia="Calibri" w:hAnsi="Garamond" w:cs="Times New Roman"/>
          <w:b/>
        </w:rPr>
        <w:t>datë 26.9</w:t>
      </w:r>
      <w:r w:rsidRPr="00F67969">
        <w:rPr>
          <w:rFonts w:ascii="Garamond" w:eastAsia="Calibri" w:hAnsi="Garamond" w:cs="Times New Roman"/>
          <w:b/>
        </w:rPr>
        <w:t>.2025</w:t>
      </w:r>
      <w:r w:rsidR="000E346F" w:rsidRPr="00F67969">
        <w:rPr>
          <w:rFonts w:ascii="Garamond" w:eastAsia="Calibri" w:hAnsi="Garamond" w:cs="Times New Roman"/>
          <w:b/>
        </w:rPr>
        <w:t xml:space="preserve"> </w:t>
      </w:r>
    </w:p>
    <w:p w14:paraId="21B8FE57" w14:textId="12B72038" w:rsidR="00CD76C9" w:rsidRPr="00F67969" w:rsidRDefault="00CD76C9" w:rsidP="00CD76C9">
      <w:pPr>
        <w:spacing w:line="240" w:lineRule="auto"/>
        <w:rPr>
          <w:rFonts w:ascii="Garamond" w:eastAsia="Calibri" w:hAnsi="Garamond" w:cs="Times New Roman"/>
          <w:b/>
        </w:rPr>
      </w:pPr>
    </w:p>
    <w:p w14:paraId="55AB4144" w14:textId="0A218516" w:rsidR="00204729" w:rsidRPr="00F67969" w:rsidRDefault="00204729" w:rsidP="00F84EB8">
      <w:pPr>
        <w:spacing w:line="240" w:lineRule="auto"/>
        <w:jc w:val="center"/>
        <w:rPr>
          <w:rFonts w:ascii="Garamond" w:eastAsia="Calibri" w:hAnsi="Garamond"/>
          <w:b/>
        </w:rPr>
      </w:pPr>
      <w:r w:rsidRPr="00F67969">
        <w:rPr>
          <w:rFonts w:ascii="Garamond" w:eastAsia="Calibri" w:hAnsi="Garamond"/>
          <w:b/>
        </w:rPr>
        <w:t>MBI</w:t>
      </w:r>
      <w:r w:rsidRPr="00F67969">
        <w:rPr>
          <w:rFonts w:ascii="Garamond" w:eastAsia="Times New Roman" w:hAnsi="Garamond"/>
          <w:b/>
        </w:rPr>
        <w:t xml:space="preserve"> MIRATIMIN E RREGULLORES </w:t>
      </w:r>
      <w:r w:rsidRPr="00F67969">
        <w:rPr>
          <w:rFonts w:ascii="Garamond" w:eastAsia="Calibri" w:hAnsi="Garamond"/>
          <w:b/>
        </w:rPr>
        <w:t>“PËR PËRJASHTIMIN E DISA KATEGORIVE TË MARRËVESHJEVE TË KËRKIMIT DHE ZHVILLIMIT”</w:t>
      </w:r>
    </w:p>
    <w:p w14:paraId="165BC66F" w14:textId="59D84BBE" w:rsidR="00204729" w:rsidRPr="00F67969" w:rsidRDefault="00204729" w:rsidP="00204729">
      <w:pPr>
        <w:spacing w:line="240" w:lineRule="auto"/>
        <w:ind w:firstLine="284"/>
        <w:jc w:val="center"/>
        <w:rPr>
          <w:rFonts w:ascii="Garamond" w:eastAsia="Calibri" w:hAnsi="Garamond" w:cs="Times New Roman"/>
          <w:b/>
        </w:rPr>
      </w:pPr>
    </w:p>
    <w:p w14:paraId="07C8A21D" w14:textId="24C01BC5" w:rsidR="00204729" w:rsidRPr="00F67969" w:rsidRDefault="000E346F" w:rsidP="00204729">
      <w:pPr>
        <w:spacing w:line="240" w:lineRule="auto"/>
        <w:ind w:firstLine="284"/>
        <w:rPr>
          <w:rFonts w:ascii="Garamond" w:eastAsia="Calibri" w:hAnsi="Garamond" w:cs="Times New Roman"/>
        </w:rPr>
      </w:pPr>
      <w:r w:rsidRPr="00F67969">
        <w:rPr>
          <w:rFonts w:ascii="Garamond" w:eastAsia="Calibri" w:hAnsi="Garamond" w:cs="Times New Roman"/>
        </w:rPr>
        <w:t>Komisioni i Konkurrencës</w:t>
      </w:r>
      <w:r w:rsidR="00534C0F">
        <w:rPr>
          <w:rFonts w:ascii="Garamond" w:eastAsia="Calibri" w:hAnsi="Garamond" w:cs="Times New Roman"/>
        </w:rPr>
        <w:t>,</w:t>
      </w:r>
      <w:r w:rsidRPr="00F67969">
        <w:rPr>
          <w:rFonts w:ascii="Garamond" w:eastAsia="Calibri" w:hAnsi="Garamond" w:cs="Times New Roman"/>
        </w:rPr>
        <w:t xml:space="preserve"> me pjesëmarrjen e:</w:t>
      </w: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1979"/>
        <w:gridCol w:w="1843"/>
      </w:tblGrid>
      <w:tr w:rsidR="00204729" w:rsidRPr="00F67969" w14:paraId="0644ABF5" w14:textId="77777777" w:rsidTr="00F84EB8">
        <w:tc>
          <w:tcPr>
            <w:tcW w:w="709" w:type="dxa"/>
          </w:tcPr>
          <w:p w14:paraId="237FA0D5" w14:textId="693934D2" w:rsidR="00204729" w:rsidRPr="00F67969" w:rsidRDefault="00F84EB8" w:rsidP="00204729">
            <w:pPr>
              <w:rPr>
                <w:rFonts w:ascii="Garamond" w:eastAsia="Calibri" w:hAnsi="Garamond" w:cs="Times New Roman"/>
              </w:rPr>
            </w:pPr>
            <w:r>
              <w:rPr>
                <w:rFonts w:ascii="Garamond" w:eastAsia="Calibri" w:hAnsi="Garamond"/>
              </w:rPr>
              <w:t xml:space="preserve"> </w:t>
            </w:r>
            <w:r w:rsidR="00204729" w:rsidRPr="00F67969">
              <w:rPr>
                <w:rFonts w:ascii="Garamond" w:eastAsia="Calibri" w:hAnsi="Garamond"/>
              </w:rPr>
              <w:t>Z.</w:t>
            </w:r>
          </w:p>
        </w:tc>
        <w:tc>
          <w:tcPr>
            <w:tcW w:w="1979" w:type="dxa"/>
          </w:tcPr>
          <w:p w14:paraId="7249CF43" w14:textId="0762CA0B" w:rsidR="00204729" w:rsidRPr="00F67969" w:rsidRDefault="00C6363B" w:rsidP="00204729">
            <w:pPr>
              <w:rPr>
                <w:rFonts w:ascii="Garamond" w:eastAsia="Calibri" w:hAnsi="Garamond" w:cs="Times New Roman"/>
              </w:rPr>
            </w:pPr>
            <w:r w:rsidRPr="00F67969">
              <w:rPr>
                <w:rFonts w:ascii="Garamond" w:eastAsia="Calibri" w:hAnsi="Garamond"/>
              </w:rPr>
              <w:t>Denar Biba</w:t>
            </w:r>
          </w:p>
        </w:tc>
        <w:tc>
          <w:tcPr>
            <w:tcW w:w="1843" w:type="dxa"/>
          </w:tcPr>
          <w:p w14:paraId="14A12CE9" w14:textId="262BAD06" w:rsidR="00204729" w:rsidRPr="00F67969" w:rsidRDefault="00C6363B" w:rsidP="00204729">
            <w:pPr>
              <w:rPr>
                <w:rFonts w:ascii="Garamond" w:eastAsia="Calibri" w:hAnsi="Garamond" w:cs="Times New Roman"/>
              </w:rPr>
            </w:pPr>
            <w:r w:rsidRPr="00F67969">
              <w:rPr>
                <w:rFonts w:ascii="Garamond" w:eastAsia="Calibri" w:hAnsi="Garamond"/>
              </w:rPr>
              <w:t>kryetar,</w:t>
            </w:r>
          </w:p>
        </w:tc>
      </w:tr>
      <w:tr w:rsidR="00204729" w:rsidRPr="00F67969" w14:paraId="3D40D4D4" w14:textId="77777777" w:rsidTr="00F84EB8">
        <w:tc>
          <w:tcPr>
            <w:tcW w:w="709" w:type="dxa"/>
          </w:tcPr>
          <w:p w14:paraId="13858A28" w14:textId="34859793" w:rsidR="00204729" w:rsidRPr="00F67969" w:rsidRDefault="00F84EB8" w:rsidP="00204729">
            <w:pPr>
              <w:rPr>
                <w:rFonts w:ascii="Garamond" w:eastAsia="Calibri" w:hAnsi="Garamond" w:cs="Times New Roman"/>
              </w:rPr>
            </w:pPr>
            <w:r>
              <w:rPr>
                <w:rFonts w:ascii="Garamond" w:eastAsia="Calibri" w:hAnsi="Garamond"/>
              </w:rPr>
              <w:t xml:space="preserve"> </w:t>
            </w:r>
            <w:r w:rsidR="00204729" w:rsidRPr="00F67969">
              <w:rPr>
                <w:rFonts w:ascii="Garamond" w:eastAsia="Calibri" w:hAnsi="Garamond"/>
              </w:rPr>
              <w:t>Znj</w:t>
            </w:r>
            <w:r w:rsidR="00C6363B" w:rsidRPr="00F67969">
              <w:rPr>
                <w:rFonts w:ascii="Garamond" w:eastAsia="Calibri" w:hAnsi="Garamond"/>
              </w:rPr>
              <w:t>.</w:t>
            </w:r>
          </w:p>
        </w:tc>
        <w:tc>
          <w:tcPr>
            <w:tcW w:w="1979" w:type="dxa"/>
          </w:tcPr>
          <w:p w14:paraId="0511E432" w14:textId="04600A10" w:rsidR="00204729" w:rsidRPr="00F67969" w:rsidRDefault="00C6363B" w:rsidP="00204729">
            <w:pPr>
              <w:rPr>
                <w:rFonts w:ascii="Garamond" w:eastAsia="Calibri" w:hAnsi="Garamond" w:cs="Times New Roman"/>
              </w:rPr>
            </w:pPr>
            <w:r w:rsidRPr="00F67969">
              <w:rPr>
                <w:rFonts w:ascii="Garamond" w:eastAsia="Calibri" w:hAnsi="Garamond"/>
              </w:rPr>
              <w:t>Leida Matja</w:t>
            </w:r>
          </w:p>
        </w:tc>
        <w:tc>
          <w:tcPr>
            <w:tcW w:w="1843" w:type="dxa"/>
          </w:tcPr>
          <w:p w14:paraId="1A6C0677" w14:textId="7DE97016" w:rsidR="00204729" w:rsidRPr="00F67969" w:rsidRDefault="00C6363B" w:rsidP="00204729">
            <w:pPr>
              <w:rPr>
                <w:rFonts w:ascii="Garamond" w:eastAsia="Calibri" w:hAnsi="Garamond" w:cs="Times New Roman"/>
              </w:rPr>
            </w:pPr>
            <w:r w:rsidRPr="00F67969">
              <w:rPr>
                <w:rFonts w:ascii="Garamond" w:eastAsia="Calibri" w:hAnsi="Garamond"/>
              </w:rPr>
              <w:t>zv.kryetar</w:t>
            </w:r>
            <w:r w:rsidR="002643A4">
              <w:rPr>
                <w:rFonts w:ascii="Garamond" w:eastAsia="Calibri" w:hAnsi="Garamond"/>
              </w:rPr>
              <w:t>e</w:t>
            </w:r>
            <w:r w:rsidRPr="00F67969">
              <w:rPr>
                <w:rFonts w:ascii="Garamond" w:eastAsia="Calibri" w:hAnsi="Garamond"/>
              </w:rPr>
              <w:t>,</w:t>
            </w:r>
          </w:p>
        </w:tc>
      </w:tr>
      <w:tr w:rsidR="00204729" w:rsidRPr="00F67969" w14:paraId="3D615DAD" w14:textId="77777777" w:rsidTr="00F84EB8">
        <w:tc>
          <w:tcPr>
            <w:tcW w:w="709" w:type="dxa"/>
          </w:tcPr>
          <w:p w14:paraId="183CB24F" w14:textId="28478210" w:rsidR="00204729" w:rsidRPr="00F67969" w:rsidRDefault="00F84EB8" w:rsidP="00204729">
            <w:pPr>
              <w:rPr>
                <w:rFonts w:ascii="Garamond" w:eastAsia="Calibri" w:hAnsi="Garamond"/>
              </w:rPr>
            </w:pPr>
            <w:r>
              <w:rPr>
                <w:rFonts w:ascii="Garamond" w:eastAsia="Calibri" w:hAnsi="Garamond"/>
              </w:rPr>
              <w:t xml:space="preserve"> </w:t>
            </w:r>
            <w:r w:rsidR="00204729" w:rsidRPr="00F67969">
              <w:rPr>
                <w:rFonts w:ascii="Garamond" w:eastAsia="Calibri" w:hAnsi="Garamond"/>
              </w:rPr>
              <w:t>Z.</w:t>
            </w:r>
          </w:p>
          <w:p w14:paraId="7B319B6F" w14:textId="1920B043" w:rsidR="00204729" w:rsidRPr="00F67969" w:rsidRDefault="00F84EB8" w:rsidP="00204729">
            <w:pPr>
              <w:rPr>
                <w:rFonts w:ascii="Garamond" w:eastAsia="Calibri" w:hAnsi="Garamond" w:cs="Times New Roman"/>
              </w:rPr>
            </w:pPr>
            <w:r>
              <w:rPr>
                <w:rFonts w:ascii="Garamond" w:eastAsia="Calibri" w:hAnsi="Garamond"/>
              </w:rPr>
              <w:t xml:space="preserve"> </w:t>
            </w:r>
            <w:r w:rsidR="00204729" w:rsidRPr="00F67969">
              <w:rPr>
                <w:rFonts w:ascii="Garamond" w:eastAsia="Calibri" w:hAnsi="Garamond"/>
              </w:rPr>
              <w:t>Znj.</w:t>
            </w:r>
          </w:p>
        </w:tc>
        <w:tc>
          <w:tcPr>
            <w:tcW w:w="1979" w:type="dxa"/>
          </w:tcPr>
          <w:p w14:paraId="02462C6E" w14:textId="77A6F37C" w:rsidR="00204729" w:rsidRPr="00F67969" w:rsidRDefault="00C6363B" w:rsidP="00204729">
            <w:pPr>
              <w:rPr>
                <w:rFonts w:ascii="Garamond" w:eastAsia="Calibri" w:hAnsi="Garamond"/>
              </w:rPr>
            </w:pPr>
            <w:r w:rsidRPr="00F67969">
              <w:rPr>
                <w:rFonts w:ascii="Garamond" w:eastAsia="Calibri" w:hAnsi="Garamond"/>
              </w:rPr>
              <w:t xml:space="preserve">Durim Kraja </w:t>
            </w:r>
          </w:p>
          <w:p w14:paraId="3924EA09" w14:textId="2748C811" w:rsidR="00204729" w:rsidRPr="00F67969" w:rsidRDefault="00C6363B" w:rsidP="00204729">
            <w:pPr>
              <w:rPr>
                <w:rFonts w:ascii="Garamond" w:eastAsia="Calibri" w:hAnsi="Garamond" w:cs="Times New Roman"/>
              </w:rPr>
            </w:pPr>
            <w:r w:rsidRPr="00F67969">
              <w:rPr>
                <w:rFonts w:ascii="Garamond" w:eastAsia="Calibri" w:hAnsi="Garamond"/>
              </w:rPr>
              <w:t>Fatjola Delija</w:t>
            </w:r>
          </w:p>
        </w:tc>
        <w:tc>
          <w:tcPr>
            <w:tcW w:w="1843" w:type="dxa"/>
          </w:tcPr>
          <w:p w14:paraId="20BBE07D" w14:textId="6F88CE7C" w:rsidR="00204729" w:rsidRPr="00F67969" w:rsidRDefault="00C6363B" w:rsidP="00204729">
            <w:pPr>
              <w:rPr>
                <w:rFonts w:ascii="Garamond" w:eastAsia="Calibri" w:hAnsi="Garamond"/>
              </w:rPr>
            </w:pPr>
            <w:r w:rsidRPr="00F67969">
              <w:rPr>
                <w:rFonts w:ascii="Garamond" w:eastAsia="Calibri" w:hAnsi="Garamond"/>
              </w:rPr>
              <w:t>anëtar,</w:t>
            </w:r>
          </w:p>
          <w:p w14:paraId="583326B9" w14:textId="3D22DF9D" w:rsidR="00204729" w:rsidRPr="00F67969" w:rsidRDefault="00C6363B" w:rsidP="00204729">
            <w:pPr>
              <w:rPr>
                <w:rFonts w:ascii="Garamond" w:eastAsia="Calibri" w:hAnsi="Garamond"/>
              </w:rPr>
            </w:pPr>
            <w:r w:rsidRPr="00F67969">
              <w:rPr>
                <w:rFonts w:ascii="Garamond" w:eastAsia="Calibri" w:hAnsi="Garamond"/>
              </w:rPr>
              <w:t>anëtar</w:t>
            </w:r>
            <w:r w:rsidR="002643A4">
              <w:rPr>
                <w:rFonts w:ascii="Garamond" w:eastAsia="Calibri" w:hAnsi="Garamond"/>
              </w:rPr>
              <w:t>e</w:t>
            </w:r>
            <w:r w:rsidRPr="00F67969">
              <w:rPr>
                <w:rFonts w:ascii="Garamond" w:eastAsia="Calibri" w:hAnsi="Garamond"/>
              </w:rPr>
              <w:t>,</w:t>
            </w:r>
          </w:p>
        </w:tc>
      </w:tr>
    </w:tbl>
    <w:p w14:paraId="1D88A58E" w14:textId="2A020F24" w:rsidR="009454DD" w:rsidRPr="00F67969" w:rsidRDefault="000E346F" w:rsidP="00204729">
      <w:pPr>
        <w:spacing w:line="240" w:lineRule="auto"/>
        <w:ind w:firstLine="284"/>
        <w:jc w:val="both"/>
        <w:rPr>
          <w:rFonts w:ascii="Garamond" w:eastAsia="Calibri" w:hAnsi="Garamond" w:cs="Times New Roman"/>
        </w:rPr>
      </w:pPr>
      <w:r w:rsidRPr="00F67969">
        <w:rPr>
          <w:rFonts w:ascii="Garamond" w:eastAsia="Calibri" w:hAnsi="Garamond" w:cs="Times New Roman"/>
        </w:rPr>
        <w:t>Në mbled</w:t>
      </w:r>
      <w:r w:rsidR="00B343B8" w:rsidRPr="00F67969">
        <w:rPr>
          <w:rFonts w:ascii="Garamond" w:eastAsia="Calibri" w:hAnsi="Garamond" w:cs="Times New Roman"/>
        </w:rPr>
        <w:t xml:space="preserve">hjen e tij të datës </w:t>
      </w:r>
      <w:r w:rsidR="00B341D2" w:rsidRPr="00F67969">
        <w:rPr>
          <w:rFonts w:ascii="Garamond" w:eastAsia="Calibri" w:hAnsi="Garamond" w:cs="Times New Roman"/>
        </w:rPr>
        <w:t>26.9</w:t>
      </w:r>
      <w:r w:rsidR="007F3901" w:rsidRPr="00F67969">
        <w:rPr>
          <w:rFonts w:ascii="Garamond" w:eastAsia="Calibri" w:hAnsi="Garamond" w:cs="Times New Roman"/>
        </w:rPr>
        <w:t>.2025</w:t>
      </w:r>
      <w:r w:rsidRPr="00F67969">
        <w:rPr>
          <w:rFonts w:ascii="Garamond" w:eastAsia="Calibri" w:hAnsi="Garamond" w:cs="Times New Roman"/>
        </w:rPr>
        <w:t>,</w:t>
      </w:r>
      <w:r w:rsidR="00F84EB8">
        <w:rPr>
          <w:rFonts w:ascii="Garamond" w:eastAsia="Calibri" w:hAnsi="Garamond" w:cs="Times New Roman"/>
        </w:rPr>
        <w:t xml:space="preserve"> </w:t>
      </w:r>
      <w:r w:rsidRPr="00F67969">
        <w:rPr>
          <w:rFonts w:ascii="Garamond" w:eastAsia="Calibri" w:hAnsi="Garamond" w:cs="Times New Roman"/>
        </w:rPr>
        <w:t>shqyrtoi çështjen me:</w:t>
      </w:r>
    </w:p>
    <w:p w14:paraId="27BB457E" w14:textId="2C589ED9" w:rsidR="00C6363B" w:rsidRPr="00F67969" w:rsidRDefault="00C6363B" w:rsidP="00204729">
      <w:pPr>
        <w:spacing w:line="240" w:lineRule="auto"/>
        <w:ind w:firstLine="284"/>
        <w:jc w:val="both"/>
        <w:rPr>
          <w:rFonts w:ascii="Garamond" w:eastAsia="Calibri" w:hAnsi="Garamond"/>
        </w:rPr>
      </w:pPr>
      <w:r w:rsidRPr="00F67969">
        <w:rPr>
          <w:rFonts w:ascii="Garamond" w:eastAsia="Calibri" w:hAnsi="Garamond"/>
        </w:rPr>
        <w:t>OBJEKT:</w:t>
      </w:r>
      <w:r w:rsidRPr="00F67969">
        <w:rPr>
          <w:rFonts w:ascii="Garamond" w:eastAsia="Times New Roman" w:hAnsi="Garamond"/>
        </w:rPr>
        <w:t xml:space="preserve"> Mbi miratimin e </w:t>
      </w:r>
      <w:r w:rsidR="00735AD4" w:rsidRPr="00F67969">
        <w:rPr>
          <w:rFonts w:ascii="Garamond" w:eastAsia="Times New Roman" w:hAnsi="Garamond"/>
        </w:rPr>
        <w:t xml:space="preserve">rregullores </w:t>
      </w:r>
      <w:r w:rsidRPr="00F67969">
        <w:rPr>
          <w:rFonts w:ascii="Garamond" w:eastAsia="Times New Roman" w:hAnsi="Garamond"/>
        </w:rPr>
        <w:t>“</w:t>
      </w:r>
      <w:r w:rsidRPr="00F67969">
        <w:rPr>
          <w:rFonts w:ascii="Garamond" w:eastAsia="Calibri" w:hAnsi="Garamond"/>
        </w:rPr>
        <w:t>Për përjashtimin e disa kategorive të marrëveshjeve të kërkimit dhe zhvillimit”.</w:t>
      </w:r>
    </w:p>
    <w:p w14:paraId="7B915C96" w14:textId="2FED6723" w:rsidR="00C6363B" w:rsidRPr="00F67969" w:rsidRDefault="00C6363B" w:rsidP="00204729">
      <w:pPr>
        <w:spacing w:line="240" w:lineRule="auto"/>
        <w:ind w:firstLine="284"/>
        <w:jc w:val="both"/>
        <w:rPr>
          <w:rFonts w:ascii="Garamond" w:eastAsia="Calibri" w:hAnsi="Garamond" w:cs="Times New Roman"/>
        </w:rPr>
      </w:pPr>
      <w:r w:rsidRPr="00F67969">
        <w:rPr>
          <w:rFonts w:ascii="Garamond" w:eastAsia="Calibri" w:hAnsi="Garamond"/>
        </w:rPr>
        <w:t>BAZA LIGJORE:</w:t>
      </w:r>
      <w:r w:rsidRPr="00F67969">
        <w:rPr>
          <w:rFonts w:ascii="Garamond" w:eastAsia="Times New Roman" w:hAnsi="Garamond"/>
        </w:rPr>
        <w:t xml:space="preserve"> Neni 24, shkronja </w:t>
      </w:r>
      <w:r w:rsidR="00735AD4" w:rsidRPr="00F67969">
        <w:rPr>
          <w:rFonts w:ascii="Garamond" w:eastAsia="Times New Roman" w:hAnsi="Garamond"/>
        </w:rPr>
        <w:t>“</w:t>
      </w:r>
      <w:r w:rsidRPr="00F67969">
        <w:rPr>
          <w:rFonts w:ascii="Garamond" w:eastAsia="Times New Roman" w:hAnsi="Garamond"/>
        </w:rPr>
        <w:t>d</w:t>
      </w:r>
      <w:r w:rsidR="00735AD4" w:rsidRPr="00F67969">
        <w:rPr>
          <w:rFonts w:ascii="Garamond" w:eastAsia="Times New Roman" w:hAnsi="Garamond"/>
        </w:rPr>
        <w:t>”</w:t>
      </w:r>
      <w:r w:rsidRPr="00F67969">
        <w:rPr>
          <w:rFonts w:ascii="Garamond" w:eastAsia="Times New Roman" w:hAnsi="Garamond"/>
        </w:rPr>
        <w:t xml:space="preserve"> dhe neni 26</w:t>
      </w:r>
      <w:r w:rsidR="006C2F8B">
        <w:rPr>
          <w:rFonts w:ascii="Garamond" w:eastAsia="Times New Roman" w:hAnsi="Garamond"/>
        </w:rPr>
        <w:t>,</w:t>
      </w:r>
      <w:r w:rsidRPr="00F67969">
        <w:rPr>
          <w:rFonts w:ascii="Garamond" w:eastAsia="Times New Roman" w:hAnsi="Garamond"/>
        </w:rPr>
        <w:t xml:space="preserve"> i </w:t>
      </w:r>
      <w:r w:rsidR="00735AD4" w:rsidRPr="00F67969">
        <w:rPr>
          <w:rFonts w:ascii="Garamond" w:eastAsia="Times New Roman" w:hAnsi="Garamond"/>
        </w:rPr>
        <w:t>ligjit n</w:t>
      </w:r>
      <w:r w:rsidRPr="00F67969">
        <w:rPr>
          <w:rFonts w:ascii="Garamond" w:eastAsia="Times New Roman" w:hAnsi="Garamond"/>
        </w:rPr>
        <w:t>r. 9121, datë 28.7.2003</w:t>
      </w:r>
      <w:r w:rsidR="00735AD4" w:rsidRPr="00F67969">
        <w:rPr>
          <w:rFonts w:ascii="Garamond" w:eastAsia="Times New Roman" w:hAnsi="Garamond"/>
        </w:rPr>
        <w:t>,</w:t>
      </w:r>
      <w:r w:rsidRPr="00F67969">
        <w:rPr>
          <w:rFonts w:ascii="Garamond" w:eastAsia="Times New Roman" w:hAnsi="Garamond"/>
        </w:rPr>
        <w:t xml:space="preserve"> “Për mbrojtjen e konkurrencës”.</w:t>
      </w:r>
      <w:r w:rsidR="00F84EB8">
        <w:rPr>
          <w:rFonts w:ascii="Garamond" w:eastAsia="Times New Roman" w:hAnsi="Garamond"/>
          <w:lang w:eastAsia="x-none"/>
        </w:rPr>
        <w:t xml:space="preserve"> </w:t>
      </w:r>
    </w:p>
    <w:p w14:paraId="5F0BE170" w14:textId="77777777" w:rsidR="003324C8" w:rsidRDefault="003324C8" w:rsidP="00204729">
      <w:pPr>
        <w:spacing w:line="240" w:lineRule="auto"/>
        <w:ind w:firstLine="284"/>
        <w:jc w:val="both"/>
        <w:rPr>
          <w:rFonts w:ascii="Garamond" w:eastAsia="Calibri" w:hAnsi="Garamond" w:cs="Times New Roman"/>
          <w:b/>
        </w:rPr>
      </w:pPr>
    </w:p>
    <w:p w14:paraId="31B07A7C" w14:textId="151310A0" w:rsidR="00035226" w:rsidRPr="003324C8" w:rsidRDefault="003324C8" w:rsidP="003324C8">
      <w:pPr>
        <w:spacing w:line="240" w:lineRule="auto"/>
        <w:ind w:firstLine="284"/>
        <w:jc w:val="center"/>
        <w:rPr>
          <w:rFonts w:ascii="Garamond" w:eastAsia="Calibri" w:hAnsi="Garamond" w:cs="Times New Roman"/>
        </w:rPr>
      </w:pPr>
      <w:r w:rsidRPr="003324C8">
        <w:rPr>
          <w:rFonts w:ascii="Garamond" w:eastAsia="Calibri" w:hAnsi="Garamond" w:cs="Times New Roman"/>
        </w:rPr>
        <w:t xml:space="preserve">KOMISIONI I KONKURRENCËS, </w:t>
      </w:r>
      <w:r w:rsidR="00541E1E" w:rsidRPr="003324C8">
        <w:rPr>
          <w:rFonts w:ascii="Garamond" w:eastAsia="Calibri" w:hAnsi="Garamond" w:cs="Times New Roman"/>
        </w:rPr>
        <w:t>pas shqyrtimit të:</w:t>
      </w:r>
    </w:p>
    <w:p w14:paraId="2E81E4EF" w14:textId="77777777" w:rsidR="003324C8" w:rsidRDefault="003324C8" w:rsidP="00A67701">
      <w:pPr>
        <w:spacing w:line="240" w:lineRule="auto"/>
        <w:ind w:firstLine="284"/>
        <w:jc w:val="both"/>
        <w:rPr>
          <w:rFonts w:ascii="Garamond" w:eastAsia="Calibri" w:hAnsi="Garamond" w:cs="Times New Roman"/>
        </w:rPr>
      </w:pPr>
    </w:p>
    <w:p w14:paraId="5A57C634" w14:textId="70F628A3" w:rsidR="00B343B8" w:rsidRPr="00F67969" w:rsidRDefault="00A67701" w:rsidP="00A67701">
      <w:pPr>
        <w:spacing w:line="240" w:lineRule="auto"/>
        <w:ind w:firstLine="284"/>
        <w:jc w:val="both"/>
        <w:rPr>
          <w:rFonts w:ascii="Garamond" w:eastAsia="Calibri" w:hAnsi="Garamond" w:cs="Times New Roman"/>
        </w:rPr>
      </w:pPr>
      <w:r w:rsidRPr="00F67969">
        <w:rPr>
          <w:rFonts w:ascii="Garamond" w:eastAsia="Calibri" w:hAnsi="Garamond" w:cs="Times New Roman"/>
        </w:rPr>
        <w:t xml:space="preserve">- </w:t>
      </w:r>
      <w:r w:rsidR="00B343B8" w:rsidRPr="00F67969">
        <w:rPr>
          <w:rFonts w:ascii="Garamond" w:eastAsia="Calibri" w:hAnsi="Garamond" w:cs="Times New Roman"/>
        </w:rPr>
        <w:t xml:space="preserve">Relacionit të Sekretarit të Përgjithshëm </w:t>
      </w:r>
      <w:r w:rsidR="00064B56" w:rsidRPr="00F67969">
        <w:rPr>
          <w:rFonts w:ascii="Garamond" w:eastAsia="Calibri" w:hAnsi="Garamond" w:cs="Times New Roman"/>
        </w:rPr>
        <w:t>të Autoritetit të Konkurrencës;</w:t>
      </w:r>
    </w:p>
    <w:p w14:paraId="745BACF4" w14:textId="20DF5AF7" w:rsidR="00B343B8" w:rsidRPr="00F67969" w:rsidRDefault="00A67701" w:rsidP="00A67701">
      <w:pPr>
        <w:spacing w:line="240" w:lineRule="auto"/>
        <w:ind w:firstLine="284"/>
        <w:jc w:val="both"/>
        <w:rPr>
          <w:rFonts w:ascii="Garamond" w:eastAsia="Calibri" w:hAnsi="Garamond"/>
        </w:rPr>
      </w:pPr>
      <w:r w:rsidRPr="00F67969">
        <w:rPr>
          <w:rFonts w:ascii="Garamond" w:eastAsia="Calibri" w:hAnsi="Garamond" w:cs="Times New Roman"/>
        </w:rPr>
        <w:t xml:space="preserve">- </w:t>
      </w:r>
      <w:r w:rsidR="00B343B8" w:rsidRPr="00F67969">
        <w:rPr>
          <w:rFonts w:ascii="Garamond" w:eastAsia="Calibri" w:hAnsi="Garamond" w:cs="Times New Roman"/>
        </w:rPr>
        <w:t>Draft</w:t>
      </w:r>
      <w:r w:rsidR="00064B56" w:rsidRPr="00F67969">
        <w:rPr>
          <w:rFonts w:ascii="Garamond" w:eastAsia="Times New Roman" w:hAnsi="Garamond" w:cs="Times New Roman"/>
        </w:rPr>
        <w:t>rregullores</w:t>
      </w:r>
      <w:r w:rsidR="0048655C" w:rsidRPr="00F67969">
        <w:rPr>
          <w:rFonts w:ascii="Garamond" w:eastAsia="Times New Roman" w:hAnsi="Garamond" w:cs="Times New Roman"/>
        </w:rPr>
        <w:t xml:space="preserve"> </w:t>
      </w:r>
      <w:r w:rsidR="0048655C" w:rsidRPr="00F67969">
        <w:rPr>
          <w:rFonts w:ascii="Garamond" w:eastAsia="Times New Roman" w:hAnsi="Garamond"/>
        </w:rPr>
        <w:t>“</w:t>
      </w:r>
      <w:r w:rsidR="0048655C" w:rsidRPr="00F67969">
        <w:rPr>
          <w:rFonts w:ascii="Garamond" w:eastAsia="Calibri" w:hAnsi="Garamond"/>
        </w:rPr>
        <w:t>P</w:t>
      </w:r>
      <w:r w:rsidR="009454DD" w:rsidRPr="00F67969">
        <w:rPr>
          <w:rFonts w:ascii="Garamond" w:eastAsia="Calibri" w:hAnsi="Garamond"/>
        </w:rPr>
        <w:t>ë</w:t>
      </w:r>
      <w:r w:rsidR="0048655C" w:rsidRPr="00F67969">
        <w:rPr>
          <w:rFonts w:ascii="Garamond" w:eastAsia="Calibri" w:hAnsi="Garamond"/>
        </w:rPr>
        <w:t>r p</w:t>
      </w:r>
      <w:r w:rsidR="009454DD" w:rsidRPr="00F67969">
        <w:rPr>
          <w:rFonts w:ascii="Garamond" w:eastAsia="Calibri" w:hAnsi="Garamond"/>
        </w:rPr>
        <w:t>ë</w:t>
      </w:r>
      <w:r w:rsidR="0048655C" w:rsidRPr="00F67969">
        <w:rPr>
          <w:rFonts w:ascii="Garamond" w:eastAsia="Calibri" w:hAnsi="Garamond"/>
        </w:rPr>
        <w:t>rjashtimin e disa kategorive t</w:t>
      </w:r>
      <w:r w:rsidR="009454DD" w:rsidRPr="00F67969">
        <w:rPr>
          <w:rFonts w:ascii="Garamond" w:eastAsia="Calibri" w:hAnsi="Garamond"/>
        </w:rPr>
        <w:t>ë</w:t>
      </w:r>
      <w:r w:rsidR="0048655C" w:rsidRPr="00F67969">
        <w:rPr>
          <w:rFonts w:ascii="Garamond" w:eastAsia="Calibri" w:hAnsi="Garamond"/>
        </w:rPr>
        <w:t xml:space="preserve"> marr</w:t>
      </w:r>
      <w:r w:rsidR="009454DD" w:rsidRPr="00F67969">
        <w:rPr>
          <w:rFonts w:ascii="Garamond" w:eastAsia="Calibri" w:hAnsi="Garamond"/>
        </w:rPr>
        <w:t>ë</w:t>
      </w:r>
      <w:r w:rsidR="0048655C" w:rsidRPr="00F67969">
        <w:rPr>
          <w:rFonts w:ascii="Garamond" w:eastAsia="Calibri" w:hAnsi="Garamond"/>
        </w:rPr>
        <w:t>veshjeve t</w:t>
      </w:r>
      <w:r w:rsidR="009454DD" w:rsidRPr="00F67969">
        <w:rPr>
          <w:rFonts w:ascii="Garamond" w:eastAsia="Calibri" w:hAnsi="Garamond"/>
        </w:rPr>
        <w:t>ë</w:t>
      </w:r>
      <w:r w:rsidR="0048655C" w:rsidRPr="00F67969">
        <w:rPr>
          <w:rFonts w:ascii="Garamond" w:eastAsia="Calibri" w:hAnsi="Garamond"/>
        </w:rPr>
        <w:t xml:space="preserve"> k</w:t>
      </w:r>
      <w:r w:rsidR="009454DD" w:rsidRPr="00F67969">
        <w:rPr>
          <w:rFonts w:ascii="Garamond" w:eastAsia="Calibri" w:hAnsi="Garamond"/>
        </w:rPr>
        <w:t>ë</w:t>
      </w:r>
      <w:r w:rsidR="0048655C" w:rsidRPr="00F67969">
        <w:rPr>
          <w:rFonts w:ascii="Garamond" w:eastAsia="Calibri" w:hAnsi="Garamond"/>
        </w:rPr>
        <w:t>rkimit dhe zhvillimit”</w:t>
      </w:r>
      <w:r w:rsidR="00C6363B" w:rsidRPr="00F67969">
        <w:rPr>
          <w:rFonts w:ascii="Garamond" w:eastAsia="Calibri" w:hAnsi="Garamond"/>
        </w:rPr>
        <w:t>,</w:t>
      </w:r>
    </w:p>
    <w:p w14:paraId="7C06F457" w14:textId="77777777" w:rsidR="00B343B8" w:rsidRPr="00F67969" w:rsidRDefault="00B343B8" w:rsidP="00A67701">
      <w:pPr>
        <w:spacing w:line="240" w:lineRule="auto"/>
        <w:ind w:firstLine="284"/>
        <w:jc w:val="both"/>
        <w:rPr>
          <w:rFonts w:ascii="Garamond" w:eastAsia="Calibri" w:hAnsi="Garamond" w:cs="Times New Roman"/>
          <w:color w:val="FF0000"/>
        </w:rPr>
      </w:pPr>
    </w:p>
    <w:p w14:paraId="7E0B1C6B" w14:textId="10FAC9B4" w:rsidR="005A34B0" w:rsidRPr="00F67969" w:rsidRDefault="005A34B0" w:rsidP="00A67701">
      <w:pPr>
        <w:spacing w:line="240" w:lineRule="auto"/>
        <w:ind w:firstLine="284"/>
        <w:jc w:val="center"/>
        <w:rPr>
          <w:rFonts w:ascii="Garamond" w:eastAsia="Calibri" w:hAnsi="Garamond" w:cs="Times New Roman"/>
        </w:rPr>
      </w:pPr>
      <w:bookmarkStart w:id="0" w:name="bookmark14"/>
      <w:r w:rsidRPr="00F67969">
        <w:rPr>
          <w:rFonts w:ascii="Garamond" w:eastAsia="Calibri" w:hAnsi="Garamond" w:cs="Times New Roman"/>
        </w:rPr>
        <w:t>VENDOSI:</w:t>
      </w:r>
      <w:bookmarkEnd w:id="0"/>
    </w:p>
    <w:p w14:paraId="0018AF66" w14:textId="77777777" w:rsidR="00A67701" w:rsidRPr="00F67969" w:rsidRDefault="00A67701" w:rsidP="00A67701">
      <w:pPr>
        <w:spacing w:line="240" w:lineRule="auto"/>
        <w:ind w:firstLine="284"/>
        <w:jc w:val="center"/>
        <w:rPr>
          <w:rFonts w:ascii="Garamond" w:eastAsia="Calibri" w:hAnsi="Garamond" w:cs="Times New Roman"/>
          <w:b/>
        </w:rPr>
      </w:pPr>
    </w:p>
    <w:p w14:paraId="0B4E3BAC" w14:textId="461D3C4D" w:rsidR="005A34B0" w:rsidRPr="00F67969" w:rsidRDefault="00A67701" w:rsidP="00A67701">
      <w:pPr>
        <w:spacing w:line="240" w:lineRule="auto"/>
        <w:ind w:firstLine="284"/>
        <w:jc w:val="both"/>
        <w:rPr>
          <w:rFonts w:ascii="Garamond" w:eastAsia="Times New Roman" w:hAnsi="Garamond" w:cs="Times New Roman"/>
        </w:rPr>
      </w:pPr>
      <w:r w:rsidRPr="00F67969">
        <w:rPr>
          <w:rFonts w:ascii="Garamond" w:eastAsia="Times New Roman" w:hAnsi="Garamond" w:cs="Times New Roman"/>
        </w:rPr>
        <w:t xml:space="preserve">1. </w:t>
      </w:r>
      <w:r w:rsidR="00743973" w:rsidRPr="00F67969">
        <w:rPr>
          <w:rFonts w:ascii="Garamond" w:eastAsia="Times New Roman" w:hAnsi="Garamond" w:cs="Times New Roman"/>
        </w:rPr>
        <w:t>Miratimin e</w:t>
      </w:r>
      <w:r w:rsidR="005A34B0" w:rsidRPr="00F67969">
        <w:rPr>
          <w:rFonts w:ascii="Garamond" w:eastAsia="Times New Roman" w:hAnsi="Garamond" w:cs="Times New Roman"/>
        </w:rPr>
        <w:t xml:space="preserve"> </w:t>
      </w:r>
      <w:r w:rsidR="00064B56" w:rsidRPr="00F67969">
        <w:rPr>
          <w:rFonts w:ascii="Garamond" w:eastAsia="Times New Roman" w:hAnsi="Garamond" w:cs="Times New Roman"/>
        </w:rPr>
        <w:t xml:space="preserve">rregullores </w:t>
      </w:r>
      <w:r w:rsidR="00064B56" w:rsidRPr="00F67969">
        <w:rPr>
          <w:rFonts w:ascii="Garamond" w:eastAsia="Times New Roman" w:hAnsi="Garamond"/>
        </w:rPr>
        <w:t>“</w:t>
      </w:r>
      <w:r w:rsidR="00064B56" w:rsidRPr="00F67969">
        <w:rPr>
          <w:rFonts w:ascii="Garamond" w:eastAsia="Calibri" w:hAnsi="Garamond"/>
        </w:rPr>
        <w:t>P</w:t>
      </w:r>
      <w:r w:rsidR="009454DD" w:rsidRPr="00F67969">
        <w:rPr>
          <w:rFonts w:ascii="Garamond" w:eastAsia="Calibri" w:hAnsi="Garamond"/>
        </w:rPr>
        <w:t>ë</w:t>
      </w:r>
      <w:r w:rsidR="00064B56" w:rsidRPr="00F67969">
        <w:rPr>
          <w:rFonts w:ascii="Garamond" w:eastAsia="Calibri" w:hAnsi="Garamond"/>
        </w:rPr>
        <w:t>r p</w:t>
      </w:r>
      <w:r w:rsidR="009454DD" w:rsidRPr="00F67969">
        <w:rPr>
          <w:rFonts w:ascii="Garamond" w:eastAsia="Calibri" w:hAnsi="Garamond"/>
        </w:rPr>
        <w:t>ë</w:t>
      </w:r>
      <w:r w:rsidR="00064B56" w:rsidRPr="00F67969">
        <w:rPr>
          <w:rFonts w:ascii="Garamond" w:eastAsia="Calibri" w:hAnsi="Garamond"/>
        </w:rPr>
        <w:t>rjashtimin e disa kategorive t</w:t>
      </w:r>
      <w:r w:rsidR="009454DD" w:rsidRPr="00F67969">
        <w:rPr>
          <w:rFonts w:ascii="Garamond" w:eastAsia="Calibri" w:hAnsi="Garamond"/>
        </w:rPr>
        <w:t>ë</w:t>
      </w:r>
      <w:r w:rsidR="00064B56" w:rsidRPr="00F67969">
        <w:rPr>
          <w:rFonts w:ascii="Garamond" w:eastAsia="Calibri" w:hAnsi="Garamond"/>
        </w:rPr>
        <w:t xml:space="preserve"> marr</w:t>
      </w:r>
      <w:r w:rsidR="009454DD" w:rsidRPr="00F67969">
        <w:rPr>
          <w:rFonts w:ascii="Garamond" w:eastAsia="Calibri" w:hAnsi="Garamond"/>
        </w:rPr>
        <w:t>ë</w:t>
      </w:r>
      <w:r w:rsidR="00064B56" w:rsidRPr="00F67969">
        <w:rPr>
          <w:rFonts w:ascii="Garamond" w:eastAsia="Calibri" w:hAnsi="Garamond"/>
        </w:rPr>
        <w:t>veshjeve t</w:t>
      </w:r>
      <w:r w:rsidR="009454DD" w:rsidRPr="00F67969">
        <w:rPr>
          <w:rFonts w:ascii="Garamond" w:eastAsia="Calibri" w:hAnsi="Garamond"/>
        </w:rPr>
        <w:t>ë</w:t>
      </w:r>
      <w:r w:rsidR="00064B56" w:rsidRPr="00F67969">
        <w:rPr>
          <w:rFonts w:ascii="Garamond" w:eastAsia="Calibri" w:hAnsi="Garamond"/>
        </w:rPr>
        <w:t xml:space="preserve"> k</w:t>
      </w:r>
      <w:r w:rsidR="009454DD" w:rsidRPr="00F67969">
        <w:rPr>
          <w:rFonts w:ascii="Garamond" w:eastAsia="Calibri" w:hAnsi="Garamond"/>
        </w:rPr>
        <w:t>ë</w:t>
      </w:r>
      <w:r w:rsidR="00064B56" w:rsidRPr="00F67969">
        <w:rPr>
          <w:rFonts w:ascii="Garamond" w:eastAsia="Calibri" w:hAnsi="Garamond"/>
        </w:rPr>
        <w:t>rkimit dhe zhvillimit”</w:t>
      </w:r>
      <w:r w:rsidR="005A34B0" w:rsidRPr="00F67969">
        <w:rPr>
          <w:rFonts w:ascii="Garamond" w:eastAsia="Times New Roman" w:hAnsi="Garamond" w:cs="Times New Roman"/>
        </w:rPr>
        <w:t>, sipas tekstit që i bashkëlidhet këtij vendimi.</w:t>
      </w:r>
    </w:p>
    <w:p w14:paraId="5353E045" w14:textId="047A6985" w:rsidR="00064B56" w:rsidRPr="00F67969" w:rsidRDefault="00A67701" w:rsidP="00A67701">
      <w:pPr>
        <w:spacing w:line="240" w:lineRule="auto"/>
        <w:ind w:firstLine="284"/>
        <w:jc w:val="both"/>
        <w:rPr>
          <w:rFonts w:ascii="Garamond" w:eastAsia="Times New Roman" w:hAnsi="Garamond" w:cs="Times New Roman"/>
        </w:rPr>
      </w:pPr>
      <w:r w:rsidRPr="00F67969">
        <w:rPr>
          <w:rFonts w:ascii="Garamond" w:eastAsia="Times New Roman" w:hAnsi="Garamond" w:cs="Times New Roman"/>
        </w:rPr>
        <w:t xml:space="preserve">2. </w:t>
      </w:r>
      <w:r w:rsidR="00D56DE5" w:rsidRPr="00F67969">
        <w:rPr>
          <w:rFonts w:ascii="Garamond" w:eastAsia="Times New Roman" w:hAnsi="Garamond" w:cs="Times New Roman"/>
        </w:rPr>
        <w:t>Ngarkohet Sekretari i P</w:t>
      </w:r>
      <w:r w:rsidR="009454DD" w:rsidRPr="00F67969">
        <w:rPr>
          <w:rFonts w:ascii="Garamond" w:eastAsia="Times New Roman" w:hAnsi="Garamond" w:cs="Times New Roman"/>
        </w:rPr>
        <w:t>ë</w:t>
      </w:r>
      <w:r w:rsidR="00D56DE5" w:rsidRPr="00F67969">
        <w:rPr>
          <w:rFonts w:ascii="Garamond" w:eastAsia="Times New Roman" w:hAnsi="Garamond" w:cs="Times New Roman"/>
        </w:rPr>
        <w:t>rgjithsh</w:t>
      </w:r>
      <w:r w:rsidR="009454DD" w:rsidRPr="00F67969">
        <w:rPr>
          <w:rFonts w:ascii="Garamond" w:eastAsia="Times New Roman" w:hAnsi="Garamond" w:cs="Times New Roman"/>
        </w:rPr>
        <w:t>ë</w:t>
      </w:r>
      <w:r w:rsidR="00D56DE5" w:rsidRPr="00F67969">
        <w:rPr>
          <w:rFonts w:ascii="Garamond" w:eastAsia="Times New Roman" w:hAnsi="Garamond" w:cs="Times New Roman"/>
        </w:rPr>
        <w:t>m p</w:t>
      </w:r>
      <w:r w:rsidR="009454DD" w:rsidRPr="00F67969">
        <w:rPr>
          <w:rFonts w:ascii="Garamond" w:eastAsia="Times New Roman" w:hAnsi="Garamond" w:cs="Times New Roman"/>
        </w:rPr>
        <w:t>ë</w:t>
      </w:r>
      <w:r w:rsidR="00D56DE5" w:rsidRPr="00F67969">
        <w:rPr>
          <w:rFonts w:ascii="Garamond" w:eastAsia="Times New Roman" w:hAnsi="Garamond" w:cs="Times New Roman"/>
        </w:rPr>
        <w:t>r zbatimin e k</w:t>
      </w:r>
      <w:r w:rsidR="009454DD" w:rsidRPr="00F67969">
        <w:rPr>
          <w:rFonts w:ascii="Garamond" w:eastAsia="Times New Roman" w:hAnsi="Garamond" w:cs="Times New Roman"/>
        </w:rPr>
        <w:t>ë</w:t>
      </w:r>
      <w:r w:rsidR="00D56DE5" w:rsidRPr="00F67969">
        <w:rPr>
          <w:rFonts w:ascii="Garamond" w:eastAsia="Times New Roman" w:hAnsi="Garamond" w:cs="Times New Roman"/>
        </w:rPr>
        <w:t>tij vendimi.</w:t>
      </w:r>
    </w:p>
    <w:p w14:paraId="46B3965A" w14:textId="116B6612" w:rsidR="005A34B0" w:rsidRPr="00F67969" w:rsidRDefault="005A34B0" w:rsidP="00A67701">
      <w:pPr>
        <w:spacing w:line="240" w:lineRule="auto"/>
        <w:ind w:firstLine="284"/>
        <w:jc w:val="both"/>
        <w:rPr>
          <w:rFonts w:ascii="Garamond" w:eastAsia="Calibri" w:hAnsi="Garamond" w:cs="Times New Roman"/>
        </w:rPr>
      </w:pPr>
      <w:r w:rsidRPr="00F67969">
        <w:rPr>
          <w:rFonts w:ascii="Garamond" w:eastAsia="Calibri" w:hAnsi="Garamond" w:cs="Times New Roman"/>
        </w:rPr>
        <w:t xml:space="preserve">Ky vendim hyn në fuqi menjëherë. </w:t>
      </w:r>
    </w:p>
    <w:p w14:paraId="05323C93" w14:textId="77777777" w:rsidR="009454DD" w:rsidRPr="00F67969" w:rsidRDefault="009454DD" w:rsidP="00204729">
      <w:pPr>
        <w:spacing w:line="240" w:lineRule="auto"/>
        <w:ind w:firstLine="284"/>
        <w:jc w:val="both"/>
        <w:rPr>
          <w:rFonts w:ascii="Garamond" w:eastAsia="Calibri" w:hAnsi="Garamond" w:cs="Times New Roman"/>
        </w:rPr>
      </w:pPr>
    </w:p>
    <w:p w14:paraId="5FCDB696" w14:textId="5C409CB4" w:rsidR="000107A5" w:rsidRPr="00F67969" w:rsidRDefault="000107A5" w:rsidP="00A87DC4">
      <w:pPr>
        <w:spacing w:line="240" w:lineRule="auto"/>
        <w:ind w:firstLine="284"/>
        <w:rPr>
          <w:rFonts w:ascii="Garamond" w:hAnsi="Garamond" w:cs="Times New Roman"/>
          <w:spacing w:val="-2"/>
        </w:rPr>
      </w:pPr>
      <w:r w:rsidRPr="00F67969">
        <w:rPr>
          <w:rFonts w:ascii="Garamond" w:hAnsi="Garamond" w:cs="Times New Roman"/>
        </w:rPr>
        <w:t>KOMISIONI</w:t>
      </w:r>
      <w:r w:rsidRPr="00F67969">
        <w:rPr>
          <w:rFonts w:ascii="Garamond" w:hAnsi="Garamond" w:cs="Times New Roman"/>
          <w:spacing w:val="-5"/>
        </w:rPr>
        <w:t xml:space="preserve"> </w:t>
      </w:r>
      <w:r w:rsidRPr="00F67969">
        <w:rPr>
          <w:rFonts w:ascii="Garamond" w:hAnsi="Garamond" w:cs="Times New Roman"/>
        </w:rPr>
        <w:t>I</w:t>
      </w:r>
      <w:r w:rsidRPr="00F67969">
        <w:rPr>
          <w:rFonts w:ascii="Garamond" w:hAnsi="Garamond" w:cs="Times New Roman"/>
          <w:spacing w:val="-2"/>
        </w:rPr>
        <w:t xml:space="preserve"> KONKURRENCËS</w:t>
      </w:r>
    </w:p>
    <w:p w14:paraId="73854BDA" w14:textId="27326CF7" w:rsidR="009454DD" w:rsidRPr="00F67969" w:rsidRDefault="00A87DC4" w:rsidP="00204729">
      <w:pPr>
        <w:spacing w:line="240" w:lineRule="auto"/>
        <w:ind w:firstLine="284"/>
        <w:rPr>
          <w:rFonts w:ascii="Garamond" w:hAnsi="Garamond" w:cs="Times New Roman"/>
          <w:b/>
        </w:rPr>
      </w:pPr>
      <w:r w:rsidRPr="00F67969">
        <w:rPr>
          <w:rFonts w:ascii="Garamond" w:hAnsi="Garamond" w:cs="Times New Roman"/>
          <w:b/>
          <w:spacing w:val="-2"/>
        </w:rPr>
        <w:t xml:space="preserve">Kryetar: </w:t>
      </w:r>
      <w:r w:rsidRPr="00F67969">
        <w:rPr>
          <w:rFonts w:ascii="Garamond" w:hAnsi="Garamond" w:cs="Times New Roman"/>
        </w:rPr>
        <w:t xml:space="preserve">Denar </w:t>
      </w:r>
      <w:r w:rsidR="00C6363B" w:rsidRPr="00F67969">
        <w:rPr>
          <w:rFonts w:ascii="Garamond" w:hAnsi="Garamond" w:cs="Times New Roman"/>
        </w:rPr>
        <w:t>Biba</w:t>
      </w:r>
    </w:p>
    <w:p w14:paraId="4FFE9D78" w14:textId="7F7DE4F7" w:rsidR="00A87DC4" w:rsidRPr="00F67969" w:rsidRDefault="00A87DC4" w:rsidP="00204729">
      <w:pPr>
        <w:spacing w:line="240" w:lineRule="auto"/>
        <w:ind w:firstLine="284"/>
        <w:rPr>
          <w:rFonts w:ascii="Garamond" w:hAnsi="Garamond" w:cs="Times New Roman"/>
          <w:b/>
        </w:rPr>
      </w:pPr>
      <w:r w:rsidRPr="00F67969">
        <w:rPr>
          <w:rFonts w:ascii="Garamond" w:hAnsi="Garamond" w:cs="Times New Roman"/>
          <w:b/>
          <w:spacing w:val="-2"/>
        </w:rPr>
        <w:t>Zv</w:t>
      </w:r>
      <w:r w:rsidR="00C6363B" w:rsidRPr="00F67969">
        <w:rPr>
          <w:rFonts w:ascii="Garamond" w:hAnsi="Garamond" w:cs="Times New Roman"/>
          <w:b/>
          <w:spacing w:val="-2"/>
        </w:rPr>
        <w:t>.k</w:t>
      </w:r>
      <w:r w:rsidRPr="00F67969">
        <w:rPr>
          <w:rFonts w:ascii="Garamond" w:hAnsi="Garamond" w:cs="Times New Roman"/>
          <w:b/>
          <w:spacing w:val="-2"/>
        </w:rPr>
        <w:t>ryetar</w:t>
      </w:r>
      <w:r w:rsidR="002643A4">
        <w:rPr>
          <w:rFonts w:ascii="Garamond" w:hAnsi="Garamond" w:cs="Times New Roman"/>
          <w:b/>
          <w:spacing w:val="-2"/>
        </w:rPr>
        <w:t>e</w:t>
      </w:r>
      <w:r w:rsidRPr="00F67969">
        <w:rPr>
          <w:rFonts w:ascii="Garamond" w:hAnsi="Garamond" w:cs="Times New Roman"/>
          <w:b/>
        </w:rPr>
        <w:t xml:space="preserve">: </w:t>
      </w:r>
      <w:r w:rsidRPr="00F67969">
        <w:rPr>
          <w:rFonts w:ascii="Garamond" w:hAnsi="Garamond" w:cs="Times New Roman"/>
        </w:rPr>
        <w:t xml:space="preserve">Leida </w:t>
      </w:r>
      <w:r w:rsidR="00C6363B" w:rsidRPr="00F67969">
        <w:rPr>
          <w:rFonts w:ascii="Garamond" w:hAnsi="Garamond" w:cs="Times New Roman"/>
        </w:rPr>
        <w:t>Matja</w:t>
      </w:r>
    </w:p>
    <w:p w14:paraId="65FF9C40" w14:textId="7FCAB253" w:rsidR="00A87DC4" w:rsidRPr="00F67969" w:rsidRDefault="00A87DC4" w:rsidP="00204729">
      <w:pPr>
        <w:spacing w:line="240" w:lineRule="auto"/>
        <w:ind w:firstLine="284"/>
        <w:rPr>
          <w:rFonts w:ascii="Garamond" w:hAnsi="Garamond" w:cs="Times New Roman"/>
          <w:b/>
          <w:spacing w:val="-2"/>
        </w:rPr>
      </w:pPr>
      <w:r w:rsidRPr="00F67969">
        <w:rPr>
          <w:rFonts w:ascii="Garamond" w:hAnsi="Garamond" w:cs="Times New Roman"/>
          <w:b/>
          <w:spacing w:val="-2"/>
        </w:rPr>
        <w:t>Anëtar</w:t>
      </w:r>
      <w:r w:rsidR="00C6363B" w:rsidRPr="00F67969">
        <w:rPr>
          <w:rFonts w:ascii="Garamond" w:hAnsi="Garamond" w:cs="Times New Roman"/>
          <w:b/>
          <w:spacing w:val="-2"/>
        </w:rPr>
        <w:t>ë</w:t>
      </w:r>
      <w:r w:rsidRPr="00F67969">
        <w:rPr>
          <w:rFonts w:ascii="Garamond" w:hAnsi="Garamond" w:cs="Times New Roman"/>
          <w:b/>
          <w:spacing w:val="-2"/>
        </w:rPr>
        <w:t xml:space="preserve">: </w:t>
      </w:r>
      <w:r w:rsidRPr="00F67969">
        <w:rPr>
          <w:rFonts w:ascii="Garamond" w:hAnsi="Garamond" w:cs="Times New Roman"/>
        </w:rPr>
        <w:t xml:space="preserve">Durim </w:t>
      </w:r>
      <w:r w:rsidR="00C6363B" w:rsidRPr="00F67969">
        <w:rPr>
          <w:rFonts w:ascii="Garamond" w:hAnsi="Garamond" w:cs="Times New Roman"/>
        </w:rPr>
        <w:t>Kraja</w:t>
      </w:r>
      <w:r w:rsidRPr="00F67969">
        <w:rPr>
          <w:rFonts w:ascii="Garamond" w:hAnsi="Garamond" w:cs="Times New Roman"/>
        </w:rPr>
        <w:t xml:space="preserve">, Fatjola </w:t>
      </w:r>
      <w:r w:rsidR="00C6363B" w:rsidRPr="00F67969">
        <w:rPr>
          <w:rFonts w:ascii="Garamond" w:hAnsi="Garamond" w:cs="Times New Roman"/>
        </w:rPr>
        <w:t>Delija</w:t>
      </w:r>
    </w:p>
    <w:p w14:paraId="5407D232" w14:textId="77777777" w:rsidR="009454DD" w:rsidRPr="00F67969" w:rsidRDefault="009454DD" w:rsidP="00204729">
      <w:pPr>
        <w:spacing w:line="240" w:lineRule="auto"/>
        <w:ind w:firstLine="284"/>
        <w:rPr>
          <w:rFonts w:ascii="Garamond" w:hAnsi="Garamond" w:cs="Times New Roman"/>
          <w:b/>
        </w:rPr>
      </w:pPr>
    </w:p>
    <w:p w14:paraId="3E410EF8" w14:textId="77777777" w:rsidR="00A83842" w:rsidRPr="00F67969" w:rsidRDefault="00A83842" w:rsidP="00A83842">
      <w:pPr>
        <w:autoSpaceDE w:val="0"/>
        <w:autoSpaceDN w:val="0"/>
        <w:adjustRightInd w:val="0"/>
        <w:spacing w:line="240" w:lineRule="auto"/>
        <w:ind w:left="360"/>
        <w:jc w:val="center"/>
        <w:rPr>
          <w:rFonts w:ascii="Garamond" w:hAnsi="Garamond" w:cs="Times New Roman"/>
          <w:b/>
          <w:bCs/>
          <w:color w:val="000000"/>
        </w:rPr>
      </w:pPr>
      <w:r w:rsidRPr="00F67969">
        <w:rPr>
          <w:rFonts w:ascii="Garamond" w:hAnsi="Garamond" w:cs="Times New Roman"/>
          <w:b/>
          <w:bCs/>
          <w:color w:val="000000"/>
        </w:rPr>
        <w:t>RREGULLORE</w:t>
      </w:r>
    </w:p>
    <w:p w14:paraId="60E8192F" w14:textId="0C37672B" w:rsidR="00A83842" w:rsidRPr="00F67969" w:rsidRDefault="00A83842" w:rsidP="00A83842">
      <w:pPr>
        <w:autoSpaceDE w:val="0"/>
        <w:autoSpaceDN w:val="0"/>
        <w:adjustRightInd w:val="0"/>
        <w:spacing w:line="240" w:lineRule="auto"/>
        <w:ind w:left="360"/>
        <w:jc w:val="center"/>
        <w:rPr>
          <w:rFonts w:ascii="Garamond" w:hAnsi="Garamond" w:cs="Times New Roman"/>
          <w:bCs/>
          <w:color w:val="000000"/>
        </w:rPr>
      </w:pPr>
      <w:r w:rsidRPr="00F67969">
        <w:rPr>
          <w:rFonts w:ascii="Garamond" w:hAnsi="Garamond" w:cs="Times New Roman"/>
          <w:bCs/>
          <w:color w:val="000000"/>
        </w:rPr>
        <w:t>PËR PËRJASHTIMIN E DISA KATEGORIVE TË MARRËVESHJEVE TË KËRKIMIT DHE ZHVILLIMIT</w:t>
      </w:r>
      <w:r w:rsidRPr="00F67969">
        <w:rPr>
          <w:rStyle w:val="FootnoteReference"/>
          <w:rFonts w:ascii="Garamond" w:hAnsi="Garamond" w:cs="Times New Roman"/>
          <w:bCs/>
          <w:color w:val="000000"/>
        </w:rPr>
        <w:footnoteReference w:id="2"/>
      </w:r>
    </w:p>
    <w:p w14:paraId="431AF8CA" w14:textId="77777777" w:rsidR="00A83842" w:rsidRPr="00F67969" w:rsidRDefault="00A83842" w:rsidP="00A83842">
      <w:pPr>
        <w:autoSpaceDE w:val="0"/>
        <w:autoSpaceDN w:val="0"/>
        <w:adjustRightInd w:val="0"/>
        <w:spacing w:line="240" w:lineRule="auto"/>
        <w:ind w:left="284"/>
        <w:jc w:val="center"/>
        <w:rPr>
          <w:rFonts w:ascii="Garamond" w:hAnsi="Garamond" w:cs="Times New Roman"/>
          <w:color w:val="000000"/>
        </w:rPr>
      </w:pPr>
    </w:p>
    <w:p w14:paraId="7CC7399E" w14:textId="77777777" w:rsidR="00A83842" w:rsidRPr="00F67969" w:rsidRDefault="00A83842" w:rsidP="00A83842">
      <w:pPr>
        <w:autoSpaceDE w:val="0"/>
        <w:autoSpaceDN w:val="0"/>
        <w:adjustRightInd w:val="0"/>
        <w:spacing w:line="240" w:lineRule="auto"/>
        <w:ind w:left="360"/>
        <w:jc w:val="center"/>
        <w:rPr>
          <w:rFonts w:ascii="Garamond" w:hAnsi="Garamond" w:cs="Times New Roman"/>
          <w:color w:val="000000"/>
        </w:rPr>
      </w:pPr>
      <w:r w:rsidRPr="00F67969">
        <w:rPr>
          <w:rFonts w:ascii="Garamond" w:hAnsi="Garamond" w:cs="Times New Roman"/>
          <w:color w:val="000000"/>
        </w:rPr>
        <w:t>Neni 1</w:t>
      </w:r>
    </w:p>
    <w:p w14:paraId="01FA533F" w14:textId="77777777" w:rsidR="00A83842" w:rsidRPr="00F67969" w:rsidRDefault="00A83842" w:rsidP="00A83842">
      <w:pPr>
        <w:autoSpaceDE w:val="0"/>
        <w:autoSpaceDN w:val="0"/>
        <w:adjustRightInd w:val="0"/>
        <w:spacing w:line="240" w:lineRule="auto"/>
        <w:ind w:left="360"/>
        <w:jc w:val="center"/>
        <w:rPr>
          <w:rFonts w:ascii="Garamond" w:hAnsi="Garamond" w:cs="Times New Roman"/>
          <w:b/>
          <w:color w:val="000000"/>
        </w:rPr>
      </w:pPr>
      <w:r w:rsidRPr="00F67969">
        <w:rPr>
          <w:rFonts w:ascii="Garamond" w:hAnsi="Garamond" w:cs="Times New Roman"/>
          <w:b/>
          <w:color w:val="000000"/>
        </w:rPr>
        <w:t>Objekti dhe qëllimi</w:t>
      </w:r>
    </w:p>
    <w:p w14:paraId="7B583A47" w14:textId="77777777" w:rsidR="00A83842" w:rsidRPr="00F67969" w:rsidRDefault="00A83842" w:rsidP="00A83842">
      <w:pPr>
        <w:autoSpaceDE w:val="0"/>
        <w:autoSpaceDN w:val="0"/>
        <w:adjustRightInd w:val="0"/>
        <w:spacing w:line="240" w:lineRule="auto"/>
        <w:ind w:left="360"/>
        <w:jc w:val="center"/>
        <w:rPr>
          <w:rFonts w:ascii="Garamond" w:hAnsi="Garamond" w:cs="Times New Roman"/>
          <w:color w:val="000000"/>
        </w:rPr>
      </w:pPr>
    </w:p>
    <w:p w14:paraId="02C09DF3" w14:textId="4EC43430" w:rsidR="00A83842" w:rsidRPr="00F67969" w:rsidRDefault="00A83842" w:rsidP="00A83842">
      <w:pPr>
        <w:autoSpaceDE w:val="0"/>
        <w:autoSpaceDN w:val="0"/>
        <w:adjustRightInd w:val="0"/>
        <w:spacing w:line="240" w:lineRule="auto"/>
        <w:ind w:left="360"/>
        <w:jc w:val="both"/>
        <w:rPr>
          <w:rFonts w:ascii="Garamond" w:hAnsi="Garamond" w:cs="Times New Roman"/>
          <w:color w:val="000000"/>
        </w:rPr>
      </w:pPr>
      <w:r w:rsidRPr="00F67969">
        <w:rPr>
          <w:rFonts w:ascii="Garamond" w:hAnsi="Garamond" w:cs="Times New Roman"/>
          <w:color w:val="000000"/>
        </w:rPr>
        <w:t xml:space="preserve">1. Kjo </w:t>
      </w:r>
      <w:r w:rsidR="00F67969" w:rsidRPr="00F67969">
        <w:rPr>
          <w:rFonts w:ascii="Garamond" w:hAnsi="Garamond" w:cs="Times New Roman"/>
          <w:color w:val="000000"/>
        </w:rPr>
        <w:t xml:space="preserve">rregullore </w:t>
      </w:r>
      <w:r w:rsidRPr="00F67969">
        <w:rPr>
          <w:rFonts w:ascii="Garamond" w:hAnsi="Garamond" w:cs="Times New Roman"/>
          <w:color w:val="000000"/>
        </w:rPr>
        <w:t>ka si objekt përcaktimin e kushteve që duhet të përmbushin marrëveshjet e kërkimit dhe zhvillimit për të përfituar përjashtim nga ndalimi i nenit 4</w:t>
      </w:r>
      <w:r w:rsidR="009C7427">
        <w:rPr>
          <w:rFonts w:ascii="Garamond" w:hAnsi="Garamond" w:cs="Times New Roman"/>
          <w:color w:val="000000"/>
        </w:rPr>
        <w:t>,</w:t>
      </w:r>
      <w:r w:rsidRPr="00F67969">
        <w:rPr>
          <w:rFonts w:ascii="Garamond" w:hAnsi="Garamond" w:cs="Times New Roman"/>
          <w:color w:val="000000"/>
        </w:rPr>
        <w:t xml:space="preserve"> të </w:t>
      </w:r>
      <w:r w:rsidR="00F84EB8" w:rsidRPr="00F67969">
        <w:rPr>
          <w:rFonts w:ascii="Garamond" w:hAnsi="Garamond" w:cs="Times New Roman"/>
          <w:color w:val="000000"/>
        </w:rPr>
        <w:t>ligjit nr. 9121</w:t>
      </w:r>
      <w:r w:rsidRPr="00F67969">
        <w:rPr>
          <w:rFonts w:ascii="Garamond" w:hAnsi="Garamond" w:cs="Times New Roman"/>
          <w:color w:val="000000"/>
        </w:rPr>
        <w:t>, datë 28.7.2003</w:t>
      </w:r>
      <w:r w:rsidR="00F84EB8">
        <w:rPr>
          <w:rFonts w:ascii="Garamond" w:hAnsi="Garamond" w:cs="Times New Roman"/>
          <w:color w:val="000000"/>
        </w:rPr>
        <w:t>,</w:t>
      </w:r>
      <w:r w:rsidRPr="00F67969">
        <w:rPr>
          <w:rFonts w:ascii="Garamond" w:hAnsi="Garamond" w:cs="Times New Roman"/>
          <w:color w:val="000000"/>
        </w:rPr>
        <w:t xml:space="preserve"> </w:t>
      </w:r>
      <w:r w:rsidRPr="00F84EB8">
        <w:rPr>
          <w:rFonts w:ascii="Garamond" w:hAnsi="Garamond" w:cs="Times New Roman"/>
          <w:iCs/>
          <w:color w:val="000000"/>
        </w:rPr>
        <w:t>“Për mbrojtjen e konkurrencës”</w:t>
      </w:r>
      <w:r w:rsidRPr="00F84EB8">
        <w:rPr>
          <w:rFonts w:ascii="Garamond" w:hAnsi="Garamond" w:cs="Times New Roman"/>
          <w:color w:val="000000"/>
        </w:rPr>
        <w:t>,</w:t>
      </w:r>
      <w:r w:rsidRPr="00F67969">
        <w:rPr>
          <w:rFonts w:ascii="Garamond" w:hAnsi="Garamond" w:cs="Times New Roman"/>
          <w:color w:val="000000"/>
        </w:rPr>
        <w:t xml:space="preserve"> i ndryshuar (referuar n</w:t>
      </w:r>
      <w:r w:rsidR="00B22059">
        <w:rPr>
          <w:rFonts w:ascii="Garamond" w:hAnsi="Garamond" w:cs="Times New Roman"/>
          <w:color w:val="000000"/>
        </w:rPr>
        <w:t>ë</w:t>
      </w:r>
      <w:r w:rsidRPr="00F67969">
        <w:rPr>
          <w:rFonts w:ascii="Garamond" w:hAnsi="Garamond" w:cs="Times New Roman"/>
          <w:color w:val="000000"/>
        </w:rPr>
        <w:t xml:space="preserve"> vazhdim si “</w:t>
      </w:r>
      <w:r w:rsidR="00F84EB8" w:rsidRPr="00F67969">
        <w:rPr>
          <w:rFonts w:ascii="Garamond" w:hAnsi="Garamond" w:cs="Times New Roman"/>
          <w:color w:val="000000"/>
        </w:rPr>
        <w:t>ligji</w:t>
      </w:r>
      <w:r w:rsidRPr="00F67969">
        <w:rPr>
          <w:rFonts w:ascii="Garamond" w:hAnsi="Garamond" w:cs="Times New Roman"/>
          <w:color w:val="000000"/>
        </w:rPr>
        <w:t>”), në përputhje me nen</w:t>
      </w:r>
      <w:r w:rsidR="00F84EB8">
        <w:rPr>
          <w:rFonts w:ascii="Garamond" w:hAnsi="Garamond" w:cs="Times New Roman"/>
          <w:color w:val="000000"/>
        </w:rPr>
        <w:t>et</w:t>
      </w:r>
      <w:r w:rsidRPr="00F67969">
        <w:rPr>
          <w:rFonts w:ascii="Garamond" w:hAnsi="Garamond" w:cs="Times New Roman"/>
          <w:color w:val="000000"/>
        </w:rPr>
        <w:t xml:space="preserve"> 5 dhe 6 të tij.</w:t>
      </w:r>
    </w:p>
    <w:p w14:paraId="327829E7" w14:textId="7DC76696" w:rsidR="00A83842" w:rsidRPr="00F67969" w:rsidRDefault="00A83842" w:rsidP="00A83842">
      <w:pPr>
        <w:autoSpaceDE w:val="0"/>
        <w:autoSpaceDN w:val="0"/>
        <w:adjustRightInd w:val="0"/>
        <w:spacing w:line="240" w:lineRule="auto"/>
        <w:ind w:left="360"/>
        <w:jc w:val="both"/>
        <w:rPr>
          <w:rFonts w:ascii="Garamond" w:hAnsi="Garamond" w:cs="Times New Roman"/>
          <w:color w:val="000000"/>
        </w:rPr>
      </w:pPr>
      <w:r w:rsidRPr="00F67969">
        <w:rPr>
          <w:rFonts w:ascii="Garamond" w:hAnsi="Garamond" w:cs="Times New Roman"/>
          <w:color w:val="000000"/>
        </w:rPr>
        <w:t>2. Autoriteti i Konkurrencës nxit ndërmarrjet në veprimtaritë e tyre të kërkim</w:t>
      </w:r>
      <w:r w:rsidR="00F67969">
        <w:rPr>
          <w:rFonts w:ascii="Garamond" w:hAnsi="Garamond" w:cs="Times New Roman"/>
          <w:color w:val="000000"/>
        </w:rPr>
        <w:t>-</w:t>
      </w:r>
      <w:r w:rsidRPr="00F67969">
        <w:rPr>
          <w:rFonts w:ascii="Garamond" w:hAnsi="Garamond" w:cs="Times New Roman"/>
          <w:color w:val="000000"/>
        </w:rPr>
        <w:t>zhvillimit teknologjik</w:t>
      </w:r>
      <w:r w:rsidR="007531F0">
        <w:rPr>
          <w:rFonts w:ascii="Garamond" w:hAnsi="Garamond" w:cs="Times New Roman"/>
          <w:color w:val="000000"/>
        </w:rPr>
        <w:t>,</w:t>
      </w:r>
      <w:r w:rsidRPr="00F67969">
        <w:rPr>
          <w:rFonts w:ascii="Garamond" w:hAnsi="Garamond" w:cs="Times New Roman"/>
          <w:color w:val="000000"/>
        </w:rPr>
        <w:t xml:space="preserve"> si dhe mbështet përpjekjet e tyre për bashkëpunim me njëra</w:t>
      </w:r>
      <w:r w:rsidR="00F67969" w:rsidRPr="00F67969">
        <w:rPr>
          <w:rFonts w:ascii="Garamond" w:hAnsi="Garamond" w:cs="Times New Roman"/>
          <w:color w:val="000000"/>
        </w:rPr>
        <w:t>-</w:t>
      </w:r>
      <w:r w:rsidRPr="00F67969">
        <w:rPr>
          <w:rFonts w:ascii="Garamond" w:hAnsi="Garamond" w:cs="Times New Roman"/>
          <w:color w:val="000000"/>
        </w:rPr>
        <w:t>tjetrën.</w:t>
      </w:r>
    </w:p>
    <w:p w14:paraId="46EC465B" w14:textId="1B03D5FB" w:rsidR="00A83842" w:rsidRPr="00F67969" w:rsidRDefault="00A83842" w:rsidP="00A83842">
      <w:pPr>
        <w:autoSpaceDE w:val="0"/>
        <w:autoSpaceDN w:val="0"/>
        <w:adjustRightInd w:val="0"/>
        <w:spacing w:line="240" w:lineRule="auto"/>
        <w:ind w:left="360"/>
        <w:jc w:val="both"/>
        <w:rPr>
          <w:rFonts w:ascii="Garamond" w:hAnsi="Garamond" w:cs="Times New Roman"/>
          <w:color w:val="000000"/>
        </w:rPr>
      </w:pPr>
      <w:r w:rsidRPr="00F67969">
        <w:rPr>
          <w:rFonts w:ascii="Garamond" w:hAnsi="Garamond" w:cs="Times New Roman"/>
          <w:color w:val="000000"/>
        </w:rPr>
        <w:lastRenderedPageBreak/>
        <w:t xml:space="preserve">3. Përjashtimi i vendosur nga kjo </w:t>
      </w:r>
      <w:r w:rsidR="00247260">
        <w:rPr>
          <w:rFonts w:ascii="Garamond" w:hAnsi="Garamond" w:cs="Times New Roman"/>
          <w:color w:val="000000"/>
        </w:rPr>
        <w:t>r</w:t>
      </w:r>
      <w:r w:rsidRPr="00F67969">
        <w:rPr>
          <w:rFonts w:ascii="Garamond" w:hAnsi="Garamond" w:cs="Times New Roman"/>
          <w:color w:val="000000"/>
        </w:rPr>
        <w:t>regullore</w:t>
      </w:r>
      <w:r w:rsidR="00360AC0">
        <w:rPr>
          <w:rFonts w:ascii="Garamond" w:hAnsi="Garamond" w:cs="Times New Roman"/>
          <w:color w:val="000000"/>
        </w:rPr>
        <w:t>,</w:t>
      </w:r>
      <w:r w:rsidRPr="00F67969">
        <w:rPr>
          <w:rFonts w:ascii="Garamond" w:hAnsi="Garamond" w:cs="Times New Roman"/>
          <w:color w:val="000000"/>
        </w:rPr>
        <w:t xml:space="preserve"> nuk duhet të zbatohet për marrëveshjet që përmbajnë kufizime të cilat nuk janë të domosdoshme për arritjen e efekteve pozitive të krijuara nga një marrëveshje kërkimi dhe zhvillimi.</w:t>
      </w:r>
    </w:p>
    <w:p w14:paraId="7153EDD1" w14:textId="6A28B734" w:rsidR="00A83842" w:rsidRPr="00F67969" w:rsidRDefault="00A83842" w:rsidP="00A83842">
      <w:pPr>
        <w:autoSpaceDE w:val="0"/>
        <w:autoSpaceDN w:val="0"/>
        <w:adjustRightInd w:val="0"/>
        <w:spacing w:line="240" w:lineRule="auto"/>
        <w:ind w:left="360"/>
        <w:jc w:val="both"/>
        <w:rPr>
          <w:rFonts w:ascii="Garamond" w:hAnsi="Garamond" w:cs="Times New Roman"/>
          <w:color w:val="000000"/>
        </w:rPr>
      </w:pPr>
      <w:r w:rsidRPr="00F67969">
        <w:rPr>
          <w:rFonts w:ascii="Garamond" w:hAnsi="Garamond" w:cs="Times New Roman"/>
          <w:color w:val="000000"/>
        </w:rPr>
        <w:t>4. Qëllimi i kësaj rregulloreje është të përcaktojë marrëveshjet e kërkim</w:t>
      </w:r>
      <w:r w:rsidR="00B46446">
        <w:rPr>
          <w:rFonts w:ascii="Garamond" w:hAnsi="Garamond" w:cs="Times New Roman"/>
          <w:color w:val="000000"/>
        </w:rPr>
        <w:t>-</w:t>
      </w:r>
      <w:r w:rsidRPr="00F67969">
        <w:rPr>
          <w:rFonts w:ascii="Garamond" w:hAnsi="Garamond" w:cs="Times New Roman"/>
          <w:color w:val="000000"/>
        </w:rPr>
        <w:t>zhvillimit</w:t>
      </w:r>
      <w:r w:rsidR="00B46446">
        <w:rPr>
          <w:rFonts w:ascii="Garamond" w:hAnsi="Garamond" w:cs="Times New Roman"/>
          <w:color w:val="000000"/>
        </w:rPr>
        <w:t>,</w:t>
      </w:r>
      <w:r w:rsidRPr="00F67969">
        <w:rPr>
          <w:rFonts w:ascii="Garamond" w:hAnsi="Garamond" w:cs="Times New Roman"/>
          <w:color w:val="000000"/>
        </w:rPr>
        <w:t xml:space="preserve"> të cilat përjashtohen të vlerësojë ndikimin e këtyre marrëveshjeve në tregun përkatës</w:t>
      </w:r>
      <w:r w:rsidR="00F84EB8">
        <w:rPr>
          <w:rFonts w:ascii="Garamond" w:hAnsi="Garamond" w:cs="Times New Roman"/>
          <w:color w:val="000000"/>
        </w:rPr>
        <w:t>,</w:t>
      </w:r>
      <w:r w:rsidRPr="00F67969">
        <w:rPr>
          <w:rFonts w:ascii="Garamond" w:hAnsi="Garamond" w:cs="Times New Roman"/>
          <w:color w:val="000000"/>
        </w:rPr>
        <w:t xml:space="preserve"> si dhe të përcaktojë rastet kur këto marrëveshje nuk janë objekt përjashtimi. </w:t>
      </w:r>
    </w:p>
    <w:p w14:paraId="3BD7662F" w14:textId="77777777" w:rsidR="00A83842" w:rsidRPr="00F67969" w:rsidRDefault="00A83842" w:rsidP="00A83842">
      <w:pPr>
        <w:autoSpaceDE w:val="0"/>
        <w:autoSpaceDN w:val="0"/>
        <w:adjustRightInd w:val="0"/>
        <w:spacing w:line="240" w:lineRule="auto"/>
        <w:ind w:left="360"/>
        <w:jc w:val="center"/>
        <w:rPr>
          <w:rFonts w:ascii="Garamond" w:hAnsi="Garamond" w:cs="Times New Roman"/>
          <w:color w:val="000000"/>
        </w:rPr>
      </w:pPr>
    </w:p>
    <w:p w14:paraId="5177EB45" w14:textId="77777777" w:rsidR="00A83842" w:rsidRPr="00F67969" w:rsidRDefault="00A83842" w:rsidP="00A83842">
      <w:pPr>
        <w:autoSpaceDE w:val="0"/>
        <w:autoSpaceDN w:val="0"/>
        <w:adjustRightInd w:val="0"/>
        <w:spacing w:line="240" w:lineRule="auto"/>
        <w:ind w:left="360"/>
        <w:jc w:val="center"/>
        <w:rPr>
          <w:rFonts w:ascii="Garamond" w:hAnsi="Garamond" w:cs="Times New Roman"/>
          <w:color w:val="000000"/>
        </w:rPr>
      </w:pPr>
      <w:r w:rsidRPr="00F67969">
        <w:rPr>
          <w:rFonts w:ascii="Garamond" w:hAnsi="Garamond" w:cs="Times New Roman"/>
          <w:color w:val="000000"/>
        </w:rPr>
        <w:t>Neni 2</w:t>
      </w:r>
    </w:p>
    <w:p w14:paraId="008999E0" w14:textId="77777777" w:rsidR="00A83842" w:rsidRPr="00F67969" w:rsidRDefault="00A83842" w:rsidP="00A83842">
      <w:pPr>
        <w:autoSpaceDE w:val="0"/>
        <w:autoSpaceDN w:val="0"/>
        <w:adjustRightInd w:val="0"/>
        <w:spacing w:line="240" w:lineRule="auto"/>
        <w:ind w:left="360"/>
        <w:jc w:val="center"/>
        <w:rPr>
          <w:rFonts w:ascii="Garamond" w:hAnsi="Garamond" w:cs="Times New Roman"/>
          <w:b/>
          <w:color w:val="000000"/>
        </w:rPr>
      </w:pPr>
      <w:r w:rsidRPr="00F67969">
        <w:rPr>
          <w:rFonts w:ascii="Garamond" w:hAnsi="Garamond" w:cs="Times New Roman"/>
          <w:b/>
          <w:color w:val="000000"/>
        </w:rPr>
        <w:t>Përkufizime</w:t>
      </w:r>
    </w:p>
    <w:p w14:paraId="39E0D7C1" w14:textId="77777777" w:rsidR="00A83842" w:rsidRPr="00F67969" w:rsidRDefault="00A83842" w:rsidP="00A83842">
      <w:pPr>
        <w:autoSpaceDE w:val="0"/>
        <w:autoSpaceDN w:val="0"/>
        <w:adjustRightInd w:val="0"/>
        <w:spacing w:line="240" w:lineRule="auto"/>
        <w:ind w:left="360"/>
        <w:jc w:val="both"/>
        <w:rPr>
          <w:rFonts w:ascii="Garamond" w:hAnsi="Garamond" w:cs="Times New Roman"/>
          <w:color w:val="000000"/>
        </w:rPr>
      </w:pPr>
    </w:p>
    <w:p w14:paraId="01C1D57E" w14:textId="61AE51D2" w:rsidR="00A83842" w:rsidRPr="00F67969" w:rsidRDefault="00A83842" w:rsidP="00A83842">
      <w:pPr>
        <w:autoSpaceDE w:val="0"/>
        <w:autoSpaceDN w:val="0"/>
        <w:adjustRightInd w:val="0"/>
        <w:spacing w:line="240" w:lineRule="auto"/>
        <w:ind w:left="360"/>
        <w:jc w:val="both"/>
        <w:rPr>
          <w:rFonts w:ascii="Garamond" w:hAnsi="Garamond" w:cs="Times New Roman"/>
          <w:color w:val="000000"/>
        </w:rPr>
      </w:pPr>
      <w:r w:rsidRPr="00F67969">
        <w:rPr>
          <w:rFonts w:ascii="Garamond" w:hAnsi="Garamond" w:cs="Times New Roman"/>
          <w:color w:val="000000"/>
        </w:rPr>
        <w:t xml:space="preserve">1. Për qëllime të kësaj </w:t>
      </w:r>
      <w:r w:rsidR="00247260" w:rsidRPr="00F67969">
        <w:rPr>
          <w:rFonts w:ascii="Garamond" w:hAnsi="Garamond" w:cs="Times New Roman"/>
          <w:color w:val="000000"/>
        </w:rPr>
        <w:t>rregulloreje</w:t>
      </w:r>
      <w:r w:rsidRPr="00F67969">
        <w:rPr>
          <w:rFonts w:ascii="Garamond" w:hAnsi="Garamond" w:cs="Times New Roman"/>
          <w:color w:val="000000"/>
        </w:rPr>
        <w:t>, zbatohen përkufizimet e mëposhtme:</w:t>
      </w:r>
    </w:p>
    <w:p w14:paraId="04280191" w14:textId="77777777" w:rsidR="00A83842" w:rsidRPr="00F67969" w:rsidRDefault="00A83842" w:rsidP="00A83842">
      <w:pPr>
        <w:autoSpaceDE w:val="0"/>
        <w:autoSpaceDN w:val="0"/>
        <w:adjustRightInd w:val="0"/>
        <w:spacing w:line="240" w:lineRule="auto"/>
        <w:ind w:left="360"/>
        <w:jc w:val="both"/>
        <w:rPr>
          <w:rFonts w:ascii="Garamond" w:hAnsi="Garamond" w:cs="Times New Roman"/>
          <w:color w:val="000000"/>
        </w:rPr>
      </w:pPr>
      <w:r w:rsidRPr="00F67969">
        <w:rPr>
          <w:rFonts w:ascii="Garamond" w:hAnsi="Garamond" w:cs="Times New Roman"/>
          <w:i/>
          <w:iCs/>
          <w:color w:val="000000"/>
        </w:rPr>
        <w:t>a) “marrëveshje kërkimi dhe zhvillimi”</w:t>
      </w:r>
      <w:r w:rsidRPr="00F67969">
        <w:rPr>
          <w:rFonts w:ascii="Garamond" w:hAnsi="Garamond" w:cs="Times New Roman"/>
          <w:color w:val="000000"/>
        </w:rPr>
        <w:t xml:space="preserve"> do të thotë një marrëveshje e lidhur ndërmjet dy ose më shumë palëve për kushtet sipas së cilave këto palë synojnë një nga sa vijon:</w:t>
      </w:r>
    </w:p>
    <w:p w14:paraId="0DD0D366" w14:textId="55382134" w:rsidR="00A83842" w:rsidRPr="00F67969" w:rsidRDefault="00A83842" w:rsidP="00A83842">
      <w:pPr>
        <w:autoSpaceDE w:val="0"/>
        <w:autoSpaceDN w:val="0"/>
        <w:adjustRightInd w:val="0"/>
        <w:spacing w:line="240" w:lineRule="auto"/>
        <w:ind w:left="360"/>
        <w:jc w:val="both"/>
        <w:rPr>
          <w:rFonts w:ascii="Garamond" w:hAnsi="Garamond" w:cs="Times New Roman"/>
          <w:color w:val="000000"/>
        </w:rPr>
      </w:pPr>
      <w:r w:rsidRPr="00F67969">
        <w:rPr>
          <w:rFonts w:ascii="Garamond" w:hAnsi="Garamond" w:cs="Times New Roman"/>
          <w:color w:val="000000"/>
        </w:rPr>
        <w:t>i</w:t>
      </w:r>
      <w:r w:rsidR="006F1EF6">
        <w:rPr>
          <w:rFonts w:ascii="Garamond" w:hAnsi="Garamond" w:cs="Times New Roman"/>
          <w:color w:val="000000"/>
        </w:rPr>
        <w:t>.</w:t>
      </w:r>
      <w:r w:rsidRPr="00F67969">
        <w:rPr>
          <w:rFonts w:ascii="Garamond" w:hAnsi="Garamond" w:cs="Times New Roman"/>
          <w:color w:val="000000"/>
        </w:rPr>
        <w:t xml:space="preserve"> kërkimin dhe zhvillimin e përbashkët të produkteve të kontratës ose të teknologjive të kontratës që:</w:t>
      </w:r>
    </w:p>
    <w:p w14:paraId="1F4AB19C" w14:textId="77777777" w:rsidR="00A83842" w:rsidRPr="00F67969" w:rsidRDefault="00A83842" w:rsidP="00A83842">
      <w:pPr>
        <w:autoSpaceDE w:val="0"/>
        <w:autoSpaceDN w:val="0"/>
        <w:adjustRightInd w:val="0"/>
        <w:spacing w:line="240" w:lineRule="auto"/>
        <w:ind w:left="360"/>
        <w:jc w:val="both"/>
        <w:rPr>
          <w:rFonts w:ascii="Garamond" w:hAnsi="Garamond" w:cs="Times New Roman"/>
          <w:color w:val="000000"/>
        </w:rPr>
      </w:pPr>
      <w:r w:rsidRPr="00F67969">
        <w:rPr>
          <w:rFonts w:ascii="Garamond" w:hAnsi="Garamond" w:cs="Symbol"/>
          <w:color w:val="000000"/>
        </w:rPr>
        <w:t xml:space="preserve">- </w:t>
      </w:r>
      <w:r w:rsidRPr="00F67969">
        <w:rPr>
          <w:rFonts w:ascii="Garamond" w:hAnsi="Garamond" w:cs="Times New Roman"/>
          <w:color w:val="000000"/>
        </w:rPr>
        <w:t xml:space="preserve">nuk përfshin shfrytëzimin e përbashkët të rezultateve të këtij kërkimi dhe zhvillimi; </w:t>
      </w:r>
      <w:r w:rsidRPr="00F67969">
        <w:rPr>
          <w:rFonts w:ascii="Garamond" w:hAnsi="Garamond" w:cs="Times New Roman"/>
          <w:i/>
          <w:iCs/>
          <w:color w:val="000000"/>
        </w:rPr>
        <w:t>ose</w:t>
      </w:r>
    </w:p>
    <w:p w14:paraId="0F8C75CB" w14:textId="77777777" w:rsidR="00A83842" w:rsidRPr="00F67969" w:rsidRDefault="00A83842" w:rsidP="00A83842">
      <w:pPr>
        <w:autoSpaceDE w:val="0"/>
        <w:autoSpaceDN w:val="0"/>
        <w:adjustRightInd w:val="0"/>
        <w:spacing w:line="240" w:lineRule="auto"/>
        <w:ind w:left="360"/>
        <w:jc w:val="both"/>
        <w:rPr>
          <w:rFonts w:ascii="Garamond" w:hAnsi="Garamond" w:cs="Times New Roman"/>
          <w:color w:val="000000"/>
        </w:rPr>
      </w:pPr>
      <w:r w:rsidRPr="00F67969">
        <w:rPr>
          <w:rFonts w:ascii="Garamond" w:hAnsi="Garamond" w:cs="Symbol"/>
          <w:color w:val="000000"/>
        </w:rPr>
        <w:t xml:space="preserve">- </w:t>
      </w:r>
      <w:r w:rsidRPr="00F67969">
        <w:rPr>
          <w:rFonts w:ascii="Garamond" w:hAnsi="Garamond" w:cs="Times New Roman"/>
          <w:color w:val="000000"/>
        </w:rPr>
        <w:t>përfshin shfrytëzimin e përbashkët të rezultateve të këtij kërkimi dhe zhvillimi;</w:t>
      </w:r>
    </w:p>
    <w:p w14:paraId="1A8FACDA" w14:textId="6AD4502D" w:rsidR="00A83842" w:rsidRPr="00F67969" w:rsidRDefault="00A83842" w:rsidP="00A83842">
      <w:pPr>
        <w:autoSpaceDE w:val="0"/>
        <w:autoSpaceDN w:val="0"/>
        <w:adjustRightInd w:val="0"/>
        <w:spacing w:line="240" w:lineRule="auto"/>
        <w:ind w:left="360"/>
        <w:jc w:val="both"/>
        <w:rPr>
          <w:rFonts w:ascii="Garamond" w:hAnsi="Garamond" w:cs="Times New Roman"/>
          <w:color w:val="000000"/>
        </w:rPr>
      </w:pPr>
      <w:r w:rsidRPr="00F67969">
        <w:rPr>
          <w:rFonts w:ascii="Garamond" w:hAnsi="Garamond" w:cs="Times New Roman"/>
          <w:color w:val="000000"/>
        </w:rPr>
        <w:t>ii</w:t>
      </w:r>
      <w:r w:rsidR="006F1EF6">
        <w:rPr>
          <w:rFonts w:ascii="Garamond" w:hAnsi="Garamond" w:cs="Times New Roman"/>
          <w:color w:val="000000"/>
        </w:rPr>
        <w:t>.</w:t>
      </w:r>
      <w:r w:rsidRPr="00F67969">
        <w:rPr>
          <w:rFonts w:ascii="Garamond" w:hAnsi="Garamond" w:cs="Times New Roman"/>
          <w:color w:val="000000"/>
        </w:rPr>
        <w:t xml:space="preserve"> kërkimin dhe zhvillimin me pagesë të produkteve të kontratës ose të teknologjive të kontratës që:</w:t>
      </w:r>
    </w:p>
    <w:p w14:paraId="14E6D697" w14:textId="77777777" w:rsidR="00A83842" w:rsidRPr="00F67969" w:rsidRDefault="00A83842" w:rsidP="00A83842">
      <w:pPr>
        <w:autoSpaceDE w:val="0"/>
        <w:autoSpaceDN w:val="0"/>
        <w:adjustRightInd w:val="0"/>
        <w:spacing w:line="240" w:lineRule="auto"/>
        <w:ind w:left="360"/>
        <w:jc w:val="both"/>
        <w:rPr>
          <w:rFonts w:ascii="Garamond" w:hAnsi="Garamond" w:cs="Times New Roman"/>
          <w:color w:val="000000"/>
        </w:rPr>
      </w:pPr>
      <w:r w:rsidRPr="00F67969">
        <w:rPr>
          <w:rFonts w:ascii="Garamond" w:hAnsi="Garamond" w:cs="Symbol"/>
          <w:color w:val="000000"/>
        </w:rPr>
        <w:t xml:space="preserve">- </w:t>
      </w:r>
      <w:r w:rsidRPr="00F67969">
        <w:rPr>
          <w:rFonts w:ascii="Garamond" w:hAnsi="Garamond" w:cs="Times New Roman"/>
          <w:color w:val="000000"/>
        </w:rPr>
        <w:t xml:space="preserve">nuk përfshin shfrytëzimin e përbashkët të rezultateve të këtij kërkimi dhe zhvillimi; </w:t>
      </w:r>
      <w:r w:rsidRPr="00F67969">
        <w:rPr>
          <w:rFonts w:ascii="Garamond" w:hAnsi="Garamond" w:cs="Times New Roman"/>
          <w:i/>
          <w:iCs/>
          <w:color w:val="000000"/>
        </w:rPr>
        <w:t>ose</w:t>
      </w:r>
    </w:p>
    <w:p w14:paraId="76C32134" w14:textId="77777777" w:rsidR="00A83842" w:rsidRPr="00F67969" w:rsidRDefault="00A83842" w:rsidP="00A83842">
      <w:pPr>
        <w:autoSpaceDE w:val="0"/>
        <w:autoSpaceDN w:val="0"/>
        <w:adjustRightInd w:val="0"/>
        <w:spacing w:line="240" w:lineRule="auto"/>
        <w:ind w:left="360"/>
        <w:jc w:val="both"/>
        <w:rPr>
          <w:rFonts w:ascii="Garamond" w:hAnsi="Garamond" w:cs="Times New Roman"/>
          <w:color w:val="000000"/>
        </w:rPr>
      </w:pPr>
      <w:r w:rsidRPr="00F67969">
        <w:rPr>
          <w:rFonts w:ascii="Garamond" w:hAnsi="Garamond" w:cs="Symbol"/>
          <w:color w:val="000000"/>
        </w:rPr>
        <w:t xml:space="preserve">- </w:t>
      </w:r>
      <w:r w:rsidRPr="00F67969">
        <w:rPr>
          <w:rFonts w:ascii="Garamond" w:hAnsi="Garamond" w:cs="Times New Roman"/>
          <w:color w:val="000000"/>
        </w:rPr>
        <w:t>përfshin shfrytëzimin e përbashkët të rezultateve të këtij kërkimi dhe zhvillimi;</w:t>
      </w:r>
    </w:p>
    <w:p w14:paraId="36DDAEE1" w14:textId="50B5D5B5" w:rsidR="00A83842" w:rsidRPr="00F67969" w:rsidRDefault="00A83842" w:rsidP="00A83842">
      <w:pPr>
        <w:autoSpaceDE w:val="0"/>
        <w:autoSpaceDN w:val="0"/>
        <w:adjustRightInd w:val="0"/>
        <w:spacing w:line="240" w:lineRule="auto"/>
        <w:ind w:left="360"/>
        <w:jc w:val="both"/>
        <w:rPr>
          <w:rFonts w:ascii="Garamond" w:hAnsi="Garamond" w:cs="Times New Roman"/>
          <w:color w:val="000000"/>
        </w:rPr>
      </w:pPr>
      <w:r w:rsidRPr="00F67969">
        <w:rPr>
          <w:rFonts w:ascii="Garamond" w:hAnsi="Garamond" w:cs="Times New Roman"/>
          <w:color w:val="000000"/>
        </w:rPr>
        <w:t>iii</w:t>
      </w:r>
      <w:r w:rsidR="006F1EF6">
        <w:rPr>
          <w:rFonts w:ascii="Garamond" w:hAnsi="Garamond" w:cs="Times New Roman"/>
          <w:color w:val="000000"/>
        </w:rPr>
        <w:t>.</w:t>
      </w:r>
      <w:r w:rsidRPr="00F67969">
        <w:rPr>
          <w:rFonts w:ascii="Garamond" w:hAnsi="Garamond" w:cs="Times New Roman"/>
          <w:color w:val="000000"/>
        </w:rPr>
        <w:t xml:space="preserve"> shfrytëzimin e përbashkët të rezultateve të kërkimit dhe zhvillimit të produkteve të kontratës ose teknologjive të kontratës të kryer në përputhje me një marrëveshje paraprake që bie në pikën </w:t>
      </w:r>
      <w:r w:rsidR="006F1EF6">
        <w:rPr>
          <w:rFonts w:ascii="Garamond" w:hAnsi="Garamond" w:cs="Times New Roman"/>
          <w:color w:val="000000"/>
        </w:rPr>
        <w:t>“</w:t>
      </w:r>
      <w:r w:rsidRPr="00F67969">
        <w:rPr>
          <w:rFonts w:ascii="Garamond" w:hAnsi="Garamond" w:cs="Times New Roman"/>
          <w:color w:val="000000"/>
        </w:rPr>
        <w:t>i</w:t>
      </w:r>
      <w:r w:rsidR="006F1EF6">
        <w:rPr>
          <w:rFonts w:ascii="Garamond" w:hAnsi="Garamond" w:cs="Times New Roman"/>
          <w:color w:val="000000"/>
        </w:rPr>
        <w:t>”</w:t>
      </w:r>
      <w:r w:rsidRPr="00F67969">
        <w:rPr>
          <w:rFonts w:ascii="Garamond" w:hAnsi="Garamond" w:cs="Times New Roman"/>
          <w:color w:val="000000"/>
        </w:rPr>
        <w:t xml:space="preserve"> midis të njëjtave palë;</w:t>
      </w:r>
    </w:p>
    <w:p w14:paraId="718ACE05" w14:textId="4A0F86DE" w:rsidR="00A83842" w:rsidRPr="00F67969" w:rsidRDefault="00A83842" w:rsidP="00A83842">
      <w:pPr>
        <w:autoSpaceDE w:val="0"/>
        <w:autoSpaceDN w:val="0"/>
        <w:adjustRightInd w:val="0"/>
        <w:spacing w:line="240" w:lineRule="auto"/>
        <w:ind w:left="360"/>
        <w:jc w:val="both"/>
        <w:rPr>
          <w:rFonts w:ascii="Garamond" w:hAnsi="Garamond" w:cs="Times New Roman"/>
          <w:color w:val="000000"/>
        </w:rPr>
      </w:pPr>
      <w:r w:rsidRPr="00F67969">
        <w:rPr>
          <w:rFonts w:ascii="Garamond" w:hAnsi="Garamond" w:cs="Times New Roman"/>
          <w:color w:val="000000"/>
        </w:rPr>
        <w:t>iv</w:t>
      </w:r>
      <w:r w:rsidR="006F1EF6">
        <w:rPr>
          <w:rFonts w:ascii="Garamond" w:hAnsi="Garamond" w:cs="Times New Roman"/>
          <w:color w:val="000000"/>
        </w:rPr>
        <w:t>.</w:t>
      </w:r>
      <w:r w:rsidRPr="00F67969">
        <w:rPr>
          <w:rFonts w:ascii="Garamond" w:hAnsi="Garamond" w:cs="Times New Roman"/>
          <w:color w:val="000000"/>
        </w:rPr>
        <w:t xml:space="preserve"> shfrytëzimin e përbashkët të rezultateve të kërkimit dhe zhvillimit të produkteve të kontratës ose teknologjive të kontratës të kryer në përputhje me një marrëveshje paraprake që bie në pikën </w:t>
      </w:r>
      <w:r w:rsidR="006F1EF6">
        <w:rPr>
          <w:rFonts w:ascii="Garamond" w:hAnsi="Garamond" w:cs="Times New Roman"/>
          <w:color w:val="000000"/>
        </w:rPr>
        <w:t>“</w:t>
      </w:r>
      <w:r w:rsidRPr="00F67969">
        <w:rPr>
          <w:rFonts w:ascii="Garamond" w:hAnsi="Garamond" w:cs="Times New Roman"/>
          <w:color w:val="000000"/>
        </w:rPr>
        <w:t>ii</w:t>
      </w:r>
      <w:r w:rsidR="006F1EF6">
        <w:rPr>
          <w:rFonts w:ascii="Garamond" w:hAnsi="Garamond" w:cs="Times New Roman"/>
          <w:color w:val="000000"/>
        </w:rPr>
        <w:t>”</w:t>
      </w:r>
      <w:r w:rsidRPr="00F67969">
        <w:rPr>
          <w:rFonts w:ascii="Garamond" w:hAnsi="Garamond" w:cs="Times New Roman"/>
          <w:color w:val="000000"/>
        </w:rPr>
        <w:t xml:space="preserve"> midis të njëjtave palë;</w:t>
      </w:r>
    </w:p>
    <w:p w14:paraId="750E7F50" w14:textId="16812499" w:rsidR="00A83842" w:rsidRPr="00F67969" w:rsidRDefault="00A83842" w:rsidP="00A83842">
      <w:pPr>
        <w:autoSpaceDE w:val="0"/>
        <w:autoSpaceDN w:val="0"/>
        <w:adjustRightInd w:val="0"/>
        <w:spacing w:line="240" w:lineRule="auto"/>
        <w:ind w:left="360"/>
        <w:jc w:val="both"/>
        <w:rPr>
          <w:rFonts w:ascii="Garamond" w:hAnsi="Garamond" w:cs="Times New Roman"/>
          <w:color w:val="000000"/>
        </w:rPr>
      </w:pPr>
      <w:r w:rsidRPr="00F67969">
        <w:rPr>
          <w:rFonts w:ascii="Garamond" w:hAnsi="Garamond" w:cs="Times New Roman"/>
          <w:i/>
          <w:iCs/>
          <w:color w:val="000000"/>
        </w:rPr>
        <w:t>b) “marrëveshje”</w:t>
      </w:r>
      <w:r w:rsidRPr="00F67969">
        <w:rPr>
          <w:rFonts w:ascii="Garamond" w:hAnsi="Garamond" w:cs="Times New Roman"/>
          <w:color w:val="000000"/>
        </w:rPr>
        <w:t xml:space="preserve"> ka kuptimin që i është dhënë në nenin 3, paragrafi 4 i </w:t>
      </w:r>
      <w:r w:rsidR="006F1EF6">
        <w:rPr>
          <w:rFonts w:ascii="Garamond" w:hAnsi="Garamond" w:cs="Times New Roman"/>
          <w:color w:val="000000"/>
        </w:rPr>
        <w:t>l</w:t>
      </w:r>
      <w:r w:rsidRPr="00F67969">
        <w:rPr>
          <w:rFonts w:ascii="Garamond" w:hAnsi="Garamond" w:cs="Times New Roman"/>
          <w:color w:val="000000"/>
        </w:rPr>
        <w:t>igjit;</w:t>
      </w:r>
    </w:p>
    <w:p w14:paraId="483716AC" w14:textId="77777777" w:rsidR="00A83842" w:rsidRPr="00F67969" w:rsidRDefault="00A83842" w:rsidP="00A83842">
      <w:pPr>
        <w:autoSpaceDE w:val="0"/>
        <w:autoSpaceDN w:val="0"/>
        <w:adjustRightInd w:val="0"/>
        <w:spacing w:line="240" w:lineRule="auto"/>
        <w:ind w:left="360"/>
        <w:jc w:val="both"/>
        <w:rPr>
          <w:rFonts w:ascii="Garamond" w:hAnsi="Garamond" w:cs="Times New Roman"/>
          <w:color w:val="000000"/>
        </w:rPr>
      </w:pPr>
      <w:r w:rsidRPr="00F67969">
        <w:rPr>
          <w:rFonts w:ascii="Garamond" w:hAnsi="Garamond" w:cs="Times New Roman"/>
          <w:i/>
          <w:iCs/>
          <w:color w:val="000000"/>
        </w:rPr>
        <w:t>c) “kërkim dhe zhvillim”</w:t>
      </w:r>
      <w:r w:rsidRPr="00F67969">
        <w:rPr>
          <w:rFonts w:ascii="Garamond" w:hAnsi="Garamond" w:cs="Times New Roman"/>
          <w:color w:val="000000"/>
        </w:rPr>
        <w:t xml:space="preserve"> do të thotë veprimtaritë që synojnë përvetësimin e </w:t>
      </w:r>
      <w:r w:rsidRPr="00F67969">
        <w:rPr>
          <w:rFonts w:ascii="Garamond" w:hAnsi="Garamond" w:cs="Times New Roman"/>
          <w:i/>
          <w:iCs/>
          <w:color w:val="000000"/>
        </w:rPr>
        <w:t>know-how</w:t>
      </w:r>
      <w:r w:rsidRPr="00F67969">
        <w:rPr>
          <w:rFonts w:ascii="Garamond" w:hAnsi="Garamond" w:cs="Times New Roman"/>
          <w:color w:val="000000"/>
        </w:rPr>
        <w:t xml:space="preserve"> në lidhje me produktet, teknologjitë ose proceset, kryerjen e analizave teorike, studimit sistematik ose eksperimentimit, duke përfshirë prodhimin eksperimental dhe demonstrues, testimin teknik të produkteve ose proceseve, krijimi i objekteve të nevojshme deri në shkallën demonstruese dhe fitimin e të drejtave të pronësisë intelektuale për rezultatet;</w:t>
      </w:r>
    </w:p>
    <w:p w14:paraId="046DB302" w14:textId="77777777" w:rsidR="00A83842" w:rsidRPr="00F67969" w:rsidRDefault="00A83842" w:rsidP="00A83842">
      <w:pPr>
        <w:autoSpaceDE w:val="0"/>
        <w:autoSpaceDN w:val="0"/>
        <w:adjustRightInd w:val="0"/>
        <w:spacing w:line="240" w:lineRule="auto"/>
        <w:ind w:left="360"/>
        <w:jc w:val="both"/>
        <w:rPr>
          <w:rFonts w:ascii="Garamond" w:hAnsi="Garamond" w:cs="Times New Roman"/>
          <w:color w:val="000000"/>
        </w:rPr>
      </w:pPr>
      <w:r w:rsidRPr="00F67969">
        <w:rPr>
          <w:rFonts w:ascii="Garamond" w:hAnsi="Garamond" w:cs="Times New Roman"/>
          <w:i/>
          <w:iCs/>
          <w:color w:val="000000"/>
        </w:rPr>
        <w:t>d) “produkt”</w:t>
      </w:r>
      <w:r w:rsidRPr="00F67969">
        <w:rPr>
          <w:rFonts w:ascii="Garamond" w:hAnsi="Garamond" w:cs="Times New Roman"/>
          <w:color w:val="000000"/>
        </w:rPr>
        <w:t xml:space="preserve"> do të thotë një mall ose një shërbim, duke përfshirë mallrat ose shërbimet ndërmjetëse dhe mallrat ose shërbimet përfundimtare;</w:t>
      </w:r>
    </w:p>
    <w:p w14:paraId="7F790420" w14:textId="77777777" w:rsidR="00A83842" w:rsidRPr="00F67969" w:rsidRDefault="00A83842" w:rsidP="00A83842">
      <w:pPr>
        <w:autoSpaceDE w:val="0"/>
        <w:autoSpaceDN w:val="0"/>
        <w:adjustRightInd w:val="0"/>
        <w:spacing w:line="240" w:lineRule="auto"/>
        <w:ind w:left="360"/>
        <w:jc w:val="both"/>
        <w:rPr>
          <w:rFonts w:ascii="Garamond" w:hAnsi="Garamond" w:cs="Times New Roman"/>
          <w:color w:val="000000"/>
        </w:rPr>
      </w:pPr>
      <w:r w:rsidRPr="00F67969">
        <w:rPr>
          <w:rFonts w:ascii="Garamond" w:hAnsi="Garamond" w:cs="Times New Roman"/>
          <w:i/>
          <w:iCs/>
          <w:color w:val="000000"/>
        </w:rPr>
        <w:t>e) “teknologji e kontratës”</w:t>
      </w:r>
      <w:r w:rsidRPr="00F67969">
        <w:rPr>
          <w:rFonts w:ascii="Garamond" w:hAnsi="Garamond" w:cs="Times New Roman"/>
          <w:color w:val="000000"/>
        </w:rPr>
        <w:t xml:space="preserve"> do të thotë një teknologji ose proces që rezulton nga kërkimi dhe zhvillimi i përbashkët ose me pagesë;</w:t>
      </w:r>
    </w:p>
    <w:p w14:paraId="60A04CDD" w14:textId="77777777" w:rsidR="00A83842" w:rsidRPr="00F67969" w:rsidRDefault="00A83842" w:rsidP="00A83842">
      <w:pPr>
        <w:autoSpaceDE w:val="0"/>
        <w:autoSpaceDN w:val="0"/>
        <w:adjustRightInd w:val="0"/>
        <w:spacing w:line="240" w:lineRule="auto"/>
        <w:ind w:left="360"/>
        <w:jc w:val="both"/>
        <w:rPr>
          <w:rFonts w:ascii="Garamond" w:hAnsi="Garamond" w:cs="Times New Roman"/>
          <w:color w:val="000000"/>
        </w:rPr>
      </w:pPr>
      <w:r w:rsidRPr="00F67969">
        <w:rPr>
          <w:rFonts w:ascii="Garamond" w:hAnsi="Garamond" w:cs="Times New Roman"/>
          <w:i/>
          <w:iCs/>
          <w:color w:val="000000"/>
        </w:rPr>
        <w:t>f) “produkt i kontratës”</w:t>
      </w:r>
      <w:r w:rsidRPr="00F67969">
        <w:rPr>
          <w:rFonts w:ascii="Garamond" w:hAnsi="Garamond" w:cs="Times New Roman"/>
          <w:color w:val="000000"/>
        </w:rPr>
        <w:t xml:space="preserve"> do të thotë një produkt që rezulton nga kërkimi dhe zhvillimi i përbashkët ose me pagesë ose i prodhuar duke zbatuar teknologjitë e kontratës;</w:t>
      </w:r>
    </w:p>
    <w:p w14:paraId="00B1A344" w14:textId="77777777" w:rsidR="00A83842" w:rsidRPr="00F67969" w:rsidRDefault="00A83842" w:rsidP="00A83842">
      <w:pPr>
        <w:autoSpaceDE w:val="0"/>
        <w:autoSpaceDN w:val="0"/>
        <w:adjustRightInd w:val="0"/>
        <w:spacing w:line="240" w:lineRule="auto"/>
        <w:ind w:left="360"/>
        <w:jc w:val="both"/>
        <w:rPr>
          <w:rFonts w:ascii="Garamond" w:hAnsi="Garamond" w:cs="Times New Roman"/>
          <w:color w:val="000000"/>
        </w:rPr>
      </w:pPr>
      <w:r w:rsidRPr="00F67969">
        <w:rPr>
          <w:rFonts w:ascii="Garamond" w:hAnsi="Garamond" w:cs="Times New Roman"/>
          <w:i/>
          <w:iCs/>
          <w:color w:val="000000"/>
        </w:rPr>
        <w:t>g) “shfrytëzim i rezultateve”</w:t>
      </w:r>
      <w:r w:rsidRPr="00F67969">
        <w:rPr>
          <w:rFonts w:ascii="Garamond" w:hAnsi="Garamond" w:cs="Times New Roman"/>
          <w:color w:val="000000"/>
        </w:rPr>
        <w:t xml:space="preserve"> do të thotë prodhimi ose shpërndarja e produkteve të kontratës, ose zbatimi i teknologjive të kontratës, ose transferimi ose licencimi i të drejtave të pronësisë intelektuale, ose komunikimi i </w:t>
      </w:r>
      <w:r w:rsidRPr="00F67969">
        <w:rPr>
          <w:rFonts w:ascii="Garamond" w:hAnsi="Garamond" w:cs="Times New Roman"/>
          <w:i/>
          <w:iCs/>
          <w:color w:val="000000"/>
        </w:rPr>
        <w:t>know-how</w:t>
      </w:r>
      <w:r w:rsidRPr="00F67969">
        <w:rPr>
          <w:rFonts w:ascii="Garamond" w:hAnsi="Garamond" w:cs="Times New Roman"/>
          <w:color w:val="000000"/>
        </w:rPr>
        <w:t xml:space="preserve"> të kërkuar për një prodhim, shpërndarje ose zbatim të tillë;</w:t>
      </w:r>
    </w:p>
    <w:p w14:paraId="39D1072C" w14:textId="77777777" w:rsidR="00A83842" w:rsidRPr="00F67969" w:rsidRDefault="00A83842" w:rsidP="00A83842">
      <w:pPr>
        <w:autoSpaceDE w:val="0"/>
        <w:autoSpaceDN w:val="0"/>
        <w:adjustRightInd w:val="0"/>
        <w:spacing w:line="240" w:lineRule="auto"/>
        <w:ind w:left="360"/>
        <w:jc w:val="both"/>
        <w:rPr>
          <w:rFonts w:ascii="Garamond" w:hAnsi="Garamond" w:cs="Times New Roman"/>
          <w:color w:val="000000"/>
        </w:rPr>
      </w:pPr>
      <w:r w:rsidRPr="00F67969">
        <w:rPr>
          <w:rFonts w:ascii="Garamond" w:hAnsi="Garamond" w:cs="Times New Roman"/>
          <w:i/>
          <w:iCs/>
          <w:color w:val="000000"/>
        </w:rPr>
        <w:t xml:space="preserve">h) “të drejtat e pronësisë intelektuale” </w:t>
      </w:r>
      <w:r w:rsidRPr="00F67969">
        <w:rPr>
          <w:rFonts w:ascii="Garamond" w:hAnsi="Garamond" w:cs="Times New Roman"/>
          <w:color w:val="000000"/>
        </w:rPr>
        <w:t>përfshijnë të drejtat e pronësisë industriale, për shembull patentat dhe markat tregtare, si dhe të drejtat e autorit dhe të drejtat e lidhura me to;</w:t>
      </w:r>
    </w:p>
    <w:p w14:paraId="230D07EB" w14:textId="77777777" w:rsidR="00A83842" w:rsidRPr="00F67969" w:rsidRDefault="00A83842" w:rsidP="00A83842">
      <w:pPr>
        <w:autoSpaceDE w:val="0"/>
        <w:autoSpaceDN w:val="0"/>
        <w:adjustRightInd w:val="0"/>
        <w:spacing w:line="240" w:lineRule="auto"/>
        <w:ind w:left="360"/>
        <w:jc w:val="both"/>
        <w:rPr>
          <w:rFonts w:ascii="Garamond" w:hAnsi="Garamond" w:cs="Times New Roman"/>
          <w:color w:val="000000"/>
        </w:rPr>
      </w:pPr>
      <w:r w:rsidRPr="00F67969">
        <w:rPr>
          <w:rFonts w:ascii="Garamond" w:hAnsi="Garamond" w:cs="Times New Roman"/>
          <w:i/>
          <w:iCs/>
          <w:color w:val="000000"/>
        </w:rPr>
        <w:t>i) “know-how”</w:t>
      </w:r>
      <w:r w:rsidRPr="00F67969">
        <w:rPr>
          <w:rFonts w:ascii="Garamond" w:hAnsi="Garamond" w:cs="Times New Roman"/>
          <w:color w:val="000000"/>
        </w:rPr>
        <w:t xml:space="preserve"> do të thotë një paketë informacioni praktik, që është rezultat i përvojës dhe testimit, i cili është sekret, thelbësor dhe i identifikuar:</w:t>
      </w:r>
    </w:p>
    <w:p w14:paraId="45F574A6" w14:textId="6D398817" w:rsidR="00A83842" w:rsidRPr="00F67969" w:rsidRDefault="00A83842" w:rsidP="00A83842">
      <w:pPr>
        <w:autoSpaceDE w:val="0"/>
        <w:autoSpaceDN w:val="0"/>
        <w:adjustRightInd w:val="0"/>
        <w:spacing w:line="240" w:lineRule="auto"/>
        <w:ind w:left="360"/>
        <w:jc w:val="both"/>
        <w:rPr>
          <w:rFonts w:ascii="Garamond" w:hAnsi="Garamond" w:cs="Times New Roman"/>
          <w:color w:val="000000"/>
        </w:rPr>
      </w:pPr>
      <w:r w:rsidRPr="00F67969">
        <w:rPr>
          <w:rFonts w:ascii="Garamond" w:hAnsi="Garamond" w:cs="Times New Roman"/>
          <w:color w:val="000000"/>
        </w:rPr>
        <w:t>i</w:t>
      </w:r>
      <w:r w:rsidR="006F1EF6">
        <w:rPr>
          <w:rFonts w:ascii="Garamond" w:hAnsi="Garamond" w:cs="Times New Roman"/>
          <w:color w:val="000000"/>
        </w:rPr>
        <w:t>.</w:t>
      </w:r>
      <w:r w:rsidRPr="00F67969">
        <w:rPr>
          <w:rFonts w:ascii="Garamond" w:hAnsi="Garamond" w:cs="Times New Roman"/>
          <w:color w:val="000000"/>
        </w:rPr>
        <w:t xml:space="preserve"> “sekret” do të thotë se </w:t>
      </w:r>
      <w:r w:rsidRPr="00F67969">
        <w:rPr>
          <w:rFonts w:ascii="Garamond" w:hAnsi="Garamond" w:cs="Times New Roman"/>
          <w:i/>
          <w:iCs/>
          <w:color w:val="000000"/>
        </w:rPr>
        <w:t xml:space="preserve">know-how </w:t>
      </w:r>
      <w:r w:rsidRPr="00F67969">
        <w:rPr>
          <w:rFonts w:ascii="Garamond" w:hAnsi="Garamond" w:cs="Times New Roman"/>
          <w:color w:val="000000"/>
        </w:rPr>
        <w:t>nuk është përgjithësisht i njohur ose lehtësisht i arritshëm;</w:t>
      </w:r>
    </w:p>
    <w:p w14:paraId="7488D992" w14:textId="56D799B5" w:rsidR="00A83842" w:rsidRPr="00F67969" w:rsidRDefault="00A83842" w:rsidP="00A83842">
      <w:pPr>
        <w:autoSpaceDE w:val="0"/>
        <w:autoSpaceDN w:val="0"/>
        <w:adjustRightInd w:val="0"/>
        <w:spacing w:line="240" w:lineRule="auto"/>
        <w:ind w:left="360"/>
        <w:jc w:val="both"/>
        <w:rPr>
          <w:rFonts w:ascii="Garamond" w:hAnsi="Garamond" w:cs="Times New Roman"/>
          <w:color w:val="000000"/>
        </w:rPr>
      </w:pPr>
      <w:r w:rsidRPr="00F67969">
        <w:rPr>
          <w:rFonts w:ascii="Garamond" w:hAnsi="Garamond" w:cs="Times New Roman"/>
          <w:color w:val="000000"/>
        </w:rPr>
        <w:t>ii</w:t>
      </w:r>
      <w:r w:rsidR="006F1EF6">
        <w:rPr>
          <w:rFonts w:ascii="Garamond" w:hAnsi="Garamond" w:cs="Times New Roman"/>
          <w:color w:val="000000"/>
        </w:rPr>
        <w:t>.</w:t>
      </w:r>
      <w:r w:rsidRPr="00F67969">
        <w:rPr>
          <w:rFonts w:ascii="Garamond" w:hAnsi="Garamond" w:cs="Times New Roman"/>
          <w:color w:val="000000"/>
        </w:rPr>
        <w:t xml:space="preserve"> “thelbësor” do të thotë se </w:t>
      </w:r>
      <w:r w:rsidRPr="00F67969">
        <w:rPr>
          <w:rFonts w:ascii="Garamond" w:hAnsi="Garamond" w:cs="Times New Roman"/>
          <w:i/>
          <w:iCs/>
          <w:color w:val="000000"/>
        </w:rPr>
        <w:t>know-how</w:t>
      </w:r>
      <w:r w:rsidRPr="00F67969">
        <w:rPr>
          <w:rFonts w:ascii="Garamond" w:hAnsi="Garamond" w:cs="Times New Roman"/>
          <w:color w:val="000000"/>
        </w:rPr>
        <w:t xml:space="preserve"> është i rëndësishëm dhe i dobishëm për prodhimin e produkteve të kontratës ose zbatimin e teknologjive të kontratës; </w:t>
      </w:r>
    </w:p>
    <w:p w14:paraId="410FAB01" w14:textId="0474698D" w:rsidR="00A83842" w:rsidRPr="00F67969" w:rsidRDefault="00A83842" w:rsidP="00A83842">
      <w:pPr>
        <w:autoSpaceDE w:val="0"/>
        <w:autoSpaceDN w:val="0"/>
        <w:adjustRightInd w:val="0"/>
        <w:spacing w:line="240" w:lineRule="auto"/>
        <w:ind w:left="360"/>
        <w:jc w:val="both"/>
        <w:rPr>
          <w:rFonts w:ascii="Garamond" w:hAnsi="Garamond" w:cs="Times New Roman"/>
          <w:color w:val="000000"/>
        </w:rPr>
      </w:pPr>
      <w:r w:rsidRPr="00F67969">
        <w:rPr>
          <w:rFonts w:ascii="Garamond" w:hAnsi="Garamond" w:cs="Times New Roman"/>
          <w:color w:val="000000"/>
        </w:rPr>
        <w:lastRenderedPageBreak/>
        <w:t>iii</w:t>
      </w:r>
      <w:r w:rsidR="006F1EF6">
        <w:rPr>
          <w:rFonts w:ascii="Garamond" w:hAnsi="Garamond" w:cs="Times New Roman"/>
          <w:color w:val="000000"/>
        </w:rPr>
        <w:t>.</w:t>
      </w:r>
      <w:r w:rsidRPr="00F67969">
        <w:rPr>
          <w:rFonts w:ascii="Garamond" w:hAnsi="Garamond" w:cs="Times New Roman"/>
          <w:color w:val="000000"/>
        </w:rPr>
        <w:t xml:space="preserve"> “i identifikuar” do të thotë që </w:t>
      </w:r>
      <w:r w:rsidRPr="00F67969">
        <w:rPr>
          <w:rFonts w:ascii="Garamond" w:hAnsi="Garamond" w:cs="Times New Roman"/>
          <w:i/>
          <w:iCs/>
          <w:color w:val="000000"/>
        </w:rPr>
        <w:t xml:space="preserve">know-how </w:t>
      </w:r>
      <w:r w:rsidRPr="00F67969">
        <w:rPr>
          <w:rFonts w:ascii="Garamond" w:hAnsi="Garamond" w:cs="Times New Roman"/>
          <w:color w:val="000000"/>
        </w:rPr>
        <w:t>përshkruhet në një mënyrë mjaftueshëm të plotë, në mënyrë që të mundësohet verifikimi i plotësimit të kritereve të të qen</w:t>
      </w:r>
      <w:r w:rsidR="006F1EF6" w:rsidRPr="00F67969">
        <w:rPr>
          <w:rFonts w:ascii="Garamond" w:hAnsi="Garamond" w:cs="Times New Roman"/>
          <w:color w:val="000000"/>
        </w:rPr>
        <w:t>ë</w:t>
      </w:r>
      <w:r w:rsidRPr="00F67969">
        <w:rPr>
          <w:rFonts w:ascii="Garamond" w:hAnsi="Garamond" w:cs="Times New Roman"/>
          <w:color w:val="000000"/>
        </w:rPr>
        <w:t>t sekret dhe thelbësor;</w:t>
      </w:r>
    </w:p>
    <w:p w14:paraId="11200DAC" w14:textId="77777777" w:rsidR="00A83842" w:rsidRPr="00F67969" w:rsidRDefault="00A83842" w:rsidP="00A83842">
      <w:pPr>
        <w:autoSpaceDE w:val="0"/>
        <w:autoSpaceDN w:val="0"/>
        <w:adjustRightInd w:val="0"/>
        <w:spacing w:line="240" w:lineRule="auto"/>
        <w:ind w:left="360"/>
        <w:jc w:val="both"/>
        <w:rPr>
          <w:rFonts w:ascii="Garamond" w:hAnsi="Garamond" w:cs="Times New Roman"/>
          <w:color w:val="000000"/>
        </w:rPr>
      </w:pPr>
      <w:r w:rsidRPr="00F67969">
        <w:rPr>
          <w:rFonts w:ascii="Garamond" w:hAnsi="Garamond" w:cs="Times New Roman"/>
          <w:i/>
          <w:iCs/>
          <w:color w:val="000000"/>
        </w:rPr>
        <w:t>j) “i përbashkët”</w:t>
      </w:r>
      <w:r w:rsidRPr="00F67969">
        <w:rPr>
          <w:rFonts w:ascii="Garamond" w:hAnsi="Garamond" w:cs="Times New Roman"/>
          <w:color w:val="000000"/>
        </w:rPr>
        <w:t>, në kontekstin e veprimtarive të kryera sipas një marrëveshjeje kërkimi dhe zhvillimi, nënkupton veprimtaritë ku puna e përfshirë:</w:t>
      </w:r>
    </w:p>
    <w:p w14:paraId="15B93DD4" w14:textId="2378F0D8" w:rsidR="00A83842" w:rsidRPr="00F67969" w:rsidRDefault="00A83842" w:rsidP="00A83842">
      <w:pPr>
        <w:autoSpaceDE w:val="0"/>
        <w:autoSpaceDN w:val="0"/>
        <w:adjustRightInd w:val="0"/>
        <w:spacing w:line="240" w:lineRule="auto"/>
        <w:ind w:left="360"/>
        <w:jc w:val="both"/>
        <w:rPr>
          <w:rFonts w:ascii="Garamond" w:hAnsi="Garamond" w:cs="Times New Roman"/>
          <w:color w:val="000000"/>
        </w:rPr>
      </w:pPr>
      <w:r w:rsidRPr="00F67969">
        <w:rPr>
          <w:rFonts w:ascii="Garamond" w:hAnsi="Garamond" w:cs="Times New Roman"/>
          <w:color w:val="000000"/>
        </w:rPr>
        <w:t>i</w:t>
      </w:r>
      <w:r w:rsidR="00FF0DAE">
        <w:rPr>
          <w:rFonts w:ascii="Garamond" w:hAnsi="Garamond" w:cs="Times New Roman"/>
          <w:color w:val="000000"/>
        </w:rPr>
        <w:t>.</w:t>
      </w:r>
      <w:r w:rsidRPr="00F67969">
        <w:rPr>
          <w:rFonts w:ascii="Garamond" w:hAnsi="Garamond" w:cs="Times New Roman"/>
          <w:color w:val="000000"/>
        </w:rPr>
        <w:t xml:space="preserve"> kryhet nga një ekip, organizatë ose ndërmarrje e përbashkët;</w:t>
      </w:r>
    </w:p>
    <w:p w14:paraId="7E85A649" w14:textId="60207CBA" w:rsidR="00A83842" w:rsidRPr="00F67969" w:rsidRDefault="00A83842" w:rsidP="00A83842">
      <w:pPr>
        <w:autoSpaceDE w:val="0"/>
        <w:autoSpaceDN w:val="0"/>
        <w:adjustRightInd w:val="0"/>
        <w:spacing w:line="240" w:lineRule="auto"/>
        <w:ind w:left="360"/>
        <w:jc w:val="both"/>
        <w:rPr>
          <w:rFonts w:ascii="Garamond" w:hAnsi="Garamond" w:cs="Times New Roman"/>
          <w:color w:val="000000"/>
        </w:rPr>
      </w:pPr>
      <w:r w:rsidRPr="00F67969">
        <w:rPr>
          <w:rFonts w:ascii="Garamond" w:hAnsi="Garamond" w:cs="Times New Roman"/>
          <w:color w:val="000000"/>
        </w:rPr>
        <w:t>ii</w:t>
      </w:r>
      <w:r w:rsidR="00FF0DAE">
        <w:rPr>
          <w:rFonts w:ascii="Garamond" w:hAnsi="Garamond" w:cs="Times New Roman"/>
          <w:color w:val="000000"/>
        </w:rPr>
        <w:t>.</w:t>
      </w:r>
      <w:r w:rsidRPr="00F67969">
        <w:rPr>
          <w:rFonts w:ascii="Garamond" w:hAnsi="Garamond" w:cs="Times New Roman"/>
          <w:color w:val="000000"/>
        </w:rPr>
        <w:t xml:space="preserve"> i besohet bashkërisht një pale të tretë; </w:t>
      </w:r>
      <w:r w:rsidRPr="00F67969">
        <w:rPr>
          <w:rFonts w:ascii="Garamond" w:hAnsi="Garamond" w:cs="Times New Roman"/>
          <w:i/>
          <w:iCs/>
          <w:color w:val="000000"/>
        </w:rPr>
        <w:t>ose</w:t>
      </w:r>
    </w:p>
    <w:p w14:paraId="6849282B" w14:textId="02396778" w:rsidR="00A83842" w:rsidRPr="00F67969" w:rsidRDefault="00A83842" w:rsidP="00A83842">
      <w:pPr>
        <w:autoSpaceDE w:val="0"/>
        <w:autoSpaceDN w:val="0"/>
        <w:adjustRightInd w:val="0"/>
        <w:spacing w:line="240" w:lineRule="auto"/>
        <w:ind w:left="360"/>
        <w:jc w:val="both"/>
        <w:rPr>
          <w:rFonts w:ascii="Garamond" w:hAnsi="Garamond" w:cs="Times New Roman"/>
          <w:color w:val="000000"/>
        </w:rPr>
      </w:pPr>
      <w:r w:rsidRPr="00F67969">
        <w:rPr>
          <w:rFonts w:ascii="Garamond" w:hAnsi="Garamond" w:cs="Times New Roman"/>
          <w:color w:val="000000"/>
        </w:rPr>
        <w:t>iii</w:t>
      </w:r>
      <w:r w:rsidR="00FF0DAE">
        <w:rPr>
          <w:rFonts w:ascii="Garamond" w:hAnsi="Garamond" w:cs="Times New Roman"/>
          <w:color w:val="000000"/>
        </w:rPr>
        <w:t>.</w:t>
      </w:r>
      <w:r w:rsidRPr="00F67969">
        <w:rPr>
          <w:rFonts w:ascii="Garamond" w:hAnsi="Garamond" w:cs="Times New Roman"/>
          <w:color w:val="000000"/>
        </w:rPr>
        <w:t xml:space="preserve"> ndahet ndërmjet palëve nëpërmjet specializimit në kontekstin e kërkimit dhe zhvillimit ose specializimit në kontekstin e shfrytëzimit;</w:t>
      </w:r>
    </w:p>
    <w:p w14:paraId="5996D7F4" w14:textId="77777777" w:rsidR="00A83842" w:rsidRPr="00F67969" w:rsidRDefault="00A83842" w:rsidP="00A83842">
      <w:pPr>
        <w:autoSpaceDE w:val="0"/>
        <w:autoSpaceDN w:val="0"/>
        <w:adjustRightInd w:val="0"/>
        <w:spacing w:line="240" w:lineRule="auto"/>
        <w:ind w:left="360"/>
        <w:jc w:val="both"/>
        <w:rPr>
          <w:rFonts w:ascii="Garamond" w:hAnsi="Garamond" w:cs="Times New Roman"/>
          <w:color w:val="000000"/>
        </w:rPr>
      </w:pPr>
      <w:r w:rsidRPr="00F67969">
        <w:rPr>
          <w:rFonts w:ascii="Garamond" w:hAnsi="Garamond" w:cs="Times New Roman"/>
          <w:i/>
          <w:iCs/>
          <w:color w:val="000000"/>
        </w:rPr>
        <w:t>k) “specializim në kontekstin e kërkimit dhe zhvillimit”</w:t>
      </w:r>
      <w:r w:rsidRPr="00F67969">
        <w:rPr>
          <w:rFonts w:ascii="Garamond" w:hAnsi="Garamond" w:cs="Times New Roman"/>
          <w:color w:val="000000"/>
        </w:rPr>
        <w:t xml:space="preserve"> do të thotë që secila nga palët është e përfshirë në veprimtaritë e kërkimit dhe zhvillimit të mbuluara nga marrëveshja e kërkimit dhe zhvillimit dhe ato e ndajnë punën e kërkimit dhe zhvillimit midis tyre në çfarëdo mënyre që ato e konsiderojnë të përshtatshme; kjo nuk përfshin kërkimin dhe zhvillimin me pagesë;</w:t>
      </w:r>
    </w:p>
    <w:p w14:paraId="0AE79FC8" w14:textId="067D67ED" w:rsidR="00A83842" w:rsidRPr="00F67969" w:rsidRDefault="00A83842" w:rsidP="00A83842">
      <w:pPr>
        <w:autoSpaceDE w:val="0"/>
        <w:autoSpaceDN w:val="0"/>
        <w:adjustRightInd w:val="0"/>
        <w:spacing w:line="240" w:lineRule="auto"/>
        <w:ind w:left="360"/>
        <w:jc w:val="both"/>
        <w:rPr>
          <w:rFonts w:ascii="Garamond" w:hAnsi="Garamond" w:cs="Times New Roman"/>
          <w:color w:val="000000"/>
        </w:rPr>
      </w:pPr>
      <w:r w:rsidRPr="00F67969">
        <w:rPr>
          <w:rFonts w:ascii="Garamond" w:hAnsi="Garamond" w:cs="Times New Roman"/>
          <w:i/>
          <w:iCs/>
          <w:color w:val="000000"/>
        </w:rPr>
        <w:t>l) “specializim në kontekstin e shfrytëzimit”</w:t>
      </w:r>
      <w:r w:rsidRPr="00F67969">
        <w:rPr>
          <w:rFonts w:ascii="Garamond" w:hAnsi="Garamond" w:cs="Times New Roman"/>
          <w:color w:val="000000"/>
        </w:rPr>
        <w:t xml:space="preserve"> do të thotë që palët ndajnë mes tyre detyra individuale si prodhimi ose shpërndarja, ose vendosin kufizime ndaj njëra-tjetrës në lidhje me shfrytëzimin e rezultateve, të tilla si kufizime në lidhje me territore të caktuara, klientë ose fusha e përdorimi</w:t>
      </w:r>
      <w:r w:rsidR="00CB2B4B">
        <w:rPr>
          <w:rFonts w:ascii="Garamond" w:hAnsi="Garamond" w:cs="Times New Roman"/>
          <w:color w:val="000000"/>
        </w:rPr>
        <w:t>t</w:t>
      </w:r>
      <w:r w:rsidRPr="00F67969">
        <w:rPr>
          <w:rFonts w:ascii="Garamond" w:hAnsi="Garamond" w:cs="Times New Roman"/>
          <w:color w:val="000000"/>
        </w:rPr>
        <w:t>; kjo përfshin një skenar ku vetëm njëra palë prodhon dhe shpërndan produktet e kontratës ose zbaton teknologjitë e kontratës në bazë të një licence ekskluzive të dhënë nga palët e tjera;</w:t>
      </w:r>
    </w:p>
    <w:p w14:paraId="72E983F6" w14:textId="77777777" w:rsidR="00A83842" w:rsidRPr="00F67969" w:rsidRDefault="00A83842" w:rsidP="00A83842">
      <w:pPr>
        <w:autoSpaceDE w:val="0"/>
        <w:autoSpaceDN w:val="0"/>
        <w:adjustRightInd w:val="0"/>
        <w:spacing w:line="240" w:lineRule="auto"/>
        <w:ind w:left="360"/>
        <w:jc w:val="both"/>
        <w:rPr>
          <w:rFonts w:ascii="Garamond" w:hAnsi="Garamond" w:cs="Times New Roman"/>
          <w:color w:val="000000"/>
        </w:rPr>
      </w:pPr>
      <w:r w:rsidRPr="00F67969">
        <w:rPr>
          <w:rFonts w:ascii="Garamond" w:hAnsi="Garamond" w:cs="Times New Roman"/>
          <w:i/>
          <w:iCs/>
          <w:color w:val="000000"/>
        </w:rPr>
        <w:t>m) “kërkim dhe zhvillim me pagesë”</w:t>
      </w:r>
      <w:r w:rsidRPr="00F67969">
        <w:rPr>
          <w:rFonts w:ascii="Garamond" w:hAnsi="Garamond" w:cs="Times New Roman"/>
          <w:color w:val="000000"/>
        </w:rPr>
        <w:t xml:space="preserve"> do të thotë kërkimi dhe zhvillimi që kryhet nga një palë dhe financohet nga një palë financuese;</w:t>
      </w:r>
    </w:p>
    <w:p w14:paraId="03785913" w14:textId="77777777" w:rsidR="00A83842" w:rsidRPr="00F67969" w:rsidRDefault="00A83842" w:rsidP="00A83842">
      <w:pPr>
        <w:autoSpaceDE w:val="0"/>
        <w:autoSpaceDN w:val="0"/>
        <w:adjustRightInd w:val="0"/>
        <w:spacing w:line="240" w:lineRule="auto"/>
        <w:ind w:left="360"/>
        <w:jc w:val="both"/>
        <w:rPr>
          <w:rFonts w:ascii="Garamond" w:hAnsi="Garamond" w:cs="Times New Roman"/>
          <w:color w:val="000000"/>
        </w:rPr>
      </w:pPr>
      <w:r w:rsidRPr="00F67969">
        <w:rPr>
          <w:rFonts w:ascii="Garamond" w:hAnsi="Garamond" w:cs="Times New Roman"/>
          <w:i/>
          <w:iCs/>
          <w:color w:val="000000"/>
        </w:rPr>
        <w:t>n) “palë financuese”</w:t>
      </w:r>
      <w:r w:rsidRPr="00F67969">
        <w:rPr>
          <w:rFonts w:ascii="Garamond" w:hAnsi="Garamond" w:cs="Times New Roman"/>
          <w:color w:val="000000"/>
        </w:rPr>
        <w:t xml:space="preserve"> do të thotë një palë që financon kërkimin dhe zhvillimin me pagesë, ndërkohë që nuk kryen vetë asnjë nga aktivitetet e kërkimit dhe zhvillimit;</w:t>
      </w:r>
    </w:p>
    <w:p w14:paraId="3AFDE62D" w14:textId="77777777" w:rsidR="00A83842" w:rsidRPr="00F67969" w:rsidRDefault="00A83842" w:rsidP="00A83842">
      <w:pPr>
        <w:autoSpaceDE w:val="0"/>
        <w:autoSpaceDN w:val="0"/>
        <w:adjustRightInd w:val="0"/>
        <w:spacing w:line="240" w:lineRule="auto"/>
        <w:ind w:left="360"/>
        <w:jc w:val="both"/>
        <w:rPr>
          <w:rFonts w:ascii="Garamond" w:hAnsi="Garamond" w:cs="Times New Roman"/>
          <w:color w:val="000000"/>
        </w:rPr>
      </w:pPr>
      <w:r w:rsidRPr="00F67969">
        <w:rPr>
          <w:rFonts w:ascii="Garamond" w:hAnsi="Garamond" w:cs="Times New Roman"/>
          <w:i/>
          <w:iCs/>
          <w:color w:val="000000"/>
        </w:rPr>
        <w:t>o) “ndërmarrje konkurruese”</w:t>
      </w:r>
      <w:r w:rsidRPr="00F67969">
        <w:rPr>
          <w:rFonts w:ascii="Garamond" w:hAnsi="Garamond" w:cs="Times New Roman"/>
          <w:color w:val="000000"/>
        </w:rPr>
        <w:t xml:space="preserve"> do të thotë një konkurrent aktual ose potencial; </w:t>
      </w:r>
    </w:p>
    <w:p w14:paraId="39740FA2" w14:textId="5AF00769" w:rsidR="00A83842" w:rsidRPr="00F67969" w:rsidRDefault="00A83842" w:rsidP="00A83842">
      <w:pPr>
        <w:autoSpaceDE w:val="0"/>
        <w:autoSpaceDN w:val="0"/>
        <w:adjustRightInd w:val="0"/>
        <w:spacing w:line="240" w:lineRule="auto"/>
        <w:ind w:left="360"/>
        <w:jc w:val="both"/>
        <w:rPr>
          <w:rFonts w:ascii="Garamond" w:hAnsi="Garamond" w:cs="Times New Roman"/>
          <w:color w:val="000000"/>
        </w:rPr>
      </w:pPr>
      <w:r w:rsidRPr="00F67969">
        <w:rPr>
          <w:rFonts w:ascii="Garamond" w:hAnsi="Garamond" w:cs="Times New Roman"/>
          <w:i/>
          <w:iCs/>
          <w:color w:val="000000"/>
        </w:rPr>
        <w:t>i</w:t>
      </w:r>
      <w:r w:rsidR="00FF0DAE">
        <w:rPr>
          <w:rFonts w:ascii="Garamond" w:hAnsi="Garamond" w:cs="Times New Roman"/>
          <w:i/>
          <w:iCs/>
          <w:color w:val="000000"/>
        </w:rPr>
        <w:t>.</w:t>
      </w:r>
      <w:r w:rsidRPr="00F67969">
        <w:rPr>
          <w:rFonts w:ascii="Garamond" w:hAnsi="Garamond" w:cs="Times New Roman"/>
          <w:i/>
          <w:iCs/>
          <w:color w:val="000000"/>
        </w:rPr>
        <w:t xml:space="preserve"> “konkurrent aktual”</w:t>
      </w:r>
      <w:r w:rsidRPr="00F67969">
        <w:rPr>
          <w:rFonts w:ascii="Garamond" w:hAnsi="Garamond" w:cs="Times New Roman"/>
          <w:color w:val="000000"/>
        </w:rPr>
        <w:t xml:space="preserve"> do të thotë një ndërmarrje që furnizon një produkt, teknologji ose proces që mund të përmirësohet nga, këmbehet me ose zëvendësohet nga produkti i kontratës ose teknologjia e kontratës në tregun përkatës gjeografik;</w:t>
      </w:r>
    </w:p>
    <w:p w14:paraId="3488980A" w14:textId="38281F33" w:rsidR="00A83842" w:rsidRPr="00F67969" w:rsidRDefault="00A83842" w:rsidP="00A83842">
      <w:pPr>
        <w:autoSpaceDE w:val="0"/>
        <w:autoSpaceDN w:val="0"/>
        <w:adjustRightInd w:val="0"/>
        <w:spacing w:line="240" w:lineRule="auto"/>
        <w:ind w:left="360"/>
        <w:jc w:val="both"/>
        <w:rPr>
          <w:rFonts w:ascii="Garamond" w:hAnsi="Garamond" w:cs="Times New Roman"/>
          <w:color w:val="000000"/>
        </w:rPr>
      </w:pPr>
      <w:r w:rsidRPr="00FF0DAE">
        <w:rPr>
          <w:rFonts w:ascii="Garamond" w:hAnsi="Garamond" w:cs="Times New Roman"/>
          <w:i/>
          <w:color w:val="000000"/>
        </w:rPr>
        <w:t>ii</w:t>
      </w:r>
      <w:r w:rsidR="00FF0DAE" w:rsidRPr="00FF0DAE">
        <w:rPr>
          <w:rFonts w:ascii="Garamond" w:hAnsi="Garamond" w:cs="Times New Roman"/>
          <w:i/>
          <w:color w:val="000000"/>
        </w:rPr>
        <w:t>.</w:t>
      </w:r>
      <w:r w:rsidRPr="00FF0DAE">
        <w:rPr>
          <w:rFonts w:ascii="Garamond" w:hAnsi="Garamond" w:cs="Times New Roman"/>
          <w:i/>
          <w:color w:val="000000"/>
        </w:rPr>
        <w:t xml:space="preserve"> “konkurrent potencial”</w:t>
      </w:r>
      <w:r w:rsidRPr="00F67969">
        <w:rPr>
          <w:rFonts w:ascii="Garamond" w:hAnsi="Garamond" w:cs="Times New Roman"/>
          <w:color w:val="000000"/>
        </w:rPr>
        <w:t xml:space="preserve"> do të thotë një ndërmarrje që, në mungesë të marrëveshjes së kërkimit dhe zhvillimit, do të kishte gjasa, në baza reale dhe jo thjesht si një mundësi teorike, brenda jo më shumë se 3 </w:t>
      </w:r>
      <w:r w:rsidR="004A2041">
        <w:rPr>
          <w:rFonts w:ascii="Garamond" w:hAnsi="Garamond" w:cs="Times New Roman"/>
          <w:color w:val="000000"/>
        </w:rPr>
        <w:t>vjetëve</w:t>
      </w:r>
      <w:r w:rsidRPr="00F67969">
        <w:rPr>
          <w:rFonts w:ascii="Garamond" w:hAnsi="Garamond" w:cs="Times New Roman"/>
          <w:color w:val="000000"/>
        </w:rPr>
        <w:t>, të kryente investimet e nevojshme shtesë ose të përballonte kostot e nevojshme për të furnizuar një produkt, teknologji ose proces të aftë për t’u përmirësuar nga, këmbyer me ose zëvendësuar nga produkti i kontratës ose teknologjia e kontratës në tregun përkatës gjeografik;</w:t>
      </w:r>
    </w:p>
    <w:p w14:paraId="773D7778" w14:textId="77777777" w:rsidR="00A83842" w:rsidRPr="00F67969" w:rsidRDefault="00A83842" w:rsidP="00A83842">
      <w:pPr>
        <w:autoSpaceDE w:val="0"/>
        <w:autoSpaceDN w:val="0"/>
        <w:adjustRightInd w:val="0"/>
        <w:spacing w:line="240" w:lineRule="auto"/>
        <w:ind w:left="360"/>
        <w:jc w:val="both"/>
        <w:rPr>
          <w:rFonts w:ascii="Garamond" w:hAnsi="Garamond" w:cs="Times New Roman"/>
          <w:color w:val="000000"/>
        </w:rPr>
      </w:pPr>
      <w:r w:rsidRPr="00F67969">
        <w:rPr>
          <w:rFonts w:ascii="Garamond" w:hAnsi="Garamond" w:cs="Times New Roman"/>
          <w:i/>
          <w:iCs/>
          <w:color w:val="000000"/>
        </w:rPr>
        <w:t>p) “treg përkatës i produktit”</w:t>
      </w:r>
      <w:r w:rsidRPr="00F67969">
        <w:rPr>
          <w:rFonts w:ascii="Garamond" w:hAnsi="Garamond" w:cs="Times New Roman"/>
          <w:color w:val="000000"/>
        </w:rPr>
        <w:t xml:space="preserve"> do të thotë tregu përkatës për produktet që mund të përmirësohen nga, këmbehen me ose zëvendësohen nga produktet e kontratës;</w:t>
      </w:r>
    </w:p>
    <w:p w14:paraId="0C1D2D82" w14:textId="77777777" w:rsidR="00A83842" w:rsidRPr="00F67969" w:rsidRDefault="00A83842" w:rsidP="00A83842">
      <w:pPr>
        <w:autoSpaceDE w:val="0"/>
        <w:autoSpaceDN w:val="0"/>
        <w:adjustRightInd w:val="0"/>
        <w:spacing w:line="240" w:lineRule="auto"/>
        <w:ind w:left="360"/>
        <w:jc w:val="both"/>
        <w:rPr>
          <w:rFonts w:ascii="Garamond" w:hAnsi="Garamond" w:cs="Times New Roman"/>
          <w:color w:val="000000"/>
        </w:rPr>
      </w:pPr>
      <w:r w:rsidRPr="00F67969">
        <w:rPr>
          <w:rFonts w:ascii="Garamond" w:hAnsi="Garamond" w:cs="Times New Roman"/>
          <w:i/>
          <w:iCs/>
          <w:color w:val="000000"/>
        </w:rPr>
        <w:t>q) “treg përkatës i teknologjisë”</w:t>
      </w:r>
      <w:r w:rsidRPr="00F67969">
        <w:rPr>
          <w:rFonts w:ascii="Garamond" w:hAnsi="Garamond" w:cs="Times New Roman"/>
          <w:color w:val="000000"/>
        </w:rPr>
        <w:t xml:space="preserve"> do të thotë tregu përkatës për teknologjitë dhe proceset që mund të përmirësohen nga, këmbehen me ose zëvendësohen nga teknologjitë e kontratës;</w:t>
      </w:r>
    </w:p>
    <w:p w14:paraId="566791E4" w14:textId="77777777" w:rsidR="00A83842" w:rsidRPr="00F67969" w:rsidRDefault="00A83842" w:rsidP="00A83842">
      <w:pPr>
        <w:autoSpaceDE w:val="0"/>
        <w:autoSpaceDN w:val="0"/>
        <w:adjustRightInd w:val="0"/>
        <w:spacing w:line="240" w:lineRule="auto"/>
        <w:ind w:left="360"/>
        <w:jc w:val="both"/>
        <w:rPr>
          <w:rFonts w:ascii="Garamond" w:hAnsi="Garamond" w:cs="Times New Roman"/>
          <w:color w:val="000000"/>
        </w:rPr>
      </w:pPr>
      <w:r w:rsidRPr="00F67969">
        <w:rPr>
          <w:rFonts w:ascii="Garamond" w:hAnsi="Garamond" w:cs="Times New Roman"/>
          <w:i/>
          <w:iCs/>
          <w:color w:val="000000"/>
        </w:rPr>
        <w:t>r) “shitje aktive”</w:t>
      </w:r>
      <w:r w:rsidRPr="00F67969">
        <w:rPr>
          <w:rFonts w:ascii="Garamond" w:hAnsi="Garamond" w:cs="Times New Roman"/>
          <w:color w:val="000000"/>
        </w:rPr>
        <w:t xml:space="preserve"> do të thotë të gjitha format e shitjes, përveç shitjeve pasive;</w:t>
      </w:r>
    </w:p>
    <w:p w14:paraId="5E54C479" w14:textId="77777777" w:rsidR="00A83842" w:rsidRPr="00F67969" w:rsidRDefault="00A83842" w:rsidP="00A83842">
      <w:pPr>
        <w:autoSpaceDE w:val="0"/>
        <w:autoSpaceDN w:val="0"/>
        <w:adjustRightInd w:val="0"/>
        <w:spacing w:line="240" w:lineRule="auto"/>
        <w:ind w:left="360"/>
        <w:jc w:val="both"/>
        <w:rPr>
          <w:rFonts w:ascii="Garamond" w:hAnsi="Garamond" w:cs="Times New Roman"/>
          <w:color w:val="000000"/>
        </w:rPr>
      </w:pPr>
      <w:r w:rsidRPr="00F67969">
        <w:rPr>
          <w:rFonts w:ascii="Garamond" w:hAnsi="Garamond" w:cs="Times New Roman"/>
          <w:i/>
          <w:iCs/>
          <w:color w:val="000000"/>
        </w:rPr>
        <w:t>s) “shitje pasive”</w:t>
      </w:r>
      <w:r w:rsidRPr="00F67969">
        <w:rPr>
          <w:rFonts w:ascii="Garamond" w:hAnsi="Garamond" w:cs="Times New Roman"/>
          <w:color w:val="000000"/>
        </w:rPr>
        <w:t xml:space="preserve"> do të thotë shitjet e bëra në përgjigje të kërkesave të pakërkuara nga klientët individualë duke përfshirë shpërndarjen e produkteve për klientin, ku shitja nuk është filluar duke shënjestruar aktivisht klientin, grupin ose territorin e klientëve, dhe duke përfshirë shitjet që rezultojnë nga pjesëmarrja në prokurimet publike ose përgjigjja ndaj ftesave private për tender;</w:t>
      </w:r>
    </w:p>
    <w:p w14:paraId="75023E54" w14:textId="77777777" w:rsidR="00A83842" w:rsidRPr="00F67969" w:rsidRDefault="00A83842" w:rsidP="00A83842">
      <w:pPr>
        <w:autoSpaceDE w:val="0"/>
        <w:autoSpaceDN w:val="0"/>
        <w:adjustRightInd w:val="0"/>
        <w:spacing w:line="240" w:lineRule="auto"/>
        <w:ind w:left="360"/>
        <w:jc w:val="both"/>
        <w:rPr>
          <w:rFonts w:ascii="Garamond" w:hAnsi="Garamond" w:cs="Times New Roman"/>
          <w:color w:val="000000"/>
        </w:rPr>
      </w:pPr>
      <w:r w:rsidRPr="00F67969">
        <w:rPr>
          <w:rFonts w:ascii="Garamond" w:hAnsi="Garamond" w:cs="Times New Roman"/>
          <w:i/>
          <w:iCs/>
          <w:color w:val="000000"/>
        </w:rPr>
        <w:t>t) “Komisioni i Konkurrencës”</w:t>
      </w:r>
      <w:r w:rsidRPr="00F67969">
        <w:rPr>
          <w:rFonts w:ascii="Garamond" w:hAnsi="Garamond" w:cs="Times New Roman"/>
          <w:color w:val="000000"/>
        </w:rPr>
        <w:t xml:space="preserve"> do të thotë struktura vendimmarrëse e Autoritetit të Konkurrencës.</w:t>
      </w:r>
    </w:p>
    <w:p w14:paraId="721E1DB0" w14:textId="63229AB2" w:rsidR="00A83842" w:rsidRPr="00F67969" w:rsidRDefault="00A83842" w:rsidP="00A83842">
      <w:pPr>
        <w:autoSpaceDE w:val="0"/>
        <w:autoSpaceDN w:val="0"/>
        <w:adjustRightInd w:val="0"/>
        <w:spacing w:line="240" w:lineRule="auto"/>
        <w:ind w:left="360"/>
        <w:jc w:val="both"/>
        <w:rPr>
          <w:rFonts w:ascii="Garamond" w:hAnsi="Garamond" w:cs="Times New Roman"/>
          <w:color w:val="000000"/>
        </w:rPr>
      </w:pPr>
      <w:r w:rsidRPr="00F67969">
        <w:rPr>
          <w:rFonts w:ascii="Garamond" w:hAnsi="Garamond" w:cs="Times New Roman"/>
          <w:color w:val="000000"/>
        </w:rPr>
        <w:t xml:space="preserve">2. Për qëllimet e kësaj </w:t>
      </w:r>
      <w:r w:rsidR="00FD42B0">
        <w:rPr>
          <w:rFonts w:ascii="Garamond" w:hAnsi="Garamond" w:cs="Times New Roman"/>
          <w:color w:val="000000"/>
        </w:rPr>
        <w:t>r</w:t>
      </w:r>
      <w:r w:rsidR="00FF0DAE">
        <w:rPr>
          <w:rFonts w:ascii="Garamond" w:hAnsi="Garamond" w:cs="Times New Roman"/>
          <w:color w:val="000000"/>
        </w:rPr>
        <w:t>r</w:t>
      </w:r>
      <w:r w:rsidRPr="00F67969">
        <w:rPr>
          <w:rFonts w:ascii="Garamond" w:hAnsi="Garamond" w:cs="Times New Roman"/>
          <w:color w:val="000000"/>
        </w:rPr>
        <w:t xml:space="preserve">egulloreje, termat </w:t>
      </w:r>
      <w:r w:rsidRPr="00F67969">
        <w:rPr>
          <w:rFonts w:ascii="Garamond" w:hAnsi="Garamond" w:cs="Times New Roman"/>
          <w:i/>
          <w:iCs/>
          <w:color w:val="000000"/>
        </w:rPr>
        <w:t>“ndërmarrje”</w:t>
      </w:r>
      <w:r w:rsidRPr="00F67969">
        <w:rPr>
          <w:rFonts w:ascii="Garamond" w:hAnsi="Garamond" w:cs="Times New Roman"/>
          <w:color w:val="000000"/>
        </w:rPr>
        <w:t xml:space="preserve"> dhe </w:t>
      </w:r>
      <w:r w:rsidRPr="00F67969">
        <w:rPr>
          <w:rFonts w:ascii="Garamond" w:hAnsi="Garamond" w:cs="Times New Roman"/>
          <w:i/>
          <w:iCs/>
          <w:color w:val="000000"/>
        </w:rPr>
        <w:t>“palë”</w:t>
      </w:r>
      <w:r w:rsidRPr="00F67969">
        <w:rPr>
          <w:rFonts w:ascii="Garamond" w:hAnsi="Garamond" w:cs="Times New Roman"/>
          <w:color w:val="000000"/>
        </w:rPr>
        <w:t xml:space="preserve"> do të përfshijnë ndërmarrjet e tyre përkatëse të lidhura.</w:t>
      </w:r>
      <w:r w:rsidRPr="00F67969">
        <w:rPr>
          <w:rFonts w:ascii="Garamond" w:hAnsi="Garamond" w:cs="Times New Roman"/>
          <w:i/>
          <w:iCs/>
          <w:color w:val="000000"/>
        </w:rPr>
        <w:t xml:space="preserve"> “Ndërmarrje të lidhura”</w:t>
      </w:r>
      <w:r w:rsidRPr="00F67969">
        <w:rPr>
          <w:rFonts w:ascii="Garamond" w:hAnsi="Garamond" w:cs="Times New Roman"/>
          <w:color w:val="000000"/>
        </w:rPr>
        <w:t xml:space="preserve"> do të thotë:</w:t>
      </w:r>
    </w:p>
    <w:p w14:paraId="0865EED7" w14:textId="3EAB3334" w:rsidR="00A83842" w:rsidRPr="00F67969" w:rsidRDefault="00A83842" w:rsidP="00A83842">
      <w:pPr>
        <w:autoSpaceDE w:val="0"/>
        <w:autoSpaceDN w:val="0"/>
        <w:adjustRightInd w:val="0"/>
        <w:spacing w:line="240" w:lineRule="auto"/>
        <w:ind w:left="360"/>
        <w:jc w:val="both"/>
        <w:rPr>
          <w:rFonts w:ascii="Garamond" w:hAnsi="Garamond" w:cs="Times New Roman"/>
          <w:color w:val="000000"/>
        </w:rPr>
      </w:pPr>
      <w:r w:rsidRPr="00F67969">
        <w:rPr>
          <w:rFonts w:ascii="Garamond" w:hAnsi="Garamond" w:cs="Times New Roman"/>
          <w:color w:val="000000"/>
        </w:rPr>
        <w:t>a) ndërmarrjet te të cilat një palë në marrëveshjen e kërkimit dhe zhvillimit, drejtpërdrejt ose tërthorazi, ka një ose më shumë prej të drejtave apo kompetencave vijuese:</w:t>
      </w:r>
    </w:p>
    <w:p w14:paraId="498851FF" w14:textId="0FA60EA8" w:rsidR="00A83842" w:rsidRPr="00F67969" w:rsidRDefault="00A83842" w:rsidP="00A83842">
      <w:pPr>
        <w:autoSpaceDE w:val="0"/>
        <w:autoSpaceDN w:val="0"/>
        <w:adjustRightInd w:val="0"/>
        <w:spacing w:line="240" w:lineRule="auto"/>
        <w:ind w:left="360"/>
        <w:jc w:val="both"/>
        <w:rPr>
          <w:rFonts w:ascii="Garamond" w:hAnsi="Garamond" w:cs="Times New Roman"/>
          <w:color w:val="000000"/>
        </w:rPr>
      </w:pPr>
      <w:r w:rsidRPr="00F67969">
        <w:rPr>
          <w:rFonts w:ascii="Garamond" w:hAnsi="Garamond" w:cs="Times New Roman"/>
          <w:color w:val="000000"/>
        </w:rPr>
        <w:t>i</w:t>
      </w:r>
      <w:r w:rsidR="00FF0DAE">
        <w:rPr>
          <w:rFonts w:ascii="Garamond" w:hAnsi="Garamond" w:cs="Times New Roman"/>
          <w:color w:val="000000"/>
        </w:rPr>
        <w:t>.</w:t>
      </w:r>
      <w:r w:rsidRPr="00F67969">
        <w:rPr>
          <w:rFonts w:ascii="Garamond" w:hAnsi="Garamond" w:cs="Times New Roman"/>
          <w:color w:val="000000"/>
        </w:rPr>
        <w:t xml:space="preserve"> kompetencën për të ushtruar më shumë se gjysmën e të drejtave të votës; </w:t>
      </w:r>
    </w:p>
    <w:p w14:paraId="0DBE7DB4" w14:textId="6A2772EA" w:rsidR="00A83842" w:rsidRPr="00F67969" w:rsidRDefault="00A83842" w:rsidP="00A83842">
      <w:pPr>
        <w:autoSpaceDE w:val="0"/>
        <w:autoSpaceDN w:val="0"/>
        <w:adjustRightInd w:val="0"/>
        <w:spacing w:line="240" w:lineRule="auto"/>
        <w:ind w:left="360"/>
        <w:jc w:val="both"/>
        <w:rPr>
          <w:rFonts w:ascii="Garamond" w:hAnsi="Garamond" w:cs="Times New Roman"/>
          <w:color w:val="000000"/>
        </w:rPr>
      </w:pPr>
      <w:r w:rsidRPr="00F67969">
        <w:rPr>
          <w:rFonts w:ascii="Garamond" w:hAnsi="Garamond" w:cs="Times New Roman"/>
          <w:color w:val="000000"/>
        </w:rPr>
        <w:lastRenderedPageBreak/>
        <w:t>ii</w:t>
      </w:r>
      <w:r w:rsidR="00FF0DAE">
        <w:rPr>
          <w:rFonts w:ascii="Garamond" w:hAnsi="Garamond" w:cs="Times New Roman"/>
          <w:color w:val="000000"/>
        </w:rPr>
        <w:t>.</w:t>
      </w:r>
      <w:r w:rsidRPr="00F67969">
        <w:rPr>
          <w:rFonts w:ascii="Garamond" w:hAnsi="Garamond" w:cs="Times New Roman"/>
          <w:color w:val="000000"/>
        </w:rPr>
        <w:t xml:space="preserve"> kompetencën për të emëruar më shumë se gjysmën e anëtarëve të këshillit mbikëqyrës, këshillit të administrimit ose organeve që përfaqësojnë ligjërisht ndërmarrjen;</w:t>
      </w:r>
    </w:p>
    <w:p w14:paraId="5FE9229A" w14:textId="222E2F92" w:rsidR="00A83842" w:rsidRPr="00F67969" w:rsidRDefault="00A83842" w:rsidP="00A83842">
      <w:pPr>
        <w:autoSpaceDE w:val="0"/>
        <w:autoSpaceDN w:val="0"/>
        <w:adjustRightInd w:val="0"/>
        <w:spacing w:line="240" w:lineRule="auto"/>
        <w:ind w:left="360"/>
        <w:jc w:val="both"/>
        <w:rPr>
          <w:rFonts w:ascii="Garamond" w:hAnsi="Garamond" w:cs="Times New Roman"/>
          <w:color w:val="000000"/>
        </w:rPr>
      </w:pPr>
      <w:r w:rsidRPr="00F67969">
        <w:rPr>
          <w:rFonts w:ascii="Garamond" w:hAnsi="Garamond" w:cs="Times New Roman"/>
          <w:color w:val="000000"/>
        </w:rPr>
        <w:t>iii</w:t>
      </w:r>
      <w:r w:rsidR="00FF0DAE">
        <w:rPr>
          <w:rFonts w:ascii="Garamond" w:hAnsi="Garamond" w:cs="Times New Roman"/>
          <w:color w:val="000000"/>
        </w:rPr>
        <w:t>.</w:t>
      </w:r>
      <w:r w:rsidRPr="00F67969">
        <w:rPr>
          <w:rFonts w:ascii="Garamond" w:hAnsi="Garamond" w:cs="Times New Roman"/>
          <w:color w:val="000000"/>
        </w:rPr>
        <w:t xml:space="preserve"> të drejtën e administrimit të veprimtarisë së ndërmarrjes;</w:t>
      </w:r>
    </w:p>
    <w:p w14:paraId="0DE16157" w14:textId="506630DF" w:rsidR="00A83842" w:rsidRPr="00F67969" w:rsidRDefault="00A83842" w:rsidP="00A83842">
      <w:pPr>
        <w:autoSpaceDE w:val="0"/>
        <w:autoSpaceDN w:val="0"/>
        <w:adjustRightInd w:val="0"/>
        <w:spacing w:line="240" w:lineRule="auto"/>
        <w:ind w:left="360"/>
        <w:jc w:val="both"/>
        <w:rPr>
          <w:rFonts w:ascii="Garamond" w:hAnsi="Garamond" w:cs="Times New Roman"/>
          <w:color w:val="000000"/>
        </w:rPr>
      </w:pPr>
      <w:r w:rsidRPr="00F67969">
        <w:rPr>
          <w:rFonts w:ascii="Garamond" w:hAnsi="Garamond" w:cs="Times New Roman"/>
          <w:color w:val="000000"/>
        </w:rPr>
        <w:t xml:space="preserve">b) ndërmarrjet të cilat drejtpërdrejt ose tërthorazi kanë, mbi një palë në marrëveshjen e kërkimit dhe zhvillimit, të drejtat ose kompetencat e renditura në germën </w:t>
      </w:r>
      <w:r w:rsidR="00FF0DAE">
        <w:rPr>
          <w:rFonts w:ascii="Garamond" w:hAnsi="Garamond" w:cs="Times New Roman"/>
          <w:color w:val="000000"/>
        </w:rPr>
        <w:t>“</w:t>
      </w:r>
      <w:r w:rsidRPr="00F67969">
        <w:rPr>
          <w:rFonts w:ascii="Garamond" w:hAnsi="Garamond" w:cs="Times New Roman"/>
          <w:color w:val="000000"/>
        </w:rPr>
        <w:t>a</w:t>
      </w:r>
      <w:r w:rsidR="00FF0DAE">
        <w:rPr>
          <w:rFonts w:ascii="Garamond" w:hAnsi="Garamond" w:cs="Times New Roman"/>
          <w:color w:val="000000"/>
        </w:rPr>
        <w:t>”</w:t>
      </w:r>
      <w:r w:rsidRPr="00F67969">
        <w:rPr>
          <w:rFonts w:ascii="Garamond" w:hAnsi="Garamond" w:cs="Times New Roman"/>
          <w:color w:val="000000"/>
        </w:rPr>
        <w:t>;</w:t>
      </w:r>
    </w:p>
    <w:p w14:paraId="1A5FEF98" w14:textId="196BD48A" w:rsidR="00A83842" w:rsidRPr="00F67969" w:rsidRDefault="00A83842" w:rsidP="00A83842">
      <w:pPr>
        <w:autoSpaceDE w:val="0"/>
        <w:autoSpaceDN w:val="0"/>
        <w:adjustRightInd w:val="0"/>
        <w:spacing w:line="240" w:lineRule="auto"/>
        <w:ind w:left="360"/>
        <w:jc w:val="both"/>
        <w:rPr>
          <w:rFonts w:ascii="Garamond" w:hAnsi="Garamond" w:cs="Times New Roman"/>
          <w:color w:val="000000"/>
        </w:rPr>
      </w:pPr>
      <w:r w:rsidRPr="00F67969">
        <w:rPr>
          <w:rFonts w:ascii="Garamond" w:hAnsi="Garamond" w:cs="Times New Roman"/>
          <w:color w:val="000000"/>
        </w:rPr>
        <w:t xml:space="preserve">c) ndërmarrjet në të cilat një ndërmarrje e përmendur në germën </w:t>
      </w:r>
      <w:r w:rsidR="00FF0DAE">
        <w:rPr>
          <w:rFonts w:ascii="Garamond" w:hAnsi="Garamond" w:cs="Times New Roman"/>
          <w:color w:val="000000"/>
        </w:rPr>
        <w:t>“</w:t>
      </w:r>
      <w:r w:rsidRPr="00F67969">
        <w:rPr>
          <w:rFonts w:ascii="Garamond" w:hAnsi="Garamond" w:cs="Times New Roman"/>
          <w:color w:val="000000"/>
        </w:rPr>
        <w:t>b</w:t>
      </w:r>
      <w:r w:rsidR="00FF0DAE">
        <w:rPr>
          <w:rFonts w:ascii="Garamond" w:hAnsi="Garamond" w:cs="Times New Roman"/>
          <w:color w:val="000000"/>
        </w:rPr>
        <w:t>”</w:t>
      </w:r>
      <w:r w:rsidRPr="00F67969">
        <w:rPr>
          <w:rFonts w:ascii="Garamond" w:hAnsi="Garamond" w:cs="Times New Roman"/>
          <w:color w:val="000000"/>
        </w:rPr>
        <w:t xml:space="preserve"> ka, drejtpërdrejt ose tërthorazi, të drejtat ose kompetencat e renditura në germën </w:t>
      </w:r>
      <w:r w:rsidR="00FF0DAE">
        <w:rPr>
          <w:rFonts w:ascii="Garamond" w:hAnsi="Garamond" w:cs="Times New Roman"/>
          <w:color w:val="000000"/>
        </w:rPr>
        <w:t>“</w:t>
      </w:r>
      <w:r w:rsidRPr="00F67969">
        <w:rPr>
          <w:rFonts w:ascii="Garamond" w:hAnsi="Garamond" w:cs="Times New Roman"/>
          <w:color w:val="000000"/>
        </w:rPr>
        <w:t>a</w:t>
      </w:r>
      <w:r w:rsidR="00FF0DAE">
        <w:rPr>
          <w:rFonts w:ascii="Garamond" w:hAnsi="Garamond" w:cs="Times New Roman"/>
          <w:color w:val="000000"/>
        </w:rPr>
        <w:t>”</w:t>
      </w:r>
      <w:r w:rsidRPr="00F67969">
        <w:rPr>
          <w:rFonts w:ascii="Garamond" w:hAnsi="Garamond" w:cs="Times New Roman"/>
          <w:color w:val="000000"/>
        </w:rPr>
        <w:t>;</w:t>
      </w:r>
    </w:p>
    <w:p w14:paraId="6D775B67" w14:textId="66B80578" w:rsidR="00A83842" w:rsidRPr="00F67969" w:rsidRDefault="00A83842" w:rsidP="00A83842">
      <w:pPr>
        <w:autoSpaceDE w:val="0"/>
        <w:autoSpaceDN w:val="0"/>
        <w:adjustRightInd w:val="0"/>
        <w:spacing w:line="240" w:lineRule="auto"/>
        <w:ind w:left="360"/>
        <w:jc w:val="both"/>
        <w:rPr>
          <w:rFonts w:ascii="Garamond" w:hAnsi="Garamond" w:cs="Times New Roman"/>
          <w:color w:val="000000"/>
        </w:rPr>
      </w:pPr>
      <w:r w:rsidRPr="00F67969">
        <w:rPr>
          <w:rFonts w:ascii="Garamond" w:hAnsi="Garamond" w:cs="Times New Roman"/>
          <w:color w:val="000000"/>
        </w:rPr>
        <w:t xml:space="preserve">d) ndërmarrjet në të cilat një palë në marrëveshjen e kërkimit dhe zhvillimit së bashku me një ose më shumë nga ndërmarrjet e përmendura në germat </w:t>
      </w:r>
      <w:r w:rsidR="00FF0DAE">
        <w:rPr>
          <w:rFonts w:ascii="Garamond" w:hAnsi="Garamond" w:cs="Times New Roman"/>
          <w:color w:val="000000"/>
        </w:rPr>
        <w:t>“</w:t>
      </w:r>
      <w:r w:rsidRPr="00F67969">
        <w:rPr>
          <w:rFonts w:ascii="Garamond" w:hAnsi="Garamond" w:cs="Times New Roman"/>
          <w:color w:val="000000"/>
        </w:rPr>
        <w:t>a</w:t>
      </w:r>
      <w:r w:rsidR="00FF0DAE">
        <w:rPr>
          <w:rFonts w:ascii="Garamond" w:hAnsi="Garamond" w:cs="Times New Roman"/>
          <w:color w:val="000000"/>
        </w:rPr>
        <w:t>”</w:t>
      </w:r>
      <w:r w:rsidRPr="00F67969">
        <w:rPr>
          <w:rFonts w:ascii="Garamond" w:hAnsi="Garamond" w:cs="Times New Roman"/>
          <w:color w:val="000000"/>
        </w:rPr>
        <w:t xml:space="preserve">, </w:t>
      </w:r>
      <w:r w:rsidR="00FF0DAE">
        <w:rPr>
          <w:rFonts w:ascii="Garamond" w:hAnsi="Garamond" w:cs="Times New Roman"/>
          <w:color w:val="000000"/>
        </w:rPr>
        <w:t>“</w:t>
      </w:r>
      <w:r w:rsidRPr="00F67969">
        <w:rPr>
          <w:rFonts w:ascii="Garamond" w:hAnsi="Garamond" w:cs="Times New Roman"/>
          <w:color w:val="000000"/>
        </w:rPr>
        <w:t>b</w:t>
      </w:r>
      <w:r w:rsidR="00FF0DAE">
        <w:rPr>
          <w:rFonts w:ascii="Garamond" w:hAnsi="Garamond" w:cs="Times New Roman"/>
          <w:color w:val="000000"/>
        </w:rPr>
        <w:t>”</w:t>
      </w:r>
      <w:r w:rsidRPr="00F67969">
        <w:rPr>
          <w:rFonts w:ascii="Garamond" w:hAnsi="Garamond" w:cs="Times New Roman"/>
          <w:color w:val="000000"/>
        </w:rPr>
        <w:t xml:space="preserve"> ose </w:t>
      </w:r>
      <w:r w:rsidR="00FF0DAE">
        <w:rPr>
          <w:rFonts w:ascii="Garamond" w:hAnsi="Garamond" w:cs="Times New Roman"/>
          <w:color w:val="000000"/>
        </w:rPr>
        <w:t>“</w:t>
      </w:r>
      <w:r w:rsidRPr="00F67969">
        <w:rPr>
          <w:rFonts w:ascii="Garamond" w:hAnsi="Garamond" w:cs="Times New Roman"/>
          <w:color w:val="000000"/>
        </w:rPr>
        <w:t>c</w:t>
      </w:r>
      <w:r w:rsidR="00FF0DAE">
        <w:rPr>
          <w:rFonts w:ascii="Garamond" w:hAnsi="Garamond" w:cs="Times New Roman"/>
          <w:color w:val="000000"/>
        </w:rPr>
        <w:t>”</w:t>
      </w:r>
      <w:r w:rsidRPr="00F67969">
        <w:rPr>
          <w:rFonts w:ascii="Garamond" w:hAnsi="Garamond" w:cs="Times New Roman"/>
          <w:color w:val="000000"/>
        </w:rPr>
        <w:t xml:space="preserve">, ose në të cilat dy ose më shumë nga ndërmarrjet e përmendura në germat </w:t>
      </w:r>
      <w:r w:rsidR="00247260">
        <w:rPr>
          <w:rFonts w:ascii="Garamond" w:hAnsi="Garamond" w:cs="Times New Roman"/>
          <w:color w:val="000000"/>
        </w:rPr>
        <w:t>“</w:t>
      </w:r>
      <w:r w:rsidRPr="00F67969">
        <w:rPr>
          <w:rFonts w:ascii="Garamond" w:hAnsi="Garamond" w:cs="Times New Roman"/>
          <w:color w:val="000000"/>
        </w:rPr>
        <w:t>a</w:t>
      </w:r>
      <w:r w:rsidR="00247260">
        <w:rPr>
          <w:rFonts w:ascii="Garamond" w:hAnsi="Garamond" w:cs="Times New Roman"/>
          <w:color w:val="000000"/>
        </w:rPr>
        <w:t>”</w:t>
      </w:r>
      <w:r w:rsidRPr="00F67969">
        <w:rPr>
          <w:rFonts w:ascii="Garamond" w:hAnsi="Garamond" w:cs="Times New Roman"/>
          <w:color w:val="000000"/>
        </w:rPr>
        <w:t xml:space="preserve">, </w:t>
      </w:r>
      <w:r w:rsidR="00247260">
        <w:rPr>
          <w:rFonts w:ascii="Garamond" w:hAnsi="Garamond" w:cs="Times New Roman"/>
          <w:color w:val="000000"/>
        </w:rPr>
        <w:t>“</w:t>
      </w:r>
      <w:r w:rsidRPr="00F67969">
        <w:rPr>
          <w:rFonts w:ascii="Garamond" w:hAnsi="Garamond" w:cs="Times New Roman"/>
          <w:color w:val="000000"/>
        </w:rPr>
        <w:t>b</w:t>
      </w:r>
      <w:r w:rsidR="00247260">
        <w:rPr>
          <w:rFonts w:ascii="Garamond" w:hAnsi="Garamond" w:cs="Times New Roman"/>
          <w:color w:val="000000"/>
        </w:rPr>
        <w:t>”</w:t>
      </w:r>
      <w:r w:rsidRPr="00F67969">
        <w:rPr>
          <w:rFonts w:ascii="Garamond" w:hAnsi="Garamond" w:cs="Times New Roman"/>
          <w:color w:val="000000"/>
        </w:rPr>
        <w:t xml:space="preserve"> ose </w:t>
      </w:r>
      <w:r w:rsidR="00247260">
        <w:rPr>
          <w:rFonts w:ascii="Garamond" w:hAnsi="Garamond" w:cs="Times New Roman"/>
          <w:color w:val="000000"/>
        </w:rPr>
        <w:t>“</w:t>
      </w:r>
      <w:r w:rsidRPr="00F67969">
        <w:rPr>
          <w:rFonts w:ascii="Garamond" w:hAnsi="Garamond" w:cs="Times New Roman"/>
          <w:color w:val="000000"/>
        </w:rPr>
        <w:t>c</w:t>
      </w:r>
      <w:r w:rsidR="00247260">
        <w:rPr>
          <w:rFonts w:ascii="Garamond" w:hAnsi="Garamond" w:cs="Times New Roman"/>
          <w:color w:val="000000"/>
        </w:rPr>
        <w:t>”</w:t>
      </w:r>
      <w:r w:rsidRPr="00F67969">
        <w:rPr>
          <w:rFonts w:ascii="Garamond" w:hAnsi="Garamond" w:cs="Times New Roman"/>
          <w:color w:val="000000"/>
        </w:rPr>
        <w:t xml:space="preserve">, kanë së bashku të drejtat ose kompetencat e renditura në germën </w:t>
      </w:r>
      <w:r w:rsidR="00FF0DAE">
        <w:rPr>
          <w:rFonts w:ascii="Garamond" w:hAnsi="Garamond" w:cs="Times New Roman"/>
          <w:color w:val="000000"/>
        </w:rPr>
        <w:t>“</w:t>
      </w:r>
      <w:r w:rsidRPr="00F67969">
        <w:rPr>
          <w:rFonts w:ascii="Garamond" w:hAnsi="Garamond" w:cs="Times New Roman"/>
          <w:color w:val="000000"/>
        </w:rPr>
        <w:t>a</w:t>
      </w:r>
      <w:r w:rsidR="00FF0DAE">
        <w:rPr>
          <w:rFonts w:ascii="Garamond" w:hAnsi="Garamond" w:cs="Times New Roman"/>
          <w:color w:val="000000"/>
        </w:rPr>
        <w:t>”</w:t>
      </w:r>
      <w:r w:rsidRPr="00F67969">
        <w:rPr>
          <w:rFonts w:ascii="Garamond" w:hAnsi="Garamond" w:cs="Times New Roman"/>
          <w:color w:val="000000"/>
        </w:rPr>
        <w:t>;</w:t>
      </w:r>
    </w:p>
    <w:p w14:paraId="16FA7FAC" w14:textId="5037383C" w:rsidR="00A83842" w:rsidRPr="00F67969" w:rsidRDefault="00A83842" w:rsidP="00A83842">
      <w:pPr>
        <w:autoSpaceDE w:val="0"/>
        <w:autoSpaceDN w:val="0"/>
        <w:adjustRightInd w:val="0"/>
        <w:spacing w:line="240" w:lineRule="auto"/>
        <w:ind w:left="360"/>
        <w:jc w:val="both"/>
        <w:rPr>
          <w:rFonts w:ascii="Garamond" w:hAnsi="Garamond" w:cs="Times New Roman"/>
          <w:color w:val="000000"/>
        </w:rPr>
      </w:pPr>
      <w:r w:rsidRPr="00F67969">
        <w:rPr>
          <w:rFonts w:ascii="Garamond" w:hAnsi="Garamond" w:cs="Times New Roman"/>
          <w:color w:val="000000"/>
        </w:rPr>
        <w:t xml:space="preserve">e) ndërmarrjet në të cilat të drejtat ose kompetencat e renditura në germën </w:t>
      </w:r>
      <w:r w:rsidR="00FF0DAE">
        <w:rPr>
          <w:rFonts w:ascii="Garamond" w:hAnsi="Garamond" w:cs="Times New Roman"/>
          <w:color w:val="000000"/>
        </w:rPr>
        <w:t>“</w:t>
      </w:r>
      <w:r w:rsidRPr="00F67969">
        <w:rPr>
          <w:rFonts w:ascii="Garamond" w:hAnsi="Garamond" w:cs="Times New Roman"/>
          <w:color w:val="000000"/>
        </w:rPr>
        <w:t>a</w:t>
      </w:r>
      <w:r w:rsidR="00FF0DAE">
        <w:rPr>
          <w:rFonts w:ascii="Garamond" w:hAnsi="Garamond" w:cs="Times New Roman"/>
          <w:color w:val="000000"/>
        </w:rPr>
        <w:t>”</w:t>
      </w:r>
      <w:r w:rsidRPr="00F67969">
        <w:rPr>
          <w:rFonts w:ascii="Garamond" w:hAnsi="Garamond" w:cs="Times New Roman"/>
          <w:color w:val="000000"/>
        </w:rPr>
        <w:t xml:space="preserve"> mbahen bashkërisht nga:</w:t>
      </w:r>
    </w:p>
    <w:p w14:paraId="2300A9B3" w14:textId="7E642DEF" w:rsidR="00A83842" w:rsidRPr="00F67969" w:rsidRDefault="00A83842" w:rsidP="00A83842">
      <w:pPr>
        <w:autoSpaceDE w:val="0"/>
        <w:autoSpaceDN w:val="0"/>
        <w:adjustRightInd w:val="0"/>
        <w:spacing w:line="240" w:lineRule="auto"/>
        <w:ind w:left="360"/>
        <w:jc w:val="both"/>
        <w:rPr>
          <w:rFonts w:ascii="Garamond" w:hAnsi="Garamond" w:cs="Times New Roman"/>
          <w:color w:val="000000"/>
        </w:rPr>
      </w:pPr>
      <w:r w:rsidRPr="00F67969">
        <w:rPr>
          <w:rFonts w:ascii="Garamond" w:hAnsi="Garamond" w:cs="Times New Roman"/>
          <w:color w:val="000000"/>
        </w:rPr>
        <w:t>i</w:t>
      </w:r>
      <w:r w:rsidR="00FF0DAE">
        <w:rPr>
          <w:rFonts w:ascii="Garamond" w:hAnsi="Garamond" w:cs="Times New Roman"/>
          <w:color w:val="000000"/>
        </w:rPr>
        <w:t>.</w:t>
      </w:r>
      <w:r w:rsidRPr="00F67969">
        <w:rPr>
          <w:rFonts w:ascii="Garamond" w:hAnsi="Garamond" w:cs="Times New Roman"/>
          <w:color w:val="000000"/>
        </w:rPr>
        <w:t xml:space="preserve"> palët në marrëveshjen e kërkimit dhe zhvillimit ose ndërmarrjet e tyre përkatëse të lidhura të përmendura në germat </w:t>
      </w:r>
      <w:r w:rsidR="00FF0DAE">
        <w:rPr>
          <w:rFonts w:ascii="Garamond" w:hAnsi="Garamond" w:cs="Times New Roman"/>
          <w:color w:val="000000"/>
        </w:rPr>
        <w:t>“</w:t>
      </w:r>
      <w:r w:rsidRPr="00F67969">
        <w:rPr>
          <w:rFonts w:ascii="Garamond" w:hAnsi="Garamond" w:cs="Times New Roman"/>
          <w:color w:val="000000"/>
        </w:rPr>
        <w:t>a</w:t>
      </w:r>
      <w:r w:rsidR="00FF0DAE">
        <w:rPr>
          <w:rFonts w:ascii="Garamond" w:hAnsi="Garamond" w:cs="Times New Roman"/>
          <w:color w:val="000000"/>
        </w:rPr>
        <w:t>”</w:t>
      </w:r>
      <w:r w:rsidRPr="00F67969">
        <w:rPr>
          <w:rFonts w:ascii="Garamond" w:hAnsi="Garamond" w:cs="Times New Roman"/>
          <w:color w:val="000000"/>
        </w:rPr>
        <w:t xml:space="preserve"> deri </w:t>
      </w:r>
      <w:r w:rsidR="00FF0DAE">
        <w:rPr>
          <w:rFonts w:ascii="Garamond" w:hAnsi="Garamond" w:cs="Times New Roman"/>
          <w:color w:val="000000"/>
        </w:rPr>
        <w:t>“</w:t>
      </w:r>
      <w:r w:rsidRPr="00F67969">
        <w:rPr>
          <w:rFonts w:ascii="Garamond" w:hAnsi="Garamond" w:cs="Times New Roman"/>
          <w:color w:val="000000"/>
        </w:rPr>
        <w:t>d</w:t>
      </w:r>
      <w:r w:rsidR="00FF0DAE">
        <w:rPr>
          <w:rFonts w:ascii="Garamond" w:hAnsi="Garamond" w:cs="Times New Roman"/>
          <w:color w:val="000000"/>
        </w:rPr>
        <w:t>”;</w:t>
      </w:r>
      <w:r w:rsidRPr="00F67969">
        <w:rPr>
          <w:rFonts w:ascii="Garamond" w:hAnsi="Garamond" w:cs="Times New Roman"/>
          <w:color w:val="000000"/>
        </w:rPr>
        <w:t xml:space="preserve"> </w:t>
      </w:r>
      <w:r w:rsidRPr="00F67969">
        <w:rPr>
          <w:rFonts w:ascii="Garamond" w:hAnsi="Garamond" w:cs="Times New Roman"/>
          <w:i/>
          <w:iCs/>
          <w:color w:val="000000"/>
        </w:rPr>
        <w:t>ose</w:t>
      </w:r>
    </w:p>
    <w:p w14:paraId="6B7B050D" w14:textId="7E0C732B" w:rsidR="00A83842" w:rsidRPr="00F67969" w:rsidRDefault="00A83842" w:rsidP="00A83842">
      <w:pPr>
        <w:autoSpaceDE w:val="0"/>
        <w:autoSpaceDN w:val="0"/>
        <w:adjustRightInd w:val="0"/>
        <w:spacing w:line="240" w:lineRule="auto"/>
        <w:ind w:left="360"/>
        <w:jc w:val="both"/>
        <w:rPr>
          <w:rFonts w:ascii="Garamond" w:hAnsi="Garamond" w:cs="Times New Roman"/>
          <w:color w:val="000000"/>
        </w:rPr>
      </w:pPr>
      <w:r w:rsidRPr="00F67969">
        <w:rPr>
          <w:rFonts w:ascii="Garamond" w:hAnsi="Garamond" w:cs="Times New Roman"/>
          <w:color w:val="000000"/>
        </w:rPr>
        <w:t>ii</w:t>
      </w:r>
      <w:r w:rsidR="00FF0DAE">
        <w:rPr>
          <w:rFonts w:ascii="Garamond" w:hAnsi="Garamond" w:cs="Times New Roman"/>
          <w:color w:val="000000"/>
        </w:rPr>
        <w:t>.</w:t>
      </w:r>
      <w:r w:rsidRPr="00F67969">
        <w:rPr>
          <w:rFonts w:ascii="Garamond" w:hAnsi="Garamond" w:cs="Times New Roman"/>
          <w:color w:val="000000"/>
        </w:rPr>
        <w:t xml:space="preserve"> një ose më shumë nga palët në marrëveshjen e kërkimit dhe zhvillimit ose një ose më shumë nga ndërmarrjet e tyre të lidhura të përmendura në germat </w:t>
      </w:r>
      <w:r w:rsidR="00FF0DAE">
        <w:rPr>
          <w:rFonts w:ascii="Garamond" w:hAnsi="Garamond" w:cs="Times New Roman"/>
          <w:color w:val="000000"/>
        </w:rPr>
        <w:t>“</w:t>
      </w:r>
      <w:r w:rsidRPr="00F67969">
        <w:rPr>
          <w:rFonts w:ascii="Garamond" w:hAnsi="Garamond" w:cs="Times New Roman"/>
          <w:color w:val="000000"/>
        </w:rPr>
        <w:t>a</w:t>
      </w:r>
      <w:r w:rsidR="00FF0DAE">
        <w:rPr>
          <w:rFonts w:ascii="Garamond" w:hAnsi="Garamond" w:cs="Times New Roman"/>
          <w:color w:val="000000"/>
        </w:rPr>
        <w:t>”</w:t>
      </w:r>
      <w:r w:rsidRPr="00F67969">
        <w:rPr>
          <w:rFonts w:ascii="Garamond" w:hAnsi="Garamond" w:cs="Times New Roman"/>
          <w:color w:val="000000"/>
        </w:rPr>
        <w:t xml:space="preserve"> deri </w:t>
      </w:r>
      <w:r w:rsidR="00FF0DAE">
        <w:rPr>
          <w:rFonts w:ascii="Garamond" w:hAnsi="Garamond" w:cs="Times New Roman"/>
          <w:color w:val="000000"/>
        </w:rPr>
        <w:t>“</w:t>
      </w:r>
      <w:r w:rsidRPr="00F67969">
        <w:rPr>
          <w:rFonts w:ascii="Garamond" w:hAnsi="Garamond" w:cs="Times New Roman"/>
          <w:color w:val="000000"/>
        </w:rPr>
        <w:t>d</w:t>
      </w:r>
      <w:r w:rsidR="00FF0DAE">
        <w:rPr>
          <w:rFonts w:ascii="Garamond" w:hAnsi="Garamond" w:cs="Times New Roman"/>
          <w:color w:val="000000"/>
        </w:rPr>
        <w:t>”</w:t>
      </w:r>
      <w:r w:rsidRPr="00F67969">
        <w:rPr>
          <w:rFonts w:ascii="Garamond" w:hAnsi="Garamond" w:cs="Times New Roman"/>
          <w:color w:val="000000"/>
        </w:rPr>
        <w:t xml:space="preserve"> dhe një ose më shumë palë të treta.</w:t>
      </w:r>
    </w:p>
    <w:p w14:paraId="697DB96F" w14:textId="77777777" w:rsidR="00A83842" w:rsidRPr="00F67969" w:rsidRDefault="00A83842" w:rsidP="00A83842">
      <w:pPr>
        <w:autoSpaceDE w:val="0"/>
        <w:autoSpaceDN w:val="0"/>
        <w:adjustRightInd w:val="0"/>
        <w:spacing w:line="240" w:lineRule="auto"/>
        <w:ind w:left="284"/>
        <w:jc w:val="center"/>
        <w:rPr>
          <w:rFonts w:ascii="Garamond" w:hAnsi="Garamond" w:cs="Times New Roman"/>
          <w:color w:val="000000"/>
        </w:rPr>
      </w:pPr>
    </w:p>
    <w:p w14:paraId="173FBEF4" w14:textId="77777777" w:rsidR="00A83842" w:rsidRPr="00F67969" w:rsidRDefault="00A83842" w:rsidP="00A83842">
      <w:pPr>
        <w:autoSpaceDE w:val="0"/>
        <w:autoSpaceDN w:val="0"/>
        <w:adjustRightInd w:val="0"/>
        <w:spacing w:line="240" w:lineRule="auto"/>
        <w:ind w:left="360"/>
        <w:jc w:val="center"/>
        <w:rPr>
          <w:rFonts w:ascii="Garamond" w:hAnsi="Garamond" w:cs="Times New Roman"/>
          <w:color w:val="000000"/>
        </w:rPr>
      </w:pPr>
      <w:r w:rsidRPr="00F67969">
        <w:rPr>
          <w:rFonts w:ascii="Garamond" w:hAnsi="Garamond" w:cs="Times New Roman"/>
          <w:color w:val="000000"/>
        </w:rPr>
        <w:t>Neni 3</w:t>
      </w:r>
    </w:p>
    <w:p w14:paraId="038D5223" w14:textId="77777777" w:rsidR="00A83842" w:rsidRPr="00F67969" w:rsidRDefault="00A83842" w:rsidP="00A83842">
      <w:pPr>
        <w:autoSpaceDE w:val="0"/>
        <w:autoSpaceDN w:val="0"/>
        <w:adjustRightInd w:val="0"/>
        <w:spacing w:line="240" w:lineRule="auto"/>
        <w:ind w:left="360"/>
        <w:jc w:val="center"/>
        <w:rPr>
          <w:rFonts w:ascii="Garamond" w:hAnsi="Garamond" w:cs="Times New Roman"/>
          <w:b/>
          <w:color w:val="000000"/>
        </w:rPr>
      </w:pPr>
      <w:r w:rsidRPr="00F67969">
        <w:rPr>
          <w:rFonts w:ascii="Garamond" w:hAnsi="Garamond" w:cs="Times New Roman"/>
          <w:b/>
          <w:color w:val="000000"/>
        </w:rPr>
        <w:t>Përjashtimi</w:t>
      </w:r>
    </w:p>
    <w:p w14:paraId="5F94C4BB" w14:textId="77777777" w:rsidR="00A83842" w:rsidRPr="00F67969" w:rsidRDefault="00A83842" w:rsidP="00A83842">
      <w:pPr>
        <w:autoSpaceDE w:val="0"/>
        <w:autoSpaceDN w:val="0"/>
        <w:adjustRightInd w:val="0"/>
        <w:spacing w:line="240" w:lineRule="auto"/>
        <w:ind w:left="360"/>
        <w:jc w:val="both"/>
        <w:rPr>
          <w:rFonts w:ascii="Garamond" w:hAnsi="Garamond" w:cs="Times New Roman"/>
          <w:color w:val="000000"/>
        </w:rPr>
      </w:pPr>
    </w:p>
    <w:p w14:paraId="694C26BA" w14:textId="205DCB1E" w:rsidR="00A83842" w:rsidRPr="00F67969" w:rsidRDefault="00A83842" w:rsidP="00A83842">
      <w:pPr>
        <w:autoSpaceDE w:val="0"/>
        <w:autoSpaceDN w:val="0"/>
        <w:adjustRightInd w:val="0"/>
        <w:spacing w:line="240" w:lineRule="auto"/>
        <w:ind w:left="360"/>
        <w:jc w:val="both"/>
        <w:rPr>
          <w:rFonts w:ascii="Garamond" w:hAnsi="Garamond" w:cs="Times New Roman"/>
          <w:color w:val="000000"/>
        </w:rPr>
      </w:pPr>
      <w:r w:rsidRPr="00F67969">
        <w:rPr>
          <w:rFonts w:ascii="Garamond" w:hAnsi="Garamond" w:cs="Times New Roman"/>
          <w:color w:val="000000"/>
        </w:rPr>
        <w:t xml:space="preserve">1. Në bazë të nenit 5 dhe 6 të </w:t>
      </w:r>
      <w:r w:rsidR="00FF0DAE" w:rsidRPr="00F67969">
        <w:rPr>
          <w:rFonts w:ascii="Garamond" w:hAnsi="Garamond" w:cs="Times New Roman"/>
          <w:color w:val="000000"/>
        </w:rPr>
        <w:t xml:space="preserve">ligjit </w:t>
      </w:r>
      <w:r w:rsidRPr="00F67969">
        <w:rPr>
          <w:rFonts w:ascii="Garamond" w:hAnsi="Garamond" w:cs="Times New Roman"/>
          <w:color w:val="000000"/>
        </w:rPr>
        <w:t xml:space="preserve">dhe në varësi të dispozitave të kësaj </w:t>
      </w:r>
      <w:r w:rsidR="00FF0DAE" w:rsidRPr="00F67969">
        <w:rPr>
          <w:rFonts w:ascii="Garamond" w:hAnsi="Garamond" w:cs="Times New Roman"/>
          <w:color w:val="000000"/>
        </w:rPr>
        <w:t>rregulloreje</w:t>
      </w:r>
      <w:r w:rsidRPr="00F67969">
        <w:rPr>
          <w:rFonts w:ascii="Garamond" w:hAnsi="Garamond" w:cs="Times New Roman"/>
          <w:color w:val="000000"/>
        </w:rPr>
        <w:t xml:space="preserve">, neni 4 i </w:t>
      </w:r>
      <w:r w:rsidR="00FF0DAE" w:rsidRPr="00F67969">
        <w:rPr>
          <w:rFonts w:ascii="Garamond" w:hAnsi="Garamond" w:cs="Times New Roman"/>
          <w:color w:val="000000"/>
        </w:rPr>
        <w:t xml:space="preserve">ligjit </w:t>
      </w:r>
      <w:r w:rsidRPr="00F67969">
        <w:rPr>
          <w:rFonts w:ascii="Garamond" w:hAnsi="Garamond" w:cs="Times New Roman"/>
          <w:color w:val="000000"/>
        </w:rPr>
        <w:t>nuk do të zbatohet për marrëveshjet e kërkimit dhe zhvillimit.</w:t>
      </w:r>
    </w:p>
    <w:p w14:paraId="2976A3E2" w14:textId="0B6D4A7C" w:rsidR="00A83842" w:rsidRPr="00F67969" w:rsidRDefault="00A83842" w:rsidP="00A83842">
      <w:pPr>
        <w:autoSpaceDE w:val="0"/>
        <w:autoSpaceDN w:val="0"/>
        <w:adjustRightInd w:val="0"/>
        <w:spacing w:line="240" w:lineRule="auto"/>
        <w:ind w:left="360"/>
        <w:jc w:val="both"/>
        <w:rPr>
          <w:rFonts w:ascii="Garamond" w:hAnsi="Garamond" w:cs="Times New Roman"/>
          <w:color w:val="000000"/>
        </w:rPr>
      </w:pPr>
      <w:r w:rsidRPr="00F67969">
        <w:rPr>
          <w:rFonts w:ascii="Garamond" w:hAnsi="Garamond" w:cs="Times New Roman"/>
          <w:color w:val="000000"/>
        </w:rPr>
        <w:t xml:space="preserve">2. Përjashtimi i përcaktuar në pikën 1 të këtij neni zbatohet deri në masën që marrëveshjet e kërkimit dhe zhvillimit përmbajnë kufizime të konkurrencës që bien në objektin e nenit 4 të </w:t>
      </w:r>
      <w:r w:rsidR="00FF0DAE" w:rsidRPr="00F67969">
        <w:rPr>
          <w:rFonts w:ascii="Garamond" w:hAnsi="Garamond" w:cs="Times New Roman"/>
          <w:color w:val="000000"/>
        </w:rPr>
        <w:t>ligjit</w:t>
      </w:r>
      <w:r w:rsidRPr="00F67969">
        <w:rPr>
          <w:rFonts w:ascii="Garamond" w:hAnsi="Garamond" w:cs="Times New Roman"/>
          <w:color w:val="000000"/>
        </w:rPr>
        <w:t>.</w:t>
      </w:r>
    </w:p>
    <w:p w14:paraId="4779E7AC" w14:textId="3CB6B3C5" w:rsidR="00A83842" w:rsidRPr="00F67969" w:rsidRDefault="00A83842" w:rsidP="00A83842">
      <w:pPr>
        <w:autoSpaceDE w:val="0"/>
        <w:autoSpaceDN w:val="0"/>
        <w:adjustRightInd w:val="0"/>
        <w:spacing w:line="240" w:lineRule="auto"/>
        <w:ind w:left="360"/>
        <w:jc w:val="both"/>
        <w:rPr>
          <w:rFonts w:ascii="Garamond" w:hAnsi="Garamond" w:cs="Times New Roman"/>
          <w:color w:val="000000"/>
        </w:rPr>
      </w:pPr>
      <w:r w:rsidRPr="00F67969">
        <w:rPr>
          <w:rFonts w:ascii="Garamond" w:hAnsi="Garamond" w:cs="Times New Roman"/>
          <w:color w:val="000000"/>
        </w:rPr>
        <w:t>3. Përjashtimi i përcaktuar në pikën 1 të këtij neni zbatohet edhe për marrëveshjet e kërkimit dhe zhvillimit që përmbajnë dispozita që lidhen me transferimin ose licencimin e të drejtave të pronësisë intelektuale te një ose më shumë nga palët ose te një entitet i krijuar nga palët për të kryer kërkimin dhe zhvillimin e përbashkët ose me pagesë, ose për shfrytëzimin e përbashkët të rezultateve, me kusht që këto dispozita të lidhen drejtpërdrejt dhe të jenë të nevojshme për zbatimin e marrëveshjes dhe të mos përbëjnë objektin kryesor të marrëveshjes.</w:t>
      </w:r>
    </w:p>
    <w:p w14:paraId="2AB991C5" w14:textId="77777777" w:rsidR="00A83842" w:rsidRPr="00F67969" w:rsidRDefault="00A83842" w:rsidP="00A83842">
      <w:pPr>
        <w:autoSpaceDE w:val="0"/>
        <w:autoSpaceDN w:val="0"/>
        <w:adjustRightInd w:val="0"/>
        <w:spacing w:line="240" w:lineRule="auto"/>
        <w:ind w:left="360"/>
        <w:jc w:val="both"/>
        <w:rPr>
          <w:rFonts w:ascii="Garamond" w:hAnsi="Garamond" w:cs="Times New Roman"/>
          <w:color w:val="000000"/>
        </w:rPr>
      </w:pPr>
    </w:p>
    <w:p w14:paraId="2C19F5B4" w14:textId="77777777" w:rsidR="00A83842" w:rsidRPr="00F67969" w:rsidRDefault="00A83842" w:rsidP="00A83842">
      <w:pPr>
        <w:autoSpaceDE w:val="0"/>
        <w:autoSpaceDN w:val="0"/>
        <w:adjustRightInd w:val="0"/>
        <w:spacing w:line="240" w:lineRule="auto"/>
        <w:ind w:left="360"/>
        <w:jc w:val="center"/>
        <w:rPr>
          <w:rFonts w:ascii="Garamond" w:hAnsi="Garamond" w:cs="Times New Roman"/>
          <w:color w:val="000000"/>
        </w:rPr>
      </w:pPr>
      <w:r w:rsidRPr="00F67969">
        <w:rPr>
          <w:rFonts w:ascii="Garamond" w:hAnsi="Garamond" w:cs="Times New Roman"/>
          <w:color w:val="000000"/>
        </w:rPr>
        <w:t>Neni 4</w:t>
      </w:r>
    </w:p>
    <w:p w14:paraId="7AF3CAA3" w14:textId="77777777" w:rsidR="00A83842" w:rsidRPr="00F67969" w:rsidRDefault="00A83842" w:rsidP="00A83842">
      <w:pPr>
        <w:autoSpaceDE w:val="0"/>
        <w:autoSpaceDN w:val="0"/>
        <w:adjustRightInd w:val="0"/>
        <w:spacing w:line="240" w:lineRule="auto"/>
        <w:ind w:left="360"/>
        <w:jc w:val="center"/>
        <w:rPr>
          <w:rFonts w:ascii="Garamond" w:hAnsi="Garamond" w:cs="Times New Roman"/>
          <w:b/>
          <w:color w:val="000000"/>
        </w:rPr>
      </w:pPr>
      <w:r w:rsidRPr="00F67969">
        <w:rPr>
          <w:rFonts w:ascii="Garamond" w:hAnsi="Garamond" w:cs="Times New Roman"/>
          <w:b/>
          <w:color w:val="000000"/>
        </w:rPr>
        <w:t>Kushtet për përjashtim</w:t>
      </w:r>
    </w:p>
    <w:p w14:paraId="75B1BDA8" w14:textId="77777777" w:rsidR="00A83842" w:rsidRPr="00F67969" w:rsidRDefault="00A83842" w:rsidP="00A83842">
      <w:pPr>
        <w:autoSpaceDE w:val="0"/>
        <w:autoSpaceDN w:val="0"/>
        <w:adjustRightInd w:val="0"/>
        <w:spacing w:line="240" w:lineRule="auto"/>
        <w:ind w:left="360"/>
        <w:jc w:val="both"/>
        <w:rPr>
          <w:rFonts w:ascii="Garamond" w:hAnsi="Garamond" w:cs="Times New Roman"/>
          <w:color w:val="000000"/>
        </w:rPr>
      </w:pPr>
    </w:p>
    <w:p w14:paraId="3EC5CC58" w14:textId="1BDC5AF4" w:rsidR="00A83842" w:rsidRPr="00F67969" w:rsidRDefault="00A83842" w:rsidP="00A83842">
      <w:pPr>
        <w:autoSpaceDE w:val="0"/>
        <w:autoSpaceDN w:val="0"/>
        <w:adjustRightInd w:val="0"/>
        <w:spacing w:line="240" w:lineRule="auto"/>
        <w:ind w:left="360"/>
        <w:jc w:val="both"/>
        <w:rPr>
          <w:rFonts w:ascii="Garamond" w:hAnsi="Garamond" w:cs="Times New Roman"/>
          <w:color w:val="000000"/>
        </w:rPr>
      </w:pPr>
      <w:r w:rsidRPr="00F67969">
        <w:rPr>
          <w:rFonts w:ascii="Garamond" w:hAnsi="Garamond" w:cs="Times New Roman"/>
          <w:color w:val="000000"/>
        </w:rPr>
        <w:t xml:space="preserve">1. Përjashtimi i përcaktuar në nenin 3 të kësaj </w:t>
      </w:r>
      <w:r w:rsidR="00FF0DAE">
        <w:rPr>
          <w:rFonts w:ascii="Garamond" w:hAnsi="Garamond" w:cs="Times New Roman"/>
          <w:color w:val="000000"/>
        </w:rPr>
        <w:t>r</w:t>
      </w:r>
      <w:r w:rsidRPr="00F67969">
        <w:rPr>
          <w:rFonts w:ascii="Garamond" w:hAnsi="Garamond" w:cs="Times New Roman"/>
          <w:color w:val="000000"/>
        </w:rPr>
        <w:t>regulloreje, zbatohet në varësi të kushteve të përcaktuara në pikat 2, 3, dhe 4 të këtij neni.</w:t>
      </w:r>
    </w:p>
    <w:p w14:paraId="453D1E9D" w14:textId="77777777" w:rsidR="00A83842" w:rsidRPr="00F67969" w:rsidRDefault="00A83842" w:rsidP="00A83842">
      <w:pPr>
        <w:autoSpaceDE w:val="0"/>
        <w:autoSpaceDN w:val="0"/>
        <w:adjustRightInd w:val="0"/>
        <w:spacing w:line="240" w:lineRule="auto"/>
        <w:ind w:left="360"/>
        <w:jc w:val="both"/>
        <w:rPr>
          <w:rFonts w:ascii="Garamond" w:hAnsi="Garamond" w:cs="Times New Roman"/>
          <w:color w:val="000000"/>
        </w:rPr>
      </w:pPr>
      <w:r w:rsidRPr="00F67969">
        <w:rPr>
          <w:rFonts w:ascii="Garamond" w:hAnsi="Garamond" w:cs="Times New Roman"/>
          <w:color w:val="000000"/>
        </w:rPr>
        <w:t>2. Marrëveshja e kërkimit dhe zhvillimit duhet të përcaktojë që të gjitha palët kanë qasje të plotë në rezultatet përfundimtare të kërkimit dhe zhvillimit të përbashkët ose me pagesë për qëllime kërkimi dhe zhvillimi të mëtejshëm dhe për qëllime shfrytëzimi.</w:t>
      </w:r>
    </w:p>
    <w:p w14:paraId="54CC5449" w14:textId="0371ECD2" w:rsidR="00A83842" w:rsidRPr="00F67969" w:rsidRDefault="00A83842" w:rsidP="00A83842">
      <w:pPr>
        <w:autoSpaceDE w:val="0"/>
        <w:autoSpaceDN w:val="0"/>
        <w:adjustRightInd w:val="0"/>
        <w:spacing w:line="240" w:lineRule="auto"/>
        <w:ind w:left="360"/>
        <w:jc w:val="both"/>
        <w:rPr>
          <w:rFonts w:ascii="Garamond" w:hAnsi="Garamond" w:cs="Times New Roman"/>
          <w:color w:val="000000"/>
        </w:rPr>
      </w:pPr>
      <w:r w:rsidRPr="00F67969">
        <w:rPr>
          <w:rFonts w:ascii="Garamond" w:hAnsi="Garamond" w:cs="Times New Roman"/>
          <w:color w:val="000000"/>
        </w:rPr>
        <w:t xml:space="preserve">3. Qasja e parashikuar në pikën 2 të kësaj </w:t>
      </w:r>
      <w:r w:rsidR="00FF0DAE">
        <w:rPr>
          <w:rFonts w:ascii="Garamond" w:hAnsi="Garamond" w:cs="Times New Roman"/>
          <w:color w:val="000000"/>
        </w:rPr>
        <w:t>r</w:t>
      </w:r>
      <w:r w:rsidRPr="00F67969">
        <w:rPr>
          <w:rFonts w:ascii="Garamond" w:hAnsi="Garamond" w:cs="Times New Roman"/>
          <w:color w:val="000000"/>
        </w:rPr>
        <w:t>regulloreje duhet:</w:t>
      </w:r>
    </w:p>
    <w:p w14:paraId="3DCA59E6" w14:textId="77777777" w:rsidR="00A83842" w:rsidRPr="00F67969" w:rsidRDefault="00A83842" w:rsidP="00A83842">
      <w:pPr>
        <w:autoSpaceDE w:val="0"/>
        <w:autoSpaceDN w:val="0"/>
        <w:adjustRightInd w:val="0"/>
        <w:spacing w:line="240" w:lineRule="auto"/>
        <w:ind w:left="360"/>
        <w:jc w:val="both"/>
        <w:rPr>
          <w:rFonts w:ascii="Garamond" w:hAnsi="Garamond" w:cs="Times New Roman"/>
          <w:color w:val="000000"/>
        </w:rPr>
      </w:pPr>
      <w:r w:rsidRPr="00F67969">
        <w:rPr>
          <w:rFonts w:ascii="Garamond" w:hAnsi="Garamond" w:cs="Times New Roman"/>
          <w:color w:val="000000"/>
        </w:rPr>
        <w:t xml:space="preserve">a) të përfshijë çdo të drejtë të pronësisë intelektuale dhe </w:t>
      </w:r>
      <w:r w:rsidRPr="00F67969">
        <w:rPr>
          <w:rFonts w:ascii="Garamond" w:hAnsi="Garamond" w:cs="Times New Roman"/>
          <w:i/>
          <w:iCs/>
          <w:color w:val="000000"/>
        </w:rPr>
        <w:t>know-how</w:t>
      </w:r>
      <w:r w:rsidRPr="00F67969">
        <w:rPr>
          <w:rFonts w:ascii="Garamond" w:hAnsi="Garamond" w:cs="Times New Roman"/>
          <w:color w:val="000000"/>
        </w:rPr>
        <w:t xml:space="preserve"> që rezulton;</w:t>
      </w:r>
    </w:p>
    <w:p w14:paraId="16E79D2E" w14:textId="77777777" w:rsidR="00A83842" w:rsidRPr="00F67969" w:rsidRDefault="00A83842" w:rsidP="00A83842">
      <w:pPr>
        <w:autoSpaceDE w:val="0"/>
        <w:autoSpaceDN w:val="0"/>
        <w:adjustRightInd w:val="0"/>
        <w:spacing w:line="240" w:lineRule="auto"/>
        <w:ind w:left="360"/>
        <w:jc w:val="both"/>
        <w:rPr>
          <w:rFonts w:ascii="Garamond" w:hAnsi="Garamond" w:cs="Times New Roman"/>
          <w:color w:val="000000"/>
        </w:rPr>
      </w:pPr>
      <w:r w:rsidRPr="00F67969">
        <w:rPr>
          <w:rFonts w:ascii="Garamond" w:hAnsi="Garamond" w:cs="Times New Roman"/>
          <w:color w:val="000000"/>
        </w:rPr>
        <w:t>b) të jepet sapo të bëhen të disponueshme rezultatet e kërkimit dhe zhvillimit.</w:t>
      </w:r>
    </w:p>
    <w:p w14:paraId="4E85B245" w14:textId="77777777" w:rsidR="00A83842" w:rsidRPr="00F67969" w:rsidRDefault="00A83842" w:rsidP="00A83842">
      <w:pPr>
        <w:autoSpaceDE w:val="0"/>
        <w:autoSpaceDN w:val="0"/>
        <w:adjustRightInd w:val="0"/>
        <w:spacing w:line="240" w:lineRule="auto"/>
        <w:ind w:left="360"/>
        <w:jc w:val="both"/>
        <w:rPr>
          <w:rFonts w:ascii="Garamond" w:hAnsi="Garamond" w:cs="Times New Roman"/>
          <w:color w:val="000000"/>
        </w:rPr>
      </w:pPr>
      <w:r w:rsidRPr="00F67969">
        <w:rPr>
          <w:rFonts w:ascii="Garamond" w:hAnsi="Garamond" w:cs="Times New Roman"/>
          <w:color w:val="000000"/>
        </w:rPr>
        <w:t>4. Kur marrëveshja e kërkimit dhe zhvillimit parashikon që palët kompensojnë njëra-tjetrën për dhënien e qasjes në rezultatet për qëllime kërkimi dhe zhvillimi të mëtejshëm ose për qëllime shfrytëzimi, kompensimi nuk duhet të jetë aq i lartë sa të pengojë efektivisht një qasje të tillë.</w:t>
      </w:r>
    </w:p>
    <w:p w14:paraId="7A14E29F" w14:textId="77777777" w:rsidR="00A83842" w:rsidRPr="00F67969" w:rsidRDefault="00A83842" w:rsidP="00A83842">
      <w:pPr>
        <w:autoSpaceDE w:val="0"/>
        <w:autoSpaceDN w:val="0"/>
        <w:adjustRightInd w:val="0"/>
        <w:spacing w:line="240" w:lineRule="auto"/>
        <w:ind w:left="360"/>
        <w:jc w:val="both"/>
        <w:rPr>
          <w:rFonts w:ascii="Garamond" w:hAnsi="Garamond" w:cs="Times New Roman"/>
          <w:color w:val="000000"/>
        </w:rPr>
      </w:pPr>
      <w:r w:rsidRPr="00F67969">
        <w:rPr>
          <w:rFonts w:ascii="Garamond" w:hAnsi="Garamond" w:cs="Times New Roman"/>
          <w:color w:val="000000"/>
        </w:rPr>
        <w:t xml:space="preserve">5. Institutet kërkimore, organet akademike ose ndërmarrjet që ofrojnë kërkimin dhe zhvillimin si shërbim tregtar pa qenë normalisht aktive në shfrytëzimin e rezultateve, </w:t>
      </w:r>
      <w:r w:rsidRPr="00F67969">
        <w:rPr>
          <w:rFonts w:ascii="Garamond" w:hAnsi="Garamond" w:cs="Times New Roman"/>
          <w:color w:val="000000"/>
        </w:rPr>
        <w:lastRenderedPageBreak/>
        <w:t>mund të bien dakord të kufizojnë përdorimin e rezultateve për qëllime të kërkimit dhe zhvillimit të mëtejshëm.</w:t>
      </w:r>
    </w:p>
    <w:p w14:paraId="0E46DAA3" w14:textId="6C011EFA" w:rsidR="00A83842" w:rsidRPr="00F67969" w:rsidRDefault="00A83842" w:rsidP="00A83842">
      <w:pPr>
        <w:autoSpaceDE w:val="0"/>
        <w:autoSpaceDN w:val="0"/>
        <w:adjustRightInd w:val="0"/>
        <w:spacing w:line="240" w:lineRule="auto"/>
        <w:ind w:left="360"/>
        <w:jc w:val="both"/>
        <w:rPr>
          <w:rFonts w:ascii="Garamond" w:hAnsi="Garamond" w:cs="Times New Roman"/>
          <w:color w:val="000000"/>
        </w:rPr>
      </w:pPr>
      <w:r w:rsidRPr="00F67969">
        <w:rPr>
          <w:rFonts w:ascii="Garamond" w:hAnsi="Garamond" w:cs="Times New Roman"/>
          <w:color w:val="000000"/>
        </w:rPr>
        <w:t xml:space="preserve">6. Kur palët kufizojnë të drejtat e tyre të shfrytëzimit në përputhje me këtë </w:t>
      </w:r>
      <w:r w:rsidR="00FF0DAE">
        <w:rPr>
          <w:rFonts w:ascii="Garamond" w:hAnsi="Garamond" w:cs="Times New Roman"/>
          <w:color w:val="000000"/>
        </w:rPr>
        <w:t>r</w:t>
      </w:r>
      <w:r w:rsidRPr="00F67969">
        <w:rPr>
          <w:rFonts w:ascii="Garamond" w:hAnsi="Garamond" w:cs="Times New Roman"/>
          <w:color w:val="000000"/>
        </w:rPr>
        <w:t>regullore, veçanërisht kur ato specializohen në kontekstin e shfrytëzimit, qasja në rezultate për qëllime shfrytëzimi mund të kufizohet sipas rrethanave.</w:t>
      </w:r>
    </w:p>
    <w:p w14:paraId="4F3E4FD8" w14:textId="77777777" w:rsidR="00A83842" w:rsidRPr="00F67969" w:rsidRDefault="00A83842" w:rsidP="00A83842">
      <w:pPr>
        <w:autoSpaceDE w:val="0"/>
        <w:autoSpaceDN w:val="0"/>
        <w:adjustRightInd w:val="0"/>
        <w:spacing w:line="240" w:lineRule="auto"/>
        <w:ind w:left="360"/>
        <w:jc w:val="both"/>
        <w:rPr>
          <w:rFonts w:ascii="Garamond" w:hAnsi="Garamond" w:cs="Times New Roman"/>
          <w:color w:val="000000"/>
        </w:rPr>
      </w:pPr>
    </w:p>
    <w:p w14:paraId="2489E6E4" w14:textId="77777777" w:rsidR="00A83842" w:rsidRPr="00F67969" w:rsidRDefault="00A83842" w:rsidP="00A83842">
      <w:pPr>
        <w:autoSpaceDE w:val="0"/>
        <w:autoSpaceDN w:val="0"/>
        <w:adjustRightInd w:val="0"/>
        <w:spacing w:line="240" w:lineRule="auto"/>
        <w:ind w:left="360"/>
        <w:jc w:val="center"/>
        <w:rPr>
          <w:rFonts w:ascii="Garamond" w:hAnsi="Garamond" w:cs="Times New Roman"/>
          <w:color w:val="000000"/>
        </w:rPr>
      </w:pPr>
      <w:r w:rsidRPr="00F67969">
        <w:rPr>
          <w:rFonts w:ascii="Garamond" w:hAnsi="Garamond" w:cs="Times New Roman"/>
          <w:color w:val="000000"/>
        </w:rPr>
        <w:t>Neni 5</w:t>
      </w:r>
    </w:p>
    <w:p w14:paraId="596B6F00" w14:textId="77777777" w:rsidR="00A83842" w:rsidRPr="00F67969" w:rsidRDefault="00A83842" w:rsidP="00A83842">
      <w:pPr>
        <w:autoSpaceDE w:val="0"/>
        <w:autoSpaceDN w:val="0"/>
        <w:adjustRightInd w:val="0"/>
        <w:spacing w:line="240" w:lineRule="auto"/>
        <w:ind w:left="360"/>
        <w:jc w:val="center"/>
        <w:rPr>
          <w:rFonts w:ascii="Garamond" w:hAnsi="Garamond" w:cs="Times New Roman"/>
          <w:b/>
          <w:color w:val="000000"/>
        </w:rPr>
      </w:pPr>
      <w:r w:rsidRPr="00F67969">
        <w:rPr>
          <w:rFonts w:ascii="Garamond" w:hAnsi="Garamond" w:cs="Times New Roman"/>
          <w:b/>
          <w:color w:val="000000"/>
        </w:rPr>
        <w:t xml:space="preserve">Qasja në </w:t>
      </w:r>
      <w:r w:rsidRPr="00F67969">
        <w:rPr>
          <w:rFonts w:ascii="Garamond" w:hAnsi="Garamond" w:cs="Times New Roman"/>
          <w:b/>
          <w:i/>
          <w:iCs/>
          <w:color w:val="000000"/>
        </w:rPr>
        <w:t>know-how</w:t>
      </w:r>
      <w:r w:rsidRPr="00F67969">
        <w:rPr>
          <w:rFonts w:ascii="Garamond" w:hAnsi="Garamond" w:cs="Times New Roman"/>
          <w:b/>
          <w:color w:val="000000"/>
        </w:rPr>
        <w:t xml:space="preserve"> të mëparshme</w:t>
      </w:r>
    </w:p>
    <w:p w14:paraId="098E395B" w14:textId="77777777" w:rsidR="00A83842" w:rsidRPr="00F67969" w:rsidRDefault="00A83842" w:rsidP="00A83842">
      <w:pPr>
        <w:autoSpaceDE w:val="0"/>
        <w:autoSpaceDN w:val="0"/>
        <w:adjustRightInd w:val="0"/>
        <w:spacing w:line="240" w:lineRule="auto"/>
        <w:ind w:left="360"/>
        <w:jc w:val="both"/>
        <w:rPr>
          <w:rFonts w:ascii="Garamond" w:hAnsi="Garamond" w:cs="Times New Roman"/>
          <w:color w:val="000000"/>
        </w:rPr>
      </w:pPr>
    </w:p>
    <w:p w14:paraId="303B102E" w14:textId="65F8B8F6" w:rsidR="00A83842" w:rsidRPr="00F67969" w:rsidRDefault="00A83842" w:rsidP="00A83842">
      <w:pPr>
        <w:autoSpaceDE w:val="0"/>
        <w:autoSpaceDN w:val="0"/>
        <w:adjustRightInd w:val="0"/>
        <w:spacing w:line="240" w:lineRule="auto"/>
        <w:ind w:left="360"/>
        <w:jc w:val="both"/>
        <w:rPr>
          <w:rFonts w:ascii="Garamond" w:hAnsi="Garamond" w:cs="Times New Roman"/>
          <w:color w:val="000000"/>
        </w:rPr>
      </w:pPr>
      <w:r w:rsidRPr="00F67969">
        <w:rPr>
          <w:rFonts w:ascii="Garamond" w:hAnsi="Garamond" w:cs="Times New Roman"/>
          <w:color w:val="000000"/>
        </w:rPr>
        <w:t xml:space="preserve">1. Kur marrëveshja e kërkimit dhe zhvillimit nuk përfshin shfrytëzimin e përbashkët të rezultateve, përjashtimi i përcaktuar në nenin 3 të kësaj </w:t>
      </w:r>
      <w:r w:rsidR="00247260" w:rsidRPr="00F67969">
        <w:rPr>
          <w:rFonts w:ascii="Garamond" w:hAnsi="Garamond" w:cs="Times New Roman"/>
          <w:color w:val="000000"/>
        </w:rPr>
        <w:t xml:space="preserve">rregulloreje </w:t>
      </w:r>
      <w:r w:rsidRPr="00F67969">
        <w:rPr>
          <w:rFonts w:ascii="Garamond" w:hAnsi="Garamond" w:cs="Times New Roman"/>
          <w:color w:val="000000"/>
        </w:rPr>
        <w:t>do të zbatohet në përputhje me kushtet e përcaktuara në pikat 2 dhe 3 të këtij neni.</w:t>
      </w:r>
    </w:p>
    <w:p w14:paraId="64E8906C" w14:textId="77777777" w:rsidR="00A83842" w:rsidRPr="00F67969" w:rsidRDefault="00A83842" w:rsidP="00A83842">
      <w:pPr>
        <w:autoSpaceDE w:val="0"/>
        <w:autoSpaceDN w:val="0"/>
        <w:adjustRightInd w:val="0"/>
        <w:spacing w:line="240" w:lineRule="auto"/>
        <w:ind w:left="360"/>
        <w:jc w:val="both"/>
        <w:rPr>
          <w:rFonts w:ascii="Garamond" w:hAnsi="Garamond" w:cs="Times New Roman"/>
          <w:color w:val="000000"/>
        </w:rPr>
      </w:pPr>
      <w:r w:rsidRPr="00F67969">
        <w:rPr>
          <w:rFonts w:ascii="Garamond" w:hAnsi="Garamond" w:cs="Times New Roman"/>
          <w:color w:val="000000"/>
        </w:rPr>
        <w:t xml:space="preserve">2. Marrëveshja duhet të përcaktojë që secilës palë do t’i jepet qasje në çdo </w:t>
      </w:r>
      <w:r w:rsidRPr="00F67969">
        <w:rPr>
          <w:rFonts w:ascii="Garamond" w:hAnsi="Garamond" w:cs="Times New Roman"/>
          <w:i/>
          <w:iCs/>
          <w:color w:val="000000"/>
        </w:rPr>
        <w:t xml:space="preserve">know-how </w:t>
      </w:r>
      <w:r w:rsidRPr="00F67969">
        <w:rPr>
          <w:rFonts w:ascii="Garamond" w:hAnsi="Garamond" w:cs="Times New Roman"/>
          <w:color w:val="000000"/>
        </w:rPr>
        <w:t xml:space="preserve">të mëparshëm të palëve të tjera, nëse ky </w:t>
      </w:r>
      <w:r w:rsidRPr="00F67969">
        <w:rPr>
          <w:rFonts w:ascii="Garamond" w:hAnsi="Garamond" w:cs="Times New Roman"/>
          <w:i/>
          <w:iCs/>
          <w:color w:val="000000"/>
        </w:rPr>
        <w:t xml:space="preserve">know-how </w:t>
      </w:r>
      <w:r w:rsidRPr="00F67969">
        <w:rPr>
          <w:rFonts w:ascii="Garamond" w:hAnsi="Garamond" w:cs="Times New Roman"/>
          <w:color w:val="000000"/>
        </w:rPr>
        <w:t>është i domosdoshëm për qëllime të shfrytëzimit të rezultateve.</w:t>
      </w:r>
    </w:p>
    <w:p w14:paraId="48F965A9" w14:textId="77777777" w:rsidR="00A83842" w:rsidRPr="00F67969" w:rsidRDefault="00A83842" w:rsidP="00A83842">
      <w:pPr>
        <w:autoSpaceDE w:val="0"/>
        <w:autoSpaceDN w:val="0"/>
        <w:adjustRightInd w:val="0"/>
        <w:spacing w:line="240" w:lineRule="auto"/>
        <w:ind w:left="360"/>
        <w:jc w:val="both"/>
        <w:rPr>
          <w:rFonts w:ascii="Garamond" w:hAnsi="Garamond" w:cs="Times New Roman"/>
          <w:color w:val="000000"/>
        </w:rPr>
      </w:pPr>
      <w:r w:rsidRPr="00F67969">
        <w:rPr>
          <w:rFonts w:ascii="Garamond" w:hAnsi="Garamond" w:cs="Times New Roman"/>
          <w:color w:val="000000"/>
        </w:rPr>
        <w:t xml:space="preserve">3. Kur marrëveshja parashikon që palët kompensojnë njëra-tjetrën për dhënien e qasjes në </w:t>
      </w:r>
      <w:r w:rsidRPr="00F67969">
        <w:rPr>
          <w:rFonts w:ascii="Garamond" w:hAnsi="Garamond" w:cs="Times New Roman"/>
          <w:i/>
          <w:iCs/>
          <w:color w:val="000000"/>
        </w:rPr>
        <w:t>know-how</w:t>
      </w:r>
      <w:r w:rsidRPr="00F67969">
        <w:rPr>
          <w:rFonts w:ascii="Garamond" w:hAnsi="Garamond" w:cs="Times New Roman"/>
          <w:color w:val="000000"/>
        </w:rPr>
        <w:t xml:space="preserve"> e tyre të mëparshme, kompensimi nuk duhet të jetë aq i lartë sa të pengojë efektivisht një qasje të tillë.</w:t>
      </w:r>
    </w:p>
    <w:p w14:paraId="22BDE9D9" w14:textId="77777777" w:rsidR="00A83842" w:rsidRPr="00F67969" w:rsidRDefault="00A83842" w:rsidP="00A83842">
      <w:pPr>
        <w:autoSpaceDE w:val="0"/>
        <w:autoSpaceDN w:val="0"/>
        <w:adjustRightInd w:val="0"/>
        <w:spacing w:line="240" w:lineRule="auto"/>
        <w:ind w:left="360"/>
        <w:jc w:val="center"/>
        <w:rPr>
          <w:rFonts w:ascii="Garamond" w:hAnsi="Garamond" w:cs="Times New Roman"/>
          <w:color w:val="000000"/>
        </w:rPr>
      </w:pPr>
    </w:p>
    <w:p w14:paraId="6AC1016C" w14:textId="77777777" w:rsidR="00A83842" w:rsidRPr="00F67969" w:rsidRDefault="00A83842" w:rsidP="00A83842">
      <w:pPr>
        <w:autoSpaceDE w:val="0"/>
        <w:autoSpaceDN w:val="0"/>
        <w:adjustRightInd w:val="0"/>
        <w:spacing w:line="240" w:lineRule="auto"/>
        <w:ind w:left="360"/>
        <w:jc w:val="center"/>
        <w:rPr>
          <w:rFonts w:ascii="Garamond" w:hAnsi="Garamond" w:cs="Times New Roman"/>
          <w:color w:val="000000"/>
        </w:rPr>
      </w:pPr>
      <w:r w:rsidRPr="00F67969">
        <w:rPr>
          <w:rFonts w:ascii="Garamond" w:hAnsi="Garamond" w:cs="Times New Roman"/>
          <w:color w:val="000000"/>
        </w:rPr>
        <w:t>Neni 6</w:t>
      </w:r>
    </w:p>
    <w:p w14:paraId="0960730A" w14:textId="77777777" w:rsidR="00A83842" w:rsidRPr="00F67969" w:rsidRDefault="00A83842" w:rsidP="00A83842">
      <w:pPr>
        <w:autoSpaceDE w:val="0"/>
        <w:autoSpaceDN w:val="0"/>
        <w:adjustRightInd w:val="0"/>
        <w:spacing w:line="240" w:lineRule="auto"/>
        <w:ind w:left="360"/>
        <w:jc w:val="center"/>
        <w:rPr>
          <w:rFonts w:ascii="Garamond" w:hAnsi="Garamond" w:cs="Times New Roman"/>
          <w:b/>
          <w:color w:val="000000"/>
        </w:rPr>
      </w:pPr>
      <w:r w:rsidRPr="00F67969">
        <w:rPr>
          <w:rFonts w:ascii="Garamond" w:hAnsi="Garamond" w:cs="Times New Roman"/>
          <w:b/>
          <w:color w:val="000000"/>
        </w:rPr>
        <w:t>Shfrytëzimi i përbashkët</w:t>
      </w:r>
    </w:p>
    <w:p w14:paraId="542A0233" w14:textId="77777777" w:rsidR="00A83842" w:rsidRPr="00F67969" w:rsidRDefault="00A83842" w:rsidP="00A83842">
      <w:pPr>
        <w:autoSpaceDE w:val="0"/>
        <w:autoSpaceDN w:val="0"/>
        <w:adjustRightInd w:val="0"/>
        <w:spacing w:line="240" w:lineRule="auto"/>
        <w:ind w:left="360"/>
        <w:jc w:val="both"/>
        <w:rPr>
          <w:rFonts w:ascii="Garamond" w:hAnsi="Garamond" w:cs="Times New Roman"/>
          <w:color w:val="000000"/>
        </w:rPr>
      </w:pPr>
    </w:p>
    <w:p w14:paraId="6AA347E0" w14:textId="3F9B2D9B" w:rsidR="00A83842" w:rsidRPr="00F67969" w:rsidRDefault="00A83842" w:rsidP="00A83842">
      <w:pPr>
        <w:autoSpaceDE w:val="0"/>
        <w:autoSpaceDN w:val="0"/>
        <w:adjustRightInd w:val="0"/>
        <w:spacing w:line="240" w:lineRule="auto"/>
        <w:ind w:left="360"/>
        <w:jc w:val="both"/>
        <w:rPr>
          <w:rFonts w:ascii="Garamond" w:hAnsi="Garamond" w:cs="Times New Roman"/>
          <w:color w:val="000000"/>
        </w:rPr>
      </w:pPr>
      <w:r w:rsidRPr="00F67969">
        <w:rPr>
          <w:rFonts w:ascii="Garamond" w:hAnsi="Garamond" w:cs="Times New Roman"/>
          <w:color w:val="000000"/>
        </w:rPr>
        <w:t xml:space="preserve">1. Përjashtimi i përcaktuar në nenin 3 të kësaj </w:t>
      </w:r>
      <w:r w:rsidR="00247260">
        <w:rPr>
          <w:rFonts w:ascii="Garamond" w:hAnsi="Garamond" w:cs="Times New Roman"/>
          <w:color w:val="000000"/>
        </w:rPr>
        <w:t>r</w:t>
      </w:r>
      <w:r w:rsidRPr="00F67969">
        <w:rPr>
          <w:rFonts w:ascii="Garamond" w:hAnsi="Garamond" w:cs="Times New Roman"/>
          <w:color w:val="000000"/>
        </w:rPr>
        <w:t>regulloreje zbatohet me kusht që çdo shfrytëzim i përbashkët t’</w:t>
      </w:r>
      <w:r w:rsidR="003F7EFD">
        <w:rPr>
          <w:rFonts w:ascii="Garamond" w:hAnsi="Garamond" w:cs="Times New Roman"/>
          <w:color w:val="000000"/>
        </w:rPr>
        <w:t>u</w:t>
      </w:r>
      <w:r w:rsidRPr="00F67969">
        <w:rPr>
          <w:rFonts w:ascii="Garamond" w:hAnsi="Garamond" w:cs="Times New Roman"/>
          <w:color w:val="000000"/>
        </w:rPr>
        <w:t xml:space="preserve"> referohet vetëm rezultateve që plotësojnë të dyja kushtet e mëposhtme:</w:t>
      </w:r>
    </w:p>
    <w:p w14:paraId="1509450E" w14:textId="77777777" w:rsidR="00A83842" w:rsidRPr="00F67969" w:rsidRDefault="00A83842" w:rsidP="00A83842">
      <w:pPr>
        <w:autoSpaceDE w:val="0"/>
        <w:autoSpaceDN w:val="0"/>
        <w:adjustRightInd w:val="0"/>
        <w:spacing w:line="240" w:lineRule="auto"/>
        <w:ind w:left="360"/>
        <w:jc w:val="both"/>
        <w:rPr>
          <w:rFonts w:ascii="Garamond" w:hAnsi="Garamond" w:cs="Times New Roman"/>
          <w:color w:val="000000"/>
        </w:rPr>
      </w:pPr>
      <w:r w:rsidRPr="00F67969">
        <w:rPr>
          <w:rFonts w:ascii="Garamond" w:hAnsi="Garamond" w:cs="Times New Roman"/>
          <w:color w:val="000000"/>
        </w:rPr>
        <w:t xml:space="preserve">a) rezultatet janë të domosdoshme për prodhimin e produkteve të kontratës ose zbatimin e teknologjive të kontratës; </w:t>
      </w:r>
    </w:p>
    <w:p w14:paraId="1FAAD40C" w14:textId="77777777" w:rsidR="00A83842" w:rsidRPr="00F67969" w:rsidRDefault="00A83842" w:rsidP="00A83842">
      <w:pPr>
        <w:autoSpaceDE w:val="0"/>
        <w:autoSpaceDN w:val="0"/>
        <w:adjustRightInd w:val="0"/>
        <w:spacing w:line="240" w:lineRule="auto"/>
        <w:ind w:left="360"/>
        <w:jc w:val="both"/>
        <w:rPr>
          <w:rFonts w:ascii="Garamond" w:hAnsi="Garamond" w:cs="Times New Roman"/>
          <w:color w:val="000000"/>
        </w:rPr>
      </w:pPr>
      <w:r w:rsidRPr="00F67969">
        <w:rPr>
          <w:rFonts w:ascii="Garamond" w:hAnsi="Garamond" w:cs="Times New Roman"/>
          <w:color w:val="000000"/>
        </w:rPr>
        <w:t xml:space="preserve">b) rezultatet mbrohen nga të drejtat e pronësisë intelektuale ose përbëjnë </w:t>
      </w:r>
      <w:r w:rsidRPr="00F67969">
        <w:rPr>
          <w:rFonts w:ascii="Garamond" w:hAnsi="Garamond" w:cs="Times New Roman"/>
          <w:i/>
          <w:iCs/>
          <w:color w:val="000000"/>
        </w:rPr>
        <w:t>know-how</w:t>
      </w:r>
      <w:r w:rsidRPr="00F67969">
        <w:rPr>
          <w:rFonts w:ascii="Garamond" w:hAnsi="Garamond" w:cs="Times New Roman"/>
          <w:color w:val="000000"/>
        </w:rPr>
        <w:t xml:space="preserve">. </w:t>
      </w:r>
    </w:p>
    <w:p w14:paraId="77959F68" w14:textId="57296202" w:rsidR="00A83842" w:rsidRPr="00F67969" w:rsidRDefault="00A83842" w:rsidP="00A83842">
      <w:pPr>
        <w:autoSpaceDE w:val="0"/>
        <w:autoSpaceDN w:val="0"/>
        <w:adjustRightInd w:val="0"/>
        <w:spacing w:line="240" w:lineRule="auto"/>
        <w:ind w:left="360"/>
        <w:jc w:val="both"/>
        <w:rPr>
          <w:rFonts w:ascii="Garamond" w:hAnsi="Garamond" w:cs="Times New Roman"/>
          <w:color w:val="000000"/>
        </w:rPr>
      </w:pPr>
      <w:r w:rsidRPr="00F67969">
        <w:rPr>
          <w:rFonts w:ascii="Garamond" w:hAnsi="Garamond" w:cs="Times New Roman"/>
          <w:color w:val="000000"/>
        </w:rPr>
        <w:t xml:space="preserve">2. Kur një ose më shumë palë ngarkohen me prodhimin e produkteve të kontratës me anë të specializimit në kontekstin e shfrytëzimit, përjashtimi i përcaktuar në nenin 3 të kësaj </w:t>
      </w:r>
      <w:r w:rsidR="00247260" w:rsidRPr="00F67969">
        <w:rPr>
          <w:rFonts w:ascii="Garamond" w:hAnsi="Garamond" w:cs="Times New Roman"/>
          <w:color w:val="000000"/>
        </w:rPr>
        <w:t xml:space="preserve">rregulloreje </w:t>
      </w:r>
      <w:r w:rsidRPr="00F67969">
        <w:rPr>
          <w:rFonts w:ascii="Garamond" w:hAnsi="Garamond" w:cs="Times New Roman"/>
          <w:color w:val="000000"/>
        </w:rPr>
        <w:t xml:space="preserve">do të zbatohet me kusht që atyre palëve t’u kërkohet të përmbushin porosi të palëve të treta për furnizimin me produkte të kontratës, përveç rasteve kur zbatohet një nga sa vijon: </w:t>
      </w:r>
    </w:p>
    <w:p w14:paraId="42114AD3" w14:textId="77777777" w:rsidR="00A83842" w:rsidRPr="00F67969" w:rsidRDefault="00A83842" w:rsidP="00A83842">
      <w:pPr>
        <w:autoSpaceDE w:val="0"/>
        <w:autoSpaceDN w:val="0"/>
        <w:adjustRightInd w:val="0"/>
        <w:spacing w:line="240" w:lineRule="auto"/>
        <w:ind w:left="360"/>
        <w:jc w:val="both"/>
        <w:rPr>
          <w:rFonts w:ascii="Garamond" w:hAnsi="Garamond" w:cs="Times New Roman"/>
          <w:color w:val="000000"/>
        </w:rPr>
      </w:pPr>
      <w:r w:rsidRPr="00F67969">
        <w:rPr>
          <w:rFonts w:ascii="Garamond" w:hAnsi="Garamond" w:cs="Times New Roman"/>
          <w:color w:val="000000"/>
        </w:rPr>
        <w:t>a) marrëveshja e kërkimit dhe zhvillimit parashikon gjithashtu që shpërndarja të kryhet nga një ekip, organizatë ose ndërmarrje e përbashkët ose t’i besohet bashkërisht një pale të tretë;</w:t>
      </w:r>
    </w:p>
    <w:p w14:paraId="2C7045D0" w14:textId="77777777" w:rsidR="00A83842" w:rsidRPr="00F67969" w:rsidRDefault="00A83842" w:rsidP="00A83842">
      <w:pPr>
        <w:autoSpaceDE w:val="0"/>
        <w:autoSpaceDN w:val="0"/>
        <w:adjustRightInd w:val="0"/>
        <w:spacing w:line="240" w:lineRule="auto"/>
        <w:ind w:left="360"/>
        <w:jc w:val="both"/>
        <w:rPr>
          <w:rFonts w:ascii="Garamond" w:hAnsi="Garamond" w:cs="Times New Roman"/>
          <w:color w:val="000000"/>
        </w:rPr>
      </w:pPr>
      <w:r w:rsidRPr="00F67969">
        <w:rPr>
          <w:rFonts w:ascii="Garamond" w:hAnsi="Garamond" w:cs="Times New Roman"/>
          <w:color w:val="000000"/>
        </w:rPr>
        <w:t>b) palët kanë rënë dakord që vetëm pala që prodhon produktet e kontratës mund t’i shpërndajë ato.</w:t>
      </w:r>
    </w:p>
    <w:p w14:paraId="6A330923" w14:textId="77777777" w:rsidR="00A83842" w:rsidRPr="00F67969" w:rsidRDefault="00A83842" w:rsidP="00A83842">
      <w:pPr>
        <w:autoSpaceDE w:val="0"/>
        <w:autoSpaceDN w:val="0"/>
        <w:adjustRightInd w:val="0"/>
        <w:spacing w:line="240" w:lineRule="auto"/>
        <w:ind w:left="360"/>
        <w:jc w:val="both"/>
        <w:rPr>
          <w:rFonts w:ascii="Garamond" w:hAnsi="Garamond" w:cs="Times New Roman"/>
          <w:color w:val="000000"/>
        </w:rPr>
      </w:pPr>
    </w:p>
    <w:p w14:paraId="42F275FB" w14:textId="77777777" w:rsidR="00A83842" w:rsidRPr="00F67969" w:rsidRDefault="00A83842" w:rsidP="00A83842">
      <w:pPr>
        <w:autoSpaceDE w:val="0"/>
        <w:autoSpaceDN w:val="0"/>
        <w:adjustRightInd w:val="0"/>
        <w:spacing w:line="240" w:lineRule="auto"/>
        <w:ind w:left="360"/>
        <w:jc w:val="center"/>
        <w:rPr>
          <w:rFonts w:ascii="Garamond" w:hAnsi="Garamond" w:cs="Times New Roman"/>
          <w:color w:val="000000"/>
        </w:rPr>
      </w:pPr>
      <w:r w:rsidRPr="00F67969">
        <w:rPr>
          <w:rFonts w:ascii="Garamond" w:hAnsi="Garamond" w:cs="Times New Roman"/>
          <w:color w:val="000000"/>
        </w:rPr>
        <w:t>Neni 7</w:t>
      </w:r>
    </w:p>
    <w:p w14:paraId="6AA4F818" w14:textId="77777777" w:rsidR="00A83842" w:rsidRPr="00F67969" w:rsidRDefault="00A83842" w:rsidP="00A83842">
      <w:pPr>
        <w:autoSpaceDE w:val="0"/>
        <w:autoSpaceDN w:val="0"/>
        <w:adjustRightInd w:val="0"/>
        <w:spacing w:line="240" w:lineRule="auto"/>
        <w:ind w:left="360"/>
        <w:jc w:val="center"/>
        <w:rPr>
          <w:rFonts w:ascii="Garamond" w:hAnsi="Garamond" w:cs="Times New Roman"/>
          <w:b/>
          <w:color w:val="000000"/>
        </w:rPr>
      </w:pPr>
      <w:r w:rsidRPr="00F67969">
        <w:rPr>
          <w:rFonts w:ascii="Garamond" w:hAnsi="Garamond" w:cs="Times New Roman"/>
          <w:b/>
          <w:color w:val="000000"/>
        </w:rPr>
        <w:t>Kufijtë e pjesës së tregut dhe kohëzgjatja e përjashtimit</w:t>
      </w:r>
    </w:p>
    <w:p w14:paraId="55CEAFB9" w14:textId="77777777" w:rsidR="00A83842" w:rsidRPr="00F67969" w:rsidRDefault="00A83842" w:rsidP="00A83842">
      <w:pPr>
        <w:autoSpaceDE w:val="0"/>
        <w:autoSpaceDN w:val="0"/>
        <w:adjustRightInd w:val="0"/>
        <w:spacing w:line="240" w:lineRule="auto"/>
        <w:ind w:left="360"/>
        <w:jc w:val="both"/>
        <w:rPr>
          <w:rFonts w:ascii="Garamond" w:hAnsi="Garamond" w:cs="Times New Roman"/>
          <w:color w:val="000000"/>
        </w:rPr>
      </w:pPr>
    </w:p>
    <w:p w14:paraId="75382179" w14:textId="0531B5EF" w:rsidR="00A83842" w:rsidRPr="00F67969" w:rsidRDefault="00A83842" w:rsidP="00A83842">
      <w:pPr>
        <w:autoSpaceDE w:val="0"/>
        <w:autoSpaceDN w:val="0"/>
        <w:adjustRightInd w:val="0"/>
        <w:spacing w:line="240" w:lineRule="auto"/>
        <w:ind w:left="360"/>
        <w:jc w:val="both"/>
        <w:rPr>
          <w:rFonts w:ascii="Garamond" w:hAnsi="Garamond" w:cs="Times New Roman"/>
          <w:color w:val="000000"/>
        </w:rPr>
      </w:pPr>
      <w:r w:rsidRPr="00F67969">
        <w:rPr>
          <w:rFonts w:ascii="Garamond" w:hAnsi="Garamond" w:cs="Times New Roman"/>
          <w:color w:val="000000"/>
        </w:rPr>
        <w:t xml:space="preserve">1. Kur dy ose më shumë nga palët janë ndërmarrje konkurruese sipas kuptimit të nenin 2, pika 1, germa </w:t>
      </w:r>
      <w:r w:rsidR="00247260">
        <w:rPr>
          <w:rFonts w:ascii="Garamond" w:hAnsi="Garamond" w:cs="Times New Roman"/>
          <w:color w:val="000000"/>
        </w:rPr>
        <w:t>“</w:t>
      </w:r>
      <w:r w:rsidRPr="00F67969">
        <w:rPr>
          <w:rFonts w:ascii="Garamond" w:hAnsi="Garamond" w:cs="Times New Roman"/>
          <w:color w:val="000000"/>
        </w:rPr>
        <w:t>a</w:t>
      </w:r>
      <w:r w:rsidR="00247260">
        <w:rPr>
          <w:rFonts w:ascii="Garamond" w:hAnsi="Garamond" w:cs="Times New Roman"/>
          <w:color w:val="000000"/>
        </w:rPr>
        <w:t>”</w:t>
      </w:r>
      <w:r w:rsidRPr="00F67969">
        <w:rPr>
          <w:rFonts w:ascii="Garamond" w:hAnsi="Garamond" w:cs="Times New Roman"/>
          <w:color w:val="000000"/>
        </w:rPr>
        <w:t xml:space="preserve"> e kësaj </w:t>
      </w:r>
      <w:r w:rsidR="00247260">
        <w:rPr>
          <w:rFonts w:ascii="Garamond" w:hAnsi="Garamond" w:cs="Times New Roman"/>
          <w:color w:val="000000"/>
        </w:rPr>
        <w:t>r</w:t>
      </w:r>
      <w:r w:rsidRPr="00F67969">
        <w:rPr>
          <w:rFonts w:ascii="Garamond" w:hAnsi="Garamond" w:cs="Times New Roman"/>
          <w:color w:val="000000"/>
        </w:rPr>
        <w:t xml:space="preserve">regulloreje, përjashtimi i vendosur në nenin 3 të kësaj </w:t>
      </w:r>
      <w:r w:rsidR="00247260">
        <w:rPr>
          <w:rFonts w:ascii="Garamond" w:hAnsi="Garamond" w:cs="Times New Roman"/>
          <w:color w:val="000000"/>
        </w:rPr>
        <w:t>r</w:t>
      </w:r>
      <w:r w:rsidRPr="00F67969">
        <w:rPr>
          <w:rFonts w:ascii="Garamond" w:hAnsi="Garamond" w:cs="Times New Roman"/>
          <w:color w:val="000000"/>
        </w:rPr>
        <w:t>regulloreje do të zbatohet për kohëzgjatjen e kërkimit dhe zhvillimit nëse, në momentin e lidhjes së marrëveshjes:</w:t>
      </w:r>
    </w:p>
    <w:p w14:paraId="056913ED" w14:textId="0AD3E952" w:rsidR="00A83842" w:rsidRPr="00F67969" w:rsidRDefault="00A83842" w:rsidP="00A83842">
      <w:pPr>
        <w:autoSpaceDE w:val="0"/>
        <w:autoSpaceDN w:val="0"/>
        <w:adjustRightInd w:val="0"/>
        <w:spacing w:line="240" w:lineRule="auto"/>
        <w:ind w:left="360"/>
        <w:jc w:val="both"/>
        <w:rPr>
          <w:rFonts w:ascii="Garamond" w:hAnsi="Garamond" w:cs="Times New Roman"/>
          <w:color w:val="000000"/>
        </w:rPr>
      </w:pPr>
      <w:r w:rsidRPr="00F67969">
        <w:rPr>
          <w:rFonts w:ascii="Garamond" w:hAnsi="Garamond" w:cs="Times New Roman"/>
          <w:color w:val="000000"/>
        </w:rPr>
        <w:t xml:space="preserve">a) për marrëveshjet e kërkimit dhe zhvillimit të përmendura në nenin 2, pika 1, germa </w:t>
      </w:r>
      <w:r w:rsidR="00247260">
        <w:rPr>
          <w:rFonts w:ascii="Garamond" w:hAnsi="Garamond" w:cs="Times New Roman"/>
          <w:color w:val="000000"/>
        </w:rPr>
        <w:t>“</w:t>
      </w:r>
      <w:r w:rsidRPr="00F67969">
        <w:rPr>
          <w:rFonts w:ascii="Garamond" w:hAnsi="Garamond" w:cs="Times New Roman"/>
          <w:color w:val="000000"/>
        </w:rPr>
        <w:t>a</w:t>
      </w:r>
      <w:r w:rsidR="00247260">
        <w:rPr>
          <w:rFonts w:ascii="Garamond" w:hAnsi="Garamond" w:cs="Times New Roman"/>
          <w:color w:val="000000"/>
        </w:rPr>
        <w:t>”</w:t>
      </w:r>
      <w:r w:rsidRPr="00F67969">
        <w:rPr>
          <w:rFonts w:ascii="Garamond" w:hAnsi="Garamond" w:cs="Times New Roman"/>
          <w:color w:val="000000"/>
        </w:rPr>
        <w:t xml:space="preserve">, nënndarjet </w:t>
      </w:r>
      <w:r w:rsidR="00247260">
        <w:rPr>
          <w:rFonts w:ascii="Garamond" w:hAnsi="Garamond" w:cs="Times New Roman"/>
          <w:color w:val="000000"/>
        </w:rPr>
        <w:t>“</w:t>
      </w:r>
      <w:r w:rsidRPr="00F67969">
        <w:rPr>
          <w:rFonts w:ascii="Garamond" w:hAnsi="Garamond" w:cs="Times New Roman"/>
          <w:color w:val="000000"/>
        </w:rPr>
        <w:t>i</w:t>
      </w:r>
      <w:r w:rsidR="00247260">
        <w:rPr>
          <w:rFonts w:ascii="Garamond" w:hAnsi="Garamond" w:cs="Times New Roman"/>
          <w:color w:val="000000"/>
        </w:rPr>
        <w:t>”</w:t>
      </w:r>
      <w:r w:rsidRPr="00F67969">
        <w:rPr>
          <w:rFonts w:ascii="Garamond" w:hAnsi="Garamond" w:cs="Times New Roman"/>
          <w:color w:val="000000"/>
        </w:rPr>
        <w:t xml:space="preserve"> dhe </w:t>
      </w:r>
      <w:r w:rsidR="00247260">
        <w:rPr>
          <w:rFonts w:ascii="Garamond" w:hAnsi="Garamond" w:cs="Times New Roman"/>
          <w:color w:val="000000"/>
        </w:rPr>
        <w:t>“</w:t>
      </w:r>
      <w:r w:rsidRPr="00F67969">
        <w:rPr>
          <w:rFonts w:ascii="Garamond" w:hAnsi="Garamond" w:cs="Times New Roman"/>
          <w:color w:val="000000"/>
        </w:rPr>
        <w:t>iii</w:t>
      </w:r>
      <w:r w:rsidR="00247260">
        <w:rPr>
          <w:rFonts w:ascii="Garamond" w:hAnsi="Garamond" w:cs="Times New Roman"/>
          <w:color w:val="000000"/>
        </w:rPr>
        <w:t>”</w:t>
      </w:r>
      <w:r w:rsidRPr="00F67969">
        <w:rPr>
          <w:rFonts w:ascii="Garamond" w:hAnsi="Garamond" w:cs="Times New Roman"/>
          <w:color w:val="000000"/>
        </w:rPr>
        <w:t xml:space="preserve"> të kësaj </w:t>
      </w:r>
      <w:r w:rsidR="00247260">
        <w:rPr>
          <w:rFonts w:ascii="Garamond" w:hAnsi="Garamond" w:cs="Times New Roman"/>
          <w:color w:val="000000"/>
        </w:rPr>
        <w:t>r</w:t>
      </w:r>
      <w:r w:rsidRPr="00F67969">
        <w:rPr>
          <w:rFonts w:ascii="Garamond" w:hAnsi="Garamond" w:cs="Times New Roman"/>
          <w:color w:val="000000"/>
        </w:rPr>
        <w:t>regulloreje, pjesa e kombinuar e tregut e palëve në marrëveshje nuk kalon 25% në tregjet përkatëse të produktit dhe teknologjisë;</w:t>
      </w:r>
    </w:p>
    <w:p w14:paraId="2B2E0D0B" w14:textId="4EF85C3A" w:rsidR="00A83842" w:rsidRPr="00F67969" w:rsidRDefault="00A83842" w:rsidP="00A83842">
      <w:pPr>
        <w:autoSpaceDE w:val="0"/>
        <w:autoSpaceDN w:val="0"/>
        <w:adjustRightInd w:val="0"/>
        <w:spacing w:line="240" w:lineRule="auto"/>
        <w:ind w:left="360"/>
        <w:jc w:val="both"/>
        <w:rPr>
          <w:rFonts w:ascii="Garamond" w:hAnsi="Garamond" w:cs="Times New Roman"/>
          <w:color w:val="000000"/>
        </w:rPr>
      </w:pPr>
      <w:r w:rsidRPr="00F67969">
        <w:rPr>
          <w:rFonts w:ascii="Garamond" w:hAnsi="Garamond" w:cs="Times New Roman"/>
          <w:color w:val="000000"/>
        </w:rPr>
        <w:t xml:space="preserve">b) për marrëveshjet e kërkimit dhe zhvillimit të përmendura në nenin 2, pika 1, germa </w:t>
      </w:r>
      <w:r w:rsidR="00247260">
        <w:rPr>
          <w:rFonts w:ascii="Garamond" w:hAnsi="Garamond" w:cs="Times New Roman"/>
          <w:color w:val="000000"/>
        </w:rPr>
        <w:t>“</w:t>
      </w:r>
      <w:r w:rsidRPr="00F67969">
        <w:rPr>
          <w:rFonts w:ascii="Garamond" w:hAnsi="Garamond" w:cs="Times New Roman"/>
          <w:color w:val="000000"/>
        </w:rPr>
        <w:t>a</w:t>
      </w:r>
      <w:r w:rsidR="00247260">
        <w:rPr>
          <w:rFonts w:ascii="Garamond" w:hAnsi="Garamond" w:cs="Times New Roman"/>
          <w:color w:val="000000"/>
        </w:rPr>
        <w:t>”</w:t>
      </w:r>
      <w:r w:rsidRPr="00F67969">
        <w:rPr>
          <w:rFonts w:ascii="Garamond" w:hAnsi="Garamond" w:cs="Times New Roman"/>
          <w:color w:val="000000"/>
        </w:rPr>
        <w:t xml:space="preserve">, nënndarjet </w:t>
      </w:r>
      <w:r w:rsidR="00247260">
        <w:rPr>
          <w:rFonts w:ascii="Garamond" w:hAnsi="Garamond" w:cs="Times New Roman"/>
          <w:color w:val="000000"/>
        </w:rPr>
        <w:t>“</w:t>
      </w:r>
      <w:r w:rsidRPr="00F67969">
        <w:rPr>
          <w:rFonts w:ascii="Garamond" w:hAnsi="Garamond" w:cs="Times New Roman"/>
          <w:color w:val="000000"/>
        </w:rPr>
        <w:t>ii</w:t>
      </w:r>
      <w:r w:rsidR="00247260">
        <w:rPr>
          <w:rFonts w:ascii="Garamond" w:hAnsi="Garamond" w:cs="Times New Roman"/>
          <w:color w:val="000000"/>
        </w:rPr>
        <w:t>”</w:t>
      </w:r>
      <w:r w:rsidRPr="00F67969">
        <w:rPr>
          <w:rFonts w:ascii="Garamond" w:hAnsi="Garamond" w:cs="Times New Roman"/>
          <w:color w:val="000000"/>
        </w:rPr>
        <w:t xml:space="preserve"> dhe </w:t>
      </w:r>
      <w:r w:rsidR="00247260">
        <w:rPr>
          <w:rFonts w:ascii="Garamond" w:hAnsi="Garamond" w:cs="Times New Roman"/>
          <w:color w:val="000000"/>
        </w:rPr>
        <w:t>“</w:t>
      </w:r>
      <w:r w:rsidRPr="00F67969">
        <w:rPr>
          <w:rFonts w:ascii="Garamond" w:hAnsi="Garamond" w:cs="Times New Roman"/>
          <w:color w:val="000000"/>
        </w:rPr>
        <w:t>iv</w:t>
      </w:r>
      <w:r w:rsidR="00247260">
        <w:rPr>
          <w:rFonts w:ascii="Garamond" w:hAnsi="Garamond" w:cs="Times New Roman"/>
          <w:color w:val="000000"/>
        </w:rPr>
        <w:t>”</w:t>
      </w:r>
      <w:r w:rsidRPr="00F67969">
        <w:rPr>
          <w:rFonts w:ascii="Garamond" w:hAnsi="Garamond" w:cs="Times New Roman"/>
          <w:color w:val="000000"/>
        </w:rPr>
        <w:t xml:space="preserve"> të kësaj </w:t>
      </w:r>
      <w:r w:rsidR="00247260">
        <w:rPr>
          <w:rFonts w:ascii="Garamond" w:hAnsi="Garamond" w:cs="Times New Roman"/>
          <w:color w:val="000000"/>
        </w:rPr>
        <w:t>r</w:t>
      </w:r>
      <w:r w:rsidRPr="00F67969">
        <w:rPr>
          <w:rFonts w:ascii="Garamond" w:hAnsi="Garamond" w:cs="Times New Roman"/>
          <w:color w:val="000000"/>
        </w:rPr>
        <w:t xml:space="preserve">regulloreje, pjesa e kombinuar e tregut e palës financuese dhe të gjitha palëve me të cilat pala financuese ka lidhur marrëveshjet e </w:t>
      </w:r>
      <w:r w:rsidRPr="00F67969">
        <w:rPr>
          <w:rFonts w:ascii="Garamond" w:hAnsi="Garamond" w:cs="Times New Roman"/>
          <w:color w:val="000000"/>
        </w:rPr>
        <w:lastRenderedPageBreak/>
        <w:t>kërkimit dhe zhvillimit në lidhje me të njëjtat produkte të kontratës ose teknologji të kontratës nuk kalon 25% në tregjet përkatëse të produktit dhe teknologjisë.</w:t>
      </w:r>
    </w:p>
    <w:p w14:paraId="20B71D57" w14:textId="7878AC3E" w:rsidR="00A83842" w:rsidRPr="00F67969" w:rsidRDefault="00A83842" w:rsidP="00A83842">
      <w:pPr>
        <w:autoSpaceDE w:val="0"/>
        <w:autoSpaceDN w:val="0"/>
        <w:adjustRightInd w:val="0"/>
        <w:spacing w:line="240" w:lineRule="auto"/>
        <w:ind w:left="360"/>
        <w:jc w:val="both"/>
        <w:rPr>
          <w:rFonts w:ascii="Garamond" w:hAnsi="Garamond" w:cs="Times New Roman"/>
          <w:color w:val="000000"/>
        </w:rPr>
      </w:pPr>
      <w:r w:rsidRPr="00F67969">
        <w:rPr>
          <w:rFonts w:ascii="Garamond" w:hAnsi="Garamond" w:cs="Times New Roman"/>
          <w:color w:val="000000"/>
        </w:rPr>
        <w:t xml:space="preserve">2. Kur palët nuk janë ndërmarrje konkurruese sipas kuptimit të nenit 2, pika 1, germa </w:t>
      </w:r>
      <w:r w:rsidR="00247260">
        <w:rPr>
          <w:rFonts w:ascii="Garamond" w:hAnsi="Garamond" w:cs="Times New Roman"/>
          <w:color w:val="000000"/>
        </w:rPr>
        <w:t>“</w:t>
      </w:r>
      <w:r w:rsidRPr="00F67969">
        <w:rPr>
          <w:rFonts w:ascii="Garamond" w:hAnsi="Garamond" w:cs="Times New Roman"/>
          <w:color w:val="000000"/>
        </w:rPr>
        <w:t>o</w:t>
      </w:r>
      <w:r w:rsidR="00247260">
        <w:rPr>
          <w:rFonts w:ascii="Garamond" w:hAnsi="Garamond" w:cs="Times New Roman"/>
          <w:color w:val="000000"/>
        </w:rPr>
        <w:t>”</w:t>
      </w:r>
      <w:r w:rsidRPr="00F67969">
        <w:rPr>
          <w:rFonts w:ascii="Garamond" w:hAnsi="Garamond" w:cs="Times New Roman"/>
          <w:color w:val="000000"/>
        </w:rPr>
        <w:t xml:space="preserve"> të kësaj </w:t>
      </w:r>
      <w:r w:rsidR="00247260">
        <w:rPr>
          <w:rFonts w:ascii="Garamond" w:hAnsi="Garamond" w:cs="Times New Roman"/>
          <w:color w:val="000000"/>
        </w:rPr>
        <w:t>r</w:t>
      </w:r>
      <w:r w:rsidRPr="00F67969">
        <w:rPr>
          <w:rFonts w:ascii="Garamond" w:hAnsi="Garamond" w:cs="Times New Roman"/>
          <w:color w:val="000000"/>
        </w:rPr>
        <w:t xml:space="preserve">regulloreje, përjashtimi i vendosur në nenin 3 të kësaj </w:t>
      </w:r>
      <w:r w:rsidR="00247260">
        <w:rPr>
          <w:rFonts w:ascii="Garamond" w:hAnsi="Garamond" w:cs="Times New Roman"/>
          <w:color w:val="000000"/>
        </w:rPr>
        <w:t>r</w:t>
      </w:r>
      <w:r w:rsidRPr="00F67969">
        <w:rPr>
          <w:rFonts w:ascii="Garamond" w:hAnsi="Garamond" w:cs="Times New Roman"/>
          <w:color w:val="000000"/>
        </w:rPr>
        <w:t>regulloreje do të zbatohet për kohëzgjatjen e kërkimit dhe zhvillimit.</w:t>
      </w:r>
    </w:p>
    <w:p w14:paraId="2BED4AE1" w14:textId="0E595D19" w:rsidR="00A83842" w:rsidRPr="00F67969" w:rsidRDefault="00A83842" w:rsidP="00A83842">
      <w:pPr>
        <w:autoSpaceDE w:val="0"/>
        <w:autoSpaceDN w:val="0"/>
        <w:adjustRightInd w:val="0"/>
        <w:spacing w:line="240" w:lineRule="auto"/>
        <w:ind w:left="360"/>
        <w:jc w:val="both"/>
        <w:rPr>
          <w:rFonts w:ascii="Garamond" w:hAnsi="Garamond" w:cs="Times New Roman"/>
          <w:color w:val="000000"/>
        </w:rPr>
      </w:pPr>
      <w:r w:rsidRPr="00F67969">
        <w:rPr>
          <w:rFonts w:ascii="Garamond" w:hAnsi="Garamond" w:cs="Times New Roman"/>
          <w:color w:val="000000"/>
        </w:rPr>
        <w:t xml:space="preserve">3. Për marrëveshjet e kërkimit dhe zhvillimit ku rezultatet shfrytëzohen bashkërisht, përjashtimi i përcaktuar në nenin 3 të kësaj </w:t>
      </w:r>
      <w:r w:rsidR="00247260">
        <w:rPr>
          <w:rFonts w:ascii="Garamond" w:hAnsi="Garamond" w:cs="Times New Roman"/>
          <w:color w:val="000000"/>
        </w:rPr>
        <w:t>r</w:t>
      </w:r>
      <w:r w:rsidRPr="00F67969">
        <w:rPr>
          <w:rFonts w:ascii="Garamond" w:hAnsi="Garamond" w:cs="Times New Roman"/>
          <w:color w:val="000000"/>
        </w:rPr>
        <w:t xml:space="preserve">regulloreje do të vazhdojë të zbatohet për 7 vjet nga momenti kur produktet e kontratës ose teknologjitë e kontratës hidhen për herë të parë në treg, nëse kushtet e parashikuara në pikat 1 ose 2 të këtij neni plotësohen në momentin e lidhjes së marrëveshjes së përmendur në nenin 2, pika 1, germa </w:t>
      </w:r>
      <w:r w:rsidR="00247260">
        <w:rPr>
          <w:rFonts w:ascii="Garamond" w:hAnsi="Garamond" w:cs="Times New Roman"/>
          <w:color w:val="000000"/>
        </w:rPr>
        <w:t>“</w:t>
      </w:r>
      <w:r w:rsidRPr="00F67969">
        <w:rPr>
          <w:rFonts w:ascii="Garamond" w:hAnsi="Garamond" w:cs="Times New Roman"/>
          <w:color w:val="000000"/>
        </w:rPr>
        <w:t>a</w:t>
      </w:r>
      <w:r w:rsidR="00247260">
        <w:rPr>
          <w:rFonts w:ascii="Garamond" w:hAnsi="Garamond" w:cs="Times New Roman"/>
          <w:color w:val="000000"/>
        </w:rPr>
        <w:t>”</w:t>
      </w:r>
      <w:r w:rsidRPr="00F67969">
        <w:rPr>
          <w:rFonts w:ascii="Garamond" w:hAnsi="Garamond" w:cs="Times New Roman"/>
          <w:color w:val="000000"/>
        </w:rPr>
        <w:t xml:space="preserve">, nënndarjet </w:t>
      </w:r>
      <w:r w:rsidR="00247260">
        <w:rPr>
          <w:rFonts w:ascii="Garamond" w:hAnsi="Garamond" w:cs="Times New Roman"/>
          <w:color w:val="000000"/>
        </w:rPr>
        <w:t>“</w:t>
      </w:r>
      <w:r w:rsidRPr="00F67969">
        <w:rPr>
          <w:rFonts w:ascii="Garamond" w:hAnsi="Garamond" w:cs="Times New Roman"/>
          <w:color w:val="000000"/>
        </w:rPr>
        <w:t>i</w:t>
      </w:r>
      <w:r w:rsidR="00247260">
        <w:rPr>
          <w:rFonts w:ascii="Garamond" w:hAnsi="Garamond" w:cs="Times New Roman"/>
          <w:color w:val="000000"/>
        </w:rPr>
        <w:t>”</w:t>
      </w:r>
      <w:r w:rsidRPr="00F67969">
        <w:rPr>
          <w:rFonts w:ascii="Garamond" w:hAnsi="Garamond" w:cs="Times New Roman"/>
          <w:color w:val="000000"/>
        </w:rPr>
        <w:t xml:space="preserve"> ose </w:t>
      </w:r>
      <w:r w:rsidR="00247260">
        <w:rPr>
          <w:rFonts w:ascii="Garamond" w:hAnsi="Garamond" w:cs="Times New Roman"/>
          <w:color w:val="000000"/>
        </w:rPr>
        <w:t>“</w:t>
      </w:r>
      <w:r w:rsidRPr="00F67969">
        <w:rPr>
          <w:rFonts w:ascii="Garamond" w:hAnsi="Garamond" w:cs="Times New Roman"/>
          <w:color w:val="000000"/>
        </w:rPr>
        <w:t>ii</w:t>
      </w:r>
      <w:r w:rsidR="00247260">
        <w:rPr>
          <w:rFonts w:ascii="Garamond" w:hAnsi="Garamond" w:cs="Times New Roman"/>
          <w:color w:val="000000"/>
        </w:rPr>
        <w:t>”</w:t>
      </w:r>
      <w:r w:rsidRPr="00F67969">
        <w:rPr>
          <w:rFonts w:ascii="Garamond" w:hAnsi="Garamond" w:cs="Times New Roman"/>
          <w:color w:val="000000"/>
        </w:rPr>
        <w:t xml:space="preserve"> të kësaj </w:t>
      </w:r>
      <w:r w:rsidR="00247260">
        <w:rPr>
          <w:rFonts w:ascii="Garamond" w:hAnsi="Garamond" w:cs="Times New Roman"/>
          <w:color w:val="000000"/>
        </w:rPr>
        <w:t>r</w:t>
      </w:r>
      <w:r w:rsidRPr="00F67969">
        <w:rPr>
          <w:rFonts w:ascii="Garamond" w:hAnsi="Garamond" w:cs="Times New Roman"/>
          <w:color w:val="000000"/>
        </w:rPr>
        <w:t xml:space="preserve">regulloreje. Që marrëveshjet e kërkimit dhe zhvillimit të përmendura në nenin 2, pika 1, germa </w:t>
      </w:r>
      <w:r w:rsidR="00247260">
        <w:rPr>
          <w:rFonts w:ascii="Garamond" w:hAnsi="Garamond" w:cs="Times New Roman"/>
          <w:color w:val="000000"/>
        </w:rPr>
        <w:t>“</w:t>
      </w:r>
      <w:r w:rsidRPr="00F67969">
        <w:rPr>
          <w:rFonts w:ascii="Garamond" w:hAnsi="Garamond" w:cs="Times New Roman"/>
          <w:color w:val="000000"/>
        </w:rPr>
        <w:t>a</w:t>
      </w:r>
      <w:r w:rsidR="00247260">
        <w:rPr>
          <w:rFonts w:ascii="Garamond" w:hAnsi="Garamond" w:cs="Times New Roman"/>
          <w:color w:val="000000"/>
        </w:rPr>
        <w:t>”</w:t>
      </w:r>
      <w:r w:rsidRPr="00F67969">
        <w:rPr>
          <w:rFonts w:ascii="Garamond" w:hAnsi="Garamond" w:cs="Times New Roman"/>
          <w:color w:val="000000"/>
        </w:rPr>
        <w:t xml:space="preserve">, nënndarjet </w:t>
      </w:r>
      <w:r w:rsidR="00247260">
        <w:rPr>
          <w:rFonts w:ascii="Garamond" w:hAnsi="Garamond" w:cs="Times New Roman"/>
          <w:color w:val="000000"/>
        </w:rPr>
        <w:t>“</w:t>
      </w:r>
      <w:r w:rsidRPr="00F67969">
        <w:rPr>
          <w:rFonts w:ascii="Garamond" w:hAnsi="Garamond" w:cs="Times New Roman"/>
          <w:color w:val="000000"/>
        </w:rPr>
        <w:t>iii</w:t>
      </w:r>
      <w:r w:rsidR="00247260">
        <w:rPr>
          <w:rFonts w:ascii="Garamond" w:hAnsi="Garamond" w:cs="Times New Roman"/>
          <w:color w:val="000000"/>
        </w:rPr>
        <w:t>”</w:t>
      </w:r>
      <w:r w:rsidRPr="00F67969">
        <w:rPr>
          <w:rFonts w:ascii="Garamond" w:hAnsi="Garamond" w:cs="Times New Roman"/>
          <w:color w:val="000000"/>
        </w:rPr>
        <w:t xml:space="preserve"> ose </w:t>
      </w:r>
      <w:r w:rsidR="00247260">
        <w:rPr>
          <w:rFonts w:ascii="Garamond" w:hAnsi="Garamond" w:cs="Times New Roman"/>
          <w:color w:val="000000"/>
        </w:rPr>
        <w:t>“</w:t>
      </w:r>
      <w:r w:rsidRPr="00F67969">
        <w:rPr>
          <w:rFonts w:ascii="Garamond" w:hAnsi="Garamond" w:cs="Times New Roman"/>
          <w:color w:val="000000"/>
        </w:rPr>
        <w:t>iv</w:t>
      </w:r>
      <w:r w:rsidR="00247260">
        <w:rPr>
          <w:rFonts w:ascii="Garamond" w:hAnsi="Garamond" w:cs="Times New Roman"/>
          <w:color w:val="000000"/>
        </w:rPr>
        <w:t>”</w:t>
      </w:r>
      <w:r w:rsidRPr="00F67969">
        <w:rPr>
          <w:rFonts w:ascii="Garamond" w:hAnsi="Garamond" w:cs="Times New Roman"/>
          <w:color w:val="000000"/>
        </w:rPr>
        <w:t xml:space="preserve"> të kësaj </w:t>
      </w:r>
      <w:r w:rsidR="00247260">
        <w:rPr>
          <w:rFonts w:ascii="Garamond" w:hAnsi="Garamond" w:cs="Times New Roman"/>
          <w:color w:val="000000"/>
        </w:rPr>
        <w:t>r</w:t>
      </w:r>
      <w:r w:rsidRPr="00F67969">
        <w:rPr>
          <w:rFonts w:ascii="Garamond" w:hAnsi="Garamond" w:cs="Times New Roman"/>
          <w:color w:val="000000"/>
        </w:rPr>
        <w:t xml:space="preserve">regulloreje të përfitojnë nga një përjashtim i tillë i vazhduar, kushtet e parashikuara në pikat 1 ose 2 të këtij neni duhet të plotësohen në kohën kur është lidhur marrëveshja paraprake e përmendur në nenin 2, pika 1, germa </w:t>
      </w:r>
      <w:r w:rsidR="00247260">
        <w:rPr>
          <w:rFonts w:ascii="Garamond" w:hAnsi="Garamond" w:cs="Times New Roman"/>
          <w:color w:val="000000"/>
        </w:rPr>
        <w:t>“</w:t>
      </w:r>
      <w:r w:rsidRPr="00F67969">
        <w:rPr>
          <w:rFonts w:ascii="Garamond" w:hAnsi="Garamond" w:cs="Times New Roman"/>
          <w:color w:val="000000"/>
        </w:rPr>
        <w:t>a</w:t>
      </w:r>
      <w:r w:rsidR="00247260">
        <w:rPr>
          <w:rFonts w:ascii="Garamond" w:hAnsi="Garamond" w:cs="Times New Roman"/>
          <w:color w:val="000000"/>
        </w:rPr>
        <w:t>”</w:t>
      </w:r>
      <w:r w:rsidRPr="00F67969">
        <w:rPr>
          <w:rFonts w:ascii="Garamond" w:hAnsi="Garamond" w:cs="Times New Roman"/>
          <w:color w:val="000000"/>
        </w:rPr>
        <w:t xml:space="preserve">, nënndarjet </w:t>
      </w:r>
      <w:r w:rsidR="00247260">
        <w:rPr>
          <w:rFonts w:ascii="Garamond" w:hAnsi="Garamond" w:cs="Times New Roman"/>
          <w:color w:val="000000"/>
        </w:rPr>
        <w:t>“</w:t>
      </w:r>
      <w:r w:rsidRPr="00F67969">
        <w:rPr>
          <w:rFonts w:ascii="Garamond" w:hAnsi="Garamond" w:cs="Times New Roman"/>
          <w:color w:val="000000"/>
        </w:rPr>
        <w:t>i</w:t>
      </w:r>
      <w:r w:rsidR="00247260">
        <w:rPr>
          <w:rFonts w:ascii="Garamond" w:hAnsi="Garamond" w:cs="Times New Roman"/>
          <w:color w:val="000000"/>
        </w:rPr>
        <w:t>”</w:t>
      </w:r>
      <w:r w:rsidRPr="00F67969">
        <w:rPr>
          <w:rFonts w:ascii="Garamond" w:hAnsi="Garamond" w:cs="Times New Roman"/>
          <w:color w:val="000000"/>
        </w:rPr>
        <w:t xml:space="preserve"> ose </w:t>
      </w:r>
      <w:r w:rsidR="00247260">
        <w:rPr>
          <w:rFonts w:ascii="Garamond" w:hAnsi="Garamond" w:cs="Times New Roman"/>
          <w:color w:val="000000"/>
        </w:rPr>
        <w:t>“</w:t>
      </w:r>
      <w:r w:rsidRPr="00F67969">
        <w:rPr>
          <w:rFonts w:ascii="Garamond" w:hAnsi="Garamond" w:cs="Times New Roman"/>
          <w:color w:val="000000"/>
        </w:rPr>
        <w:t>ii</w:t>
      </w:r>
      <w:r w:rsidR="00247260">
        <w:rPr>
          <w:rFonts w:ascii="Garamond" w:hAnsi="Garamond" w:cs="Times New Roman"/>
          <w:color w:val="000000"/>
        </w:rPr>
        <w:t>”</w:t>
      </w:r>
      <w:r w:rsidRPr="00F67969">
        <w:rPr>
          <w:rFonts w:ascii="Garamond" w:hAnsi="Garamond" w:cs="Times New Roman"/>
          <w:color w:val="000000"/>
        </w:rPr>
        <w:t xml:space="preserve"> të kësaj </w:t>
      </w:r>
      <w:r w:rsidR="00247260">
        <w:rPr>
          <w:rFonts w:ascii="Garamond" w:hAnsi="Garamond" w:cs="Times New Roman"/>
          <w:color w:val="000000"/>
        </w:rPr>
        <w:t>r</w:t>
      </w:r>
      <w:r w:rsidRPr="00F67969">
        <w:rPr>
          <w:rFonts w:ascii="Garamond" w:hAnsi="Garamond" w:cs="Times New Roman"/>
          <w:color w:val="000000"/>
        </w:rPr>
        <w:t xml:space="preserve">regulloreje. </w:t>
      </w:r>
    </w:p>
    <w:p w14:paraId="495E5D06" w14:textId="29A69E5A" w:rsidR="00A83842" w:rsidRPr="00F67969" w:rsidRDefault="00A83842" w:rsidP="00A83842">
      <w:pPr>
        <w:autoSpaceDE w:val="0"/>
        <w:autoSpaceDN w:val="0"/>
        <w:adjustRightInd w:val="0"/>
        <w:spacing w:line="240" w:lineRule="auto"/>
        <w:ind w:left="360"/>
        <w:jc w:val="both"/>
        <w:rPr>
          <w:rFonts w:ascii="Garamond" w:hAnsi="Garamond" w:cs="Times New Roman"/>
          <w:color w:val="000000"/>
        </w:rPr>
      </w:pPr>
      <w:r w:rsidRPr="00F67969">
        <w:rPr>
          <w:rFonts w:ascii="Garamond" w:hAnsi="Garamond" w:cs="Times New Roman"/>
          <w:color w:val="000000"/>
        </w:rPr>
        <w:t xml:space="preserve">4. Pas përfundimit të periudhës 7-vjeçare të përmendur në pikën 3 të këtij neni, përjashtimi i përcaktuar në nenin 3 të kësaj </w:t>
      </w:r>
      <w:r w:rsidR="00247260">
        <w:rPr>
          <w:rFonts w:ascii="Garamond" w:hAnsi="Garamond" w:cs="Times New Roman"/>
          <w:color w:val="000000"/>
        </w:rPr>
        <w:t>r</w:t>
      </w:r>
      <w:r w:rsidRPr="00F67969">
        <w:rPr>
          <w:rFonts w:ascii="Garamond" w:hAnsi="Garamond" w:cs="Times New Roman"/>
          <w:color w:val="000000"/>
        </w:rPr>
        <w:t>regulloreje do të vazhdojë të zbatohet për aq kohë sa:</w:t>
      </w:r>
    </w:p>
    <w:p w14:paraId="44238D5D" w14:textId="22679773" w:rsidR="00A83842" w:rsidRPr="00F67969" w:rsidRDefault="00A83842" w:rsidP="00A83842">
      <w:pPr>
        <w:autoSpaceDE w:val="0"/>
        <w:autoSpaceDN w:val="0"/>
        <w:adjustRightInd w:val="0"/>
        <w:spacing w:line="240" w:lineRule="auto"/>
        <w:ind w:left="360"/>
        <w:jc w:val="both"/>
        <w:rPr>
          <w:rFonts w:ascii="Garamond" w:hAnsi="Garamond" w:cs="Times New Roman"/>
          <w:color w:val="000000"/>
        </w:rPr>
      </w:pPr>
      <w:r w:rsidRPr="00F67969">
        <w:rPr>
          <w:rFonts w:ascii="Garamond" w:hAnsi="Garamond" w:cs="Times New Roman"/>
          <w:color w:val="000000"/>
        </w:rPr>
        <w:t xml:space="preserve">a) për marrëveshjet e kërkimit dhe zhvillimit të përmendura në nenin 2, pika 1, germa </w:t>
      </w:r>
      <w:r w:rsidR="00275E18">
        <w:rPr>
          <w:rFonts w:ascii="Garamond" w:hAnsi="Garamond" w:cs="Times New Roman"/>
          <w:color w:val="000000"/>
        </w:rPr>
        <w:t>“</w:t>
      </w:r>
      <w:r w:rsidRPr="00F67969">
        <w:rPr>
          <w:rFonts w:ascii="Garamond" w:hAnsi="Garamond" w:cs="Times New Roman"/>
          <w:color w:val="000000"/>
        </w:rPr>
        <w:t>a</w:t>
      </w:r>
      <w:r w:rsidR="00275E18">
        <w:rPr>
          <w:rFonts w:ascii="Garamond" w:hAnsi="Garamond" w:cs="Times New Roman"/>
          <w:color w:val="000000"/>
        </w:rPr>
        <w:t>”</w:t>
      </w:r>
      <w:r w:rsidRPr="00F67969">
        <w:rPr>
          <w:rFonts w:ascii="Garamond" w:hAnsi="Garamond" w:cs="Times New Roman"/>
          <w:color w:val="000000"/>
        </w:rPr>
        <w:t xml:space="preserve">, nënndarjet </w:t>
      </w:r>
      <w:r w:rsidR="00247260">
        <w:rPr>
          <w:rFonts w:ascii="Garamond" w:hAnsi="Garamond" w:cs="Times New Roman"/>
          <w:color w:val="000000"/>
        </w:rPr>
        <w:t>“</w:t>
      </w:r>
      <w:r w:rsidRPr="00F67969">
        <w:rPr>
          <w:rFonts w:ascii="Garamond" w:hAnsi="Garamond" w:cs="Times New Roman"/>
          <w:color w:val="000000"/>
        </w:rPr>
        <w:t>i</w:t>
      </w:r>
      <w:r w:rsidR="00247260">
        <w:rPr>
          <w:rFonts w:ascii="Garamond" w:hAnsi="Garamond" w:cs="Times New Roman"/>
          <w:color w:val="000000"/>
        </w:rPr>
        <w:t>”</w:t>
      </w:r>
      <w:r w:rsidRPr="00F67969">
        <w:rPr>
          <w:rFonts w:ascii="Garamond" w:hAnsi="Garamond" w:cs="Times New Roman"/>
          <w:color w:val="000000"/>
        </w:rPr>
        <w:t xml:space="preserve"> dhe </w:t>
      </w:r>
      <w:r w:rsidR="00247260">
        <w:rPr>
          <w:rFonts w:ascii="Garamond" w:hAnsi="Garamond" w:cs="Times New Roman"/>
          <w:color w:val="000000"/>
        </w:rPr>
        <w:t>“</w:t>
      </w:r>
      <w:r w:rsidRPr="00F67969">
        <w:rPr>
          <w:rFonts w:ascii="Garamond" w:hAnsi="Garamond" w:cs="Times New Roman"/>
          <w:color w:val="000000"/>
        </w:rPr>
        <w:t>iii</w:t>
      </w:r>
      <w:r w:rsidR="00247260">
        <w:rPr>
          <w:rFonts w:ascii="Garamond" w:hAnsi="Garamond" w:cs="Times New Roman"/>
          <w:color w:val="000000"/>
        </w:rPr>
        <w:t>”</w:t>
      </w:r>
      <w:r w:rsidRPr="00F67969">
        <w:rPr>
          <w:rFonts w:ascii="Garamond" w:hAnsi="Garamond" w:cs="Times New Roman"/>
          <w:color w:val="000000"/>
        </w:rPr>
        <w:t xml:space="preserve"> të kësaj </w:t>
      </w:r>
      <w:r w:rsidR="00275E18">
        <w:rPr>
          <w:rFonts w:ascii="Garamond" w:hAnsi="Garamond" w:cs="Times New Roman"/>
          <w:color w:val="000000"/>
        </w:rPr>
        <w:t>r</w:t>
      </w:r>
      <w:r w:rsidRPr="00F67969">
        <w:rPr>
          <w:rFonts w:ascii="Garamond" w:hAnsi="Garamond" w:cs="Times New Roman"/>
          <w:color w:val="000000"/>
        </w:rPr>
        <w:t xml:space="preserve">regulloreje, pjesa e kombinuar e tregut e palëve në marrëveshje nuk kalon 25% në tregjet përkatëse të cilave u përkasin produktet e kontratës ose teknologjitë e kontratës; </w:t>
      </w:r>
    </w:p>
    <w:p w14:paraId="22F30EFD" w14:textId="5CF9880E" w:rsidR="00A83842" w:rsidRPr="00F67969" w:rsidRDefault="00A83842" w:rsidP="00A83842">
      <w:pPr>
        <w:autoSpaceDE w:val="0"/>
        <w:autoSpaceDN w:val="0"/>
        <w:adjustRightInd w:val="0"/>
        <w:spacing w:line="240" w:lineRule="auto"/>
        <w:ind w:left="360"/>
        <w:jc w:val="both"/>
        <w:rPr>
          <w:rFonts w:ascii="Garamond" w:hAnsi="Garamond" w:cs="Times New Roman"/>
          <w:color w:val="000000"/>
        </w:rPr>
      </w:pPr>
      <w:r w:rsidRPr="00F67969">
        <w:rPr>
          <w:rFonts w:ascii="Garamond" w:hAnsi="Garamond" w:cs="Times New Roman"/>
          <w:color w:val="000000"/>
        </w:rPr>
        <w:t xml:space="preserve">b) për marrëveshjet e kërkimit dhe zhvillimit të përmendura në nenin 2, pika 1, germa </w:t>
      </w:r>
      <w:r w:rsidR="00247260">
        <w:rPr>
          <w:rFonts w:ascii="Garamond" w:hAnsi="Garamond" w:cs="Times New Roman"/>
          <w:color w:val="000000"/>
        </w:rPr>
        <w:t>“</w:t>
      </w:r>
      <w:r w:rsidRPr="00F67969">
        <w:rPr>
          <w:rFonts w:ascii="Garamond" w:hAnsi="Garamond" w:cs="Times New Roman"/>
          <w:color w:val="000000"/>
        </w:rPr>
        <w:t>a</w:t>
      </w:r>
      <w:r w:rsidR="00247260">
        <w:rPr>
          <w:rFonts w:ascii="Garamond" w:hAnsi="Garamond" w:cs="Times New Roman"/>
          <w:color w:val="000000"/>
        </w:rPr>
        <w:t>”</w:t>
      </w:r>
      <w:r w:rsidRPr="00F67969">
        <w:rPr>
          <w:rFonts w:ascii="Garamond" w:hAnsi="Garamond" w:cs="Times New Roman"/>
          <w:color w:val="000000"/>
        </w:rPr>
        <w:t xml:space="preserve">, nënndarjet </w:t>
      </w:r>
      <w:r w:rsidR="00247260">
        <w:rPr>
          <w:rFonts w:ascii="Garamond" w:hAnsi="Garamond" w:cs="Times New Roman"/>
          <w:color w:val="000000"/>
        </w:rPr>
        <w:t>“</w:t>
      </w:r>
      <w:r w:rsidRPr="00F67969">
        <w:rPr>
          <w:rFonts w:ascii="Garamond" w:hAnsi="Garamond" w:cs="Times New Roman"/>
          <w:color w:val="000000"/>
        </w:rPr>
        <w:t>ii</w:t>
      </w:r>
      <w:r w:rsidR="00247260">
        <w:rPr>
          <w:rFonts w:ascii="Garamond" w:hAnsi="Garamond" w:cs="Times New Roman"/>
          <w:color w:val="000000"/>
        </w:rPr>
        <w:t>”</w:t>
      </w:r>
      <w:r w:rsidRPr="00F67969">
        <w:rPr>
          <w:rFonts w:ascii="Garamond" w:hAnsi="Garamond" w:cs="Times New Roman"/>
          <w:color w:val="000000"/>
        </w:rPr>
        <w:t xml:space="preserve"> dhe </w:t>
      </w:r>
      <w:r w:rsidR="00247260">
        <w:rPr>
          <w:rFonts w:ascii="Garamond" w:hAnsi="Garamond" w:cs="Times New Roman"/>
          <w:color w:val="000000"/>
        </w:rPr>
        <w:t>“</w:t>
      </w:r>
      <w:r w:rsidRPr="00F67969">
        <w:rPr>
          <w:rFonts w:ascii="Garamond" w:hAnsi="Garamond" w:cs="Times New Roman"/>
          <w:color w:val="000000"/>
        </w:rPr>
        <w:t>iv</w:t>
      </w:r>
      <w:r w:rsidR="00247260">
        <w:rPr>
          <w:rFonts w:ascii="Garamond" w:hAnsi="Garamond" w:cs="Times New Roman"/>
          <w:color w:val="000000"/>
        </w:rPr>
        <w:t>”</w:t>
      </w:r>
      <w:r w:rsidRPr="00F67969">
        <w:rPr>
          <w:rFonts w:ascii="Garamond" w:hAnsi="Garamond" w:cs="Times New Roman"/>
          <w:color w:val="000000"/>
        </w:rPr>
        <w:t xml:space="preserve"> të kësaj </w:t>
      </w:r>
      <w:r w:rsidR="00275E18">
        <w:rPr>
          <w:rFonts w:ascii="Garamond" w:hAnsi="Garamond" w:cs="Times New Roman"/>
          <w:color w:val="000000"/>
        </w:rPr>
        <w:t>r</w:t>
      </w:r>
      <w:r w:rsidRPr="00F67969">
        <w:rPr>
          <w:rFonts w:ascii="Garamond" w:hAnsi="Garamond" w:cs="Times New Roman"/>
          <w:color w:val="000000"/>
        </w:rPr>
        <w:t>regulloreje, pjesa e kombinuar e tregut e palës financuese dhe të gjitha palëve me të cilat pala financuese ka lidhur marrëveshjet e kërkimit dhe zhvillimit në lidhje me të njëjtat produkte të kontratës ose teknologji të kontratës nuk kalon 25% në tregjet përkatëse të cilave u përkasin produktet e kontratës ose teknologjitë e kontratës.</w:t>
      </w:r>
    </w:p>
    <w:p w14:paraId="6192D075" w14:textId="61FD4A7C" w:rsidR="00A83842" w:rsidRPr="00F67969" w:rsidRDefault="00A83842" w:rsidP="00A83842">
      <w:pPr>
        <w:autoSpaceDE w:val="0"/>
        <w:autoSpaceDN w:val="0"/>
        <w:adjustRightInd w:val="0"/>
        <w:spacing w:line="240" w:lineRule="auto"/>
        <w:ind w:left="360"/>
        <w:jc w:val="both"/>
        <w:rPr>
          <w:rFonts w:ascii="Garamond" w:hAnsi="Garamond" w:cs="Times New Roman"/>
          <w:color w:val="000000"/>
        </w:rPr>
      </w:pPr>
      <w:r w:rsidRPr="00F67969">
        <w:rPr>
          <w:rFonts w:ascii="Garamond" w:hAnsi="Garamond" w:cs="Times New Roman"/>
          <w:color w:val="000000"/>
        </w:rPr>
        <w:t>5. Nëse pjesa e kombinuar e tregut të palëve përkatëse nuk e kalon kufirin përkatës të përmendur në pikën 4</w:t>
      </w:r>
      <w:r w:rsidR="004832E1">
        <w:rPr>
          <w:rFonts w:ascii="Garamond" w:hAnsi="Garamond" w:cs="Times New Roman"/>
          <w:color w:val="000000"/>
        </w:rPr>
        <w:t>,</w:t>
      </w:r>
      <w:r w:rsidRPr="00F67969">
        <w:rPr>
          <w:rFonts w:ascii="Garamond" w:hAnsi="Garamond" w:cs="Times New Roman"/>
          <w:color w:val="000000"/>
        </w:rPr>
        <w:t xml:space="preserve"> të këtij neni</w:t>
      </w:r>
      <w:r w:rsidR="004832E1">
        <w:rPr>
          <w:rFonts w:ascii="Garamond" w:hAnsi="Garamond" w:cs="Times New Roman"/>
          <w:color w:val="000000"/>
        </w:rPr>
        <w:t>,</w:t>
      </w:r>
      <w:r w:rsidRPr="00F67969">
        <w:rPr>
          <w:rFonts w:ascii="Garamond" w:hAnsi="Garamond" w:cs="Times New Roman"/>
          <w:color w:val="000000"/>
        </w:rPr>
        <w:t xml:space="preserve"> në fund të periudhës 7-vjeçare të përmendur në pikën 3 të këtij neni, por më pas rritet mbi këtë prag, përjashtimi i përcaktuar në nenin 3</w:t>
      </w:r>
      <w:r w:rsidR="004832E1">
        <w:rPr>
          <w:rFonts w:ascii="Garamond" w:hAnsi="Garamond" w:cs="Times New Roman"/>
          <w:color w:val="000000"/>
        </w:rPr>
        <w:t>,</w:t>
      </w:r>
      <w:r w:rsidRPr="00F67969">
        <w:rPr>
          <w:rFonts w:ascii="Garamond" w:hAnsi="Garamond" w:cs="Times New Roman"/>
          <w:color w:val="000000"/>
        </w:rPr>
        <w:t xml:space="preserve"> të kësaj </w:t>
      </w:r>
      <w:r w:rsidR="00247260" w:rsidRPr="00F67969">
        <w:rPr>
          <w:rFonts w:ascii="Garamond" w:hAnsi="Garamond" w:cs="Times New Roman"/>
          <w:color w:val="000000"/>
        </w:rPr>
        <w:t>rregulloreje</w:t>
      </w:r>
      <w:r w:rsidR="004832E1">
        <w:rPr>
          <w:rFonts w:ascii="Garamond" w:hAnsi="Garamond" w:cs="Times New Roman"/>
          <w:color w:val="000000"/>
        </w:rPr>
        <w:t>,</w:t>
      </w:r>
      <w:r w:rsidR="00247260" w:rsidRPr="00F67969">
        <w:rPr>
          <w:rFonts w:ascii="Garamond" w:hAnsi="Garamond" w:cs="Times New Roman"/>
          <w:color w:val="000000"/>
        </w:rPr>
        <w:t xml:space="preserve"> </w:t>
      </w:r>
      <w:r w:rsidRPr="00F67969">
        <w:rPr>
          <w:rFonts w:ascii="Garamond" w:hAnsi="Garamond" w:cs="Times New Roman"/>
          <w:color w:val="000000"/>
        </w:rPr>
        <w:t xml:space="preserve">do të vazhdojë të zbatohet për një periudhë prej 2 </w:t>
      </w:r>
      <w:r w:rsidR="004A2041">
        <w:rPr>
          <w:rFonts w:ascii="Garamond" w:hAnsi="Garamond" w:cs="Times New Roman"/>
          <w:color w:val="000000"/>
        </w:rPr>
        <w:t>vjetë</w:t>
      </w:r>
      <w:r w:rsidRPr="00F67969">
        <w:rPr>
          <w:rFonts w:ascii="Garamond" w:hAnsi="Garamond" w:cs="Times New Roman"/>
          <w:color w:val="000000"/>
        </w:rPr>
        <w:t>sh kalendarike radhazi pas vitit në të cilin është tejkaluar për herë të parë pragu përkatës i pjesës së tregut.</w:t>
      </w:r>
    </w:p>
    <w:p w14:paraId="5853FC75" w14:textId="77777777" w:rsidR="00A83842" w:rsidRPr="00F67969" w:rsidRDefault="00A83842" w:rsidP="00A83842">
      <w:pPr>
        <w:autoSpaceDE w:val="0"/>
        <w:autoSpaceDN w:val="0"/>
        <w:adjustRightInd w:val="0"/>
        <w:spacing w:line="240" w:lineRule="auto"/>
        <w:ind w:left="360"/>
        <w:jc w:val="both"/>
        <w:rPr>
          <w:rFonts w:ascii="Garamond" w:hAnsi="Garamond" w:cs="Times New Roman"/>
          <w:color w:val="000000"/>
        </w:rPr>
      </w:pPr>
    </w:p>
    <w:p w14:paraId="2908FA2F" w14:textId="77777777" w:rsidR="00A83842" w:rsidRPr="00F67969" w:rsidRDefault="00A83842" w:rsidP="00A83842">
      <w:pPr>
        <w:autoSpaceDE w:val="0"/>
        <w:autoSpaceDN w:val="0"/>
        <w:adjustRightInd w:val="0"/>
        <w:spacing w:line="240" w:lineRule="auto"/>
        <w:ind w:left="360"/>
        <w:jc w:val="center"/>
        <w:rPr>
          <w:rFonts w:ascii="Garamond" w:hAnsi="Garamond" w:cs="Times New Roman"/>
          <w:color w:val="000000"/>
        </w:rPr>
      </w:pPr>
      <w:r w:rsidRPr="00F67969">
        <w:rPr>
          <w:rFonts w:ascii="Garamond" w:hAnsi="Garamond" w:cs="Times New Roman"/>
          <w:color w:val="000000"/>
        </w:rPr>
        <w:t>Neni 8</w:t>
      </w:r>
    </w:p>
    <w:p w14:paraId="5872A335" w14:textId="77777777" w:rsidR="00A83842" w:rsidRPr="00F67969" w:rsidRDefault="00A83842" w:rsidP="00A83842">
      <w:pPr>
        <w:autoSpaceDE w:val="0"/>
        <w:autoSpaceDN w:val="0"/>
        <w:adjustRightInd w:val="0"/>
        <w:spacing w:line="240" w:lineRule="auto"/>
        <w:ind w:left="360"/>
        <w:jc w:val="center"/>
        <w:rPr>
          <w:rFonts w:ascii="Garamond" w:hAnsi="Garamond" w:cs="Times New Roman"/>
          <w:b/>
          <w:color w:val="000000"/>
        </w:rPr>
      </w:pPr>
      <w:r w:rsidRPr="00F67969">
        <w:rPr>
          <w:rFonts w:ascii="Garamond" w:hAnsi="Garamond" w:cs="Times New Roman"/>
          <w:b/>
          <w:color w:val="000000"/>
        </w:rPr>
        <w:t>Përllogaritja dhe zbatimi i kufijve të pjesës së tregut</w:t>
      </w:r>
    </w:p>
    <w:p w14:paraId="40EC02B1" w14:textId="77777777" w:rsidR="00A83842" w:rsidRPr="00F67969" w:rsidRDefault="00A83842" w:rsidP="00A83842">
      <w:pPr>
        <w:autoSpaceDE w:val="0"/>
        <w:autoSpaceDN w:val="0"/>
        <w:adjustRightInd w:val="0"/>
        <w:spacing w:line="240" w:lineRule="auto"/>
        <w:ind w:left="360"/>
        <w:jc w:val="both"/>
        <w:rPr>
          <w:rFonts w:ascii="Garamond" w:hAnsi="Garamond" w:cs="Times New Roman"/>
          <w:color w:val="000000"/>
        </w:rPr>
      </w:pPr>
    </w:p>
    <w:p w14:paraId="3930235B" w14:textId="23104479" w:rsidR="00A83842" w:rsidRPr="00F67969" w:rsidRDefault="00A83842" w:rsidP="00A83842">
      <w:pPr>
        <w:autoSpaceDE w:val="0"/>
        <w:autoSpaceDN w:val="0"/>
        <w:adjustRightInd w:val="0"/>
        <w:spacing w:line="240" w:lineRule="auto"/>
        <w:ind w:left="360"/>
        <w:jc w:val="both"/>
        <w:rPr>
          <w:rFonts w:ascii="Garamond" w:hAnsi="Garamond" w:cs="Times New Roman"/>
          <w:color w:val="000000"/>
        </w:rPr>
      </w:pPr>
      <w:r w:rsidRPr="00F67969">
        <w:rPr>
          <w:rFonts w:ascii="Garamond" w:hAnsi="Garamond" w:cs="Times New Roman"/>
          <w:color w:val="000000"/>
        </w:rPr>
        <w:t>1. Për qëllimin e zbatimit të kufijve të pjesës së tregut të parashikuar në nenin 7, pika</w:t>
      </w:r>
      <w:r w:rsidR="00173EC9">
        <w:rPr>
          <w:rFonts w:ascii="Garamond" w:hAnsi="Garamond" w:cs="Times New Roman"/>
          <w:color w:val="000000"/>
        </w:rPr>
        <w:t>t</w:t>
      </w:r>
      <w:r w:rsidRPr="00F67969">
        <w:rPr>
          <w:rFonts w:ascii="Garamond" w:hAnsi="Garamond" w:cs="Times New Roman"/>
          <w:color w:val="000000"/>
        </w:rPr>
        <w:t xml:space="preserve"> 1 dhe 4</w:t>
      </w:r>
      <w:r w:rsidR="00B757DA">
        <w:rPr>
          <w:rFonts w:ascii="Garamond" w:hAnsi="Garamond" w:cs="Times New Roman"/>
          <w:color w:val="000000"/>
        </w:rPr>
        <w:t>,</w:t>
      </w:r>
      <w:r w:rsidRPr="00F67969">
        <w:rPr>
          <w:rFonts w:ascii="Garamond" w:hAnsi="Garamond" w:cs="Times New Roman"/>
          <w:color w:val="000000"/>
        </w:rPr>
        <w:t xml:space="preserve"> </w:t>
      </w:r>
      <w:r w:rsidR="00173EC9">
        <w:rPr>
          <w:rFonts w:ascii="Garamond" w:hAnsi="Garamond" w:cs="Times New Roman"/>
          <w:color w:val="000000"/>
        </w:rPr>
        <w:t>të</w:t>
      </w:r>
      <w:r w:rsidRPr="00F67969">
        <w:rPr>
          <w:rFonts w:ascii="Garamond" w:hAnsi="Garamond" w:cs="Times New Roman"/>
          <w:color w:val="000000"/>
        </w:rPr>
        <w:t xml:space="preserve"> kësaj </w:t>
      </w:r>
      <w:r w:rsidR="00247260" w:rsidRPr="00F67969">
        <w:rPr>
          <w:rFonts w:ascii="Garamond" w:hAnsi="Garamond" w:cs="Times New Roman"/>
          <w:color w:val="000000"/>
        </w:rPr>
        <w:t>rregulloreje</w:t>
      </w:r>
      <w:r w:rsidRPr="00F67969">
        <w:rPr>
          <w:rFonts w:ascii="Garamond" w:hAnsi="Garamond" w:cs="Times New Roman"/>
          <w:color w:val="000000"/>
        </w:rPr>
        <w:t>, zbatohen rregullat e përcaktuara në pikat 2, 3 dhe 4</w:t>
      </w:r>
      <w:r w:rsidR="00B757DA">
        <w:rPr>
          <w:rFonts w:ascii="Garamond" w:hAnsi="Garamond" w:cs="Times New Roman"/>
          <w:color w:val="000000"/>
        </w:rPr>
        <w:t>,</w:t>
      </w:r>
      <w:r w:rsidRPr="00F67969">
        <w:rPr>
          <w:rFonts w:ascii="Garamond" w:hAnsi="Garamond" w:cs="Times New Roman"/>
          <w:color w:val="000000"/>
        </w:rPr>
        <w:t xml:space="preserve"> të këtij neni.</w:t>
      </w:r>
    </w:p>
    <w:p w14:paraId="06C938D9" w14:textId="77777777" w:rsidR="00A83842" w:rsidRPr="00F67969" w:rsidRDefault="00A83842" w:rsidP="00A83842">
      <w:pPr>
        <w:autoSpaceDE w:val="0"/>
        <w:autoSpaceDN w:val="0"/>
        <w:adjustRightInd w:val="0"/>
        <w:spacing w:line="240" w:lineRule="auto"/>
        <w:ind w:left="360"/>
        <w:jc w:val="both"/>
        <w:rPr>
          <w:rFonts w:ascii="Garamond" w:hAnsi="Garamond" w:cs="Times New Roman"/>
          <w:color w:val="000000"/>
        </w:rPr>
      </w:pPr>
      <w:r w:rsidRPr="00F67969">
        <w:rPr>
          <w:rFonts w:ascii="Garamond" w:hAnsi="Garamond" w:cs="Times New Roman"/>
          <w:color w:val="000000"/>
        </w:rPr>
        <w:t>2. Pjesët e tregut do të llogariten në bazë të vlerës së shitjeve në treg ose, nëse të dhënat e vlerës së shitjeve në treg nuk janë të disponueshme, në bazë të vëllimeve të shitjeve në treg. Nëse të dhënat për vëllimet e shitjeve në treg nuk janë të disponueshme, mund të përdoren vlerësime të bazuara në informacione të tjera të besueshme të tregut, duke përfshirë shpenzimet për kërkimin dhe zhvillimin, ose aftësitë e kërkimit dhe zhvillimit.</w:t>
      </w:r>
    </w:p>
    <w:p w14:paraId="709687B0" w14:textId="36341DC4" w:rsidR="00A83842" w:rsidRPr="00F67969" w:rsidRDefault="00A83842" w:rsidP="00A83842">
      <w:pPr>
        <w:autoSpaceDE w:val="0"/>
        <w:autoSpaceDN w:val="0"/>
        <w:adjustRightInd w:val="0"/>
        <w:spacing w:line="240" w:lineRule="auto"/>
        <w:ind w:left="360"/>
        <w:jc w:val="both"/>
        <w:rPr>
          <w:rFonts w:ascii="Garamond" w:hAnsi="Garamond" w:cs="Times New Roman"/>
          <w:color w:val="000000"/>
        </w:rPr>
      </w:pPr>
      <w:r w:rsidRPr="00F67969">
        <w:rPr>
          <w:rFonts w:ascii="Garamond" w:hAnsi="Garamond" w:cs="Times New Roman"/>
          <w:color w:val="000000"/>
        </w:rPr>
        <w:t>3. Pjesët e tregut do të llogariten në bazë të të dhënave të vitit kalendarik paraardhës. Nëse viti kalendarik paraardhës nuk është përfaqësues i pozicionit të palëve në tregun</w:t>
      </w:r>
      <w:r w:rsidR="00275E18">
        <w:rPr>
          <w:rFonts w:ascii="Garamond" w:hAnsi="Garamond" w:cs="Times New Roman"/>
          <w:color w:val="000000"/>
        </w:rPr>
        <w:t>/</w:t>
      </w:r>
      <w:r w:rsidRPr="00F67969">
        <w:rPr>
          <w:rFonts w:ascii="Garamond" w:hAnsi="Garamond" w:cs="Times New Roman"/>
          <w:color w:val="000000"/>
        </w:rPr>
        <w:t>gjet përkatës</w:t>
      </w:r>
      <w:r w:rsidR="00275E18">
        <w:rPr>
          <w:rFonts w:ascii="Garamond" w:hAnsi="Garamond" w:cs="Times New Roman"/>
          <w:color w:val="000000"/>
        </w:rPr>
        <w:t>/</w:t>
      </w:r>
      <w:r w:rsidRPr="00F67969">
        <w:rPr>
          <w:rFonts w:ascii="Garamond" w:hAnsi="Garamond" w:cs="Times New Roman"/>
          <w:color w:val="000000"/>
        </w:rPr>
        <w:t>e, pjesa e tregut do të llogaritet si një mesatare e pjesëve të tregut të palëve për 3 vitet kalendarike paraardhëse.</w:t>
      </w:r>
    </w:p>
    <w:p w14:paraId="59E0673E" w14:textId="2EAC5D3A" w:rsidR="00A83842" w:rsidRPr="00F67969" w:rsidRDefault="00A83842" w:rsidP="00A83842">
      <w:pPr>
        <w:autoSpaceDE w:val="0"/>
        <w:autoSpaceDN w:val="0"/>
        <w:adjustRightInd w:val="0"/>
        <w:spacing w:line="240" w:lineRule="auto"/>
        <w:ind w:left="360"/>
        <w:jc w:val="both"/>
        <w:rPr>
          <w:rFonts w:ascii="Garamond" w:hAnsi="Garamond" w:cs="Times New Roman"/>
          <w:color w:val="000000"/>
        </w:rPr>
      </w:pPr>
      <w:r w:rsidRPr="00F67969">
        <w:rPr>
          <w:rFonts w:ascii="Garamond" w:hAnsi="Garamond" w:cs="Times New Roman"/>
          <w:color w:val="000000"/>
        </w:rPr>
        <w:t xml:space="preserve">4. Pjesa e tregut e zotëruar nga ndërmarrjet e përmendura në nenin 2, pika 2, germa </w:t>
      </w:r>
      <w:r w:rsidR="00275E18">
        <w:rPr>
          <w:rFonts w:ascii="Garamond" w:hAnsi="Garamond" w:cs="Times New Roman"/>
          <w:color w:val="000000"/>
        </w:rPr>
        <w:t>“</w:t>
      </w:r>
      <w:r w:rsidRPr="00F67969">
        <w:rPr>
          <w:rFonts w:ascii="Garamond" w:hAnsi="Garamond" w:cs="Times New Roman"/>
          <w:color w:val="000000"/>
        </w:rPr>
        <w:t>e</w:t>
      </w:r>
      <w:r w:rsidR="00275E18">
        <w:rPr>
          <w:rFonts w:ascii="Garamond" w:hAnsi="Garamond" w:cs="Times New Roman"/>
          <w:color w:val="000000"/>
        </w:rPr>
        <w:t>”</w:t>
      </w:r>
      <w:r w:rsidR="00ED0F0E">
        <w:rPr>
          <w:rFonts w:ascii="Garamond" w:hAnsi="Garamond" w:cs="Times New Roman"/>
          <w:color w:val="000000"/>
        </w:rPr>
        <w:t>,</w:t>
      </w:r>
      <w:r w:rsidRPr="00F67969">
        <w:rPr>
          <w:rFonts w:ascii="Garamond" w:hAnsi="Garamond" w:cs="Times New Roman"/>
          <w:color w:val="000000"/>
        </w:rPr>
        <w:t xml:space="preserve"> e kësaj </w:t>
      </w:r>
      <w:r w:rsidR="00275E18">
        <w:rPr>
          <w:rFonts w:ascii="Garamond" w:hAnsi="Garamond" w:cs="Times New Roman"/>
          <w:color w:val="000000"/>
        </w:rPr>
        <w:t>r</w:t>
      </w:r>
      <w:r w:rsidRPr="00F67969">
        <w:rPr>
          <w:rFonts w:ascii="Garamond" w:hAnsi="Garamond" w:cs="Times New Roman"/>
          <w:color w:val="000000"/>
        </w:rPr>
        <w:t xml:space="preserve">regulloreje, do t’i ndahet në mënyrë të barabartë secilës ndërmarrje që ka një ose më shumë nga të drejtat ose kompetencat e renditura në nenin 2, pika 2, germa </w:t>
      </w:r>
      <w:r w:rsidR="00275E18">
        <w:rPr>
          <w:rFonts w:ascii="Garamond" w:hAnsi="Garamond" w:cs="Times New Roman"/>
          <w:color w:val="000000"/>
        </w:rPr>
        <w:t>“</w:t>
      </w:r>
      <w:r w:rsidRPr="00F67969">
        <w:rPr>
          <w:rFonts w:ascii="Garamond" w:hAnsi="Garamond" w:cs="Times New Roman"/>
          <w:color w:val="000000"/>
        </w:rPr>
        <w:t>a</w:t>
      </w:r>
      <w:r w:rsidR="00275E18">
        <w:rPr>
          <w:rFonts w:ascii="Garamond" w:hAnsi="Garamond" w:cs="Times New Roman"/>
          <w:color w:val="000000"/>
        </w:rPr>
        <w:t>”</w:t>
      </w:r>
      <w:r w:rsidR="00ED0F0E">
        <w:rPr>
          <w:rFonts w:ascii="Garamond" w:hAnsi="Garamond" w:cs="Times New Roman"/>
          <w:color w:val="000000"/>
        </w:rPr>
        <w:t>,</w:t>
      </w:r>
      <w:r w:rsidRPr="00F67969">
        <w:rPr>
          <w:rFonts w:ascii="Garamond" w:hAnsi="Garamond" w:cs="Times New Roman"/>
          <w:color w:val="000000"/>
        </w:rPr>
        <w:t xml:space="preserve"> e kësaj </w:t>
      </w:r>
      <w:r w:rsidR="00275E18">
        <w:rPr>
          <w:rFonts w:ascii="Garamond" w:hAnsi="Garamond" w:cs="Times New Roman"/>
          <w:color w:val="000000"/>
        </w:rPr>
        <w:t>r</w:t>
      </w:r>
      <w:r w:rsidRPr="00F67969">
        <w:rPr>
          <w:rFonts w:ascii="Garamond" w:hAnsi="Garamond" w:cs="Times New Roman"/>
          <w:color w:val="000000"/>
        </w:rPr>
        <w:t>regulloreje.</w:t>
      </w:r>
    </w:p>
    <w:p w14:paraId="10E59C8E" w14:textId="77777777" w:rsidR="00A83842" w:rsidRPr="00F67969" w:rsidRDefault="00A83842" w:rsidP="00A83842">
      <w:pPr>
        <w:autoSpaceDE w:val="0"/>
        <w:autoSpaceDN w:val="0"/>
        <w:adjustRightInd w:val="0"/>
        <w:spacing w:line="240" w:lineRule="auto"/>
        <w:ind w:left="360"/>
        <w:jc w:val="both"/>
        <w:rPr>
          <w:rFonts w:ascii="Garamond" w:hAnsi="Garamond" w:cs="Times New Roman"/>
          <w:color w:val="000000"/>
        </w:rPr>
      </w:pPr>
    </w:p>
    <w:p w14:paraId="53B39DB2" w14:textId="77777777" w:rsidR="00A83842" w:rsidRPr="00F67969" w:rsidRDefault="00A83842" w:rsidP="00A83842">
      <w:pPr>
        <w:autoSpaceDE w:val="0"/>
        <w:autoSpaceDN w:val="0"/>
        <w:adjustRightInd w:val="0"/>
        <w:spacing w:line="240" w:lineRule="auto"/>
        <w:ind w:left="360"/>
        <w:jc w:val="center"/>
        <w:rPr>
          <w:rFonts w:ascii="Garamond" w:hAnsi="Garamond" w:cs="Times New Roman"/>
          <w:color w:val="000000"/>
        </w:rPr>
      </w:pPr>
      <w:r w:rsidRPr="00F67969">
        <w:rPr>
          <w:rFonts w:ascii="Garamond" w:hAnsi="Garamond" w:cs="Times New Roman"/>
          <w:color w:val="000000"/>
        </w:rPr>
        <w:t>Neni 9</w:t>
      </w:r>
    </w:p>
    <w:p w14:paraId="2CB592A7" w14:textId="0B68B714" w:rsidR="00A83842" w:rsidRPr="00F67969" w:rsidRDefault="00A83842" w:rsidP="00A83842">
      <w:pPr>
        <w:autoSpaceDE w:val="0"/>
        <w:autoSpaceDN w:val="0"/>
        <w:adjustRightInd w:val="0"/>
        <w:spacing w:line="240" w:lineRule="auto"/>
        <w:ind w:left="360"/>
        <w:jc w:val="center"/>
        <w:rPr>
          <w:rFonts w:ascii="Garamond" w:hAnsi="Garamond" w:cs="Times New Roman"/>
          <w:b/>
          <w:color w:val="000000"/>
        </w:rPr>
      </w:pPr>
      <w:r w:rsidRPr="00F67969">
        <w:rPr>
          <w:rFonts w:ascii="Garamond" w:hAnsi="Garamond" w:cs="Times New Roman"/>
          <w:b/>
          <w:color w:val="000000"/>
        </w:rPr>
        <w:t xml:space="preserve">Kufizimet </w:t>
      </w:r>
      <w:r w:rsidR="00991071">
        <w:rPr>
          <w:rFonts w:ascii="Garamond" w:hAnsi="Garamond" w:cs="Times New Roman"/>
          <w:b/>
          <w:color w:val="000000"/>
        </w:rPr>
        <w:t>e</w:t>
      </w:r>
      <w:r w:rsidRPr="00F67969">
        <w:rPr>
          <w:rFonts w:ascii="Garamond" w:hAnsi="Garamond" w:cs="Times New Roman"/>
          <w:b/>
          <w:color w:val="000000"/>
        </w:rPr>
        <w:t xml:space="preserve"> rënda</w:t>
      </w:r>
    </w:p>
    <w:p w14:paraId="4CC7D41A" w14:textId="77777777" w:rsidR="00A83842" w:rsidRPr="00F67969" w:rsidRDefault="00A83842" w:rsidP="00A83842">
      <w:pPr>
        <w:autoSpaceDE w:val="0"/>
        <w:autoSpaceDN w:val="0"/>
        <w:adjustRightInd w:val="0"/>
        <w:spacing w:line="240" w:lineRule="auto"/>
        <w:ind w:left="360"/>
        <w:jc w:val="both"/>
        <w:rPr>
          <w:rFonts w:ascii="Garamond" w:hAnsi="Garamond" w:cs="Times New Roman"/>
          <w:color w:val="000000"/>
        </w:rPr>
      </w:pPr>
    </w:p>
    <w:p w14:paraId="2920D592" w14:textId="4A00E5E0" w:rsidR="00A83842" w:rsidRPr="00F67969" w:rsidRDefault="00A83842" w:rsidP="00A83842">
      <w:pPr>
        <w:autoSpaceDE w:val="0"/>
        <w:autoSpaceDN w:val="0"/>
        <w:adjustRightInd w:val="0"/>
        <w:spacing w:line="240" w:lineRule="auto"/>
        <w:ind w:left="360"/>
        <w:jc w:val="both"/>
        <w:rPr>
          <w:rFonts w:ascii="Garamond" w:hAnsi="Garamond" w:cs="Times New Roman"/>
          <w:color w:val="000000"/>
        </w:rPr>
      </w:pPr>
      <w:r w:rsidRPr="00F67969">
        <w:rPr>
          <w:rFonts w:ascii="Garamond" w:hAnsi="Garamond" w:cs="Times New Roman"/>
          <w:color w:val="000000"/>
        </w:rPr>
        <w:t xml:space="preserve">Përjashtimi i vendosur në nenin 3 të kësaj </w:t>
      </w:r>
      <w:r w:rsidR="00275E18">
        <w:rPr>
          <w:rFonts w:ascii="Garamond" w:hAnsi="Garamond" w:cs="Times New Roman"/>
          <w:color w:val="000000"/>
        </w:rPr>
        <w:t>r</w:t>
      </w:r>
      <w:r w:rsidRPr="00F67969">
        <w:rPr>
          <w:rFonts w:ascii="Garamond" w:hAnsi="Garamond" w:cs="Times New Roman"/>
          <w:color w:val="000000"/>
        </w:rPr>
        <w:t>regulloreje nuk do të zbatohet për marrëveshjet e kërkimit dhe zhvillimit, të cilat, drejtpërdrejt ose tërthorazi, të izoluara ose në kombinim me faktorë të tjerë nën kontrollin e palëve, kanë si objekt një nga kufizimet e mëposhtme:</w:t>
      </w:r>
    </w:p>
    <w:p w14:paraId="6BADF9A2" w14:textId="77777777" w:rsidR="00A83842" w:rsidRPr="00F67969" w:rsidRDefault="00A83842" w:rsidP="00A83842">
      <w:pPr>
        <w:autoSpaceDE w:val="0"/>
        <w:autoSpaceDN w:val="0"/>
        <w:adjustRightInd w:val="0"/>
        <w:spacing w:line="240" w:lineRule="auto"/>
        <w:ind w:left="360"/>
        <w:jc w:val="both"/>
        <w:rPr>
          <w:rFonts w:ascii="Garamond" w:hAnsi="Garamond" w:cs="Times New Roman"/>
          <w:color w:val="000000"/>
        </w:rPr>
      </w:pPr>
      <w:r w:rsidRPr="00F67969">
        <w:rPr>
          <w:rFonts w:ascii="Garamond" w:hAnsi="Garamond" w:cs="Times New Roman"/>
          <w:color w:val="000000"/>
        </w:rPr>
        <w:t>1. Kufizimin e lirisë së palëve për të kryer kërkim dhe zhvillim në mënyrë të pavarur ose në bashkëpunim me palë të treta:</w:t>
      </w:r>
    </w:p>
    <w:p w14:paraId="0C4EB384" w14:textId="77777777" w:rsidR="00A83842" w:rsidRPr="00F67969" w:rsidRDefault="00A83842" w:rsidP="00A83842">
      <w:pPr>
        <w:autoSpaceDE w:val="0"/>
        <w:autoSpaceDN w:val="0"/>
        <w:adjustRightInd w:val="0"/>
        <w:spacing w:line="240" w:lineRule="auto"/>
        <w:ind w:left="360"/>
        <w:jc w:val="both"/>
        <w:rPr>
          <w:rFonts w:ascii="Garamond" w:hAnsi="Garamond" w:cs="Times New Roman"/>
          <w:color w:val="000000"/>
        </w:rPr>
      </w:pPr>
      <w:r w:rsidRPr="00F67969">
        <w:rPr>
          <w:rFonts w:ascii="Garamond" w:hAnsi="Garamond" w:cs="Times New Roman"/>
          <w:color w:val="000000"/>
        </w:rPr>
        <w:t xml:space="preserve">a) në një fushë që nuk lidhet me fushën që mbulon marrëveshja e kërkimit dhe zhvillimit; </w:t>
      </w:r>
      <w:r w:rsidRPr="00F67969">
        <w:rPr>
          <w:rFonts w:ascii="Garamond" w:hAnsi="Garamond" w:cs="Times New Roman"/>
          <w:i/>
          <w:iCs/>
          <w:color w:val="000000"/>
        </w:rPr>
        <w:t>ose</w:t>
      </w:r>
    </w:p>
    <w:p w14:paraId="42498593" w14:textId="77777777" w:rsidR="00A83842" w:rsidRPr="00F67969" w:rsidRDefault="00A83842" w:rsidP="00A83842">
      <w:pPr>
        <w:autoSpaceDE w:val="0"/>
        <w:autoSpaceDN w:val="0"/>
        <w:adjustRightInd w:val="0"/>
        <w:spacing w:line="240" w:lineRule="auto"/>
        <w:ind w:left="360"/>
        <w:jc w:val="both"/>
        <w:rPr>
          <w:rFonts w:ascii="Garamond" w:hAnsi="Garamond" w:cs="Times New Roman"/>
          <w:color w:val="000000"/>
        </w:rPr>
      </w:pPr>
      <w:r w:rsidRPr="00F67969">
        <w:rPr>
          <w:rFonts w:ascii="Garamond" w:hAnsi="Garamond" w:cs="Times New Roman"/>
          <w:color w:val="000000"/>
        </w:rPr>
        <w:t>b) pas përfundimit të kërkimit dhe zhvillimit të përbashkët ose me pagesë, në fushën që mbulon marrëveshja e kërkimit dhe zhvillimit ose në një fushë të lidhur me të;</w:t>
      </w:r>
    </w:p>
    <w:p w14:paraId="19964234" w14:textId="77777777" w:rsidR="00A83842" w:rsidRPr="00F67969" w:rsidRDefault="00A83842" w:rsidP="00A83842">
      <w:pPr>
        <w:autoSpaceDE w:val="0"/>
        <w:autoSpaceDN w:val="0"/>
        <w:adjustRightInd w:val="0"/>
        <w:spacing w:line="240" w:lineRule="auto"/>
        <w:ind w:left="360"/>
        <w:jc w:val="both"/>
        <w:rPr>
          <w:rFonts w:ascii="Garamond" w:hAnsi="Garamond" w:cs="Times New Roman"/>
          <w:color w:val="000000"/>
        </w:rPr>
      </w:pPr>
      <w:r w:rsidRPr="00F67969">
        <w:rPr>
          <w:rFonts w:ascii="Garamond" w:hAnsi="Garamond" w:cs="Times New Roman"/>
          <w:color w:val="000000"/>
        </w:rPr>
        <w:t>2. Kufizimin e prodhimit ose shitjeve, me përjashtim të:</w:t>
      </w:r>
    </w:p>
    <w:p w14:paraId="34768AA6" w14:textId="77777777" w:rsidR="00A83842" w:rsidRPr="00F67969" w:rsidRDefault="00A83842" w:rsidP="00A83842">
      <w:pPr>
        <w:autoSpaceDE w:val="0"/>
        <w:autoSpaceDN w:val="0"/>
        <w:adjustRightInd w:val="0"/>
        <w:spacing w:line="240" w:lineRule="auto"/>
        <w:ind w:left="360"/>
        <w:jc w:val="both"/>
        <w:rPr>
          <w:rFonts w:ascii="Garamond" w:hAnsi="Garamond" w:cs="Times New Roman"/>
          <w:color w:val="000000"/>
        </w:rPr>
      </w:pPr>
      <w:r w:rsidRPr="00F67969">
        <w:rPr>
          <w:rFonts w:ascii="Garamond" w:hAnsi="Garamond" w:cs="Times New Roman"/>
          <w:color w:val="000000"/>
        </w:rPr>
        <w:t>a) vendosjes së objektivave të prodhimit, ku shfrytëzimi i përbashkët i rezultateve përfshin prodhimin e përbashkët të produkteve të kontratës;</w:t>
      </w:r>
    </w:p>
    <w:p w14:paraId="42B1E044" w14:textId="77777777" w:rsidR="00A83842" w:rsidRPr="00F67969" w:rsidRDefault="00A83842" w:rsidP="00A83842">
      <w:pPr>
        <w:autoSpaceDE w:val="0"/>
        <w:autoSpaceDN w:val="0"/>
        <w:adjustRightInd w:val="0"/>
        <w:spacing w:line="240" w:lineRule="auto"/>
        <w:ind w:left="360"/>
        <w:jc w:val="both"/>
        <w:rPr>
          <w:rFonts w:ascii="Garamond" w:hAnsi="Garamond" w:cs="Times New Roman"/>
          <w:color w:val="000000"/>
        </w:rPr>
      </w:pPr>
      <w:r w:rsidRPr="00F67969">
        <w:rPr>
          <w:rFonts w:ascii="Garamond" w:hAnsi="Garamond" w:cs="Times New Roman"/>
          <w:color w:val="000000"/>
        </w:rPr>
        <w:t>b) vendosjes së objektivave të shitjeve, ku shfrytëzimi i përbashkët i rezultateve:</w:t>
      </w:r>
    </w:p>
    <w:p w14:paraId="3CF56200" w14:textId="68C66B0F" w:rsidR="00A83842" w:rsidRPr="00F67969" w:rsidRDefault="00A83842" w:rsidP="00A83842">
      <w:pPr>
        <w:autoSpaceDE w:val="0"/>
        <w:autoSpaceDN w:val="0"/>
        <w:adjustRightInd w:val="0"/>
        <w:spacing w:line="240" w:lineRule="auto"/>
        <w:ind w:left="360"/>
        <w:jc w:val="both"/>
        <w:rPr>
          <w:rFonts w:ascii="Garamond" w:hAnsi="Garamond" w:cs="Times New Roman"/>
          <w:color w:val="000000"/>
        </w:rPr>
      </w:pPr>
      <w:r w:rsidRPr="00F67969">
        <w:rPr>
          <w:rFonts w:ascii="Garamond" w:hAnsi="Garamond" w:cs="Times New Roman"/>
          <w:color w:val="000000"/>
        </w:rPr>
        <w:t>i</w:t>
      </w:r>
      <w:r w:rsidR="00275E18">
        <w:rPr>
          <w:rFonts w:ascii="Garamond" w:hAnsi="Garamond" w:cs="Times New Roman"/>
          <w:color w:val="000000"/>
        </w:rPr>
        <w:t>.</w:t>
      </w:r>
      <w:r w:rsidRPr="00F67969">
        <w:rPr>
          <w:rFonts w:ascii="Garamond" w:hAnsi="Garamond" w:cs="Times New Roman"/>
          <w:color w:val="000000"/>
        </w:rPr>
        <w:t xml:space="preserve"> përfshin shpërndarjen e përbashkët të produkteve të kontratës ose licencimin e përbashkët të teknologjive të kontratës;</w:t>
      </w:r>
      <w:r w:rsidRPr="00F67969">
        <w:rPr>
          <w:rFonts w:ascii="Garamond" w:hAnsi="Garamond" w:cs="Times New Roman"/>
          <w:i/>
          <w:iCs/>
          <w:color w:val="000000"/>
        </w:rPr>
        <w:t xml:space="preserve"> dhe</w:t>
      </w:r>
    </w:p>
    <w:p w14:paraId="2CBD76EA" w14:textId="440195D2" w:rsidR="00A83842" w:rsidRPr="00F67969" w:rsidRDefault="00A83842" w:rsidP="00A83842">
      <w:pPr>
        <w:autoSpaceDE w:val="0"/>
        <w:autoSpaceDN w:val="0"/>
        <w:adjustRightInd w:val="0"/>
        <w:spacing w:line="240" w:lineRule="auto"/>
        <w:ind w:left="360"/>
        <w:jc w:val="both"/>
        <w:rPr>
          <w:rFonts w:ascii="Garamond" w:hAnsi="Garamond" w:cs="Times New Roman"/>
          <w:color w:val="000000"/>
        </w:rPr>
      </w:pPr>
      <w:r w:rsidRPr="00F67969">
        <w:rPr>
          <w:rFonts w:ascii="Garamond" w:hAnsi="Garamond" w:cs="Times New Roman"/>
          <w:color w:val="000000"/>
        </w:rPr>
        <w:t>ii</w:t>
      </w:r>
      <w:r w:rsidR="00275E18">
        <w:rPr>
          <w:rFonts w:ascii="Garamond" w:hAnsi="Garamond" w:cs="Times New Roman"/>
          <w:color w:val="000000"/>
        </w:rPr>
        <w:t>.</w:t>
      </w:r>
      <w:r w:rsidRPr="00F67969">
        <w:rPr>
          <w:rFonts w:ascii="Garamond" w:hAnsi="Garamond" w:cs="Times New Roman"/>
          <w:color w:val="000000"/>
        </w:rPr>
        <w:t xml:space="preserve"> kryhet nga një ekip, organizatë ose ndërmarrje e përbashkët, ose i është besuar bashkërisht një pale të tretë;</w:t>
      </w:r>
    </w:p>
    <w:p w14:paraId="7B87AB79" w14:textId="77777777" w:rsidR="00A83842" w:rsidRPr="00F67969" w:rsidRDefault="00A83842" w:rsidP="00A83842">
      <w:pPr>
        <w:autoSpaceDE w:val="0"/>
        <w:autoSpaceDN w:val="0"/>
        <w:adjustRightInd w:val="0"/>
        <w:spacing w:line="240" w:lineRule="auto"/>
        <w:ind w:left="360"/>
        <w:jc w:val="both"/>
        <w:rPr>
          <w:rFonts w:ascii="Garamond" w:hAnsi="Garamond" w:cs="Times New Roman"/>
          <w:color w:val="000000"/>
        </w:rPr>
      </w:pPr>
      <w:r w:rsidRPr="00F67969">
        <w:rPr>
          <w:rFonts w:ascii="Garamond" w:hAnsi="Garamond" w:cs="Times New Roman"/>
          <w:color w:val="000000"/>
        </w:rPr>
        <w:t>c) praktikave që përbëjnë specializim në kontekstin e shfrytëzimit;</w:t>
      </w:r>
    </w:p>
    <w:p w14:paraId="1ECA3134" w14:textId="77777777" w:rsidR="00A83842" w:rsidRPr="00F67969" w:rsidRDefault="00A83842" w:rsidP="00A83842">
      <w:pPr>
        <w:autoSpaceDE w:val="0"/>
        <w:autoSpaceDN w:val="0"/>
        <w:adjustRightInd w:val="0"/>
        <w:spacing w:line="240" w:lineRule="auto"/>
        <w:ind w:left="360"/>
        <w:jc w:val="both"/>
        <w:rPr>
          <w:rFonts w:ascii="Garamond" w:hAnsi="Garamond" w:cs="Times New Roman"/>
          <w:color w:val="000000"/>
        </w:rPr>
      </w:pPr>
      <w:r w:rsidRPr="00F67969">
        <w:rPr>
          <w:rFonts w:ascii="Garamond" w:hAnsi="Garamond" w:cs="Times New Roman"/>
          <w:color w:val="000000"/>
        </w:rPr>
        <w:t>d) kufizimit të lirisë së palëve për të prodhuar, shitur, transferuar ose licencuar produkte, teknologji ose procese që konkurrojnë me produktet e kontratës ose teknologjitë e kontratës gjatë periudhës për të cilën palët kanë rënë dakord të shfrytëzojnë së bashku rezultatet;</w:t>
      </w:r>
    </w:p>
    <w:p w14:paraId="4DCE4F43" w14:textId="79955DA2" w:rsidR="00A83842" w:rsidRPr="00F67969" w:rsidRDefault="00A83842" w:rsidP="00A83842">
      <w:pPr>
        <w:autoSpaceDE w:val="0"/>
        <w:autoSpaceDN w:val="0"/>
        <w:adjustRightInd w:val="0"/>
        <w:spacing w:line="240" w:lineRule="auto"/>
        <w:ind w:left="360"/>
        <w:jc w:val="both"/>
        <w:rPr>
          <w:rFonts w:ascii="Garamond" w:hAnsi="Garamond" w:cs="Times New Roman"/>
          <w:color w:val="000000"/>
        </w:rPr>
      </w:pPr>
      <w:r w:rsidRPr="00F67969">
        <w:rPr>
          <w:rFonts w:ascii="Garamond" w:hAnsi="Garamond" w:cs="Times New Roman"/>
          <w:color w:val="000000"/>
        </w:rPr>
        <w:t>3. Fiksimin e çmimeve në shitjen e produkteve të kontratës ose licencimit të teknologjive të kontratës te palët e treta, me përjashtim të fiksimit të çmimeve për t’u paguar nga klientët e drejtpërdrejtë ose fiksimit të tarifave të licencës për t’u paguar nga të licencuarit e drejtpërdrejtë ku shfrytëzimi i përbashkët i rezultateve:</w:t>
      </w:r>
    </w:p>
    <w:p w14:paraId="7EC3A018" w14:textId="77777777" w:rsidR="00A83842" w:rsidRPr="00F67969" w:rsidRDefault="00A83842" w:rsidP="00A83842">
      <w:pPr>
        <w:autoSpaceDE w:val="0"/>
        <w:autoSpaceDN w:val="0"/>
        <w:adjustRightInd w:val="0"/>
        <w:spacing w:line="240" w:lineRule="auto"/>
        <w:ind w:left="360"/>
        <w:jc w:val="both"/>
        <w:rPr>
          <w:rFonts w:ascii="Garamond" w:hAnsi="Garamond" w:cs="Times New Roman"/>
          <w:color w:val="000000"/>
        </w:rPr>
      </w:pPr>
      <w:r w:rsidRPr="00F67969">
        <w:rPr>
          <w:rFonts w:ascii="Garamond" w:hAnsi="Garamond" w:cs="Times New Roman"/>
          <w:color w:val="000000"/>
        </w:rPr>
        <w:t xml:space="preserve">a) përfshin shpërndarjen e përbashkët të produkteve të kontratës ose licencimin e përbashkët të teknologjive të kontratës; </w:t>
      </w:r>
      <w:r w:rsidRPr="00F67969">
        <w:rPr>
          <w:rFonts w:ascii="Garamond" w:hAnsi="Garamond" w:cs="Times New Roman"/>
          <w:i/>
          <w:iCs/>
          <w:color w:val="000000"/>
        </w:rPr>
        <w:t>dhe</w:t>
      </w:r>
    </w:p>
    <w:p w14:paraId="31E1A1FF" w14:textId="77777777" w:rsidR="00A83842" w:rsidRPr="00F67969" w:rsidRDefault="00A83842" w:rsidP="00A83842">
      <w:pPr>
        <w:autoSpaceDE w:val="0"/>
        <w:autoSpaceDN w:val="0"/>
        <w:adjustRightInd w:val="0"/>
        <w:spacing w:line="240" w:lineRule="auto"/>
        <w:ind w:left="360"/>
        <w:jc w:val="both"/>
        <w:rPr>
          <w:rFonts w:ascii="Garamond" w:hAnsi="Garamond" w:cs="Times New Roman"/>
          <w:color w:val="000000"/>
        </w:rPr>
      </w:pPr>
      <w:r w:rsidRPr="00F67969">
        <w:rPr>
          <w:rFonts w:ascii="Garamond" w:hAnsi="Garamond" w:cs="Times New Roman"/>
          <w:color w:val="000000"/>
        </w:rPr>
        <w:t>b) kryhet nga një ekip, organizatë ose ndërmarrje e përbashkët, ose i është besuar bashkërisht një pale të tretë;</w:t>
      </w:r>
    </w:p>
    <w:p w14:paraId="38106F0E" w14:textId="481B6AFA" w:rsidR="00A83842" w:rsidRPr="00F67969" w:rsidRDefault="00A83842" w:rsidP="00A83842">
      <w:pPr>
        <w:autoSpaceDE w:val="0"/>
        <w:autoSpaceDN w:val="0"/>
        <w:adjustRightInd w:val="0"/>
        <w:spacing w:line="240" w:lineRule="auto"/>
        <w:ind w:left="360"/>
        <w:jc w:val="both"/>
        <w:rPr>
          <w:rFonts w:ascii="Garamond" w:hAnsi="Garamond" w:cs="Times New Roman"/>
          <w:color w:val="000000"/>
        </w:rPr>
      </w:pPr>
      <w:r w:rsidRPr="00F67969">
        <w:rPr>
          <w:rFonts w:ascii="Garamond" w:hAnsi="Garamond" w:cs="Times New Roman"/>
          <w:color w:val="000000"/>
        </w:rPr>
        <w:t>4. Kufizimin e territorit në të cilin, ose të klientëve të cilëve, palët mund t’u shesin pasivisht produktet e kontratës ose t’u licencojnë teknologjitë e kontratës, me përjashtim të kërkesës për të licencuar ekskluzivisht rezultatet e kërkimit dhe zhvillimit te një tjetër palë;</w:t>
      </w:r>
    </w:p>
    <w:p w14:paraId="6981477F" w14:textId="77777777" w:rsidR="00A83842" w:rsidRPr="00F67969" w:rsidRDefault="00A83842" w:rsidP="00A83842">
      <w:pPr>
        <w:autoSpaceDE w:val="0"/>
        <w:autoSpaceDN w:val="0"/>
        <w:adjustRightInd w:val="0"/>
        <w:spacing w:line="240" w:lineRule="auto"/>
        <w:ind w:left="360"/>
        <w:jc w:val="both"/>
        <w:rPr>
          <w:rFonts w:ascii="Garamond" w:hAnsi="Garamond" w:cs="Times New Roman"/>
          <w:color w:val="000000"/>
        </w:rPr>
      </w:pPr>
      <w:r w:rsidRPr="00F67969">
        <w:rPr>
          <w:rFonts w:ascii="Garamond" w:hAnsi="Garamond" w:cs="Times New Roman"/>
          <w:color w:val="000000"/>
        </w:rPr>
        <w:t>5. Kufizimin e shitjeve aktive të produkteve të kontratës ose teknologjive të kontratës në territore ose klientë të cilët nuk i janë caktuar ekskluzivisht njërës prej palëve me anë të specializimit në kontekstin e shfrytëzimit;</w:t>
      </w:r>
    </w:p>
    <w:p w14:paraId="1FA0C40E" w14:textId="77777777" w:rsidR="00A83842" w:rsidRPr="00F67969" w:rsidRDefault="00A83842" w:rsidP="00A83842">
      <w:pPr>
        <w:autoSpaceDE w:val="0"/>
        <w:autoSpaceDN w:val="0"/>
        <w:adjustRightInd w:val="0"/>
        <w:spacing w:line="240" w:lineRule="auto"/>
        <w:ind w:left="360"/>
        <w:jc w:val="both"/>
        <w:rPr>
          <w:rFonts w:ascii="Garamond" w:hAnsi="Garamond" w:cs="Times New Roman"/>
          <w:color w:val="000000"/>
        </w:rPr>
      </w:pPr>
      <w:r w:rsidRPr="00F67969">
        <w:rPr>
          <w:rFonts w:ascii="Garamond" w:hAnsi="Garamond" w:cs="Times New Roman"/>
          <w:color w:val="000000"/>
        </w:rPr>
        <w:t>6. Kushtit për të refuzuar plotësimin e kërkesës nga klientët në territoret përkatëse të palëve, ose nga klientët e caktuar ndryshe ndërmjet palëve nëpërmjet specializimit në kontekstin e shfrytëzimit, ku klientë të tillë do të tregtonin produktet e kontratës në territore të tjera brenda vendit.</w:t>
      </w:r>
    </w:p>
    <w:p w14:paraId="758E1CA8" w14:textId="77777777" w:rsidR="00A83842" w:rsidRPr="00F67969" w:rsidRDefault="00A83842" w:rsidP="00A83842">
      <w:pPr>
        <w:autoSpaceDE w:val="0"/>
        <w:autoSpaceDN w:val="0"/>
        <w:adjustRightInd w:val="0"/>
        <w:spacing w:line="240" w:lineRule="auto"/>
        <w:ind w:left="360"/>
        <w:jc w:val="both"/>
        <w:rPr>
          <w:rFonts w:ascii="Garamond" w:hAnsi="Garamond" w:cs="Times New Roman"/>
          <w:color w:val="000000"/>
        </w:rPr>
      </w:pPr>
      <w:r w:rsidRPr="00F67969">
        <w:rPr>
          <w:rFonts w:ascii="Garamond" w:hAnsi="Garamond" w:cs="Times New Roman"/>
          <w:color w:val="000000"/>
        </w:rPr>
        <w:t>7. Kushtit për ta bërë të vështirë për përdoruesit ose rishitësit marrjen e produkteve të kontratës nga rishitës të tjerë brenda tregut.</w:t>
      </w:r>
    </w:p>
    <w:p w14:paraId="67EE557C" w14:textId="77777777" w:rsidR="00A83842" w:rsidRPr="00F67969" w:rsidRDefault="00A83842" w:rsidP="00A83842">
      <w:pPr>
        <w:autoSpaceDE w:val="0"/>
        <w:autoSpaceDN w:val="0"/>
        <w:adjustRightInd w:val="0"/>
        <w:spacing w:line="240" w:lineRule="auto"/>
        <w:ind w:left="360"/>
        <w:jc w:val="both"/>
        <w:rPr>
          <w:rFonts w:ascii="Garamond" w:hAnsi="Garamond" w:cs="Times New Roman"/>
          <w:color w:val="000000"/>
        </w:rPr>
      </w:pPr>
    </w:p>
    <w:p w14:paraId="347BA801" w14:textId="77777777" w:rsidR="00714228" w:rsidRDefault="00714228" w:rsidP="00A83842">
      <w:pPr>
        <w:autoSpaceDE w:val="0"/>
        <w:autoSpaceDN w:val="0"/>
        <w:adjustRightInd w:val="0"/>
        <w:spacing w:line="240" w:lineRule="auto"/>
        <w:ind w:left="360"/>
        <w:jc w:val="center"/>
        <w:rPr>
          <w:rFonts w:ascii="Garamond" w:hAnsi="Garamond" w:cs="Times New Roman"/>
          <w:color w:val="000000"/>
        </w:rPr>
      </w:pPr>
    </w:p>
    <w:p w14:paraId="32A21EF2" w14:textId="77777777" w:rsidR="00714228" w:rsidRDefault="00714228" w:rsidP="00A83842">
      <w:pPr>
        <w:autoSpaceDE w:val="0"/>
        <w:autoSpaceDN w:val="0"/>
        <w:adjustRightInd w:val="0"/>
        <w:spacing w:line="240" w:lineRule="auto"/>
        <w:ind w:left="360"/>
        <w:jc w:val="center"/>
        <w:rPr>
          <w:rFonts w:ascii="Garamond" w:hAnsi="Garamond" w:cs="Times New Roman"/>
          <w:color w:val="000000"/>
        </w:rPr>
      </w:pPr>
    </w:p>
    <w:p w14:paraId="192F1B41" w14:textId="77777777" w:rsidR="00714228" w:rsidRDefault="00714228" w:rsidP="00A83842">
      <w:pPr>
        <w:autoSpaceDE w:val="0"/>
        <w:autoSpaceDN w:val="0"/>
        <w:adjustRightInd w:val="0"/>
        <w:spacing w:line="240" w:lineRule="auto"/>
        <w:ind w:left="360"/>
        <w:jc w:val="center"/>
        <w:rPr>
          <w:rFonts w:ascii="Garamond" w:hAnsi="Garamond" w:cs="Times New Roman"/>
          <w:color w:val="000000"/>
        </w:rPr>
      </w:pPr>
    </w:p>
    <w:p w14:paraId="7AF96C3A" w14:textId="77777777" w:rsidR="00714228" w:rsidRDefault="00714228" w:rsidP="00A83842">
      <w:pPr>
        <w:autoSpaceDE w:val="0"/>
        <w:autoSpaceDN w:val="0"/>
        <w:adjustRightInd w:val="0"/>
        <w:spacing w:line="240" w:lineRule="auto"/>
        <w:ind w:left="360"/>
        <w:jc w:val="center"/>
        <w:rPr>
          <w:rFonts w:ascii="Garamond" w:hAnsi="Garamond" w:cs="Times New Roman"/>
          <w:color w:val="000000"/>
        </w:rPr>
      </w:pPr>
    </w:p>
    <w:p w14:paraId="3D526B03" w14:textId="77777777" w:rsidR="00A83842" w:rsidRPr="00F67969" w:rsidRDefault="00A83842" w:rsidP="00A83842">
      <w:pPr>
        <w:autoSpaceDE w:val="0"/>
        <w:autoSpaceDN w:val="0"/>
        <w:adjustRightInd w:val="0"/>
        <w:spacing w:line="240" w:lineRule="auto"/>
        <w:ind w:left="360"/>
        <w:jc w:val="center"/>
        <w:rPr>
          <w:rFonts w:ascii="Garamond" w:hAnsi="Garamond" w:cs="Times New Roman"/>
          <w:color w:val="000000"/>
        </w:rPr>
      </w:pPr>
      <w:bookmarkStart w:id="1" w:name="_GoBack"/>
      <w:bookmarkEnd w:id="1"/>
      <w:r w:rsidRPr="00F67969">
        <w:rPr>
          <w:rFonts w:ascii="Garamond" w:hAnsi="Garamond" w:cs="Times New Roman"/>
          <w:color w:val="000000"/>
        </w:rPr>
        <w:lastRenderedPageBreak/>
        <w:t>Neni 10</w:t>
      </w:r>
    </w:p>
    <w:p w14:paraId="1DE01A53" w14:textId="77777777" w:rsidR="00A83842" w:rsidRPr="00F67969" w:rsidRDefault="00A83842" w:rsidP="00A83842">
      <w:pPr>
        <w:autoSpaceDE w:val="0"/>
        <w:autoSpaceDN w:val="0"/>
        <w:adjustRightInd w:val="0"/>
        <w:spacing w:line="240" w:lineRule="auto"/>
        <w:ind w:left="360"/>
        <w:jc w:val="center"/>
        <w:rPr>
          <w:rFonts w:ascii="Garamond" w:hAnsi="Garamond" w:cs="Times New Roman"/>
          <w:b/>
          <w:color w:val="000000"/>
        </w:rPr>
      </w:pPr>
      <w:r w:rsidRPr="00F67969">
        <w:rPr>
          <w:rFonts w:ascii="Garamond" w:hAnsi="Garamond" w:cs="Times New Roman"/>
          <w:b/>
          <w:color w:val="000000"/>
        </w:rPr>
        <w:t>Kufizime të tjera</w:t>
      </w:r>
    </w:p>
    <w:p w14:paraId="395E9986" w14:textId="77777777" w:rsidR="00A83842" w:rsidRPr="00F67969" w:rsidRDefault="00A83842" w:rsidP="00A83842">
      <w:pPr>
        <w:autoSpaceDE w:val="0"/>
        <w:autoSpaceDN w:val="0"/>
        <w:adjustRightInd w:val="0"/>
        <w:spacing w:line="240" w:lineRule="auto"/>
        <w:ind w:left="360"/>
        <w:jc w:val="both"/>
        <w:rPr>
          <w:rFonts w:ascii="Garamond" w:hAnsi="Garamond" w:cs="Times New Roman"/>
          <w:color w:val="000000"/>
        </w:rPr>
      </w:pPr>
    </w:p>
    <w:p w14:paraId="7D348C6F" w14:textId="7E3C2278" w:rsidR="00A83842" w:rsidRPr="00F67969" w:rsidRDefault="00A83842" w:rsidP="00A83842">
      <w:pPr>
        <w:autoSpaceDE w:val="0"/>
        <w:autoSpaceDN w:val="0"/>
        <w:adjustRightInd w:val="0"/>
        <w:spacing w:line="240" w:lineRule="auto"/>
        <w:ind w:left="360"/>
        <w:jc w:val="both"/>
        <w:rPr>
          <w:rFonts w:ascii="Garamond" w:hAnsi="Garamond" w:cs="Times New Roman"/>
          <w:color w:val="000000"/>
        </w:rPr>
      </w:pPr>
      <w:r w:rsidRPr="00F67969">
        <w:rPr>
          <w:rFonts w:ascii="Garamond" w:hAnsi="Garamond" w:cs="Times New Roman"/>
          <w:color w:val="000000"/>
        </w:rPr>
        <w:t xml:space="preserve">1. Përjashtimi i përcaktuar në nenin 3 të kësaj </w:t>
      </w:r>
      <w:r w:rsidR="00275E18">
        <w:rPr>
          <w:rFonts w:ascii="Garamond" w:hAnsi="Garamond" w:cs="Times New Roman"/>
          <w:color w:val="000000"/>
        </w:rPr>
        <w:t>r</w:t>
      </w:r>
      <w:r w:rsidRPr="00F67969">
        <w:rPr>
          <w:rFonts w:ascii="Garamond" w:hAnsi="Garamond" w:cs="Times New Roman"/>
          <w:color w:val="000000"/>
        </w:rPr>
        <w:t>regulloreje nuk zbatohet për detyrimet e mëposhtme në marrëveshjet e kërkimit dhe zhvillimit:</w:t>
      </w:r>
    </w:p>
    <w:p w14:paraId="63FC6799" w14:textId="77777777" w:rsidR="00A83842" w:rsidRPr="00F67969" w:rsidRDefault="00A83842" w:rsidP="00A83842">
      <w:pPr>
        <w:autoSpaceDE w:val="0"/>
        <w:autoSpaceDN w:val="0"/>
        <w:adjustRightInd w:val="0"/>
        <w:spacing w:line="240" w:lineRule="auto"/>
        <w:ind w:left="360"/>
        <w:jc w:val="both"/>
        <w:rPr>
          <w:rFonts w:ascii="Garamond" w:hAnsi="Garamond" w:cs="Times New Roman"/>
          <w:color w:val="000000"/>
        </w:rPr>
      </w:pPr>
      <w:r w:rsidRPr="00F67969">
        <w:rPr>
          <w:rFonts w:ascii="Garamond" w:hAnsi="Garamond" w:cs="Times New Roman"/>
          <w:color w:val="000000"/>
        </w:rPr>
        <w:t>a) detyrimi për të mos kundërshtuar:</w:t>
      </w:r>
    </w:p>
    <w:p w14:paraId="651F3A5D" w14:textId="042DD866" w:rsidR="00A83842" w:rsidRPr="00F67969" w:rsidRDefault="00A83842" w:rsidP="00A83842">
      <w:pPr>
        <w:autoSpaceDE w:val="0"/>
        <w:autoSpaceDN w:val="0"/>
        <w:adjustRightInd w:val="0"/>
        <w:spacing w:line="240" w:lineRule="auto"/>
        <w:ind w:left="360"/>
        <w:jc w:val="both"/>
        <w:rPr>
          <w:rFonts w:ascii="Garamond" w:hAnsi="Garamond" w:cs="Times New Roman"/>
          <w:color w:val="000000"/>
        </w:rPr>
      </w:pPr>
      <w:r w:rsidRPr="00F67969">
        <w:rPr>
          <w:rFonts w:ascii="Garamond" w:hAnsi="Garamond" w:cs="Times New Roman"/>
          <w:color w:val="000000"/>
        </w:rPr>
        <w:t>i</w:t>
      </w:r>
      <w:r w:rsidR="00CC3ADA">
        <w:rPr>
          <w:rFonts w:ascii="Garamond" w:hAnsi="Garamond" w:cs="Times New Roman"/>
          <w:color w:val="000000"/>
        </w:rPr>
        <w:t>.</w:t>
      </w:r>
      <w:r w:rsidRPr="00F67969">
        <w:rPr>
          <w:rFonts w:ascii="Garamond" w:hAnsi="Garamond" w:cs="Times New Roman"/>
          <w:color w:val="000000"/>
        </w:rPr>
        <w:t xml:space="preserve"> pas përfundimit të kërkimit dhe zhvillimit, vlefshmërinë e të drejtave të pronësisë intelektuale të cilat:</w:t>
      </w:r>
    </w:p>
    <w:p w14:paraId="7A0EDD32" w14:textId="77777777" w:rsidR="00A83842" w:rsidRPr="00F67969" w:rsidRDefault="00A83842" w:rsidP="00A83842">
      <w:pPr>
        <w:autoSpaceDE w:val="0"/>
        <w:autoSpaceDN w:val="0"/>
        <w:adjustRightInd w:val="0"/>
        <w:spacing w:line="240" w:lineRule="auto"/>
        <w:ind w:left="360"/>
        <w:jc w:val="both"/>
        <w:rPr>
          <w:rFonts w:ascii="Garamond" w:hAnsi="Garamond" w:cs="Times New Roman"/>
          <w:color w:val="000000"/>
        </w:rPr>
      </w:pPr>
      <w:r w:rsidRPr="00F67969">
        <w:rPr>
          <w:rFonts w:ascii="Garamond" w:hAnsi="Garamond" w:cs="Symbol"/>
          <w:color w:val="000000"/>
        </w:rPr>
        <w:t xml:space="preserve">- </w:t>
      </w:r>
      <w:r w:rsidRPr="00F67969">
        <w:rPr>
          <w:rFonts w:ascii="Garamond" w:hAnsi="Garamond" w:cs="Times New Roman"/>
          <w:color w:val="000000"/>
        </w:rPr>
        <w:t xml:space="preserve">palët mbajnë në treg; </w:t>
      </w:r>
      <w:r w:rsidRPr="00F67969">
        <w:rPr>
          <w:rFonts w:ascii="Garamond" w:hAnsi="Garamond" w:cs="Times New Roman"/>
          <w:i/>
          <w:iCs/>
          <w:color w:val="000000"/>
        </w:rPr>
        <w:t>dhe</w:t>
      </w:r>
    </w:p>
    <w:p w14:paraId="2748B815" w14:textId="77777777" w:rsidR="00A83842" w:rsidRPr="00F67969" w:rsidRDefault="00A83842" w:rsidP="00A83842">
      <w:pPr>
        <w:autoSpaceDE w:val="0"/>
        <w:autoSpaceDN w:val="0"/>
        <w:adjustRightInd w:val="0"/>
        <w:spacing w:line="240" w:lineRule="auto"/>
        <w:ind w:left="360"/>
        <w:jc w:val="both"/>
        <w:rPr>
          <w:rFonts w:ascii="Garamond" w:hAnsi="Garamond" w:cs="Times New Roman"/>
          <w:color w:val="000000"/>
        </w:rPr>
      </w:pPr>
      <w:r w:rsidRPr="00F67969">
        <w:rPr>
          <w:rFonts w:ascii="Garamond" w:hAnsi="Garamond" w:cs="Symbol"/>
          <w:color w:val="000000"/>
        </w:rPr>
        <w:t xml:space="preserve">- </w:t>
      </w:r>
      <w:r w:rsidRPr="00F67969">
        <w:rPr>
          <w:rFonts w:ascii="Garamond" w:hAnsi="Garamond" w:cs="Times New Roman"/>
          <w:color w:val="000000"/>
        </w:rPr>
        <w:t xml:space="preserve">janë të rëndësishme për kërkimin dhe zhvillimin; </w:t>
      </w:r>
      <w:r w:rsidRPr="00F67969">
        <w:rPr>
          <w:rFonts w:ascii="Garamond" w:hAnsi="Garamond" w:cs="Times New Roman"/>
          <w:i/>
          <w:iCs/>
          <w:color w:val="000000"/>
        </w:rPr>
        <w:t>ose</w:t>
      </w:r>
    </w:p>
    <w:p w14:paraId="2BCACD47" w14:textId="612DB97A" w:rsidR="00A83842" w:rsidRPr="00F67969" w:rsidRDefault="00A83842" w:rsidP="00A83842">
      <w:pPr>
        <w:autoSpaceDE w:val="0"/>
        <w:autoSpaceDN w:val="0"/>
        <w:adjustRightInd w:val="0"/>
        <w:spacing w:line="240" w:lineRule="auto"/>
        <w:ind w:left="360"/>
        <w:jc w:val="both"/>
        <w:rPr>
          <w:rFonts w:ascii="Garamond" w:hAnsi="Garamond" w:cs="Times New Roman"/>
          <w:color w:val="000000"/>
        </w:rPr>
      </w:pPr>
      <w:r w:rsidRPr="00F67969">
        <w:rPr>
          <w:rFonts w:ascii="Garamond" w:hAnsi="Garamond" w:cs="Times New Roman"/>
          <w:color w:val="000000"/>
        </w:rPr>
        <w:t>ii</w:t>
      </w:r>
      <w:r w:rsidR="00CC3ADA">
        <w:rPr>
          <w:rFonts w:ascii="Garamond" w:hAnsi="Garamond" w:cs="Times New Roman"/>
          <w:color w:val="000000"/>
        </w:rPr>
        <w:t>.</w:t>
      </w:r>
      <w:r w:rsidRPr="00F67969">
        <w:rPr>
          <w:rFonts w:ascii="Garamond" w:hAnsi="Garamond" w:cs="Times New Roman"/>
          <w:color w:val="000000"/>
        </w:rPr>
        <w:t xml:space="preserve"> pas mbarimit të marrëveshjes së kërkimit dhe zhvillimit, vlefshmërinë e të drejtave të pronësisë intelektuale të cilat:</w:t>
      </w:r>
    </w:p>
    <w:p w14:paraId="1E31F9DB" w14:textId="77777777" w:rsidR="00A83842" w:rsidRPr="00F67969" w:rsidRDefault="00A83842" w:rsidP="00A83842">
      <w:pPr>
        <w:autoSpaceDE w:val="0"/>
        <w:autoSpaceDN w:val="0"/>
        <w:adjustRightInd w:val="0"/>
        <w:spacing w:line="240" w:lineRule="auto"/>
        <w:ind w:left="360"/>
        <w:jc w:val="both"/>
        <w:rPr>
          <w:rFonts w:ascii="Garamond" w:hAnsi="Garamond" w:cs="Times New Roman"/>
          <w:color w:val="000000"/>
        </w:rPr>
      </w:pPr>
      <w:r w:rsidRPr="00F67969">
        <w:rPr>
          <w:rFonts w:ascii="Garamond" w:hAnsi="Garamond" w:cs="Symbol"/>
          <w:color w:val="000000"/>
        </w:rPr>
        <w:t xml:space="preserve">- </w:t>
      </w:r>
      <w:r w:rsidRPr="00F67969">
        <w:rPr>
          <w:rFonts w:ascii="Garamond" w:hAnsi="Garamond" w:cs="Times New Roman"/>
          <w:color w:val="000000"/>
        </w:rPr>
        <w:t xml:space="preserve">palët mbajnë në treg; </w:t>
      </w:r>
      <w:r w:rsidRPr="00F67969">
        <w:rPr>
          <w:rFonts w:ascii="Garamond" w:hAnsi="Garamond" w:cs="Times New Roman"/>
          <w:i/>
          <w:iCs/>
          <w:color w:val="000000"/>
        </w:rPr>
        <w:t>dhe</w:t>
      </w:r>
    </w:p>
    <w:p w14:paraId="7E4B10F5" w14:textId="77777777" w:rsidR="00A83842" w:rsidRPr="00F67969" w:rsidRDefault="00A83842" w:rsidP="00A83842">
      <w:pPr>
        <w:autoSpaceDE w:val="0"/>
        <w:autoSpaceDN w:val="0"/>
        <w:adjustRightInd w:val="0"/>
        <w:spacing w:line="240" w:lineRule="auto"/>
        <w:ind w:left="360"/>
        <w:jc w:val="both"/>
        <w:rPr>
          <w:rFonts w:ascii="Garamond" w:hAnsi="Garamond" w:cs="Times New Roman"/>
          <w:color w:val="000000"/>
        </w:rPr>
      </w:pPr>
      <w:r w:rsidRPr="00F67969">
        <w:rPr>
          <w:rFonts w:ascii="Garamond" w:hAnsi="Garamond" w:cs="Symbol"/>
          <w:color w:val="000000"/>
        </w:rPr>
        <w:t xml:space="preserve">- </w:t>
      </w:r>
      <w:r w:rsidRPr="00F67969">
        <w:rPr>
          <w:rFonts w:ascii="Garamond" w:hAnsi="Garamond" w:cs="Times New Roman"/>
          <w:color w:val="000000"/>
        </w:rPr>
        <w:t>mbrojnë rezultatet e kërkimit dhe zhvillimit;</w:t>
      </w:r>
    </w:p>
    <w:p w14:paraId="20D6955F" w14:textId="77777777" w:rsidR="00A83842" w:rsidRPr="00F67969" w:rsidRDefault="00A83842" w:rsidP="00A83842">
      <w:pPr>
        <w:autoSpaceDE w:val="0"/>
        <w:autoSpaceDN w:val="0"/>
        <w:adjustRightInd w:val="0"/>
        <w:spacing w:line="240" w:lineRule="auto"/>
        <w:ind w:left="360"/>
        <w:jc w:val="both"/>
        <w:rPr>
          <w:rFonts w:ascii="Garamond" w:hAnsi="Garamond" w:cs="Times New Roman"/>
          <w:color w:val="000000"/>
        </w:rPr>
      </w:pPr>
      <w:r w:rsidRPr="00F67969">
        <w:rPr>
          <w:rFonts w:ascii="Garamond" w:hAnsi="Garamond" w:cs="Times New Roman"/>
          <w:color w:val="000000"/>
        </w:rPr>
        <w:t>b) detyrimin për të mos u dhënë licenca palëve të treta për të prodhuar produktet e kontratës ose për të zbatuar teknologjitë e kontratës, përveç nëse marrëveshja parashikon shfrytëzimin e rezultateve të kërkimit dhe zhvillimit të përbashkët ose me pagesë nga një ose më shumë prej palëve dhe një shfrytëzim i tillë bëhet në treg kundrejt palëve të treta.</w:t>
      </w:r>
    </w:p>
    <w:p w14:paraId="632D157B" w14:textId="37B197ED" w:rsidR="00A83842" w:rsidRPr="00F67969" w:rsidRDefault="00A83842" w:rsidP="00A83842">
      <w:pPr>
        <w:autoSpaceDE w:val="0"/>
        <w:autoSpaceDN w:val="0"/>
        <w:adjustRightInd w:val="0"/>
        <w:spacing w:line="240" w:lineRule="auto"/>
        <w:ind w:left="360"/>
        <w:jc w:val="both"/>
        <w:rPr>
          <w:rFonts w:ascii="Garamond" w:hAnsi="Garamond" w:cs="Times New Roman"/>
          <w:color w:val="000000"/>
        </w:rPr>
      </w:pPr>
      <w:r w:rsidRPr="00F67969">
        <w:rPr>
          <w:rFonts w:ascii="Garamond" w:hAnsi="Garamond" w:cs="Times New Roman"/>
          <w:color w:val="000000"/>
        </w:rPr>
        <w:t xml:space="preserve">2. Pika 1, germa </w:t>
      </w:r>
      <w:r w:rsidR="00CC3ADA">
        <w:rPr>
          <w:rFonts w:ascii="Garamond" w:hAnsi="Garamond" w:cs="Times New Roman"/>
          <w:color w:val="000000"/>
        </w:rPr>
        <w:t>“</w:t>
      </w:r>
      <w:r w:rsidRPr="00F67969">
        <w:rPr>
          <w:rFonts w:ascii="Garamond" w:hAnsi="Garamond" w:cs="Times New Roman"/>
          <w:color w:val="000000"/>
        </w:rPr>
        <w:t>a</w:t>
      </w:r>
      <w:r w:rsidR="00CC3ADA">
        <w:rPr>
          <w:rFonts w:ascii="Garamond" w:hAnsi="Garamond" w:cs="Times New Roman"/>
          <w:color w:val="000000"/>
        </w:rPr>
        <w:t>”</w:t>
      </w:r>
      <w:r w:rsidRPr="00F67969">
        <w:rPr>
          <w:rFonts w:ascii="Garamond" w:hAnsi="Garamond" w:cs="Times New Roman"/>
          <w:color w:val="000000"/>
        </w:rPr>
        <w:t xml:space="preserve"> e këtij neni, nuk cenon mundësinë për të parashikuar mbarimin e marrëveshjes së kërkimit dhe zhvillimit në rast se njëra nga palët kundërshton vlefshmërinë e të drejtave të pronësisë intelektuale të përmendura në pikën 1, g</w:t>
      </w:r>
      <w:r w:rsidR="00CC3ADA">
        <w:rPr>
          <w:rFonts w:ascii="Garamond" w:hAnsi="Garamond" w:cs="Times New Roman"/>
          <w:color w:val="000000"/>
        </w:rPr>
        <w:t>e</w:t>
      </w:r>
      <w:r w:rsidRPr="00F67969">
        <w:rPr>
          <w:rFonts w:ascii="Garamond" w:hAnsi="Garamond" w:cs="Times New Roman"/>
          <w:color w:val="000000"/>
        </w:rPr>
        <w:t xml:space="preserve">rma </w:t>
      </w:r>
      <w:r w:rsidR="00CC3ADA">
        <w:rPr>
          <w:rFonts w:ascii="Garamond" w:hAnsi="Garamond" w:cs="Times New Roman"/>
          <w:color w:val="000000"/>
        </w:rPr>
        <w:t>“</w:t>
      </w:r>
      <w:r w:rsidRPr="00F67969">
        <w:rPr>
          <w:rFonts w:ascii="Garamond" w:hAnsi="Garamond" w:cs="Times New Roman"/>
          <w:color w:val="000000"/>
        </w:rPr>
        <w:t>a</w:t>
      </w:r>
      <w:r w:rsidR="00CC3ADA">
        <w:rPr>
          <w:rFonts w:ascii="Garamond" w:hAnsi="Garamond" w:cs="Times New Roman"/>
          <w:color w:val="000000"/>
        </w:rPr>
        <w:t>”</w:t>
      </w:r>
      <w:r w:rsidRPr="00F67969">
        <w:rPr>
          <w:rFonts w:ascii="Garamond" w:hAnsi="Garamond" w:cs="Times New Roman"/>
          <w:color w:val="000000"/>
        </w:rPr>
        <w:t xml:space="preserve">, nënndarjet </w:t>
      </w:r>
      <w:r w:rsidR="00CC3ADA">
        <w:rPr>
          <w:rFonts w:ascii="Garamond" w:hAnsi="Garamond" w:cs="Times New Roman"/>
          <w:color w:val="000000"/>
        </w:rPr>
        <w:t>“</w:t>
      </w:r>
      <w:r w:rsidRPr="00F67969">
        <w:rPr>
          <w:rFonts w:ascii="Garamond" w:hAnsi="Garamond" w:cs="Times New Roman"/>
          <w:color w:val="000000"/>
        </w:rPr>
        <w:t>i</w:t>
      </w:r>
      <w:r w:rsidR="00CC3ADA">
        <w:rPr>
          <w:rFonts w:ascii="Garamond" w:hAnsi="Garamond" w:cs="Times New Roman"/>
          <w:color w:val="000000"/>
        </w:rPr>
        <w:t>”</w:t>
      </w:r>
      <w:r w:rsidRPr="00F67969">
        <w:rPr>
          <w:rFonts w:ascii="Garamond" w:hAnsi="Garamond" w:cs="Times New Roman"/>
          <w:color w:val="000000"/>
        </w:rPr>
        <w:t xml:space="preserve"> dhe </w:t>
      </w:r>
      <w:r w:rsidR="00CC3ADA">
        <w:rPr>
          <w:rFonts w:ascii="Garamond" w:hAnsi="Garamond" w:cs="Times New Roman"/>
          <w:color w:val="000000"/>
        </w:rPr>
        <w:t>“</w:t>
      </w:r>
      <w:r w:rsidRPr="00F67969">
        <w:rPr>
          <w:rFonts w:ascii="Garamond" w:hAnsi="Garamond" w:cs="Times New Roman"/>
          <w:color w:val="000000"/>
        </w:rPr>
        <w:t>ii</w:t>
      </w:r>
      <w:r w:rsidR="00CC3ADA">
        <w:rPr>
          <w:rFonts w:ascii="Garamond" w:hAnsi="Garamond" w:cs="Times New Roman"/>
          <w:color w:val="000000"/>
        </w:rPr>
        <w:t>”</w:t>
      </w:r>
      <w:r w:rsidRPr="00F67969">
        <w:rPr>
          <w:rFonts w:ascii="Garamond" w:hAnsi="Garamond" w:cs="Times New Roman"/>
          <w:color w:val="000000"/>
        </w:rPr>
        <w:t xml:space="preserve"> të këtij neni.</w:t>
      </w:r>
    </w:p>
    <w:p w14:paraId="539E03D2" w14:textId="43853AB2" w:rsidR="00A83842" w:rsidRPr="00F67969" w:rsidRDefault="00A83842" w:rsidP="00A83842">
      <w:pPr>
        <w:autoSpaceDE w:val="0"/>
        <w:autoSpaceDN w:val="0"/>
        <w:adjustRightInd w:val="0"/>
        <w:spacing w:line="240" w:lineRule="auto"/>
        <w:ind w:left="360"/>
        <w:jc w:val="both"/>
        <w:rPr>
          <w:rFonts w:ascii="Garamond" w:hAnsi="Garamond" w:cs="Times New Roman"/>
          <w:color w:val="000000"/>
        </w:rPr>
      </w:pPr>
      <w:r w:rsidRPr="00F67969">
        <w:rPr>
          <w:rFonts w:ascii="Garamond" w:hAnsi="Garamond" w:cs="Times New Roman"/>
          <w:color w:val="000000"/>
        </w:rPr>
        <w:t xml:space="preserve">3. Nëse marrëveshja e kërkimit dhe zhvillimit përfshin ndonjë nga kufizimet e përmendura në pikën 1 të këtij neni, përjashtimi i përcaktuar në nenin 3 të kësaj </w:t>
      </w:r>
      <w:r w:rsidR="00275E18">
        <w:rPr>
          <w:rFonts w:ascii="Garamond" w:hAnsi="Garamond" w:cs="Times New Roman"/>
          <w:color w:val="000000"/>
        </w:rPr>
        <w:t>r</w:t>
      </w:r>
      <w:r w:rsidRPr="00F67969">
        <w:rPr>
          <w:rFonts w:ascii="Garamond" w:hAnsi="Garamond" w:cs="Times New Roman"/>
          <w:color w:val="000000"/>
        </w:rPr>
        <w:t xml:space="preserve">regulloreje do të vazhdojë të zbatohet për pjesën e mbetur të marrëveshjes së kërkimit dhe zhvillimit, me kusht që kufizimet që nuk përjashtohen mund të shkëputen nga ajo pjesë e mbetur dhe me kusht që të plotësohen kushtet e tjera të kësaj </w:t>
      </w:r>
      <w:r w:rsidR="00275E18">
        <w:rPr>
          <w:rFonts w:ascii="Garamond" w:hAnsi="Garamond" w:cs="Times New Roman"/>
          <w:color w:val="000000"/>
        </w:rPr>
        <w:t>r</w:t>
      </w:r>
      <w:r w:rsidRPr="00F67969">
        <w:rPr>
          <w:rFonts w:ascii="Garamond" w:hAnsi="Garamond" w:cs="Times New Roman"/>
          <w:color w:val="000000"/>
        </w:rPr>
        <w:t>regulloreje.</w:t>
      </w:r>
    </w:p>
    <w:p w14:paraId="70057DF5" w14:textId="77777777" w:rsidR="00A83842" w:rsidRPr="00F67969" w:rsidRDefault="00A83842" w:rsidP="00A83842">
      <w:pPr>
        <w:autoSpaceDE w:val="0"/>
        <w:autoSpaceDN w:val="0"/>
        <w:adjustRightInd w:val="0"/>
        <w:spacing w:line="240" w:lineRule="auto"/>
        <w:ind w:left="360"/>
        <w:jc w:val="both"/>
        <w:rPr>
          <w:rFonts w:ascii="Garamond" w:hAnsi="Garamond" w:cs="Times New Roman"/>
          <w:color w:val="000000"/>
        </w:rPr>
      </w:pPr>
    </w:p>
    <w:p w14:paraId="1DBE04B6" w14:textId="77777777" w:rsidR="00A83842" w:rsidRPr="00F67969" w:rsidRDefault="00A83842" w:rsidP="00A83842">
      <w:pPr>
        <w:autoSpaceDE w:val="0"/>
        <w:autoSpaceDN w:val="0"/>
        <w:adjustRightInd w:val="0"/>
        <w:spacing w:line="240" w:lineRule="auto"/>
        <w:ind w:left="360"/>
        <w:jc w:val="center"/>
        <w:rPr>
          <w:rFonts w:ascii="Garamond" w:hAnsi="Garamond" w:cs="Times New Roman"/>
          <w:color w:val="000000"/>
        </w:rPr>
      </w:pPr>
      <w:r w:rsidRPr="00F67969">
        <w:rPr>
          <w:rFonts w:ascii="Garamond" w:hAnsi="Garamond" w:cs="Times New Roman"/>
          <w:color w:val="000000"/>
        </w:rPr>
        <w:t>Neni 11</w:t>
      </w:r>
    </w:p>
    <w:p w14:paraId="1DC77264" w14:textId="77777777" w:rsidR="00A83842" w:rsidRPr="00F67969" w:rsidRDefault="00A83842" w:rsidP="00A83842">
      <w:pPr>
        <w:autoSpaceDE w:val="0"/>
        <w:autoSpaceDN w:val="0"/>
        <w:adjustRightInd w:val="0"/>
        <w:spacing w:line="240" w:lineRule="auto"/>
        <w:ind w:left="360"/>
        <w:jc w:val="center"/>
        <w:rPr>
          <w:rFonts w:ascii="Garamond" w:hAnsi="Garamond" w:cs="Times New Roman"/>
          <w:b/>
          <w:color w:val="000000"/>
        </w:rPr>
      </w:pPr>
      <w:r w:rsidRPr="00F67969">
        <w:rPr>
          <w:rFonts w:ascii="Garamond" w:hAnsi="Garamond" w:cs="Times New Roman"/>
          <w:b/>
          <w:color w:val="000000"/>
        </w:rPr>
        <w:t>Revokimi në raste individuale</w:t>
      </w:r>
    </w:p>
    <w:p w14:paraId="077C299E" w14:textId="77777777" w:rsidR="00A83842" w:rsidRPr="00F67969" w:rsidRDefault="00A83842" w:rsidP="00A83842">
      <w:pPr>
        <w:autoSpaceDE w:val="0"/>
        <w:autoSpaceDN w:val="0"/>
        <w:adjustRightInd w:val="0"/>
        <w:spacing w:line="240" w:lineRule="auto"/>
        <w:ind w:left="360"/>
        <w:jc w:val="both"/>
        <w:rPr>
          <w:rFonts w:ascii="Garamond" w:hAnsi="Garamond" w:cs="Times New Roman"/>
          <w:color w:val="000000"/>
        </w:rPr>
      </w:pPr>
    </w:p>
    <w:p w14:paraId="41554A38" w14:textId="0EBD5013" w:rsidR="00A83842" w:rsidRPr="00F67969" w:rsidRDefault="00A83842" w:rsidP="00A83842">
      <w:pPr>
        <w:autoSpaceDE w:val="0"/>
        <w:autoSpaceDN w:val="0"/>
        <w:adjustRightInd w:val="0"/>
        <w:spacing w:line="240" w:lineRule="auto"/>
        <w:ind w:left="360"/>
        <w:jc w:val="both"/>
        <w:rPr>
          <w:rFonts w:ascii="Garamond" w:hAnsi="Garamond" w:cs="Times New Roman"/>
          <w:color w:val="000000"/>
        </w:rPr>
      </w:pPr>
      <w:r w:rsidRPr="00F67969">
        <w:rPr>
          <w:rFonts w:ascii="Garamond" w:hAnsi="Garamond" w:cs="Times New Roman"/>
          <w:color w:val="000000"/>
        </w:rPr>
        <w:t xml:space="preserve">1. Në përputhje me nenet 48 deri 51 të </w:t>
      </w:r>
      <w:r w:rsidR="00275E18" w:rsidRPr="00F67969">
        <w:rPr>
          <w:rFonts w:ascii="Garamond" w:hAnsi="Garamond" w:cs="Times New Roman"/>
          <w:color w:val="000000"/>
        </w:rPr>
        <w:t>ligjit</w:t>
      </w:r>
      <w:r w:rsidRPr="00F67969">
        <w:rPr>
          <w:rFonts w:ascii="Garamond" w:hAnsi="Garamond" w:cs="Times New Roman"/>
          <w:color w:val="000000"/>
        </w:rPr>
        <w:t xml:space="preserve">, Komisioni i Konkurrencës mund të revokojë përfitimin nga përjashtimi sipas kësaj </w:t>
      </w:r>
      <w:r w:rsidR="00275E18" w:rsidRPr="00F67969">
        <w:rPr>
          <w:rFonts w:ascii="Garamond" w:hAnsi="Garamond" w:cs="Times New Roman"/>
          <w:color w:val="000000"/>
        </w:rPr>
        <w:t>rregulloreje</w:t>
      </w:r>
      <w:r w:rsidRPr="00F67969">
        <w:rPr>
          <w:rFonts w:ascii="Garamond" w:hAnsi="Garamond" w:cs="Times New Roman"/>
          <w:color w:val="000000"/>
        </w:rPr>
        <w:t xml:space="preserve">, nëse konstaton në ndonjë rast të veçantë se një marrëveshje kërkimi dhe zhvillimit ndaj së cilës zbatohet përjashtimi i vendosur nga kjo </w:t>
      </w:r>
      <w:r w:rsidR="00275E18" w:rsidRPr="00F67969">
        <w:rPr>
          <w:rFonts w:ascii="Garamond" w:hAnsi="Garamond" w:cs="Times New Roman"/>
          <w:color w:val="000000"/>
        </w:rPr>
        <w:t xml:space="preserve">rregullore </w:t>
      </w:r>
      <w:r w:rsidRPr="00F67969">
        <w:rPr>
          <w:rFonts w:ascii="Garamond" w:hAnsi="Garamond" w:cs="Times New Roman"/>
          <w:color w:val="000000"/>
        </w:rPr>
        <w:t>ka gjithsesi efekte që janë të papajtueshme me nen</w:t>
      </w:r>
      <w:r w:rsidR="00275E18">
        <w:rPr>
          <w:rFonts w:ascii="Garamond" w:hAnsi="Garamond" w:cs="Times New Roman"/>
          <w:color w:val="000000"/>
        </w:rPr>
        <w:t>et</w:t>
      </w:r>
      <w:r w:rsidRPr="00F67969">
        <w:rPr>
          <w:rFonts w:ascii="Garamond" w:hAnsi="Garamond" w:cs="Times New Roman"/>
          <w:color w:val="000000"/>
        </w:rPr>
        <w:t xml:space="preserve"> 5 dhe 6 të </w:t>
      </w:r>
      <w:r w:rsidR="00275E18" w:rsidRPr="00F67969">
        <w:rPr>
          <w:rFonts w:ascii="Garamond" w:hAnsi="Garamond" w:cs="Times New Roman"/>
          <w:color w:val="000000"/>
        </w:rPr>
        <w:t>ligjit</w:t>
      </w:r>
      <w:r w:rsidRPr="00F67969">
        <w:rPr>
          <w:rFonts w:ascii="Garamond" w:hAnsi="Garamond" w:cs="Times New Roman"/>
          <w:color w:val="000000"/>
        </w:rPr>
        <w:t>.</w:t>
      </w:r>
    </w:p>
    <w:p w14:paraId="000D2C8D" w14:textId="0E6DB7CE" w:rsidR="00A83842" w:rsidRPr="00F67969" w:rsidRDefault="00A83842" w:rsidP="00A83842">
      <w:pPr>
        <w:autoSpaceDE w:val="0"/>
        <w:autoSpaceDN w:val="0"/>
        <w:adjustRightInd w:val="0"/>
        <w:spacing w:line="240" w:lineRule="auto"/>
        <w:ind w:left="360"/>
        <w:jc w:val="both"/>
        <w:rPr>
          <w:rFonts w:ascii="Garamond" w:hAnsi="Garamond" w:cs="Times New Roman"/>
          <w:color w:val="000000"/>
        </w:rPr>
      </w:pPr>
      <w:r w:rsidRPr="00F67969">
        <w:rPr>
          <w:rFonts w:ascii="Garamond" w:hAnsi="Garamond" w:cs="Times New Roman"/>
          <w:color w:val="000000"/>
        </w:rPr>
        <w:t xml:space="preserve">2. Komisioni i Konkurrencës mund të revokojë përfitimin nga përjashtimi sipas kësaj </w:t>
      </w:r>
      <w:r w:rsidR="00247260" w:rsidRPr="00F67969">
        <w:rPr>
          <w:rFonts w:ascii="Garamond" w:hAnsi="Garamond" w:cs="Times New Roman"/>
          <w:color w:val="000000"/>
        </w:rPr>
        <w:t>rregulloreje</w:t>
      </w:r>
      <w:r w:rsidRPr="00F67969">
        <w:rPr>
          <w:rFonts w:ascii="Garamond" w:hAnsi="Garamond" w:cs="Times New Roman"/>
          <w:color w:val="000000"/>
        </w:rPr>
        <w:t xml:space="preserve">, në përputhje me nenet 48 deri 51 të </w:t>
      </w:r>
      <w:r w:rsidR="00275E18" w:rsidRPr="00F67969">
        <w:rPr>
          <w:rFonts w:ascii="Garamond" w:hAnsi="Garamond" w:cs="Times New Roman"/>
          <w:color w:val="000000"/>
        </w:rPr>
        <w:t>ligjit</w:t>
      </w:r>
      <w:r w:rsidRPr="00F67969">
        <w:rPr>
          <w:rFonts w:ascii="Garamond" w:hAnsi="Garamond" w:cs="Times New Roman"/>
          <w:color w:val="000000"/>
        </w:rPr>
        <w:t>, në veçanti kur:</w:t>
      </w:r>
    </w:p>
    <w:p w14:paraId="1472C769" w14:textId="2512C30C" w:rsidR="00A83842" w:rsidRPr="00F67969" w:rsidRDefault="00A83842" w:rsidP="00A83842">
      <w:pPr>
        <w:autoSpaceDE w:val="0"/>
        <w:autoSpaceDN w:val="0"/>
        <w:adjustRightInd w:val="0"/>
        <w:spacing w:line="240" w:lineRule="auto"/>
        <w:ind w:left="360"/>
        <w:jc w:val="both"/>
        <w:rPr>
          <w:rFonts w:ascii="Garamond" w:hAnsi="Garamond" w:cs="Times New Roman"/>
          <w:color w:val="000000"/>
        </w:rPr>
      </w:pPr>
      <w:r w:rsidRPr="00F67969">
        <w:rPr>
          <w:rFonts w:ascii="Garamond" w:hAnsi="Garamond" w:cs="Times New Roman"/>
          <w:color w:val="000000"/>
        </w:rPr>
        <w:t>a) ekzistenca e një marrëveshjeje kërkimi dhe zhvillimi kufizon në thelb hapësirën për palët e treta për të kryer kërkime dhe zhvillime në fushën</w:t>
      </w:r>
      <w:r w:rsidR="00275E18">
        <w:rPr>
          <w:rFonts w:ascii="Garamond" w:hAnsi="Garamond" w:cs="Times New Roman"/>
          <w:color w:val="000000"/>
        </w:rPr>
        <w:t>/</w:t>
      </w:r>
      <w:r w:rsidRPr="00F67969">
        <w:rPr>
          <w:rFonts w:ascii="Garamond" w:hAnsi="Garamond" w:cs="Times New Roman"/>
          <w:color w:val="000000"/>
        </w:rPr>
        <w:t>at që lidhen me produktet e kontratës ose teknologjitë e kontratës;</w:t>
      </w:r>
    </w:p>
    <w:p w14:paraId="1258C4BD" w14:textId="77777777" w:rsidR="00A83842" w:rsidRPr="00F67969" w:rsidRDefault="00A83842" w:rsidP="00A83842">
      <w:pPr>
        <w:autoSpaceDE w:val="0"/>
        <w:autoSpaceDN w:val="0"/>
        <w:adjustRightInd w:val="0"/>
        <w:spacing w:line="240" w:lineRule="auto"/>
        <w:ind w:left="360"/>
        <w:jc w:val="both"/>
        <w:rPr>
          <w:rFonts w:ascii="Garamond" w:hAnsi="Garamond" w:cs="Times New Roman"/>
          <w:color w:val="000000"/>
        </w:rPr>
      </w:pPr>
      <w:r w:rsidRPr="00F67969">
        <w:rPr>
          <w:rFonts w:ascii="Garamond" w:hAnsi="Garamond" w:cs="Times New Roman"/>
          <w:color w:val="000000"/>
        </w:rPr>
        <w:t>b) ekzistenca e një marrëveshjeje kërkimi dhe zhvillimi kufizon në mënyrë thelbësore aksesin e palëve të treta në tregun përkatës për produktet e kontratës ose teknologjitë e kontratës;</w:t>
      </w:r>
    </w:p>
    <w:p w14:paraId="728053A1" w14:textId="77777777" w:rsidR="00A83842" w:rsidRPr="00F67969" w:rsidRDefault="00A83842" w:rsidP="00A83842">
      <w:pPr>
        <w:autoSpaceDE w:val="0"/>
        <w:autoSpaceDN w:val="0"/>
        <w:adjustRightInd w:val="0"/>
        <w:spacing w:line="240" w:lineRule="auto"/>
        <w:ind w:left="360"/>
        <w:jc w:val="both"/>
        <w:rPr>
          <w:rFonts w:ascii="Garamond" w:hAnsi="Garamond" w:cs="Times New Roman"/>
          <w:color w:val="000000"/>
        </w:rPr>
      </w:pPr>
      <w:r w:rsidRPr="00F67969">
        <w:rPr>
          <w:rFonts w:ascii="Garamond" w:hAnsi="Garamond" w:cs="Times New Roman"/>
          <w:color w:val="000000"/>
        </w:rPr>
        <w:t>c) palët nuk i shfrytëzojnë rezultatet e kërkimit dhe zhvillimit të përbashkët ose të paguar përballë palëve të treta pa ndonjë arsye objektivisht të vlefshme;</w:t>
      </w:r>
    </w:p>
    <w:p w14:paraId="40152E62" w14:textId="77777777" w:rsidR="00A83842" w:rsidRPr="00F67969" w:rsidRDefault="00A83842" w:rsidP="00A83842">
      <w:pPr>
        <w:autoSpaceDE w:val="0"/>
        <w:autoSpaceDN w:val="0"/>
        <w:adjustRightInd w:val="0"/>
        <w:spacing w:line="240" w:lineRule="auto"/>
        <w:ind w:left="360"/>
        <w:jc w:val="both"/>
        <w:rPr>
          <w:rFonts w:ascii="Garamond" w:hAnsi="Garamond" w:cs="Times New Roman"/>
          <w:color w:val="000000"/>
        </w:rPr>
      </w:pPr>
      <w:r w:rsidRPr="00F67969">
        <w:rPr>
          <w:rFonts w:ascii="Garamond" w:hAnsi="Garamond" w:cs="Times New Roman"/>
          <w:color w:val="000000"/>
        </w:rPr>
        <w:t>d) produktet e kontratës ose teknologjitë e kontratës nuk i nënshtrohen konkurrencës efektive në tërësi ose në një pjesë të konsiderueshme të tregut; ose</w:t>
      </w:r>
    </w:p>
    <w:p w14:paraId="07A146CA" w14:textId="77777777" w:rsidR="00A83842" w:rsidRPr="00F67969" w:rsidRDefault="00A83842" w:rsidP="00A83842">
      <w:pPr>
        <w:autoSpaceDE w:val="0"/>
        <w:autoSpaceDN w:val="0"/>
        <w:adjustRightInd w:val="0"/>
        <w:spacing w:line="240" w:lineRule="auto"/>
        <w:ind w:left="360"/>
        <w:jc w:val="both"/>
        <w:rPr>
          <w:rFonts w:ascii="Garamond" w:hAnsi="Garamond" w:cs="Times New Roman"/>
          <w:color w:val="000000"/>
        </w:rPr>
      </w:pPr>
      <w:r w:rsidRPr="00F67969">
        <w:rPr>
          <w:rFonts w:ascii="Garamond" w:hAnsi="Garamond" w:cs="Times New Roman"/>
          <w:color w:val="000000"/>
        </w:rPr>
        <w:t>e) ekzistenca e marrëveshjes së kërkimit dhe zhvillimit do të kufizonte ndjeshëm konkurrencën e inovacionit në një fushë të caktuar.</w:t>
      </w:r>
    </w:p>
    <w:p w14:paraId="5125570C" w14:textId="77777777" w:rsidR="00A83842" w:rsidRPr="00F67969" w:rsidRDefault="00A83842" w:rsidP="00A83842">
      <w:pPr>
        <w:autoSpaceDE w:val="0"/>
        <w:autoSpaceDN w:val="0"/>
        <w:adjustRightInd w:val="0"/>
        <w:spacing w:line="240" w:lineRule="auto"/>
        <w:ind w:left="360"/>
        <w:jc w:val="center"/>
        <w:rPr>
          <w:rFonts w:ascii="Garamond" w:hAnsi="Garamond" w:cs="Times New Roman"/>
          <w:color w:val="000000"/>
        </w:rPr>
      </w:pPr>
    </w:p>
    <w:p w14:paraId="208952E2" w14:textId="77777777" w:rsidR="00A83842" w:rsidRPr="00F67969" w:rsidRDefault="00A83842" w:rsidP="00A83842">
      <w:pPr>
        <w:autoSpaceDE w:val="0"/>
        <w:autoSpaceDN w:val="0"/>
        <w:adjustRightInd w:val="0"/>
        <w:spacing w:line="240" w:lineRule="auto"/>
        <w:ind w:left="360"/>
        <w:jc w:val="center"/>
        <w:rPr>
          <w:rFonts w:ascii="Garamond" w:hAnsi="Garamond" w:cs="Times New Roman"/>
          <w:color w:val="000000"/>
        </w:rPr>
      </w:pPr>
      <w:r w:rsidRPr="00F67969">
        <w:rPr>
          <w:rFonts w:ascii="Garamond" w:hAnsi="Garamond" w:cs="Times New Roman"/>
          <w:color w:val="000000"/>
        </w:rPr>
        <w:t>Neni 12</w:t>
      </w:r>
    </w:p>
    <w:p w14:paraId="4F3D74AD" w14:textId="77777777" w:rsidR="00A83842" w:rsidRPr="00F67969" w:rsidRDefault="00A83842" w:rsidP="00A83842">
      <w:pPr>
        <w:autoSpaceDE w:val="0"/>
        <w:autoSpaceDN w:val="0"/>
        <w:adjustRightInd w:val="0"/>
        <w:spacing w:line="240" w:lineRule="auto"/>
        <w:ind w:left="360"/>
        <w:jc w:val="center"/>
        <w:rPr>
          <w:rFonts w:ascii="Garamond" w:hAnsi="Garamond" w:cs="Times New Roman"/>
          <w:b/>
          <w:color w:val="000000"/>
        </w:rPr>
      </w:pPr>
      <w:r w:rsidRPr="00F67969">
        <w:rPr>
          <w:rFonts w:ascii="Garamond" w:hAnsi="Garamond" w:cs="Times New Roman"/>
          <w:b/>
          <w:color w:val="000000"/>
        </w:rPr>
        <w:t>Dispozita kalimtare</w:t>
      </w:r>
    </w:p>
    <w:p w14:paraId="03B2031E" w14:textId="77777777" w:rsidR="00A83842" w:rsidRPr="00F67969" w:rsidRDefault="00A83842" w:rsidP="00A83842">
      <w:pPr>
        <w:autoSpaceDE w:val="0"/>
        <w:autoSpaceDN w:val="0"/>
        <w:adjustRightInd w:val="0"/>
        <w:spacing w:line="240" w:lineRule="auto"/>
        <w:ind w:left="360"/>
        <w:jc w:val="both"/>
        <w:rPr>
          <w:rFonts w:ascii="Garamond" w:hAnsi="Garamond" w:cs="Times New Roman"/>
          <w:color w:val="000000"/>
        </w:rPr>
      </w:pPr>
    </w:p>
    <w:p w14:paraId="5F2E4973" w14:textId="45F86A60" w:rsidR="00A83842" w:rsidRPr="00F67969" w:rsidRDefault="00A83842" w:rsidP="00A83842">
      <w:pPr>
        <w:autoSpaceDE w:val="0"/>
        <w:autoSpaceDN w:val="0"/>
        <w:adjustRightInd w:val="0"/>
        <w:spacing w:line="240" w:lineRule="auto"/>
        <w:ind w:left="360"/>
        <w:jc w:val="both"/>
        <w:rPr>
          <w:rFonts w:ascii="Garamond" w:hAnsi="Garamond" w:cs="Times New Roman"/>
          <w:color w:val="000000"/>
        </w:rPr>
      </w:pPr>
      <w:r w:rsidRPr="00F67969">
        <w:rPr>
          <w:rFonts w:ascii="Garamond" w:hAnsi="Garamond" w:cs="Times New Roman"/>
          <w:color w:val="000000"/>
        </w:rPr>
        <w:t xml:space="preserve">Ndalimi i parashikuar në nenin 4 të </w:t>
      </w:r>
      <w:r w:rsidR="00275E18">
        <w:rPr>
          <w:rFonts w:ascii="Garamond" w:hAnsi="Garamond" w:cs="Times New Roman"/>
          <w:color w:val="000000"/>
        </w:rPr>
        <w:t>l</w:t>
      </w:r>
      <w:r w:rsidRPr="00F67969">
        <w:rPr>
          <w:rFonts w:ascii="Garamond" w:hAnsi="Garamond" w:cs="Times New Roman"/>
          <w:color w:val="000000"/>
        </w:rPr>
        <w:t xml:space="preserve">igjit nuk do të zbatohet gjatë periudhës prej dy </w:t>
      </w:r>
      <w:r w:rsidR="00ED0F0E" w:rsidRPr="00F67969">
        <w:rPr>
          <w:rFonts w:ascii="Garamond" w:hAnsi="Garamond" w:cs="Times New Roman"/>
          <w:color w:val="000000"/>
        </w:rPr>
        <w:t>v</w:t>
      </w:r>
      <w:r w:rsidR="00ED0F0E">
        <w:rPr>
          <w:rFonts w:ascii="Garamond" w:hAnsi="Garamond" w:cs="Times New Roman"/>
          <w:color w:val="000000"/>
        </w:rPr>
        <w:t>jetë</w:t>
      </w:r>
      <w:r w:rsidR="00ED0F0E" w:rsidRPr="00F67969">
        <w:rPr>
          <w:rFonts w:ascii="Garamond" w:hAnsi="Garamond" w:cs="Times New Roman"/>
          <w:color w:val="000000"/>
        </w:rPr>
        <w:t>sh</w:t>
      </w:r>
      <w:r w:rsidR="00ED0F0E">
        <w:rPr>
          <w:rFonts w:ascii="Garamond" w:hAnsi="Garamond" w:cs="Times New Roman"/>
          <w:color w:val="000000"/>
        </w:rPr>
        <w:t>,</w:t>
      </w:r>
      <w:r w:rsidRPr="00F67969">
        <w:rPr>
          <w:rFonts w:ascii="Garamond" w:hAnsi="Garamond" w:cs="Times New Roman"/>
          <w:color w:val="000000"/>
        </w:rPr>
        <w:t xml:space="preserve"> duke filluar nga hyrja në fuqi e kësaj </w:t>
      </w:r>
      <w:r w:rsidR="00275E18">
        <w:rPr>
          <w:rFonts w:ascii="Garamond" w:hAnsi="Garamond" w:cs="Times New Roman"/>
          <w:color w:val="000000"/>
        </w:rPr>
        <w:t>r</w:t>
      </w:r>
      <w:r w:rsidRPr="00F67969">
        <w:rPr>
          <w:rFonts w:ascii="Garamond" w:hAnsi="Garamond" w:cs="Times New Roman"/>
          <w:color w:val="000000"/>
        </w:rPr>
        <w:t xml:space="preserve">regulloreje në lidhje me marrëveshjet që janë në fuqi në momentin e hyrjes në fuqi të kësaj </w:t>
      </w:r>
      <w:r w:rsidR="00275E18">
        <w:rPr>
          <w:rFonts w:ascii="Garamond" w:hAnsi="Garamond" w:cs="Times New Roman"/>
          <w:color w:val="000000"/>
        </w:rPr>
        <w:t>r</w:t>
      </w:r>
      <w:r w:rsidRPr="00F67969">
        <w:rPr>
          <w:rFonts w:ascii="Garamond" w:hAnsi="Garamond" w:cs="Times New Roman"/>
          <w:color w:val="000000"/>
        </w:rPr>
        <w:t xml:space="preserve">regulloreje, të cilat nuk plotësojnë kushtet për përjashtim të parashikuara në këtë </w:t>
      </w:r>
      <w:r w:rsidR="00275E18">
        <w:rPr>
          <w:rFonts w:ascii="Garamond" w:hAnsi="Garamond" w:cs="Times New Roman"/>
          <w:color w:val="000000"/>
        </w:rPr>
        <w:t>r</w:t>
      </w:r>
      <w:r w:rsidRPr="00F67969">
        <w:rPr>
          <w:rFonts w:ascii="Garamond" w:hAnsi="Garamond" w:cs="Times New Roman"/>
          <w:color w:val="000000"/>
        </w:rPr>
        <w:t xml:space="preserve">regullore, por të cilat plotësojnë kushtet për përjashtim të parashikuara në </w:t>
      </w:r>
      <w:r w:rsidR="00275E18">
        <w:rPr>
          <w:rFonts w:ascii="Garamond" w:hAnsi="Garamond" w:cs="Times New Roman"/>
          <w:color w:val="000000"/>
        </w:rPr>
        <w:t>r</w:t>
      </w:r>
      <w:r w:rsidRPr="00F67969">
        <w:rPr>
          <w:rFonts w:ascii="Garamond" w:hAnsi="Garamond" w:cs="Times New Roman"/>
          <w:color w:val="000000"/>
        </w:rPr>
        <w:t xml:space="preserve">regulloren </w:t>
      </w:r>
      <w:r w:rsidRPr="00275E18">
        <w:rPr>
          <w:rFonts w:ascii="Garamond" w:hAnsi="Garamond" w:cs="Times New Roman"/>
          <w:iCs/>
          <w:color w:val="000000"/>
        </w:rPr>
        <w:t>“Për përjashtimin e kategorive të marrëveshjeve të kërkimit dhe zhvillimit”</w:t>
      </w:r>
      <w:r w:rsidRPr="00275E18">
        <w:rPr>
          <w:rFonts w:ascii="Garamond" w:hAnsi="Garamond" w:cs="Times New Roman"/>
          <w:color w:val="000000"/>
        </w:rPr>
        <w:t>,</w:t>
      </w:r>
      <w:r w:rsidRPr="00F67969">
        <w:rPr>
          <w:rFonts w:ascii="Garamond" w:hAnsi="Garamond" w:cs="Times New Roman"/>
          <w:color w:val="000000"/>
        </w:rPr>
        <w:t xml:space="preserve"> e miratuar me </w:t>
      </w:r>
      <w:r w:rsidR="00275E18" w:rsidRPr="00F67969">
        <w:rPr>
          <w:rFonts w:ascii="Garamond" w:hAnsi="Garamond" w:cs="Times New Roman"/>
          <w:color w:val="000000"/>
        </w:rPr>
        <w:t xml:space="preserve">vendimin nr. 187, datë 3 </w:t>
      </w:r>
      <w:r w:rsidRPr="00F67969">
        <w:rPr>
          <w:rFonts w:ascii="Garamond" w:hAnsi="Garamond" w:cs="Times New Roman"/>
          <w:color w:val="000000"/>
        </w:rPr>
        <w:t>maj 2011, të Komisionit të Konkurrencës.</w:t>
      </w:r>
    </w:p>
    <w:p w14:paraId="0DC4996C" w14:textId="77777777" w:rsidR="00A83842" w:rsidRPr="00F67969" w:rsidRDefault="00A83842" w:rsidP="00A83842">
      <w:pPr>
        <w:autoSpaceDE w:val="0"/>
        <w:autoSpaceDN w:val="0"/>
        <w:adjustRightInd w:val="0"/>
        <w:spacing w:line="240" w:lineRule="auto"/>
        <w:ind w:left="360"/>
        <w:jc w:val="center"/>
        <w:rPr>
          <w:rFonts w:ascii="Garamond" w:hAnsi="Garamond" w:cs="Times New Roman"/>
          <w:color w:val="000000"/>
        </w:rPr>
      </w:pPr>
    </w:p>
    <w:p w14:paraId="4A3E7324" w14:textId="77777777" w:rsidR="00A83842" w:rsidRPr="00F67969" w:rsidRDefault="00A83842" w:rsidP="00A83842">
      <w:pPr>
        <w:autoSpaceDE w:val="0"/>
        <w:autoSpaceDN w:val="0"/>
        <w:adjustRightInd w:val="0"/>
        <w:spacing w:line="240" w:lineRule="auto"/>
        <w:ind w:left="360"/>
        <w:jc w:val="center"/>
        <w:rPr>
          <w:rFonts w:ascii="Garamond" w:hAnsi="Garamond" w:cs="Times New Roman"/>
          <w:color w:val="000000"/>
        </w:rPr>
      </w:pPr>
      <w:r w:rsidRPr="00F67969">
        <w:rPr>
          <w:rFonts w:ascii="Garamond" w:hAnsi="Garamond" w:cs="Times New Roman"/>
          <w:color w:val="000000"/>
        </w:rPr>
        <w:t>Neni 13</w:t>
      </w:r>
    </w:p>
    <w:p w14:paraId="58D3FAAD" w14:textId="77777777" w:rsidR="00A83842" w:rsidRPr="00F67969" w:rsidRDefault="00A83842" w:rsidP="00A83842">
      <w:pPr>
        <w:autoSpaceDE w:val="0"/>
        <w:autoSpaceDN w:val="0"/>
        <w:adjustRightInd w:val="0"/>
        <w:spacing w:line="240" w:lineRule="auto"/>
        <w:ind w:left="360"/>
        <w:jc w:val="center"/>
        <w:rPr>
          <w:rFonts w:ascii="Garamond" w:hAnsi="Garamond" w:cs="Times New Roman"/>
          <w:b/>
          <w:color w:val="000000"/>
        </w:rPr>
      </w:pPr>
      <w:r w:rsidRPr="00F67969">
        <w:rPr>
          <w:rFonts w:ascii="Garamond" w:hAnsi="Garamond" w:cs="Times New Roman"/>
          <w:b/>
          <w:color w:val="000000"/>
        </w:rPr>
        <w:t>Shfuqizime</w:t>
      </w:r>
    </w:p>
    <w:p w14:paraId="5744AD71" w14:textId="77777777" w:rsidR="00A83842" w:rsidRPr="00F67969" w:rsidRDefault="00A83842" w:rsidP="00A83842">
      <w:pPr>
        <w:autoSpaceDE w:val="0"/>
        <w:autoSpaceDN w:val="0"/>
        <w:adjustRightInd w:val="0"/>
        <w:spacing w:line="240" w:lineRule="auto"/>
        <w:ind w:left="360"/>
        <w:jc w:val="both"/>
        <w:rPr>
          <w:rFonts w:ascii="Garamond" w:hAnsi="Garamond" w:cs="Times New Roman"/>
          <w:color w:val="000000"/>
        </w:rPr>
      </w:pPr>
    </w:p>
    <w:p w14:paraId="00BEA5CA" w14:textId="0BB758CF" w:rsidR="00A83842" w:rsidRPr="00F67969" w:rsidRDefault="00A83842" w:rsidP="00A83842">
      <w:pPr>
        <w:autoSpaceDE w:val="0"/>
        <w:autoSpaceDN w:val="0"/>
        <w:adjustRightInd w:val="0"/>
        <w:spacing w:line="240" w:lineRule="auto"/>
        <w:ind w:left="360"/>
        <w:jc w:val="both"/>
        <w:rPr>
          <w:rFonts w:ascii="Garamond" w:hAnsi="Garamond" w:cs="Times New Roman"/>
          <w:color w:val="000000"/>
        </w:rPr>
      </w:pPr>
      <w:r w:rsidRPr="00F67969">
        <w:rPr>
          <w:rFonts w:ascii="Garamond" w:hAnsi="Garamond" w:cs="Times New Roman"/>
          <w:color w:val="000000"/>
        </w:rPr>
        <w:t xml:space="preserve">Rregullorja </w:t>
      </w:r>
      <w:r w:rsidRPr="00275E18">
        <w:rPr>
          <w:rFonts w:ascii="Garamond" w:hAnsi="Garamond" w:cs="Times New Roman"/>
          <w:iCs/>
          <w:color w:val="000000"/>
        </w:rPr>
        <w:t>“Për përjashtimin e kategorive të marrëveshjeve të kërkimit dhe zhvillimit”</w:t>
      </w:r>
      <w:r w:rsidRPr="00275E18">
        <w:rPr>
          <w:rFonts w:ascii="Garamond" w:hAnsi="Garamond" w:cs="Times New Roman"/>
          <w:color w:val="000000"/>
        </w:rPr>
        <w:t>,</w:t>
      </w:r>
      <w:r w:rsidRPr="00F67969">
        <w:rPr>
          <w:rFonts w:ascii="Garamond" w:hAnsi="Garamond" w:cs="Times New Roman"/>
          <w:color w:val="000000"/>
        </w:rPr>
        <w:t xml:space="preserve"> e miratuar me </w:t>
      </w:r>
      <w:r w:rsidR="00275E18" w:rsidRPr="00F67969">
        <w:rPr>
          <w:rFonts w:ascii="Garamond" w:hAnsi="Garamond" w:cs="Times New Roman"/>
          <w:color w:val="000000"/>
        </w:rPr>
        <w:t xml:space="preserve">vendimin nr. </w:t>
      </w:r>
      <w:r w:rsidRPr="00F67969">
        <w:rPr>
          <w:rFonts w:ascii="Garamond" w:hAnsi="Garamond" w:cs="Times New Roman"/>
          <w:color w:val="000000"/>
        </w:rPr>
        <w:t>187, datë 3 maj 2011, të Komisionit të Konkurrencës shfuqizohet.</w:t>
      </w:r>
    </w:p>
    <w:p w14:paraId="2CEAF2C7" w14:textId="77777777" w:rsidR="00A83842" w:rsidRPr="00F67969" w:rsidRDefault="00A83842" w:rsidP="00A83842">
      <w:pPr>
        <w:autoSpaceDE w:val="0"/>
        <w:autoSpaceDN w:val="0"/>
        <w:adjustRightInd w:val="0"/>
        <w:spacing w:line="240" w:lineRule="auto"/>
        <w:ind w:left="360"/>
        <w:jc w:val="both"/>
        <w:rPr>
          <w:rFonts w:ascii="Garamond" w:hAnsi="Garamond" w:cs="Times New Roman"/>
          <w:color w:val="000000"/>
        </w:rPr>
      </w:pPr>
    </w:p>
    <w:p w14:paraId="4C707F34" w14:textId="77777777" w:rsidR="00A83842" w:rsidRPr="00F67969" w:rsidRDefault="00A83842" w:rsidP="00A83842">
      <w:pPr>
        <w:autoSpaceDE w:val="0"/>
        <w:autoSpaceDN w:val="0"/>
        <w:adjustRightInd w:val="0"/>
        <w:spacing w:line="240" w:lineRule="auto"/>
        <w:ind w:left="360"/>
        <w:jc w:val="center"/>
        <w:rPr>
          <w:rFonts w:ascii="Garamond" w:hAnsi="Garamond" w:cs="Times New Roman"/>
          <w:color w:val="000000"/>
        </w:rPr>
      </w:pPr>
      <w:r w:rsidRPr="00F67969">
        <w:rPr>
          <w:rFonts w:ascii="Garamond" w:hAnsi="Garamond" w:cs="Times New Roman"/>
          <w:color w:val="000000"/>
        </w:rPr>
        <w:t>Neni 14</w:t>
      </w:r>
    </w:p>
    <w:p w14:paraId="12CCDB1A" w14:textId="77777777" w:rsidR="00A83842" w:rsidRPr="00F67969" w:rsidRDefault="00A83842" w:rsidP="00A83842">
      <w:pPr>
        <w:autoSpaceDE w:val="0"/>
        <w:autoSpaceDN w:val="0"/>
        <w:adjustRightInd w:val="0"/>
        <w:spacing w:line="240" w:lineRule="auto"/>
        <w:ind w:left="360"/>
        <w:jc w:val="center"/>
        <w:rPr>
          <w:rFonts w:ascii="Garamond" w:hAnsi="Garamond" w:cs="Times New Roman"/>
          <w:b/>
          <w:color w:val="000000"/>
        </w:rPr>
      </w:pPr>
      <w:r w:rsidRPr="00F67969">
        <w:rPr>
          <w:rFonts w:ascii="Garamond" w:hAnsi="Garamond" w:cs="Times New Roman"/>
          <w:b/>
          <w:color w:val="000000"/>
        </w:rPr>
        <w:t>Hyrja në fuqi</w:t>
      </w:r>
    </w:p>
    <w:p w14:paraId="57FE3123" w14:textId="77777777" w:rsidR="00A83842" w:rsidRPr="00F67969" w:rsidRDefault="00A83842" w:rsidP="00A83842">
      <w:pPr>
        <w:autoSpaceDE w:val="0"/>
        <w:autoSpaceDN w:val="0"/>
        <w:adjustRightInd w:val="0"/>
        <w:spacing w:line="240" w:lineRule="auto"/>
        <w:ind w:left="360"/>
        <w:jc w:val="center"/>
        <w:rPr>
          <w:rFonts w:ascii="Garamond" w:hAnsi="Garamond" w:cs="Times New Roman"/>
          <w:color w:val="000000"/>
        </w:rPr>
      </w:pPr>
    </w:p>
    <w:p w14:paraId="4DAFEA80" w14:textId="2DCED3D3" w:rsidR="00A83842" w:rsidRPr="00F67969" w:rsidRDefault="00A83842" w:rsidP="00A83842">
      <w:pPr>
        <w:autoSpaceDE w:val="0"/>
        <w:autoSpaceDN w:val="0"/>
        <w:adjustRightInd w:val="0"/>
        <w:spacing w:line="240" w:lineRule="auto"/>
        <w:ind w:left="360"/>
        <w:jc w:val="both"/>
        <w:rPr>
          <w:rFonts w:ascii="Garamond" w:hAnsi="Garamond" w:cs="Times New Roman"/>
          <w:color w:val="000000"/>
        </w:rPr>
      </w:pPr>
      <w:r w:rsidRPr="00F67969">
        <w:rPr>
          <w:rFonts w:ascii="Garamond" w:hAnsi="Garamond" w:cs="Times New Roman"/>
          <w:color w:val="000000"/>
        </w:rPr>
        <w:t xml:space="preserve">Kjo </w:t>
      </w:r>
      <w:r w:rsidR="00275E18">
        <w:rPr>
          <w:rFonts w:ascii="Garamond" w:hAnsi="Garamond" w:cs="Times New Roman"/>
          <w:color w:val="000000"/>
        </w:rPr>
        <w:t>r</w:t>
      </w:r>
      <w:r w:rsidRPr="00F67969">
        <w:rPr>
          <w:rFonts w:ascii="Garamond" w:hAnsi="Garamond" w:cs="Times New Roman"/>
          <w:color w:val="000000"/>
        </w:rPr>
        <w:t xml:space="preserve">regullore hyn në fuqi menjëherë. </w:t>
      </w:r>
    </w:p>
    <w:p w14:paraId="70C401B8" w14:textId="77777777" w:rsidR="00A83842" w:rsidRPr="00F67969" w:rsidRDefault="00A83842" w:rsidP="00A83842">
      <w:pPr>
        <w:autoSpaceDE w:val="0"/>
        <w:autoSpaceDN w:val="0"/>
        <w:adjustRightInd w:val="0"/>
        <w:spacing w:line="240" w:lineRule="auto"/>
        <w:ind w:left="360"/>
        <w:jc w:val="both"/>
        <w:rPr>
          <w:rFonts w:ascii="Garamond" w:hAnsi="Garamond" w:cs="Times New Roman"/>
          <w:color w:val="000000"/>
        </w:rPr>
      </w:pPr>
    </w:p>
    <w:p w14:paraId="2A82EC27" w14:textId="77777777" w:rsidR="00A83842" w:rsidRPr="00F67969" w:rsidRDefault="00A83842" w:rsidP="00A83842">
      <w:pPr>
        <w:spacing w:line="240" w:lineRule="auto"/>
        <w:ind w:left="284"/>
        <w:jc w:val="both"/>
        <w:rPr>
          <w:rFonts w:ascii="Garamond" w:hAnsi="Garamond"/>
        </w:rPr>
      </w:pPr>
    </w:p>
    <w:p w14:paraId="120ABD51" w14:textId="77777777" w:rsidR="00A83842" w:rsidRPr="00F67969" w:rsidRDefault="00A83842" w:rsidP="00A67701">
      <w:pPr>
        <w:pStyle w:val="ListParagraph"/>
        <w:spacing w:line="240" w:lineRule="auto"/>
        <w:ind w:left="0" w:firstLine="284"/>
        <w:jc w:val="right"/>
        <w:rPr>
          <w:rFonts w:ascii="Garamond" w:eastAsia="Calibri" w:hAnsi="Garamond" w:cs="Times New Roman"/>
          <w:color w:val="FF0000"/>
        </w:rPr>
      </w:pPr>
    </w:p>
    <w:sectPr w:rsidR="00A83842" w:rsidRPr="00F67969" w:rsidSect="00104ED2">
      <w:headerReference w:type="default" r:id="rId13"/>
      <w:footerReference w:type="default" r:id="rId14"/>
      <w:headerReference w:type="first" r:id="rId15"/>
      <w:pgSz w:w="11906" w:h="16838" w:code="9"/>
      <w:pgMar w:top="1134" w:right="1701" w:bottom="1134" w:left="1701" w:header="397" w:footer="28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D612B05" w14:textId="77777777" w:rsidR="00714228" w:rsidRDefault="00714228" w:rsidP="00FD53EC">
      <w:r>
        <w:separator/>
      </w:r>
    </w:p>
  </w:endnote>
  <w:endnote w:type="continuationSeparator" w:id="0">
    <w:p w14:paraId="095479FF" w14:textId="77777777" w:rsidR="00714228" w:rsidRDefault="00714228" w:rsidP="00FD53EC">
      <w:r>
        <w:continuationSeparator/>
      </w:r>
    </w:p>
  </w:endnote>
  <w:endnote w:type="continuationNotice" w:id="1">
    <w:p w14:paraId="03C323E6" w14:textId="77777777" w:rsidR="00714228" w:rsidRDefault="00714228">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22297944"/>
      <w:docPartObj>
        <w:docPartGallery w:val="Page Numbers (Bottom of Page)"/>
        <w:docPartUnique/>
      </w:docPartObj>
    </w:sdtPr>
    <w:sdtEndPr>
      <w:rPr>
        <w:noProof/>
      </w:rPr>
    </w:sdtEndPr>
    <w:sdtContent>
      <w:p w14:paraId="4C4EFBCD" w14:textId="77777777" w:rsidR="00714228" w:rsidRDefault="0071422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D1EB76D" w14:textId="77777777" w:rsidR="00714228" w:rsidRDefault="007142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176E3EC" w14:textId="77777777" w:rsidR="00714228" w:rsidRDefault="00714228" w:rsidP="00FD53EC">
      <w:r>
        <w:separator/>
      </w:r>
    </w:p>
  </w:footnote>
  <w:footnote w:type="continuationSeparator" w:id="0">
    <w:p w14:paraId="187040BD" w14:textId="77777777" w:rsidR="00714228" w:rsidRDefault="00714228" w:rsidP="00FD53EC">
      <w:r>
        <w:continuationSeparator/>
      </w:r>
    </w:p>
  </w:footnote>
  <w:footnote w:type="continuationNotice" w:id="1">
    <w:p w14:paraId="609E2E9B" w14:textId="77777777" w:rsidR="00714228" w:rsidRDefault="00714228">
      <w:pPr>
        <w:spacing w:line="240" w:lineRule="auto"/>
      </w:pPr>
    </w:p>
  </w:footnote>
  <w:footnote w:id="2">
    <w:p w14:paraId="7BAA54D4" w14:textId="28E1FA04" w:rsidR="00714228" w:rsidRPr="00605C8B" w:rsidRDefault="00714228" w:rsidP="00A87DC4">
      <w:pPr>
        <w:tabs>
          <w:tab w:val="left" w:pos="963"/>
        </w:tabs>
        <w:spacing w:line="240" w:lineRule="auto"/>
        <w:jc w:val="both"/>
        <w:rPr>
          <w:rFonts w:ascii="Garamond" w:hAnsi="Garamond" w:cs="Times New Roman"/>
          <w:sz w:val="20"/>
          <w:szCs w:val="20"/>
          <w:lang w:val="en-US" w:eastAsia="en-GB"/>
        </w:rPr>
      </w:pPr>
      <w:r w:rsidRPr="00605C8B">
        <w:rPr>
          <w:rStyle w:val="FootnoteReference"/>
          <w:rFonts w:ascii="Garamond" w:hAnsi="Garamond"/>
          <w:sz w:val="20"/>
          <w:szCs w:val="20"/>
        </w:rPr>
        <w:footnoteRef/>
      </w:r>
      <w:r w:rsidRPr="00605C8B">
        <w:rPr>
          <w:rFonts w:ascii="Garamond" w:hAnsi="Garamond"/>
          <w:sz w:val="20"/>
          <w:szCs w:val="20"/>
        </w:rPr>
        <w:t xml:space="preserve"> </w:t>
      </w:r>
      <w:r w:rsidRPr="00605C8B">
        <w:rPr>
          <w:rFonts w:ascii="Garamond" w:hAnsi="Garamond" w:cs="Times New Roman"/>
          <w:sz w:val="20"/>
          <w:szCs w:val="20"/>
          <w:lang w:eastAsia="en-GB"/>
        </w:rPr>
        <w:t>(32023R1066) Rregullorja e Komisionit (BE) 2023/1066 e 1 qershorit 2023 mbi zbatimin e nenit 101(3) të Traktatit për Funksionimin e Bashkimit Evropian në kategori të caktuara të marrëveshjeve të kërkimit dhe zhvillimit C/2023/3443.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249FA5" w14:textId="77777777" w:rsidR="00714228" w:rsidRPr="00455518" w:rsidRDefault="00714228" w:rsidP="0046330E">
    <w:pPr>
      <w:pStyle w:val="Header"/>
      <w:jc w:val="center"/>
      <w:rPr>
        <w: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9D0856" w14:textId="788FF8DB" w:rsidR="00714228" w:rsidRPr="008460E5" w:rsidRDefault="00714228" w:rsidP="000E346F">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085DB0"/>
    <w:multiLevelType w:val="hybridMultilevel"/>
    <w:tmpl w:val="0BD2D0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8CA4408"/>
    <w:multiLevelType w:val="hybridMultilevel"/>
    <w:tmpl w:val="4F7A8DCE"/>
    <w:lvl w:ilvl="0" w:tplc="267A8840">
      <w:numFmt w:val="bullet"/>
      <w:lvlText w:val="―"/>
      <w:lvlJc w:val="left"/>
      <w:pPr>
        <w:ind w:left="720" w:hanging="360"/>
      </w:pPr>
      <w:rPr>
        <w:rFonts w:ascii="Arial Narrow" w:eastAsia="Calibri" w:hAnsi="Arial Narrow" w:cs="Aria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 w15:restartNumberingAfterBreak="0">
    <w:nsid w:val="196F5A7B"/>
    <w:multiLevelType w:val="hybridMultilevel"/>
    <w:tmpl w:val="6E32F6FA"/>
    <w:lvl w:ilvl="0" w:tplc="351A8A70">
      <w:numFmt w:val="bullet"/>
      <w:lvlText w:val="-"/>
      <w:lvlJc w:val="left"/>
      <w:pPr>
        <w:ind w:left="360" w:hanging="360"/>
      </w:pPr>
      <w:rPr>
        <w:rFonts w:ascii="Calibri" w:eastAsia="Times New Roman" w:hAnsi="Calibri"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50E94F75"/>
    <w:multiLevelType w:val="hybridMultilevel"/>
    <w:tmpl w:val="EFFC27FE"/>
    <w:lvl w:ilvl="0" w:tplc="ED045C04">
      <w:numFmt w:val="bullet"/>
      <w:lvlText w:val="-"/>
      <w:lvlJc w:val="left"/>
      <w:pPr>
        <w:ind w:left="1140" w:hanging="360"/>
      </w:pPr>
      <w:rPr>
        <w:rFonts w:ascii="Garamond" w:eastAsia="Calibri" w:hAnsi="Garamond" w:cs="Arial" w:hint="default"/>
      </w:rPr>
    </w:lvl>
    <w:lvl w:ilvl="1" w:tplc="04090003">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4" w15:restartNumberingAfterBreak="0">
    <w:nsid w:val="50EA6358"/>
    <w:multiLevelType w:val="hybridMultilevel"/>
    <w:tmpl w:val="5E904310"/>
    <w:lvl w:ilvl="0" w:tplc="7D580CD4">
      <w:start w:val="26"/>
      <w:numFmt w:val="bullet"/>
      <w:lvlText w:val="-"/>
      <w:lvlJc w:val="left"/>
      <w:pPr>
        <w:ind w:left="810" w:hanging="360"/>
      </w:pPr>
      <w:rPr>
        <w:rFonts w:ascii="Times New Roman" w:eastAsia="Calibri" w:hAnsi="Times New Roman" w:cs="Times New Roman"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5" w15:restartNumberingAfterBreak="0">
    <w:nsid w:val="5FC25924"/>
    <w:multiLevelType w:val="hybridMultilevel"/>
    <w:tmpl w:val="EDDCC70A"/>
    <w:lvl w:ilvl="0" w:tplc="CA4A0782">
      <w:start w:val="1"/>
      <w:numFmt w:val="bullet"/>
      <w:lvlText w:val="‒"/>
      <w:lvlJc w:val="left"/>
      <w:pPr>
        <w:ind w:left="720" w:hanging="360"/>
      </w:pPr>
      <w:rPr>
        <w:rFonts w:ascii="Arial" w:hAnsi="Aria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6" w15:restartNumberingAfterBreak="0">
    <w:nsid w:val="65BE7784"/>
    <w:multiLevelType w:val="hybridMultilevel"/>
    <w:tmpl w:val="A6D6E6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BE50AE2"/>
    <w:multiLevelType w:val="hybridMultilevel"/>
    <w:tmpl w:val="691EFA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152381B"/>
    <w:multiLevelType w:val="hybridMultilevel"/>
    <w:tmpl w:val="F0A0D8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5725C1E"/>
    <w:multiLevelType w:val="hybridMultilevel"/>
    <w:tmpl w:val="A4F6F368"/>
    <w:lvl w:ilvl="0" w:tplc="242028FC">
      <w:numFmt w:val="bullet"/>
      <w:lvlText w:val="-"/>
      <w:lvlJc w:val="left"/>
      <w:pPr>
        <w:ind w:left="720" w:hanging="360"/>
      </w:pPr>
      <w:rPr>
        <w:rFonts w:ascii="Calibri" w:eastAsia="Times New Roman" w:hAnsi="Calibri"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F0F2517"/>
    <w:multiLevelType w:val="hybridMultilevel"/>
    <w:tmpl w:val="1D6CFB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5"/>
  </w:num>
  <w:num w:numId="4">
    <w:abstractNumId w:val="2"/>
  </w:num>
  <w:num w:numId="5">
    <w:abstractNumId w:val="9"/>
  </w:num>
  <w:num w:numId="6">
    <w:abstractNumId w:val="6"/>
  </w:num>
  <w:num w:numId="7">
    <w:abstractNumId w:val="10"/>
  </w:num>
  <w:num w:numId="8">
    <w:abstractNumId w:val="0"/>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4"/>
  <w:gutterAtTop/>
  <w:proofState w:spelling="clean" w:grammar="clean"/>
  <w:attachedTemplate r:id="rId1"/>
  <w:documentProtection w:edit="readOnly" w:formatting="1" w:enforcement="0"/>
  <w:styleLockTheme/>
  <w:styleLockQFSet/>
  <w:defaultTabStop w:val="720"/>
  <w:drawingGridHorizontalSpacing w:val="120"/>
  <w:displayHorizontalDrawingGridEvery w:val="2"/>
  <w:displayVerticalDrawingGridEvery w:val="2"/>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346F"/>
    <w:rsid w:val="000107A5"/>
    <w:rsid w:val="000118B9"/>
    <w:rsid w:val="00011D5C"/>
    <w:rsid w:val="00035226"/>
    <w:rsid w:val="00055552"/>
    <w:rsid w:val="000567A4"/>
    <w:rsid w:val="00064B56"/>
    <w:rsid w:val="000760AF"/>
    <w:rsid w:val="00091904"/>
    <w:rsid w:val="00092743"/>
    <w:rsid w:val="000B3D5D"/>
    <w:rsid w:val="000C4BB8"/>
    <w:rsid w:val="000C54B9"/>
    <w:rsid w:val="000D527D"/>
    <w:rsid w:val="000E346F"/>
    <w:rsid w:val="000E60F1"/>
    <w:rsid w:val="000F3213"/>
    <w:rsid w:val="00104ED2"/>
    <w:rsid w:val="00132047"/>
    <w:rsid w:val="00146CC4"/>
    <w:rsid w:val="0014701B"/>
    <w:rsid w:val="00152283"/>
    <w:rsid w:val="00171360"/>
    <w:rsid w:val="001732D2"/>
    <w:rsid w:val="0017364F"/>
    <w:rsid w:val="00173EC9"/>
    <w:rsid w:val="001808F8"/>
    <w:rsid w:val="001903CD"/>
    <w:rsid w:val="001D2AF5"/>
    <w:rsid w:val="00204729"/>
    <w:rsid w:val="00206759"/>
    <w:rsid w:val="00207053"/>
    <w:rsid w:val="00217510"/>
    <w:rsid w:val="002228C7"/>
    <w:rsid w:val="00234967"/>
    <w:rsid w:val="00240DC8"/>
    <w:rsid w:val="00246396"/>
    <w:rsid w:val="00247260"/>
    <w:rsid w:val="00262128"/>
    <w:rsid w:val="002643A4"/>
    <w:rsid w:val="00266177"/>
    <w:rsid w:val="00275E18"/>
    <w:rsid w:val="0027750F"/>
    <w:rsid w:val="00297373"/>
    <w:rsid w:val="002A5BC2"/>
    <w:rsid w:val="002A7559"/>
    <w:rsid w:val="002B76B6"/>
    <w:rsid w:val="002C57E6"/>
    <w:rsid w:val="002D370A"/>
    <w:rsid w:val="002E75BD"/>
    <w:rsid w:val="002F401C"/>
    <w:rsid w:val="002F6795"/>
    <w:rsid w:val="00301AFE"/>
    <w:rsid w:val="0031496E"/>
    <w:rsid w:val="003324C8"/>
    <w:rsid w:val="003356E1"/>
    <w:rsid w:val="003357DB"/>
    <w:rsid w:val="003440EB"/>
    <w:rsid w:val="00355EF7"/>
    <w:rsid w:val="00356382"/>
    <w:rsid w:val="00360A72"/>
    <w:rsid w:val="00360AC0"/>
    <w:rsid w:val="003D60CA"/>
    <w:rsid w:val="003D61D9"/>
    <w:rsid w:val="003E38C7"/>
    <w:rsid w:val="003E43B4"/>
    <w:rsid w:val="003F27B2"/>
    <w:rsid w:val="003F7EFD"/>
    <w:rsid w:val="00413684"/>
    <w:rsid w:val="004255D1"/>
    <w:rsid w:val="00442C1F"/>
    <w:rsid w:val="0045314A"/>
    <w:rsid w:val="00455518"/>
    <w:rsid w:val="0046330E"/>
    <w:rsid w:val="00464E82"/>
    <w:rsid w:val="00467F16"/>
    <w:rsid w:val="0047606E"/>
    <w:rsid w:val="004832E1"/>
    <w:rsid w:val="0048655C"/>
    <w:rsid w:val="004869E9"/>
    <w:rsid w:val="0049287E"/>
    <w:rsid w:val="004A2041"/>
    <w:rsid w:val="004A6320"/>
    <w:rsid w:val="004B2AD5"/>
    <w:rsid w:val="004E4974"/>
    <w:rsid w:val="004F3840"/>
    <w:rsid w:val="00505F83"/>
    <w:rsid w:val="00525124"/>
    <w:rsid w:val="00531933"/>
    <w:rsid w:val="00534C0F"/>
    <w:rsid w:val="0053614F"/>
    <w:rsid w:val="00541E1E"/>
    <w:rsid w:val="0054448D"/>
    <w:rsid w:val="00545E88"/>
    <w:rsid w:val="00552A91"/>
    <w:rsid w:val="005A2DE2"/>
    <w:rsid w:val="005A34B0"/>
    <w:rsid w:val="005B1BC7"/>
    <w:rsid w:val="005C2512"/>
    <w:rsid w:val="005D20E7"/>
    <w:rsid w:val="005E1D06"/>
    <w:rsid w:val="005E74F2"/>
    <w:rsid w:val="00605C8B"/>
    <w:rsid w:val="0061271C"/>
    <w:rsid w:val="006258FD"/>
    <w:rsid w:val="006379B7"/>
    <w:rsid w:val="006644C0"/>
    <w:rsid w:val="0066762A"/>
    <w:rsid w:val="006851CF"/>
    <w:rsid w:val="006A4F7C"/>
    <w:rsid w:val="006B1AE2"/>
    <w:rsid w:val="006C2E48"/>
    <w:rsid w:val="006C2F8B"/>
    <w:rsid w:val="006C5B87"/>
    <w:rsid w:val="006D1CF3"/>
    <w:rsid w:val="006D6D65"/>
    <w:rsid w:val="006F1EF6"/>
    <w:rsid w:val="006F52CB"/>
    <w:rsid w:val="00714228"/>
    <w:rsid w:val="00721202"/>
    <w:rsid w:val="00730FC0"/>
    <w:rsid w:val="00735AD4"/>
    <w:rsid w:val="00743973"/>
    <w:rsid w:val="00750A95"/>
    <w:rsid w:val="00750B2A"/>
    <w:rsid w:val="00751692"/>
    <w:rsid w:val="007531F0"/>
    <w:rsid w:val="00776BBF"/>
    <w:rsid w:val="00796DAD"/>
    <w:rsid w:val="007A7DA7"/>
    <w:rsid w:val="007B4C71"/>
    <w:rsid w:val="007C3923"/>
    <w:rsid w:val="007D2C3B"/>
    <w:rsid w:val="007E5BB1"/>
    <w:rsid w:val="007F3862"/>
    <w:rsid w:val="007F3901"/>
    <w:rsid w:val="00801924"/>
    <w:rsid w:val="00804973"/>
    <w:rsid w:val="0082437E"/>
    <w:rsid w:val="00834FA1"/>
    <w:rsid w:val="008460E5"/>
    <w:rsid w:val="0085093D"/>
    <w:rsid w:val="0088691D"/>
    <w:rsid w:val="008A774B"/>
    <w:rsid w:val="008E4D5D"/>
    <w:rsid w:val="0091086B"/>
    <w:rsid w:val="00931BD8"/>
    <w:rsid w:val="009353D8"/>
    <w:rsid w:val="00943BBC"/>
    <w:rsid w:val="009454DD"/>
    <w:rsid w:val="00991071"/>
    <w:rsid w:val="009C7427"/>
    <w:rsid w:val="009D065D"/>
    <w:rsid w:val="009D7BED"/>
    <w:rsid w:val="009F0728"/>
    <w:rsid w:val="009F3758"/>
    <w:rsid w:val="009F4737"/>
    <w:rsid w:val="009F5C8F"/>
    <w:rsid w:val="00A01E70"/>
    <w:rsid w:val="00A026BE"/>
    <w:rsid w:val="00A03E2A"/>
    <w:rsid w:val="00A10194"/>
    <w:rsid w:val="00A113C9"/>
    <w:rsid w:val="00A2370D"/>
    <w:rsid w:val="00A2440E"/>
    <w:rsid w:val="00A45A62"/>
    <w:rsid w:val="00A54503"/>
    <w:rsid w:val="00A6618E"/>
    <w:rsid w:val="00A67701"/>
    <w:rsid w:val="00A70CCB"/>
    <w:rsid w:val="00A83842"/>
    <w:rsid w:val="00A87DC4"/>
    <w:rsid w:val="00A9406F"/>
    <w:rsid w:val="00AA3D0B"/>
    <w:rsid w:val="00AC1D98"/>
    <w:rsid w:val="00B01762"/>
    <w:rsid w:val="00B04D80"/>
    <w:rsid w:val="00B22059"/>
    <w:rsid w:val="00B341D2"/>
    <w:rsid w:val="00B343B8"/>
    <w:rsid w:val="00B46446"/>
    <w:rsid w:val="00B5636C"/>
    <w:rsid w:val="00B757DA"/>
    <w:rsid w:val="00B94AD5"/>
    <w:rsid w:val="00BB79DA"/>
    <w:rsid w:val="00BC59FC"/>
    <w:rsid w:val="00BC5F2C"/>
    <w:rsid w:val="00BD6361"/>
    <w:rsid w:val="00BF4967"/>
    <w:rsid w:val="00C07713"/>
    <w:rsid w:val="00C17139"/>
    <w:rsid w:val="00C17F7E"/>
    <w:rsid w:val="00C3590F"/>
    <w:rsid w:val="00C4134F"/>
    <w:rsid w:val="00C6363B"/>
    <w:rsid w:val="00C76EE7"/>
    <w:rsid w:val="00CA3340"/>
    <w:rsid w:val="00CB2B4B"/>
    <w:rsid w:val="00CB5BB3"/>
    <w:rsid w:val="00CC3ADA"/>
    <w:rsid w:val="00CC62EE"/>
    <w:rsid w:val="00CD3A20"/>
    <w:rsid w:val="00CD674A"/>
    <w:rsid w:val="00CD76C9"/>
    <w:rsid w:val="00CE292B"/>
    <w:rsid w:val="00CF6C88"/>
    <w:rsid w:val="00D2329C"/>
    <w:rsid w:val="00D25499"/>
    <w:rsid w:val="00D46C5A"/>
    <w:rsid w:val="00D56DE5"/>
    <w:rsid w:val="00D67AD8"/>
    <w:rsid w:val="00D93070"/>
    <w:rsid w:val="00D97888"/>
    <w:rsid w:val="00DB0FC8"/>
    <w:rsid w:val="00DD0BE3"/>
    <w:rsid w:val="00DE3291"/>
    <w:rsid w:val="00DE5CC5"/>
    <w:rsid w:val="00E022C0"/>
    <w:rsid w:val="00E15BBE"/>
    <w:rsid w:val="00E84494"/>
    <w:rsid w:val="00E85802"/>
    <w:rsid w:val="00E877AD"/>
    <w:rsid w:val="00EB2851"/>
    <w:rsid w:val="00ED0F0E"/>
    <w:rsid w:val="00EE2A38"/>
    <w:rsid w:val="00EF0E9A"/>
    <w:rsid w:val="00EF230B"/>
    <w:rsid w:val="00EF66C1"/>
    <w:rsid w:val="00F05256"/>
    <w:rsid w:val="00F20A01"/>
    <w:rsid w:val="00F31F06"/>
    <w:rsid w:val="00F354E9"/>
    <w:rsid w:val="00F40100"/>
    <w:rsid w:val="00F44A51"/>
    <w:rsid w:val="00F67969"/>
    <w:rsid w:val="00F84CDD"/>
    <w:rsid w:val="00F84EB8"/>
    <w:rsid w:val="00F917C2"/>
    <w:rsid w:val="00F92CD1"/>
    <w:rsid w:val="00FA54F3"/>
    <w:rsid w:val="00FB239F"/>
    <w:rsid w:val="00FB459E"/>
    <w:rsid w:val="00FB6AC1"/>
    <w:rsid w:val="00FC0C61"/>
    <w:rsid w:val="00FC1774"/>
    <w:rsid w:val="00FC53A8"/>
    <w:rsid w:val="00FD42B0"/>
    <w:rsid w:val="00FD53EC"/>
    <w:rsid w:val="00FD56AB"/>
    <w:rsid w:val="00FD5D0B"/>
    <w:rsid w:val="00FE181C"/>
    <w:rsid w:val="00FF0DAE"/>
    <w:rsid w:val="00FF249E"/>
    <w:rsid w:val="00FF483D"/>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00819A1B"/>
  <w15:chartTrackingRefBased/>
  <w15:docId w15:val="{B1F05D3F-252E-4490-AC15-FE560B5B8B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heme="minorHAnsi" w:hAnsi="Calibri" w:cstheme="minorHAnsi"/>
        <w:sz w:val="24"/>
        <w:szCs w:val="24"/>
        <w:lang w:val="sq-AL" w:eastAsia="en-US" w:bidi="ar-SA"/>
      </w:rPr>
    </w:rPrDefault>
    <w:pPrDefault>
      <w:pPr>
        <w:spacing w:line="360" w:lineRule="auto"/>
      </w:pPr>
    </w:pPrDefault>
  </w:docDefaults>
  <w:latentStyles w:defLockedState="1" w:defUIPriority="99" w:defSemiHidden="0" w:defUnhideWhenUsed="0" w:defQFormat="0" w:count="375">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0" w:unhideWhenUsed="1" w:qFormat="1"/>
    <w:lsdException w:name="heading 8" w:locked="0" w:semiHidden="1" w:uiPriority="9" w:unhideWhenUsed="1" w:qFormat="1"/>
    <w:lsdException w:name="heading 9" w:locked="0" w:semiHidden="1" w:uiPriority="9" w:unhideWhenUsed="1" w:qFormat="1"/>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locked="0" w:semiHidden="1" w:unhideWhenUsed="1"/>
    <w:lsdException w:name="footnote text" w:locked="0" w:semiHidden="1" w:unhideWhenUsed="1"/>
    <w:lsdException w:name="annotation text" w:locked="0" w:semiHidden="1" w:unhideWhenUsed="1"/>
    <w:lsdException w:name="header" w:locked="0" w:semiHidden="1" w:unhideWhenUsed="1"/>
    <w:lsdException w:name="footer" w:locked="0" w:semiHidden="1" w:unhideWhenUsed="1"/>
    <w:lsdException w:name="index heading" w:locked="0" w:semiHidden="1" w:unhideWhenUsed="1"/>
    <w:lsdException w:name="caption" w:locked="0" w:semiHidden="1" w:uiPriority="35" w:unhideWhenUsed="1" w:qFormat="1"/>
    <w:lsdException w:name="table of figures" w:locked="0" w:semiHidden="1" w:unhideWhenUsed="1"/>
    <w:lsdException w:name="envelope address" w:locked="0" w:semiHidden="1" w:unhideWhenUsed="1"/>
    <w:lsdException w:name="envelope return" w:locked="0" w:semiHidden="1" w:unhideWhenUsed="1"/>
    <w:lsdException w:name="footnote reference" w:locked="0" w:semiHidden="1" w:unhideWhenUsed="1"/>
    <w:lsdException w:name="annotation reference" w:locked="0" w:semiHidden="1" w:unhideWhenUsed="1"/>
    <w:lsdException w:name="line number" w:locked="0" w:semiHidden="1" w:unhideWhenUsed="1"/>
    <w:lsdException w:name="page number" w:locked="0" w:semiHidden="1" w:unhideWhenUsed="1"/>
    <w:lsdException w:name="endnote reference" w:locked="0" w:semiHidden="1" w:unhideWhenUsed="1"/>
    <w:lsdException w:name="endnote text" w:locked="0" w:semiHidden="1" w:unhideWhenUsed="1"/>
    <w:lsdException w:name="table of authorities" w:locked="0" w:semiHidden="1" w:unhideWhenUsed="1"/>
    <w:lsdException w:name="macro" w:locked="0" w:semiHidden="1" w:unhideWhenUsed="1"/>
    <w:lsdException w:name="toa heading" w:locked="0" w:semiHidden="1" w:unhideWhenUsed="1"/>
    <w:lsdException w:name="List" w:locked="0" w:semiHidden="1" w:unhideWhenUsed="1"/>
    <w:lsdException w:name="List Bullet" w:locked="0" w:semiHidden="1" w:unhideWhenUsed="1"/>
    <w:lsdException w:name="List Number" w:locked="0" w:semiHidden="1" w:unhideWhenUsed="1"/>
    <w:lsdException w:name="List 2" w:locked="0" w:semiHidden="1" w:unhideWhenUsed="1"/>
    <w:lsdException w:name="List 3" w:locked="0" w:semiHidden="1" w:unhideWhenUsed="1"/>
    <w:lsdException w:name="List 4" w:locked="0" w:semiHidden="1" w:unhideWhenUsed="1"/>
    <w:lsdException w:name="List 5" w:locked="0"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locked="0" w:semiHidden="1" w:unhideWhenUsed="1"/>
    <w:lsdException w:name="Title" w:locked="0" w:uiPriority="10" w:qFormat="1"/>
    <w:lsdException w:name="Closing" w:locked="0" w:semiHidden="1" w:uiPriority="0" w:unhideWhenUsed="1"/>
    <w:lsdException w:name="Signature" w:locked="0" w:semiHidden="1" w:unhideWhenUsed="1"/>
    <w:lsdException w:name="Default Paragraph Font" w:locked="0" w:semiHidden="1" w:uiPriority="1" w:unhideWhenUsed="1"/>
    <w:lsdException w:name="Body Text" w:locked="0" w:semiHidden="1" w:uiPriority="0" w:unhideWhenUsed="1"/>
    <w:lsdException w:name="Body Text Indent" w:locked="0" w:semiHidden="1" w:unhideWhenUsed="1"/>
    <w:lsdException w:name="List Continue" w:locked="0" w:semiHidden="1" w:unhideWhenUsed="1"/>
    <w:lsdException w:name="List Continue 2" w:locked="0" w:semiHidden="1" w:unhideWhenUsed="1"/>
    <w:lsdException w:name="List Continue 3" w:locked="0" w:semiHidden="1" w:unhideWhenUsed="1"/>
    <w:lsdException w:name="List Continue 4" w:locked="0" w:semiHidden="1" w:unhideWhenUsed="1"/>
    <w:lsdException w:name="List Continue 5" w:locked="0" w:semiHidden="1" w:unhideWhenUsed="1"/>
    <w:lsdException w:name="Message Header" w:locked="0" w:semiHidden="1" w:unhideWhenUsed="1"/>
    <w:lsdException w:name="Subtitle" w:locked="0" w:uiPriority="11" w:qFormat="1"/>
    <w:lsdException w:name="Salutation" w:locked="0" w:semiHidden="1" w:unhideWhenUsed="1"/>
    <w:lsdException w:name="Date" w:locked="0" w:semiHidden="1" w:unhideWhenUsed="1"/>
    <w:lsdException w:name="Body Text First Indent" w:locked="0" w:semiHidden="1" w:unhideWhenUsed="1"/>
    <w:lsdException w:name="Body Text First Indent 2" w:locked="0" w:semiHidden="1" w:unhideWhenUsed="1"/>
    <w:lsdException w:name="Note Heading" w:locked="0" w:semiHidden="1" w:unhideWhenUsed="1"/>
    <w:lsdException w:name="Body Text 2" w:locked="0" w:semiHidden="1" w:unhideWhenUsed="1"/>
    <w:lsdException w:name="Body Text 3" w:locked="0" w:semiHidden="1" w:unhideWhenUsed="1"/>
    <w:lsdException w:name="Body Text Indent 2" w:locked="0" w:semiHidden="1" w:unhideWhenUsed="1"/>
    <w:lsdException w:name="Body Text Indent 3" w:locked="0" w:semiHidden="1" w:unhideWhenUsed="1"/>
    <w:lsdException w:name="Block Text" w:locked="0" w:semiHidden="1" w:unhideWhenUsed="1"/>
    <w:lsdException w:name="Hyperlink" w:locked="0" w:semiHidden="1" w:unhideWhenUsed="1"/>
    <w:lsdException w:name="FollowedHyperlink" w:locked="0" w:semiHidden="1" w:unhideWhenUsed="1"/>
    <w:lsdException w:name="Strong" w:locked="0" w:uiPriority="22" w:qFormat="1"/>
    <w:lsdException w:name="Emphasis" w:locked="0" w:uiPriority="0" w:qFormat="1"/>
    <w:lsdException w:name="Document Map" w:locked="0" w:semiHidden="1" w:unhideWhenUsed="1"/>
    <w:lsdException w:name="Plain Text" w:locked="0" w:semiHidden="1" w:unhideWhenUsed="1"/>
    <w:lsdException w:name="E-mail Signature" w:locked="0"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locked="0" w:semiHidden="1" w:unhideWhenUsed="1"/>
    <w:lsdException w:name="HTML Address" w:locked="0" w:semiHidden="1" w:unhideWhenUsed="1"/>
    <w:lsdException w:name="HTML Cite" w:locked="0" w:semiHidden="1" w:unhideWhenUsed="1"/>
    <w:lsdException w:name="HTML Code" w:locked="0" w:semiHidden="1" w:unhideWhenUsed="1"/>
    <w:lsdException w:name="HTML Definition" w:locked="0" w:semiHidden="1" w:unhideWhenUsed="1"/>
    <w:lsdException w:name="HTML Keyboard" w:locked="0" w:semiHidden="1" w:unhideWhenUsed="1"/>
    <w:lsdException w:name="HTML Preformatted" w:locked="0" w:semiHidden="1" w:unhideWhenUsed="1"/>
    <w:lsdException w:name="HTML Sample" w:locked="0" w:semiHidden="1" w:unhideWhenUsed="1"/>
    <w:lsdException w:name="HTML Typewriter" w:locked="0" w:semiHidden="1" w:unhideWhenUsed="1"/>
    <w:lsdException w:name="HTML Variable" w:locked="0"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locked="0"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qFormat/>
    <w:rsid w:val="00C4134F"/>
  </w:style>
  <w:style w:type="paragraph" w:styleId="Heading7">
    <w:name w:val="heading 7"/>
    <w:basedOn w:val="Normal"/>
    <w:next w:val="Normal"/>
    <w:link w:val="Heading7Char"/>
    <w:qFormat/>
    <w:rsid w:val="002E75BD"/>
    <w:pPr>
      <w:keepNext/>
      <w:outlineLvl w:val="6"/>
    </w:pPr>
    <w:rPr>
      <w:rFonts w:ascii="Arial" w:hAnsi="Arial" w:cs="Arial"/>
      <w:b/>
      <w:sz w:val="26"/>
      <w:szCs w:val="28"/>
      <w:lang w:val="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D53EC"/>
    <w:pPr>
      <w:tabs>
        <w:tab w:val="center" w:pos="4513"/>
        <w:tab w:val="right" w:pos="9026"/>
      </w:tabs>
    </w:pPr>
  </w:style>
  <w:style w:type="character" w:customStyle="1" w:styleId="HeaderChar">
    <w:name w:val="Header Char"/>
    <w:basedOn w:val="DefaultParagraphFont"/>
    <w:link w:val="Header"/>
    <w:uiPriority w:val="99"/>
    <w:rsid w:val="00FD53EC"/>
  </w:style>
  <w:style w:type="paragraph" w:styleId="Footer">
    <w:name w:val="footer"/>
    <w:basedOn w:val="Normal"/>
    <w:link w:val="FooterChar"/>
    <w:uiPriority w:val="99"/>
    <w:unhideWhenUsed/>
    <w:rsid w:val="00FD53EC"/>
    <w:pPr>
      <w:tabs>
        <w:tab w:val="center" w:pos="4513"/>
        <w:tab w:val="right" w:pos="9026"/>
      </w:tabs>
    </w:pPr>
  </w:style>
  <w:style w:type="character" w:customStyle="1" w:styleId="FooterChar">
    <w:name w:val="Footer Char"/>
    <w:basedOn w:val="DefaultParagraphFont"/>
    <w:link w:val="Footer"/>
    <w:uiPriority w:val="99"/>
    <w:rsid w:val="00FD53EC"/>
  </w:style>
  <w:style w:type="table" w:styleId="TableGrid">
    <w:name w:val="Table Grid"/>
    <w:basedOn w:val="TableNormal"/>
    <w:uiPriority w:val="39"/>
    <w:locked/>
    <w:rsid w:val="00FD53E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D53EC"/>
    <w:rPr>
      <w:color w:val="0563C1" w:themeColor="hyperlink"/>
      <w:u w:val="single"/>
    </w:rPr>
  </w:style>
  <w:style w:type="paragraph" w:styleId="BalloonText">
    <w:name w:val="Balloon Text"/>
    <w:basedOn w:val="Normal"/>
    <w:link w:val="BalloonTextChar"/>
    <w:uiPriority w:val="99"/>
    <w:semiHidden/>
    <w:unhideWhenUsed/>
    <w:rsid w:val="00D9788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97888"/>
    <w:rPr>
      <w:rFonts w:ascii="Segoe UI" w:hAnsi="Segoe UI" w:cs="Segoe UI"/>
      <w:sz w:val="18"/>
      <w:szCs w:val="18"/>
    </w:rPr>
  </w:style>
  <w:style w:type="character" w:customStyle="1" w:styleId="Heading7Char">
    <w:name w:val="Heading 7 Char"/>
    <w:basedOn w:val="DefaultParagraphFont"/>
    <w:link w:val="Heading7"/>
    <w:rsid w:val="002E75BD"/>
    <w:rPr>
      <w:rFonts w:ascii="Arial" w:eastAsia="Times New Roman" w:hAnsi="Arial" w:cs="Arial"/>
      <w:b/>
      <w:sz w:val="26"/>
      <w:szCs w:val="28"/>
      <w:lang w:val="it-IT"/>
    </w:rPr>
  </w:style>
  <w:style w:type="paragraph" w:styleId="BodyText">
    <w:name w:val="Body Text"/>
    <w:basedOn w:val="Normal"/>
    <w:link w:val="BodyTextChar"/>
    <w:rsid w:val="002E75BD"/>
    <w:pPr>
      <w:spacing w:after="220" w:line="180" w:lineRule="atLeast"/>
      <w:jc w:val="both"/>
    </w:pPr>
    <w:rPr>
      <w:rFonts w:ascii="Arial" w:hAnsi="Arial"/>
      <w:spacing w:val="-5"/>
      <w:sz w:val="20"/>
      <w:szCs w:val="20"/>
      <w:lang w:val="en-US"/>
    </w:rPr>
  </w:style>
  <w:style w:type="character" w:customStyle="1" w:styleId="BodyTextChar">
    <w:name w:val="Body Text Char"/>
    <w:basedOn w:val="DefaultParagraphFont"/>
    <w:link w:val="BodyText"/>
    <w:rsid w:val="002E75BD"/>
    <w:rPr>
      <w:rFonts w:ascii="Arial" w:eastAsia="Times New Roman" w:hAnsi="Arial" w:cs="Times New Roman"/>
      <w:spacing w:val="-5"/>
      <w:sz w:val="20"/>
      <w:szCs w:val="20"/>
      <w:lang w:val="en-US"/>
    </w:rPr>
  </w:style>
  <w:style w:type="character" w:styleId="Emphasis">
    <w:name w:val="Emphasis"/>
    <w:qFormat/>
    <w:rsid w:val="002E75BD"/>
    <w:rPr>
      <w:rFonts w:ascii="Arial Black" w:hAnsi="Arial Black"/>
      <w:sz w:val="18"/>
    </w:rPr>
  </w:style>
  <w:style w:type="paragraph" w:styleId="Closing">
    <w:name w:val="Closing"/>
    <w:basedOn w:val="BodyText"/>
    <w:next w:val="Normal"/>
    <w:link w:val="ClosingChar"/>
    <w:rsid w:val="002E75BD"/>
    <w:pPr>
      <w:keepNext/>
      <w:spacing w:after="60" w:line="220" w:lineRule="atLeast"/>
      <w:jc w:val="left"/>
    </w:pPr>
  </w:style>
  <w:style w:type="character" w:customStyle="1" w:styleId="ClosingChar">
    <w:name w:val="Closing Char"/>
    <w:basedOn w:val="DefaultParagraphFont"/>
    <w:link w:val="Closing"/>
    <w:rsid w:val="002E75BD"/>
    <w:rPr>
      <w:rFonts w:ascii="Arial" w:eastAsia="Times New Roman" w:hAnsi="Arial" w:cs="Times New Roman"/>
      <w:spacing w:val="-5"/>
      <w:sz w:val="20"/>
      <w:szCs w:val="20"/>
      <w:lang w:val="en-US"/>
    </w:rPr>
  </w:style>
  <w:style w:type="character" w:styleId="PlaceholderText">
    <w:name w:val="Placeholder Text"/>
    <w:basedOn w:val="DefaultParagraphFont"/>
    <w:uiPriority w:val="99"/>
    <w:semiHidden/>
    <w:rsid w:val="00EF0E9A"/>
    <w:rPr>
      <w:color w:val="808080"/>
    </w:rPr>
  </w:style>
  <w:style w:type="paragraph" w:customStyle="1" w:styleId="Calibri12Bold">
    <w:name w:val="Calibri 12 Bold"/>
    <w:basedOn w:val="BodyText"/>
    <w:link w:val="Calibri12BoldChar"/>
    <w:autoRedefine/>
    <w:qFormat/>
    <w:rsid w:val="002C57E6"/>
    <w:rPr>
      <w:rFonts w:ascii="Calibri" w:hAnsi="Calibri"/>
      <w:b/>
      <w:sz w:val="24"/>
      <w:lang w:val="sq-AL"/>
    </w:rPr>
  </w:style>
  <w:style w:type="paragraph" w:customStyle="1" w:styleId="CalibriBodyText">
    <w:name w:val="Calibri Body Text"/>
    <w:basedOn w:val="Normal"/>
    <w:link w:val="CalibriBodyTextChar"/>
    <w:autoRedefine/>
    <w:qFormat/>
    <w:rsid w:val="002B76B6"/>
  </w:style>
  <w:style w:type="character" w:customStyle="1" w:styleId="Calibri12BoldChar">
    <w:name w:val="Calibri 12 Bold Char"/>
    <w:basedOn w:val="BodyTextChar"/>
    <w:link w:val="Calibri12Bold"/>
    <w:rsid w:val="002C57E6"/>
    <w:rPr>
      <w:rFonts w:ascii="Calibri" w:eastAsia="Times New Roman" w:hAnsi="Calibri" w:cs="Times New Roman"/>
      <w:b/>
      <w:spacing w:val="-5"/>
      <w:sz w:val="24"/>
      <w:szCs w:val="20"/>
      <w:lang w:val="en-US"/>
    </w:rPr>
  </w:style>
  <w:style w:type="character" w:customStyle="1" w:styleId="CalibriBodyTextChar">
    <w:name w:val="Calibri Body Text Char"/>
    <w:basedOn w:val="DefaultParagraphFont"/>
    <w:link w:val="CalibriBodyText"/>
    <w:rsid w:val="002B76B6"/>
    <w:rPr>
      <w:rFonts w:ascii="Calibri" w:eastAsia="Times New Roman" w:hAnsi="Calibri" w:cs="Times New Roman"/>
      <w:sz w:val="24"/>
      <w:szCs w:val="24"/>
    </w:rPr>
  </w:style>
  <w:style w:type="character" w:customStyle="1" w:styleId="calibri10italic">
    <w:name w:val="calibri 10 italic"/>
    <w:basedOn w:val="DefaultParagraphFont"/>
    <w:uiPriority w:val="1"/>
    <w:qFormat/>
    <w:rsid w:val="00A45A62"/>
    <w:rPr>
      <w:rFonts w:ascii="Calibri" w:hAnsi="Calibri"/>
      <w:i/>
      <w:sz w:val="24"/>
    </w:rPr>
  </w:style>
  <w:style w:type="paragraph" w:styleId="NoSpacing">
    <w:name w:val="No Spacing"/>
    <w:uiPriority w:val="1"/>
    <w:qFormat/>
    <w:rsid w:val="00D93070"/>
    <w:pPr>
      <w:spacing w:line="240" w:lineRule="auto"/>
    </w:pPr>
    <w:rPr>
      <w:rFonts w:eastAsia="Calibri" w:cs="Calibri"/>
    </w:rPr>
  </w:style>
  <w:style w:type="paragraph" w:styleId="ListParagraph">
    <w:name w:val="List Paragraph"/>
    <w:basedOn w:val="Normal"/>
    <w:uiPriority w:val="34"/>
    <w:qFormat/>
    <w:rsid w:val="00931BD8"/>
    <w:pPr>
      <w:ind w:left="720"/>
      <w:contextualSpacing/>
    </w:pPr>
  </w:style>
  <w:style w:type="table" w:styleId="PlainTable2">
    <w:name w:val="Plain Table 2"/>
    <w:basedOn w:val="TableNormal"/>
    <w:uiPriority w:val="42"/>
    <w:locked/>
    <w:rsid w:val="00A10194"/>
    <w:pPr>
      <w:spacing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leGrid1">
    <w:name w:val="Table Grid1"/>
    <w:basedOn w:val="TableNormal"/>
    <w:next w:val="TableGrid"/>
    <w:uiPriority w:val="39"/>
    <w:rsid w:val="000E346F"/>
    <w:pPr>
      <w:spacing w:line="240" w:lineRule="auto"/>
    </w:pPr>
    <w:rPr>
      <w:rFonts w:cs="Times New Roman"/>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0E346F"/>
    <w:pPr>
      <w:spacing w:line="240" w:lineRule="auto"/>
    </w:pPr>
    <w:rPr>
      <w:rFonts w:cs="Times New Roman"/>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B343B8"/>
    <w:pPr>
      <w:spacing w:line="240" w:lineRule="auto"/>
    </w:pPr>
    <w:rPr>
      <w:rFonts w:cs="Times New Roman"/>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0107A5"/>
    <w:pPr>
      <w:widowControl w:val="0"/>
      <w:autoSpaceDE w:val="0"/>
      <w:autoSpaceDN w:val="0"/>
      <w:spacing w:line="240" w:lineRule="auto"/>
      <w:jc w:val="center"/>
    </w:pPr>
    <w:rPr>
      <w:rFonts w:ascii="Arial" w:eastAsia="Arial" w:hAnsi="Arial" w:cs="Arial"/>
      <w:sz w:val="22"/>
      <w:szCs w:val="22"/>
    </w:rPr>
  </w:style>
  <w:style w:type="character" w:styleId="FootnoteReference">
    <w:name w:val="footnote reference"/>
    <w:basedOn w:val="DefaultParagraphFont"/>
    <w:uiPriority w:val="99"/>
    <w:semiHidden/>
    <w:unhideWhenUsed/>
    <w:rsid w:val="00A8384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esktop\Brenda%20Institucioni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652B123C5B4C40249D5D410DB7132C5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1217</Nr_x002e__x0020_akti>
    <Data_x0020_e_x0020_Krijimit xmlns="0e656187-b300-4fb0-8bf4-3a50f872073c">2025-10-02T15:12:30Z</Data_x0020_e_x0020_Krijimit>
    <URL xmlns="0e656187-b300-4fb0-8bf4-3a50f872073c" xsi:nil="true"/>
    <Institucion_x0020_Pergjegjes xmlns="0e656187-b300-4fb0-8bf4-3a50f872073c">http://qbz.gov.al/resource/authority/legal-institution/5|autoriteti-i-konkurrences</Institucion_x0020_Pergjegjes>
    <Lloji_x0020_i_x0020_aktit xmlns="0e656187-b300-4fb0-8bf4-3a50f872073c">Akt bazë</Lloji_x0020_i_x0020_aktit>
    <Tipi_x0020_i_x0020_aktit xmlns="0e656187-b300-4fb0-8bf4-3a50f872073c" xsi:nil="true"/>
    <P_x00eb_rshkrimi xmlns="0e656187-b300-4fb0-8bf4-3a50f872073c">CAA;Shkrese zyrtare</P_x00eb_rshkrimi>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2025-10-02T00:00:00Z</Date_x0020_protokolli>
    <Titulli xmlns="0e656187-b300-4fb0-8bf4-3a50f872073c">Mbi miratimin e rregullores "Për përjashtimin e disa kategorive të marrëveshjeve të kërkimit dhe zhvillimit"</Titulli>
    <Modifikuesi xmlns="0e656187-b300-4fb0-8bf4-3a50f872073c">jorina.kryeziu</Modifikuesi>
    <Nr_x002e__x0020_prot_x0020_QBZ xmlns="0e656187-b300-4fb0-8bf4-3a50f872073c">1601/1</Nr_x002e__x0020_prot_x0020_QBZ>
    <Data_x0020_e_x0020_Modifikimit xmlns="0e656187-b300-4fb0-8bf4-3a50f872073c">2025-10-03T11:16:28Z</Data_x0020_e_x0020_Modifikimit>
    <Dekretuar xmlns="0e656187-b300-4fb0-8bf4-3a50f872073c">false</Dekretuar>
    <Data xmlns="0e656187-b300-4fb0-8bf4-3a50f872073c">2025-09-26T00:00:00Z</Data>
    <Nr_x002e__x0020_protokolli_x0020_i_x0020_aktit xmlns="0e656187-b300-4fb0-8bf4-3a50f872073c">846/1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652B123C5B4C40249D5D410DB7132C5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580F21-78AF-4FB8-8B2F-7558D136F0A5}">
  <ds:schemaRefs>
    <ds:schemaRef ds:uri="http://schemas.microsoft.com/sharepoint/v3/contenttype/forms"/>
  </ds:schemaRefs>
</ds:datastoreItem>
</file>

<file path=customXml/itemProps2.xml><?xml version="1.0" encoding="utf-8"?>
<ds:datastoreItem xmlns:ds="http://schemas.openxmlformats.org/officeDocument/2006/customXml" ds:itemID="{E2C04C9C-01FA-4C8A-8DAD-E59A2F92DB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7118D65E-1669-4D07-BE24-34B74422C2EE}">
  <ds:schemaRefs>
    <ds:schemaRef ds:uri="http://schemas.openxmlformats.org/package/2006/metadata/core-properties"/>
    <ds:schemaRef ds:uri="0e656187-b300-4fb0-8bf4-3a50f872073c"/>
    <ds:schemaRef ds:uri="http://purl.org/dc/elements/1.1/"/>
    <ds:schemaRef ds:uri="http://schemas.microsoft.com/office/2006/documentManagement/types"/>
    <ds:schemaRef ds:uri="http://schemas.microsoft.com/office/2006/metadata/properties"/>
    <ds:schemaRef ds:uri="http://purl.org/dc/dcmitype/"/>
    <ds:schemaRef ds:uri="http://www.w3.org/XML/1998/namespace"/>
    <ds:schemaRef ds:uri="http://purl.org/dc/terms/"/>
  </ds:schemaRefs>
</ds:datastoreItem>
</file>

<file path=customXml/itemProps4.xml><?xml version="1.0" encoding="utf-8"?>
<ds:datastoreItem xmlns:ds="http://schemas.openxmlformats.org/officeDocument/2006/customXml" ds:itemID="{1A54047E-BF5D-453B-8B8B-A5587EF28695}">
  <ds:schemaRefs>
    <ds:schemaRef ds:uri="http://schemas.microsoft.com/sharepoint/v3/contenttype/forms"/>
  </ds:schemaRefs>
</ds:datastoreItem>
</file>

<file path=customXml/itemProps5.xml><?xml version="1.0" encoding="utf-8"?>
<ds:datastoreItem xmlns:ds="http://schemas.openxmlformats.org/officeDocument/2006/customXml" ds:itemID="{B90AB753-29DE-43AF-B29A-0C63822289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862DAD7E-3C13-4FB0-AD0B-29A99C0547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Brenda Institucionit</Template>
  <TotalTime>179</TotalTime>
  <Pages>9</Pages>
  <Words>3976</Words>
  <Characters>22668</Characters>
  <Application>Microsoft Office Word</Application>
  <DocSecurity>0</DocSecurity>
  <Lines>188</Lines>
  <Paragraphs>53</Paragraphs>
  <ScaleCrop>false</ScaleCrop>
  <HeadingPairs>
    <vt:vector size="2" baseType="variant">
      <vt:variant>
        <vt:lpstr>Title</vt:lpstr>
      </vt:variant>
      <vt:variant>
        <vt:i4>1</vt:i4>
      </vt:variant>
    </vt:vector>
  </HeadingPairs>
  <TitlesOfParts>
    <vt:vector size="1" baseType="lpstr">
      <vt:lpstr>Mbi miratimin e rregullores "Për përjashtimin e disa kategorive të marrëveshjeve të kërkimit dhe zhvillimit"</vt:lpstr>
    </vt:vector>
  </TitlesOfParts>
  <Company>ACA</Company>
  <LinksUpToDate>false</LinksUpToDate>
  <CharactersWithSpaces>26591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miratimin e rregullores "Për përjashtimin e disa kategorive të marrëveshjeve të kërkimit dhe zhvillimit"</dc:title>
  <dc:creator>User</dc:creator>
  <cp:keywords>CAA;Shkrese zyrtare</cp:keywords>
  <cp:lastModifiedBy>Valeta Kaftalli</cp:lastModifiedBy>
  <cp:revision>87</cp:revision>
  <cp:lastPrinted>2025-09-26T10:34:00Z</cp:lastPrinted>
  <dcterms:created xsi:type="dcterms:W3CDTF">2022-06-01T10:22:00Z</dcterms:created>
  <dcterms:modified xsi:type="dcterms:W3CDTF">2025-10-06T10:28:00Z</dcterms:modified>
</cp:coreProperties>
</file>