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A4C" w:rsidRDefault="00E17A4C" w:rsidP="00E17A4C">
      <w:pPr>
        <w:pStyle w:val="Akti"/>
      </w:pPr>
      <w:bookmarkStart w:id="0" w:name="_GoBack"/>
      <w:bookmarkEnd w:id="0"/>
      <w:r>
        <w:t>Vendim</w:t>
      </w:r>
    </w:p>
    <w:p w:rsidR="00E17A4C" w:rsidRDefault="00E17A4C" w:rsidP="00E17A4C">
      <w:pPr>
        <w:pStyle w:val="NumriData"/>
      </w:pPr>
      <w:r>
        <w:t>Nr.328, datë 29.3.2005</w:t>
      </w:r>
    </w:p>
    <w:p w:rsidR="00E17A4C" w:rsidRDefault="00E17A4C" w:rsidP="00E17A4C">
      <w:pPr>
        <w:pStyle w:val="Paragrafi"/>
        <w:rPr>
          <w:lang w:val="sq-AL"/>
        </w:rPr>
      </w:pPr>
    </w:p>
    <w:p w:rsidR="00E17A4C" w:rsidRDefault="00E17A4C" w:rsidP="00E17A4C">
      <w:pPr>
        <w:pStyle w:val="Titulli"/>
      </w:pPr>
      <w:r>
        <w:t xml:space="preserve">Për dhënie licence </w:t>
      </w:r>
    </w:p>
    <w:p w:rsidR="00E17A4C" w:rsidRDefault="00E17A4C" w:rsidP="00E17A4C">
      <w:pPr>
        <w:pStyle w:val="Titulli"/>
      </w:pPr>
      <w:r>
        <w:t>Për transmetim të programeve të huaja radio në shqipëri “RFI”</w:t>
      </w:r>
    </w:p>
    <w:p w:rsidR="00E17A4C" w:rsidRDefault="00E17A4C" w:rsidP="00E17A4C">
      <w:pPr>
        <w:pStyle w:val="Paragrafi"/>
        <w:rPr>
          <w:lang w:val="sq-AL"/>
        </w:rPr>
      </w:pPr>
    </w:p>
    <w:p w:rsidR="00E17A4C" w:rsidRDefault="00E17A4C" w:rsidP="00E17A4C">
      <w:pPr>
        <w:pStyle w:val="TitulliTitull"/>
      </w:pPr>
      <w:r>
        <w:t>Subjektit: Ambasada franceze</w:t>
      </w:r>
    </w:p>
    <w:p w:rsidR="00E17A4C" w:rsidRDefault="00E17A4C" w:rsidP="00E17A4C">
      <w:pPr>
        <w:pStyle w:val="TitulliTitull"/>
      </w:pPr>
      <w:r>
        <w:t>(Përfaqësuar nga znj.Catherine Khoussiainov)</w:t>
      </w:r>
    </w:p>
    <w:p w:rsidR="00E17A4C" w:rsidRDefault="00E17A4C" w:rsidP="00E17A4C">
      <w:pPr>
        <w:pStyle w:val="Paragrafi"/>
        <w:rPr>
          <w:lang w:val="sq-AL"/>
        </w:rPr>
      </w:pPr>
    </w:p>
    <w:p w:rsidR="00E17A4C" w:rsidRDefault="00E17A4C" w:rsidP="00E17A4C">
      <w:pPr>
        <w:pStyle w:val="Paragrafi"/>
        <w:rPr>
          <w:lang w:val="sq-AL"/>
        </w:rPr>
      </w:pPr>
      <w:r>
        <w:rPr>
          <w:lang w:val="sq-AL"/>
        </w:rPr>
        <w:t>Në mbështetje të ligjit nr.8410, datë 30.9.1998 “Për radion dhe televizionin publik e privat në Republikën e Shqipërisë“ dhe të “Rregullores për licencimin e operatorëve për ritransmetimin e programeve të huaja televizive dhe radio me përsëritës”, miratuar me vendimin nr.26, datë 23.10.2000 të KKRT-së, Këshilli Kombëtar i Radios dhe i Televizionit</w:t>
      </w:r>
    </w:p>
    <w:p w:rsidR="00E17A4C" w:rsidRDefault="00E17A4C" w:rsidP="00E17A4C">
      <w:pPr>
        <w:pStyle w:val="Paragrafi"/>
        <w:rPr>
          <w:lang w:val="sq-AL"/>
        </w:rPr>
      </w:pPr>
    </w:p>
    <w:p w:rsidR="00E17A4C" w:rsidRDefault="00E17A4C" w:rsidP="00E17A4C">
      <w:pPr>
        <w:pStyle w:val="VENDOSI"/>
      </w:pPr>
      <w:r>
        <w:t>Vendosi:</w:t>
      </w:r>
    </w:p>
    <w:p w:rsidR="00E17A4C" w:rsidRDefault="00E17A4C" w:rsidP="00E17A4C">
      <w:pPr>
        <w:pStyle w:val="Paragrafi"/>
        <w:rPr>
          <w:lang w:val="sq-AL"/>
        </w:rPr>
      </w:pPr>
    </w:p>
    <w:p w:rsidR="00E17A4C" w:rsidRDefault="00E17A4C" w:rsidP="00E17A4C">
      <w:pPr>
        <w:pStyle w:val="Paragrafi"/>
        <w:rPr>
          <w:lang w:val="sq-AL"/>
        </w:rPr>
      </w:pPr>
      <w:r>
        <w:rPr>
          <w:lang w:val="sq-AL"/>
        </w:rPr>
        <w:t>1. T’i japë Ambasadës Franceze në Tiranë licencë, duke e autorizuar të funksionojë si operator për ritransmetimin e programeve të huaja radio me përsëritës RFI, për një periudhë prej 4 vjetësh nga data e hyrjes në fuqi të kësaj licence.</w:t>
      </w:r>
    </w:p>
    <w:p w:rsidR="00E17A4C" w:rsidRDefault="00E17A4C" w:rsidP="00E17A4C">
      <w:pPr>
        <w:pStyle w:val="Paragrafi"/>
        <w:rPr>
          <w:lang w:val="sq-AL"/>
        </w:rPr>
      </w:pPr>
      <w:r>
        <w:rPr>
          <w:lang w:val="sq-AL"/>
        </w:rPr>
        <w:t>2. Licenca bashkëlidhur, përmban kushtet e licencës, ku përfshihen zonat e mbulimit, kushtet teknike dhe tarifat.</w:t>
      </w:r>
    </w:p>
    <w:p w:rsidR="00E17A4C" w:rsidRDefault="00E17A4C" w:rsidP="00E17A4C">
      <w:pPr>
        <w:pStyle w:val="Paragrafi"/>
        <w:rPr>
          <w:lang w:val="sq-AL"/>
        </w:rPr>
      </w:pPr>
      <w:r>
        <w:rPr>
          <w:lang w:val="sq-AL"/>
        </w:rPr>
        <w:t>3. Ky vendim hyn në fuqi pas botimit në Fletoren Zyrtare.</w:t>
      </w:r>
    </w:p>
    <w:p w:rsidR="00E17A4C" w:rsidRDefault="00E17A4C" w:rsidP="00E17A4C">
      <w:pPr>
        <w:pStyle w:val="Paragrafi"/>
        <w:rPr>
          <w:lang w:val="sq-AL"/>
        </w:rPr>
      </w:pPr>
    </w:p>
    <w:p w:rsidR="00E17A4C" w:rsidRDefault="00E17A4C" w:rsidP="00E17A4C">
      <w:pPr>
        <w:pStyle w:val="Autoriteti"/>
      </w:pPr>
      <w:r>
        <w:t>Kryetari</w:t>
      </w:r>
    </w:p>
    <w:p w:rsidR="00E17A4C" w:rsidRDefault="00E17A4C" w:rsidP="00E17A4C">
      <w:pPr>
        <w:pStyle w:val="AutoritetiEmer"/>
      </w:pPr>
      <w:r>
        <w:t>Halil Lalaj</w:t>
      </w:r>
    </w:p>
    <w:p w:rsidR="00E17A4C" w:rsidRDefault="00E17A4C" w:rsidP="00E17A4C">
      <w:pPr>
        <w:pStyle w:val="Paragrafi"/>
        <w:rPr>
          <w:lang w:val="sq-AL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C7B3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17A4C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3C07FA-BC19-4694-AC78-3B8DE9DB4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17A4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2019-03-16T14:12:00Z</dcterms:created>
  <dcterms:modified xsi:type="dcterms:W3CDTF">2019-03-16T14:12:00Z</dcterms:modified>
</cp:coreProperties>
</file>