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BDF" w:rsidRPr="009A3B6B" w:rsidRDefault="00681BDF" w:rsidP="00681BDF">
      <w:pPr>
        <w:rPr>
          <w:lang w:val="it-IT"/>
        </w:rPr>
      </w:pPr>
      <w:bookmarkStart w:id="0" w:name="_GoBack"/>
      <w:bookmarkEnd w:id="0"/>
    </w:p>
    <w:p w:rsidR="00681BDF" w:rsidRPr="009A3B6B" w:rsidRDefault="00681BDF" w:rsidP="00681BDF">
      <w:pPr>
        <w:pStyle w:val="Akti"/>
        <w:rPr>
          <w:lang w:val="it-IT"/>
        </w:rPr>
      </w:pPr>
      <w:r w:rsidRPr="009A3B6B">
        <w:rPr>
          <w:lang w:val="it-IT"/>
        </w:rPr>
        <w:t>Vendim</w:t>
      </w:r>
    </w:p>
    <w:p w:rsidR="00681BDF" w:rsidRPr="009A3B6B" w:rsidRDefault="00681BDF" w:rsidP="00681BDF">
      <w:pPr>
        <w:pStyle w:val="NumriData"/>
        <w:rPr>
          <w:lang w:val="it-IT"/>
        </w:rPr>
      </w:pPr>
      <w:r w:rsidRPr="009A3B6B">
        <w:rPr>
          <w:lang w:val="it-IT"/>
        </w:rPr>
        <w:t>Nr.68</w:t>
      </w:r>
      <w:r>
        <w:rPr>
          <w:lang w:val="it-IT"/>
        </w:rPr>
        <w:t>6</w:t>
      </w:r>
      <w:r w:rsidRPr="009A3B6B">
        <w:rPr>
          <w:lang w:val="it-IT"/>
        </w:rPr>
        <w:t>, datë 31.3.2008</w:t>
      </w:r>
    </w:p>
    <w:p w:rsidR="00681BDF" w:rsidRPr="009A3B6B" w:rsidRDefault="00681BDF" w:rsidP="00681BDF">
      <w:pPr>
        <w:pStyle w:val="Paragrafi"/>
        <w:rPr>
          <w:lang w:val="it-IT"/>
        </w:rPr>
      </w:pPr>
    </w:p>
    <w:p w:rsidR="00681BDF" w:rsidRPr="009A3B6B" w:rsidRDefault="00681BDF" w:rsidP="00681BDF">
      <w:pPr>
        <w:pStyle w:val="Titulli"/>
        <w:rPr>
          <w:lang w:val="it-IT"/>
        </w:rPr>
      </w:pPr>
      <w:r>
        <w:rPr>
          <w:lang w:val="it-IT"/>
        </w:rPr>
        <w:t>Për mos</w:t>
      </w:r>
      <w:r w:rsidRPr="009A3B6B">
        <w:rPr>
          <w:lang w:val="it-IT"/>
        </w:rPr>
        <w:t>dhënie licence</w:t>
      </w:r>
    </w:p>
    <w:p w:rsidR="00681BDF" w:rsidRPr="009A3B6B" w:rsidRDefault="00681BDF" w:rsidP="00681BDF">
      <w:pPr>
        <w:pStyle w:val="Titulli"/>
        <w:rPr>
          <w:lang w:val="it-IT"/>
        </w:rPr>
      </w:pPr>
      <w:r w:rsidRPr="009A3B6B">
        <w:rPr>
          <w:lang w:val="it-IT"/>
        </w:rPr>
        <w:t xml:space="preserve">Për televizionin kabllor privat “TV kabllor </w:t>
      </w:r>
      <w:r>
        <w:rPr>
          <w:lang w:val="it-IT"/>
        </w:rPr>
        <w:t>lushnjË</w:t>
      </w:r>
      <w:r w:rsidRPr="009A3B6B">
        <w:rPr>
          <w:lang w:val="it-IT"/>
        </w:rPr>
        <w:t>”</w:t>
      </w:r>
    </w:p>
    <w:p w:rsidR="00681BDF" w:rsidRDefault="00681BDF" w:rsidP="00681BDF">
      <w:pPr>
        <w:pStyle w:val="Paragrafi"/>
        <w:rPr>
          <w:lang w:val="it-IT"/>
        </w:rPr>
      </w:pPr>
    </w:p>
    <w:p w:rsidR="00681BDF" w:rsidRDefault="00681BDF" w:rsidP="00681BDF">
      <w:pPr>
        <w:pStyle w:val="BazLigjPropozues"/>
      </w:pPr>
      <w:r w:rsidRPr="009B185D">
        <w:t>N</w:t>
      </w:r>
      <w:r>
        <w:t>ë</w:t>
      </w:r>
      <w:r w:rsidRPr="009B185D">
        <w:t xml:space="preserve"> mb</w:t>
      </w:r>
      <w:r>
        <w:t>ë</w:t>
      </w:r>
      <w:r w:rsidRPr="009B185D">
        <w:t>shtetje t</w:t>
      </w:r>
      <w:r>
        <w:t>ë</w:t>
      </w:r>
      <w:r w:rsidRPr="009B185D">
        <w:t xml:space="preserve"> ligjit nr.8410, dat</w:t>
      </w:r>
      <w:r>
        <w:t>ë</w:t>
      </w:r>
      <w:r w:rsidRPr="009B185D">
        <w:t xml:space="preserve"> 30.9.1998 “P</w:t>
      </w:r>
      <w:r>
        <w:t>ë</w:t>
      </w:r>
      <w:r w:rsidRPr="009B185D">
        <w:t>r radion dhe televizionin publik dhe privat n</w:t>
      </w:r>
      <w:r>
        <w:t>ë</w:t>
      </w:r>
      <w:r w:rsidRPr="009B185D">
        <w:t xml:space="preserve"> Republik</w:t>
      </w:r>
      <w:r>
        <w:t>ë</w:t>
      </w:r>
      <w:r w:rsidRPr="009B185D">
        <w:t>n e Shqip</w:t>
      </w:r>
      <w:r>
        <w:t>ë</w:t>
      </w:r>
      <w:r w:rsidRPr="009B185D">
        <w:t>ris</w:t>
      </w:r>
      <w:r>
        <w:t>ë”, të ndryshuar, rregullores “Mbi procedurat e licencimit të operatorëve privatë, radio e televizivë” dhe rregullores “Për licencimin e operatorëve radiotelevizivë të transmetimeve me kabëll”, Këshilli Kombëtar i Radios dhe Televizionit</w:t>
      </w:r>
    </w:p>
    <w:p w:rsidR="00681BDF" w:rsidRDefault="00681BDF" w:rsidP="00681BDF">
      <w:pPr>
        <w:pStyle w:val="Paragrafi"/>
        <w:rPr>
          <w:lang w:val="it-IT"/>
        </w:rPr>
      </w:pPr>
    </w:p>
    <w:p w:rsidR="00681BDF" w:rsidRPr="009A3B6B" w:rsidRDefault="00681BDF" w:rsidP="00681BDF">
      <w:pPr>
        <w:pStyle w:val="VENDOSI"/>
        <w:rPr>
          <w:lang w:val="it-IT"/>
        </w:rPr>
      </w:pPr>
      <w:r w:rsidRPr="009A3B6B">
        <w:rPr>
          <w:lang w:val="it-IT"/>
        </w:rPr>
        <w:t>Vendosi:</w:t>
      </w:r>
    </w:p>
    <w:p w:rsidR="00681BDF" w:rsidRDefault="00681BDF" w:rsidP="00681BDF">
      <w:pPr>
        <w:pStyle w:val="Paragrafi"/>
        <w:rPr>
          <w:lang w:val="it-IT"/>
        </w:rPr>
      </w:pPr>
    </w:p>
    <w:p w:rsidR="00681BDF" w:rsidRPr="009A3B6B" w:rsidRDefault="00681BDF" w:rsidP="00681BDF">
      <w:pPr>
        <w:pStyle w:val="Paragrafi"/>
        <w:rPr>
          <w:lang w:val="it-IT"/>
        </w:rPr>
      </w:pPr>
      <w:r w:rsidRPr="009A3B6B">
        <w:rPr>
          <w:lang w:val="it-IT"/>
        </w:rPr>
        <w:t>1.</w:t>
      </w:r>
      <w:r>
        <w:rPr>
          <w:lang w:val="it-IT"/>
        </w:rPr>
        <w:t xml:space="preserve"> </w:t>
      </w:r>
      <w:r w:rsidRPr="009A3B6B">
        <w:rPr>
          <w:lang w:val="it-IT"/>
        </w:rPr>
        <w:t>T</w:t>
      </w:r>
      <w:r>
        <w:rPr>
          <w:lang w:val="it-IT"/>
        </w:rPr>
        <w:t>ë</w:t>
      </w:r>
      <w:r w:rsidRPr="009A3B6B">
        <w:rPr>
          <w:lang w:val="it-IT"/>
        </w:rPr>
        <w:t xml:space="preserve"> mos licencoj</w:t>
      </w:r>
      <w:r>
        <w:rPr>
          <w:lang w:val="it-IT"/>
        </w:rPr>
        <w:t>ë</w:t>
      </w:r>
      <w:r w:rsidRPr="009A3B6B">
        <w:rPr>
          <w:lang w:val="it-IT"/>
        </w:rPr>
        <w:t xml:space="preserve"> p</w:t>
      </w:r>
      <w:r>
        <w:rPr>
          <w:lang w:val="it-IT"/>
        </w:rPr>
        <w:t>ë</w:t>
      </w:r>
      <w:r w:rsidRPr="009A3B6B">
        <w:rPr>
          <w:lang w:val="it-IT"/>
        </w:rPr>
        <w:t>r transmetim televiziv priv</w:t>
      </w:r>
      <w:r>
        <w:rPr>
          <w:lang w:val="it-IT"/>
        </w:rPr>
        <w:t>a</w:t>
      </w:r>
      <w:r w:rsidRPr="009A3B6B">
        <w:rPr>
          <w:lang w:val="it-IT"/>
        </w:rPr>
        <w:t xml:space="preserve">t kabllot subjektin </w:t>
      </w:r>
      <w:r>
        <w:rPr>
          <w:lang w:val="it-IT"/>
        </w:rPr>
        <w:t>“TV k</w:t>
      </w:r>
      <w:r w:rsidRPr="009A3B6B">
        <w:rPr>
          <w:lang w:val="it-IT"/>
        </w:rPr>
        <w:t xml:space="preserve">abllor </w:t>
      </w:r>
      <w:r>
        <w:rPr>
          <w:lang w:val="it-IT"/>
        </w:rPr>
        <w:t>Lushnjë</w:t>
      </w:r>
      <w:r w:rsidRPr="009A3B6B">
        <w:rPr>
          <w:lang w:val="it-IT"/>
        </w:rPr>
        <w:t>” pasi n</w:t>
      </w:r>
      <w:r>
        <w:rPr>
          <w:lang w:val="it-IT"/>
        </w:rPr>
        <w:t>ë dokume</w:t>
      </w:r>
      <w:r w:rsidRPr="009A3B6B">
        <w:rPr>
          <w:lang w:val="it-IT"/>
        </w:rPr>
        <w:t>ntacionin e paraqitur mungonte:</w:t>
      </w:r>
    </w:p>
    <w:p w:rsidR="00681BDF" w:rsidRPr="009A3B6B" w:rsidRDefault="00681BDF" w:rsidP="00681BDF">
      <w:pPr>
        <w:pStyle w:val="Paragrafi"/>
        <w:rPr>
          <w:lang w:val="it-IT"/>
        </w:rPr>
      </w:pPr>
      <w:r>
        <w:rPr>
          <w:lang w:val="it-IT"/>
        </w:rPr>
        <w:t>a</w:t>
      </w:r>
      <w:r w:rsidRPr="009A3B6B">
        <w:rPr>
          <w:lang w:val="it-IT"/>
        </w:rPr>
        <w:t>)</w:t>
      </w:r>
      <w:r>
        <w:rPr>
          <w:lang w:val="it-IT"/>
        </w:rPr>
        <w:t xml:space="preserve"> kapital</w:t>
      </w:r>
      <w:r w:rsidRPr="009A3B6B">
        <w:rPr>
          <w:lang w:val="it-IT"/>
        </w:rPr>
        <w:t>i themeltar.</w:t>
      </w:r>
    </w:p>
    <w:p w:rsidR="00681BDF" w:rsidRPr="009A3B6B" w:rsidRDefault="00681BDF" w:rsidP="00681BDF">
      <w:pPr>
        <w:pStyle w:val="Paragrafi"/>
        <w:rPr>
          <w:lang w:val="it-IT"/>
        </w:rPr>
      </w:pPr>
      <w:r w:rsidRPr="009A3B6B">
        <w:rPr>
          <w:lang w:val="it-IT"/>
        </w:rPr>
        <w:t>2. Subjekti mund të ankohet në Gjykatën e Rrethit Gjyqësor Tiranë, në përputhje</w:t>
      </w:r>
      <w:r>
        <w:rPr>
          <w:lang w:val="it-IT"/>
        </w:rPr>
        <w:t xml:space="preserve"> me Kodin e Procedurës Civile, k</w:t>
      </w:r>
      <w:r w:rsidRPr="009A3B6B">
        <w:rPr>
          <w:lang w:val="it-IT"/>
        </w:rPr>
        <w:t>reu “Gjykimi i mosmarrëveshjeve administrative”.</w:t>
      </w:r>
    </w:p>
    <w:p w:rsidR="00681BDF" w:rsidRPr="009A3B6B" w:rsidRDefault="00681BDF" w:rsidP="00681BDF">
      <w:pPr>
        <w:pStyle w:val="Paragrafi"/>
        <w:rPr>
          <w:lang w:val="it-IT"/>
        </w:rPr>
      </w:pPr>
      <w:r w:rsidRPr="009A3B6B">
        <w:rPr>
          <w:lang w:val="it-IT"/>
        </w:rPr>
        <w:t>3.</w:t>
      </w:r>
      <w:r>
        <w:rPr>
          <w:lang w:val="it-IT"/>
        </w:rPr>
        <w:t xml:space="preserve"> </w:t>
      </w:r>
      <w:r w:rsidRPr="009A3B6B">
        <w:rPr>
          <w:lang w:val="it-IT"/>
        </w:rPr>
        <w:t>Ky vendim hyn në fuq</w:t>
      </w:r>
      <w:r>
        <w:rPr>
          <w:lang w:val="it-IT"/>
        </w:rPr>
        <w:t>i menjëherë dhe botohet në Fleto</w:t>
      </w:r>
      <w:r w:rsidRPr="009A3B6B">
        <w:rPr>
          <w:lang w:val="it-IT"/>
        </w:rPr>
        <w:t>ren Zyrtare.</w:t>
      </w:r>
    </w:p>
    <w:p w:rsidR="00681BDF" w:rsidRPr="00726A62" w:rsidRDefault="00681BDF" w:rsidP="00681BDF">
      <w:pPr>
        <w:pStyle w:val="Autoriteti"/>
        <w:rPr>
          <w:lang w:val="it-IT"/>
        </w:rPr>
      </w:pPr>
      <w:r w:rsidRPr="00726A62">
        <w:rPr>
          <w:lang w:val="it-IT"/>
        </w:rPr>
        <w:t>Kryetare</w:t>
      </w:r>
    </w:p>
    <w:p w:rsidR="00681BDF" w:rsidRPr="00726A62" w:rsidRDefault="00681BDF" w:rsidP="00681BDF">
      <w:pPr>
        <w:pStyle w:val="AutoritetiEmer"/>
        <w:rPr>
          <w:lang w:val="it-IT"/>
        </w:rPr>
      </w:pPr>
      <w:r w:rsidRPr="00726A62">
        <w:rPr>
          <w:lang w:val="it-IT"/>
        </w:rPr>
        <w:t>Mesila Doda (Demi)</w:t>
      </w:r>
    </w:p>
    <w:sectPr w:rsidR="00681BDF" w:rsidRPr="00726A6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1BDF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681BDF"/>
    <w:rsid w:val="009723D5"/>
    <w:rsid w:val="009C7562"/>
    <w:rsid w:val="00BD1D25"/>
    <w:rsid w:val="00BF58DD"/>
    <w:rsid w:val="00C24C1C"/>
    <w:rsid w:val="00C84B66"/>
    <w:rsid w:val="00D5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D51923-403A-465E-81E3-BB7A46DC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BDF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8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81BD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81BD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81BD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81BD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