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3F1" w:rsidRPr="00E70A0B" w:rsidRDefault="00D053F1" w:rsidP="00D053F1">
      <w:pPr>
        <w:pStyle w:val="Akti"/>
        <w:keepNext w:val="0"/>
      </w:pPr>
      <w:bookmarkStart w:id="0" w:name="_GoBack"/>
      <w:bookmarkEnd w:id="0"/>
      <w:r w:rsidRPr="00E70A0B">
        <w:t>Vendim</w:t>
      </w:r>
    </w:p>
    <w:p w:rsidR="00D053F1" w:rsidRPr="00E70A0B" w:rsidRDefault="00D053F1" w:rsidP="00D053F1">
      <w:pPr>
        <w:pStyle w:val="NumriData"/>
        <w:keepNext w:val="0"/>
      </w:pPr>
      <w:r w:rsidRPr="00E70A0B">
        <w:t>Nr.703, datë 16.7.2008</w:t>
      </w:r>
    </w:p>
    <w:p w:rsidR="00D053F1" w:rsidRPr="00E70A0B" w:rsidRDefault="00D053F1" w:rsidP="00D053F1">
      <w:pPr>
        <w:pStyle w:val="Paragrafi"/>
      </w:pPr>
    </w:p>
    <w:p w:rsidR="00D053F1" w:rsidRPr="00A92ADA" w:rsidRDefault="00D053F1" w:rsidP="00D053F1">
      <w:pPr>
        <w:pStyle w:val="Titulli"/>
        <w:keepNext w:val="0"/>
      </w:pPr>
      <w:r w:rsidRPr="00A92ADA">
        <w:t>P</w:t>
      </w:r>
      <w:r>
        <w:t>ë</w:t>
      </w:r>
      <w:r w:rsidRPr="00A92ADA">
        <w:t>r mosrinovimin e licenc</w:t>
      </w:r>
      <w:r>
        <w:t>ë</w:t>
      </w:r>
      <w:r w:rsidRPr="00A92ADA">
        <w:t>s s</w:t>
      </w:r>
      <w:r>
        <w:t>ë</w:t>
      </w:r>
      <w:r w:rsidRPr="00A92ADA">
        <w:t xml:space="preserve"> subjektit televiziv privat kabllor </w:t>
      </w:r>
      <w:r>
        <w:t>“</w:t>
      </w:r>
      <w:r w:rsidRPr="00A92ADA">
        <w:t>TV Butrinti</w:t>
      </w:r>
      <w:r>
        <w:t>”</w:t>
      </w:r>
    </w:p>
    <w:p w:rsidR="00D053F1" w:rsidRDefault="00D053F1" w:rsidP="00D053F1">
      <w:pPr>
        <w:pStyle w:val="Paragrafi"/>
      </w:pPr>
    </w:p>
    <w:p w:rsidR="00D053F1" w:rsidRDefault="00D053F1" w:rsidP="00D053F1">
      <w:pPr>
        <w:pStyle w:val="Paragrafi"/>
      </w:pPr>
      <w:r>
        <w:t>Këshilli Kombëtar i Radios dhe Televizionit, i përbërë nga:</w:t>
      </w:r>
    </w:p>
    <w:p w:rsidR="00D053F1" w:rsidRDefault="00D053F1" w:rsidP="00D053F1">
      <w:pPr>
        <w:pStyle w:val="Paragrafi"/>
      </w:pPr>
    </w:p>
    <w:p w:rsidR="00D053F1" w:rsidRPr="00B8411E" w:rsidRDefault="00D053F1" w:rsidP="00D053F1">
      <w:pPr>
        <w:pStyle w:val="Paragrafi"/>
        <w:rPr>
          <w:lang w:val="de-DE"/>
        </w:rPr>
      </w:pPr>
      <w:r w:rsidRPr="00B8411E">
        <w:rPr>
          <w:lang w:val="de-DE"/>
        </w:rPr>
        <w:t>Mesila Doda</w:t>
      </w:r>
      <w:r>
        <w:rPr>
          <w:lang w:val="de-DE"/>
        </w:rPr>
        <w:t xml:space="preserve"> </w:t>
      </w:r>
      <w:r w:rsidRPr="00B8411E">
        <w:rPr>
          <w:lang w:val="de-DE"/>
        </w:rPr>
        <w:t>(Demi)</w:t>
      </w:r>
      <w:r w:rsidRPr="00B8411E">
        <w:rPr>
          <w:lang w:val="de-DE"/>
        </w:rPr>
        <w:tab/>
      </w:r>
      <w:r w:rsidRPr="00B8411E">
        <w:rPr>
          <w:lang w:val="de-DE"/>
        </w:rPr>
        <w:tab/>
        <w:t>Kryetar</w:t>
      </w:r>
      <w:r>
        <w:rPr>
          <w:lang w:val="de-DE"/>
        </w:rPr>
        <w:t>e</w:t>
      </w:r>
    </w:p>
    <w:p w:rsidR="00D053F1" w:rsidRDefault="00D053F1" w:rsidP="00D053F1">
      <w:pPr>
        <w:pStyle w:val="Paragrafi"/>
        <w:rPr>
          <w:lang w:val="de-DE"/>
        </w:rPr>
      </w:pPr>
      <w:r w:rsidRPr="00B8411E">
        <w:rPr>
          <w:lang w:val="de-DE"/>
        </w:rPr>
        <w:t>Frano Kulli</w:t>
      </w:r>
      <w:r w:rsidRPr="00B8411E"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Zvendëskryetar</w:t>
      </w:r>
    </w:p>
    <w:p w:rsidR="00D053F1" w:rsidRDefault="00D053F1" w:rsidP="00D053F1">
      <w:pPr>
        <w:pStyle w:val="Paragrafi"/>
        <w:rPr>
          <w:lang w:val="de-DE"/>
        </w:rPr>
      </w:pPr>
      <w:r>
        <w:rPr>
          <w:lang w:val="de-DE"/>
        </w:rPr>
        <w:t>Artan Zeneli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Anëtar</w:t>
      </w:r>
    </w:p>
    <w:p w:rsidR="00D053F1" w:rsidRDefault="00D053F1" w:rsidP="00D053F1">
      <w:pPr>
        <w:pStyle w:val="Paragrafi"/>
        <w:rPr>
          <w:lang w:val="de-DE"/>
        </w:rPr>
      </w:pPr>
      <w:r>
        <w:rPr>
          <w:lang w:val="de-DE"/>
        </w:rPr>
        <w:t>Detar Hysi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Anëtar</w:t>
      </w:r>
    </w:p>
    <w:p w:rsidR="00D053F1" w:rsidRDefault="00D053F1" w:rsidP="00D053F1">
      <w:pPr>
        <w:pStyle w:val="Paragrafi"/>
        <w:rPr>
          <w:lang w:val="de-DE"/>
        </w:rPr>
      </w:pPr>
      <w:r>
        <w:rPr>
          <w:lang w:val="de-DE"/>
        </w:rPr>
        <w:t>Alban Karapici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Anëtar</w:t>
      </w:r>
    </w:p>
    <w:p w:rsidR="00D053F1" w:rsidRDefault="00D053F1" w:rsidP="00D053F1">
      <w:pPr>
        <w:pStyle w:val="Paragrafi"/>
        <w:rPr>
          <w:lang w:val="de-DE"/>
        </w:rPr>
      </w:pPr>
      <w:r>
        <w:rPr>
          <w:lang w:val="de-DE"/>
        </w:rPr>
        <w:t>Gent Ibrahimi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Anëtar</w:t>
      </w:r>
    </w:p>
    <w:p w:rsidR="00D053F1" w:rsidRDefault="00D053F1" w:rsidP="00D053F1">
      <w:pPr>
        <w:pStyle w:val="Paragrafi"/>
        <w:rPr>
          <w:lang w:val="de-DE"/>
        </w:rPr>
      </w:pPr>
      <w:r>
        <w:rPr>
          <w:lang w:val="de-DE"/>
        </w:rPr>
        <w:t>Sami Neza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Anëtar</w:t>
      </w:r>
    </w:p>
    <w:p w:rsidR="00D053F1" w:rsidRPr="00E70A0B" w:rsidRDefault="00D053F1" w:rsidP="00D053F1">
      <w:pPr>
        <w:pStyle w:val="Paragrafi"/>
      </w:pPr>
      <w:r w:rsidRPr="00E70A0B">
        <w:t>Pasi mori në shqyrtim çështjen me:</w:t>
      </w:r>
    </w:p>
    <w:p w:rsidR="00D053F1" w:rsidRPr="00E70A0B" w:rsidRDefault="00D053F1" w:rsidP="00D053F1">
      <w:pPr>
        <w:pStyle w:val="Paragrafi"/>
      </w:pPr>
    </w:p>
    <w:p w:rsidR="00D053F1" w:rsidRDefault="00D053F1" w:rsidP="00D053F1">
      <w:pPr>
        <w:pStyle w:val="Paragrafi"/>
      </w:pPr>
      <w:r w:rsidRPr="00420605">
        <w:t>Objekt</w:t>
      </w:r>
      <w:r>
        <w:t>i</w:t>
      </w:r>
      <w:r w:rsidRPr="00420605">
        <w:t>: P</w:t>
      </w:r>
      <w:r>
        <w:t>ë</w:t>
      </w:r>
      <w:r w:rsidRPr="00420605">
        <w:t>r shqyrtimin e k</w:t>
      </w:r>
      <w:r>
        <w:t>ë</w:t>
      </w:r>
      <w:r w:rsidRPr="00420605">
        <w:t>rkes</w:t>
      </w:r>
      <w:r>
        <w:t>ë</w:t>
      </w:r>
      <w:r w:rsidRPr="00420605">
        <w:t>s p</w:t>
      </w:r>
      <w:r>
        <w:t>ë</w:t>
      </w:r>
      <w:r w:rsidRPr="00420605">
        <w:t>r rinovim licence t</w:t>
      </w:r>
      <w:r>
        <w:t>ë</w:t>
      </w:r>
      <w:r w:rsidRPr="00420605">
        <w:t xml:space="preserve"> paraqitur nga subjekti televiziv privat kabllor </w:t>
      </w:r>
      <w:r>
        <w:t>“</w:t>
      </w:r>
      <w:r w:rsidRPr="00420605">
        <w:t>TV Butrinti</w:t>
      </w:r>
      <w:r>
        <w:t>”</w:t>
      </w:r>
      <w:r w:rsidRPr="00420605">
        <w:t>.</w:t>
      </w:r>
    </w:p>
    <w:p w:rsidR="00D053F1" w:rsidRDefault="00D053F1" w:rsidP="00D053F1">
      <w:pPr>
        <w:pStyle w:val="Paragrafi"/>
      </w:pPr>
      <w:r>
        <w:t>Baza ligjore: Neni 7 pika 21, neni 25 i ligjit nr.8410, datë 30.9.1998 “Për radion dhe televizionin publik e privat në Republikën e Shqipërisë”, i ndryshuar, rregullorja “Mbi procedurat e rilicencimit të operatorëve privatë rtv” të KKRT-së, ligji nr.8485, datë 12.5.1999 “Kodi i Procedurave Administrative të Republikës së Shqipërisë”, si dhe vendimit nr.624, datë 1.10.2007 të KKRT-së “Mbi vlefshmërinë e licencës së disa subjekteve radiotelevizivë privatë”.</w:t>
      </w:r>
    </w:p>
    <w:p w:rsidR="00D053F1" w:rsidRDefault="00D053F1" w:rsidP="00D053F1">
      <w:pPr>
        <w:pStyle w:val="Paragrafi"/>
      </w:pPr>
    </w:p>
    <w:p w:rsidR="00D053F1" w:rsidRDefault="00D053F1" w:rsidP="00D053F1">
      <w:pPr>
        <w:pStyle w:val="VENDOSI"/>
        <w:keepNext w:val="0"/>
      </w:pPr>
      <w:r>
        <w:t>Vëren se:</w:t>
      </w:r>
    </w:p>
    <w:p w:rsidR="00D053F1" w:rsidRDefault="00D053F1" w:rsidP="00D053F1">
      <w:pPr>
        <w:pStyle w:val="Paragrafi"/>
      </w:pPr>
    </w:p>
    <w:p w:rsidR="00D053F1" w:rsidRDefault="00D053F1" w:rsidP="00D053F1">
      <w:pPr>
        <w:pStyle w:val="Paragrafi"/>
      </w:pPr>
      <w:r w:rsidRPr="00420605">
        <w:t>Mb</w:t>
      </w:r>
      <w:r>
        <w:t>ë</w:t>
      </w:r>
      <w:r w:rsidRPr="00420605">
        <w:t>shtetur n</w:t>
      </w:r>
      <w:r>
        <w:t>ë</w:t>
      </w:r>
      <w:r w:rsidRPr="00420605">
        <w:t xml:space="preserve"> vendimin nr.624, dat</w:t>
      </w:r>
      <w:r>
        <w:t>ë</w:t>
      </w:r>
      <w:r w:rsidRPr="00420605">
        <w:t xml:space="preserve"> 1.10.2007 t</w:t>
      </w:r>
      <w:r>
        <w:t>ë</w:t>
      </w:r>
      <w:r w:rsidRPr="00420605">
        <w:t xml:space="preserve"> KKRT-s</w:t>
      </w:r>
      <w:r>
        <w:t>ë</w:t>
      </w:r>
      <w:r w:rsidRPr="00420605">
        <w:t xml:space="preserve"> </w:t>
      </w:r>
      <w:r>
        <w:t>“</w:t>
      </w:r>
      <w:r w:rsidRPr="00420605">
        <w:t>Mbi  vlefshm</w:t>
      </w:r>
      <w:r>
        <w:t>ë</w:t>
      </w:r>
      <w:r w:rsidRPr="00420605">
        <w:t>rin</w:t>
      </w:r>
      <w:r>
        <w:t>ë</w:t>
      </w:r>
      <w:r w:rsidRPr="00420605">
        <w:t xml:space="preserve"> e licenc</w:t>
      </w:r>
      <w:r>
        <w:t>ë</w:t>
      </w:r>
      <w:r w:rsidRPr="00420605">
        <w:t>s s</w:t>
      </w:r>
      <w:r>
        <w:t>ë</w:t>
      </w:r>
      <w:r w:rsidRPr="00420605">
        <w:t xml:space="preserve"> disa subjekteve radioteleviziv</w:t>
      </w:r>
      <w:r>
        <w:t>ë privatë”</w:t>
      </w:r>
      <w:r w:rsidRPr="00420605">
        <w:t>,  sub</w:t>
      </w:r>
      <w:r>
        <w:t>jekti televiziv privat kabllor “</w:t>
      </w:r>
      <w:r w:rsidRPr="00420605">
        <w:t>TV Butrinti</w:t>
      </w:r>
      <w:r>
        <w:t>”</w:t>
      </w:r>
      <w:r w:rsidRPr="00420605">
        <w:t xml:space="preserve"> nuk u rilicencua, sepse nuk kishte shfaqur interes p</w:t>
      </w:r>
      <w:r>
        <w:t>ë</w:t>
      </w:r>
      <w:r w:rsidRPr="00420605">
        <w:t>r rinovimin e licenc</w:t>
      </w:r>
      <w:r>
        <w:t>ë</w:t>
      </w:r>
      <w:r w:rsidRPr="00420605">
        <w:t xml:space="preserve">s. </w:t>
      </w:r>
      <w:r>
        <w:t>Sipas pikës dy të vendimit ky subjekt kishte të drejtë që brenda 30 ditëve të parashtronte pretendimet e tij lidhur me këtë vendim. Në mbledhjen e datës 18.12.2007, KKRT, pasi dëgjoi pretendimet e subjektit, ra dakord që ky subjekt të paraqiste dokumentacionin përkatës për rinovimin e licencës brenda datës 31.1.2008. Në datën 31.1.2008, subjekti “TV Butrinti” ka depozituar dokumentacionin përkatës për rilicencim me nr.105 prot.</w:t>
      </w:r>
    </w:p>
    <w:p w:rsidR="00D053F1" w:rsidRDefault="00D053F1" w:rsidP="00D053F1">
      <w:pPr>
        <w:pStyle w:val="Paragrafi"/>
      </w:pPr>
      <w:r>
        <w:t>Nga shqyrtimi tërësor i dokumentacionit për rinovimin e licencës, rezultoi se, subjekti “TV Butrinti”:</w:t>
      </w:r>
    </w:p>
    <w:p w:rsidR="00D053F1" w:rsidRDefault="00D053F1" w:rsidP="00D053F1">
      <w:pPr>
        <w:pStyle w:val="Paragrafi"/>
      </w:pPr>
      <w:r>
        <w:t>- Nuk ka paraqitur për lejen për rrjetin kabllor.</w:t>
      </w:r>
    </w:p>
    <w:p w:rsidR="00D053F1" w:rsidRDefault="00D053F1" w:rsidP="00D053F1">
      <w:pPr>
        <w:pStyle w:val="Paragrafi"/>
      </w:pPr>
      <w:r>
        <w:t>Nga sa më sipër, rezulton se nuk mund të rinovohet licenca për televizionin privat kabllor “TV Butrinti”.</w:t>
      </w:r>
    </w:p>
    <w:p w:rsidR="00D053F1" w:rsidRDefault="00D053F1" w:rsidP="00D053F1">
      <w:pPr>
        <w:pStyle w:val="Paragrafi"/>
      </w:pPr>
    </w:p>
    <w:p w:rsidR="00D053F1" w:rsidRDefault="00D053F1" w:rsidP="00D053F1">
      <w:pPr>
        <w:pStyle w:val="VENDOSI"/>
        <w:keepNext w:val="0"/>
      </w:pPr>
      <w:r>
        <w:t>Për këto arsye,</w:t>
      </w:r>
    </w:p>
    <w:p w:rsidR="00D053F1" w:rsidRDefault="00D053F1" w:rsidP="00D053F1">
      <w:pPr>
        <w:pStyle w:val="Paragrafi"/>
      </w:pPr>
    </w:p>
    <w:p w:rsidR="00D053F1" w:rsidRDefault="00D053F1" w:rsidP="00D053F1">
      <w:pPr>
        <w:pStyle w:val="Paragrafi"/>
      </w:pPr>
      <w:r>
        <w:t>Këshilli Kombëtar i Radios dhe Televizionit, në mbështetje të nenit 7 pika 21, nenit 25 të ligjit nr.8410, datë 30.9.1998 “Për radion dhe televizionin publik e privat në Republikën e Shqipërisë”, të ndryshuar dhe rregullores “Mbi procedurat e rilicencimit të operatorëve privatë rtv”, miratuar me vendimin nr.162, datë 29.8.2003 të KKRT-së, si dhe ligjit nr.8485, datë 12.5.1999 “Kodi i Procedurave Administrative të Republikës së Shqipërisë”.</w:t>
      </w:r>
    </w:p>
    <w:p w:rsidR="00D053F1" w:rsidRDefault="00D053F1" w:rsidP="00D053F1">
      <w:pPr>
        <w:pStyle w:val="Paragrafi"/>
      </w:pPr>
    </w:p>
    <w:p w:rsidR="00D053F1" w:rsidRDefault="00D053F1" w:rsidP="00D053F1">
      <w:pPr>
        <w:pStyle w:val="VENDOSI"/>
        <w:keepNext w:val="0"/>
      </w:pPr>
      <w:r>
        <w:t>Vendosi:</w:t>
      </w:r>
    </w:p>
    <w:p w:rsidR="00D053F1" w:rsidRDefault="00D053F1" w:rsidP="00D053F1">
      <w:pPr>
        <w:pStyle w:val="Paragrafi"/>
      </w:pPr>
    </w:p>
    <w:p w:rsidR="00D053F1" w:rsidRDefault="00D053F1" w:rsidP="00D053F1">
      <w:pPr>
        <w:pStyle w:val="Paragrafi"/>
      </w:pPr>
      <w:r>
        <w:lastRenderedPageBreak/>
        <w:t>1. Nuk rinovohet licenca për subjektin televiziv privat kabllor “TV Butrinti” dhe licenca me nr.004/RTV kabllor bëhet e pavlefshme.</w:t>
      </w:r>
    </w:p>
    <w:p w:rsidR="00D053F1" w:rsidRDefault="00D053F1" w:rsidP="00D053F1">
      <w:pPr>
        <w:pStyle w:val="Paragrafi"/>
      </w:pPr>
      <w:r>
        <w:t>2. Subjekti “TV Butrinti” është i detyruar të ndërpresë menjëherë transmetimin.</w:t>
      </w:r>
    </w:p>
    <w:p w:rsidR="00D053F1" w:rsidRDefault="00D053F1" w:rsidP="00D053F1">
      <w:pPr>
        <w:pStyle w:val="Paragrafi"/>
      </w:pPr>
      <w:r>
        <w:t>3. Kundër këtij vendimi mund të bëhet ankim brenda një muaji në gjykatë, në përputhje me Kodin e Procedurës Civile, kreu “Gjykimi i mosmarrëveshjeve administrative”.</w:t>
      </w:r>
    </w:p>
    <w:p w:rsidR="00D053F1" w:rsidRPr="00E70A0B" w:rsidRDefault="00D053F1" w:rsidP="00D053F1">
      <w:pPr>
        <w:pStyle w:val="Paragrafi"/>
      </w:pPr>
      <w:r w:rsidRPr="00E70A0B">
        <w:t>4.</w:t>
      </w:r>
      <w:r>
        <w:t xml:space="preserve"> </w:t>
      </w:r>
      <w:r w:rsidRPr="00E70A0B">
        <w:t>Ky vendim hyn në fuqi pas botimit në Fletoren Zyrtare.</w:t>
      </w:r>
    </w:p>
    <w:p w:rsidR="00D053F1" w:rsidRPr="00E70A0B" w:rsidRDefault="00D053F1" w:rsidP="00D053F1">
      <w:pPr>
        <w:pStyle w:val="Paragrafi"/>
      </w:pPr>
    </w:p>
    <w:p w:rsidR="00D053F1" w:rsidRPr="00E70A0B" w:rsidRDefault="00D053F1" w:rsidP="00D053F1">
      <w:pPr>
        <w:pStyle w:val="Autoriteti"/>
        <w:keepNext w:val="0"/>
      </w:pPr>
      <w:r w:rsidRPr="00E70A0B">
        <w:t>Kryetare</w:t>
      </w:r>
    </w:p>
    <w:p w:rsidR="00D053F1" w:rsidRPr="00E70A0B" w:rsidRDefault="00D053F1" w:rsidP="00D053F1">
      <w:pPr>
        <w:pStyle w:val="AutoritetiEmer"/>
      </w:pPr>
      <w:r w:rsidRPr="00E70A0B">
        <w:t>Mesila Doda (Demi)</w:t>
      </w:r>
    </w:p>
    <w:sectPr w:rsidR="00D053F1" w:rsidRPr="00E70A0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53F1"/>
    <w:rsid w:val="00093BA7"/>
    <w:rsid w:val="00155FB1"/>
    <w:rsid w:val="00427864"/>
    <w:rsid w:val="00A61A4D"/>
    <w:rsid w:val="00CD05AB"/>
    <w:rsid w:val="00D053F1"/>
    <w:rsid w:val="00D60C8B"/>
    <w:rsid w:val="00E8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41B8A6-ABF9-41C8-B8DD-1058CD051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E842E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E842E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D053F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2019-03-16T19:37:00Z</dcterms:created>
  <dcterms:modified xsi:type="dcterms:W3CDTF">2019-03-16T19:37:00Z</dcterms:modified>
</cp:coreProperties>
</file>